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AA3" w:rsidRDefault="00FF1AA3">
      <w:pPr>
        <w:pStyle w:val="a0"/>
        <w:snapToGrid w:val="0"/>
        <w:ind w:left="0" w:firstLineChars="0" w:firstLine="0"/>
        <w:rPr>
          <w:rFonts w:ascii="Times New Roman" w:hAnsi="Times New Roman"/>
          <w:sz w:val="32"/>
          <w:szCs w:val="32"/>
          <w:lang w:eastAsia="zh-CN"/>
        </w:rPr>
      </w:pPr>
    </w:p>
    <w:p w:rsidR="00FF1AA3" w:rsidRDefault="00FF1AA3">
      <w:pPr>
        <w:pStyle w:val="a0"/>
        <w:snapToGrid w:val="0"/>
        <w:ind w:left="0" w:firstLineChars="0" w:firstLine="0"/>
        <w:rPr>
          <w:rFonts w:ascii="Times New Roman" w:hAnsi="Times New Roman"/>
          <w:sz w:val="32"/>
          <w:szCs w:val="32"/>
          <w:lang w:eastAsia="zh-CN"/>
        </w:rPr>
      </w:pPr>
    </w:p>
    <w:p w:rsidR="00FF1AA3" w:rsidRDefault="00FF1AA3">
      <w:pPr>
        <w:pStyle w:val="a0"/>
        <w:snapToGrid w:val="0"/>
        <w:ind w:left="0" w:firstLineChars="0" w:firstLine="0"/>
        <w:rPr>
          <w:rFonts w:ascii="Times New Roman" w:hAnsi="Times New Roman"/>
          <w:sz w:val="32"/>
          <w:szCs w:val="32"/>
          <w:lang w:eastAsia="zh-CN"/>
        </w:rPr>
      </w:pPr>
    </w:p>
    <w:p w:rsidR="00FF1AA3" w:rsidRDefault="001263A9">
      <w:pPr>
        <w:pStyle w:val="af6"/>
        <w:spacing w:line="360" w:lineRule="auto"/>
        <w:ind w:firstLineChars="0" w:firstLine="0"/>
        <w:jc w:val="center"/>
        <w:rPr>
          <w:b/>
          <w:color w:val="auto"/>
          <w:spacing w:val="10"/>
          <w:kern w:val="0"/>
          <w:sz w:val="44"/>
          <w:szCs w:val="44"/>
        </w:rPr>
      </w:pPr>
      <w:r>
        <w:rPr>
          <w:rFonts w:hint="eastAsia"/>
          <w:b/>
          <w:color w:val="auto"/>
          <w:spacing w:val="10"/>
          <w:kern w:val="0"/>
          <w:sz w:val="44"/>
          <w:szCs w:val="44"/>
        </w:rPr>
        <w:t>沙湖港北路公共停车场</w:t>
      </w:r>
      <w:r w:rsidR="00EC1F56">
        <w:rPr>
          <w:b/>
          <w:color w:val="auto"/>
          <w:spacing w:val="10"/>
          <w:kern w:val="0"/>
          <w:sz w:val="44"/>
          <w:szCs w:val="44"/>
        </w:rPr>
        <w:t>项目</w:t>
      </w:r>
    </w:p>
    <w:p w:rsidR="00FF1AA3" w:rsidRDefault="00FF1AA3">
      <w:pPr>
        <w:jc w:val="center"/>
      </w:pPr>
    </w:p>
    <w:p w:rsidR="00FF1AA3" w:rsidRDefault="00EC1F56">
      <w:pPr>
        <w:pStyle w:val="a0"/>
        <w:snapToGrid w:val="0"/>
        <w:spacing w:line="0" w:lineRule="atLeast"/>
        <w:ind w:left="0" w:firstLineChars="0" w:firstLine="0"/>
        <w:jc w:val="center"/>
        <w:rPr>
          <w:rFonts w:ascii="Times New Roman" w:eastAsia="黑体" w:hAnsi="Times New Roman"/>
          <w:sz w:val="72"/>
          <w:szCs w:val="72"/>
          <w:lang w:eastAsia="zh-CN"/>
        </w:rPr>
      </w:pPr>
      <w:r>
        <w:rPr>
          <w:rFonts w:ascii="Times New Roman" w:eastAsia="黑体" w:hAnsi="Times New Roman" w:hint="eastAsia"/>
          <w:sz w:val="72"/>
          <w:szCs w:val="72"/>
          <w:lang w:eastAsia="zh-CN"/>
        </w:rPr>
        <w:t>水土保持设施验收报告</w:t>
      </w:r>
    </w:p>
    <w:p w:rsidR="00FF1AA3" w:rsidRDefault="00FF1AA3">
      <w:pPr>
        <w:pStyle w:val="af0"/>
      </w:pPr>
    </w:p>
    <w:p w:rsidR="00FF1AA3" w:rsidRDefault="00FF1AA3">
      <w:pPr>
        <w:pStyle w:val="af0"/>
        <w:rPr>
          <w:sz w:val="58"/>
          <w:szCs w:val="32"/>
        </w:rPr>
      </w:pPr>
    </w:p>
    <w:p w:rsidR="00FF1AA3" w:rsidRDefault="00FF1AA3">
      <w:pPr>
        <w:pStyle w:val="af0"/>
        <w:rPr>
          <w:sz w:val="58"/>
          <w:szCs w:val="32"/>
        </w:rPr>
      </w:pPr>
    </w:p>
    <w:p w:rsidR="00FF1AA3" w:rsidRDefault="00FF1AA3">
      <w:pPr>
        <w:pStyle w:val="af0"/>
        <w:rPr>
          <w:sz w:val="58"/>
          <w:szCs w:val="32"/>
        </w:rPr>
      </w:pPr>
    </w:p>
    <w:p w:rsidR="00FF1AA3" w:rsidRDefault="00FF1AA3">
      <w:pPr>
        <w:pStyle w:val="af0"/>
        <w:rPr>
          <w:sz w:val="58"/>
          <w:szCs w:val="32"/>
        </w:rPr>
      </w:pPr>
    </w:p>
    <w:p w:rsidR="00FF1AA3" w:rsidRDefault="00FF1AA3">
      <w:pPr>
        <w:pStyle w:val="af0"/>
        <w:rPr>
          <w:sz w:val="58"/>
          <w:szCs w:val="32"/>
        </w:rPr>
      </w:pPr>
    </w:p>
    <w:p w:rsidR="00FF1AA3" w:rsidRDefault="00FF1AA3">
      <w:pPr>
        <w:pStyle w:val="af0"/>
        <w:rPr>
          <w:sz w:val="58"/>
          <w:szCs w:val="32"/>
        </w:rPr>
      </w:pPr>
    </w:p>
    <w:p w:rsidR="00FF1AA3" w:rsidRDefault="00FF1AA3">
      <w:pPr>
        <w:pStyle w:val="af0"/>
        <w:rPr>
          <w:sz w:val="58"/>
          <w:szCs w:val="32"/>
        </w:rPr>
      </w:pPr>
    </w:p>
    <w:p w:rsidR="00FF1AA3" w:rsidRDefault="00FF1AA3">
      <w:pPr>
        <w:pStyle w:val="af0"/>
        <w:rPr>
          <w:sz w:val="58"/>
          <w:szCs w:val="32"/>
        </w:rPr>
      </w:pPr>
    </w:p>
    <w:p w:rsidR="00FF1AA3" w:rsidRDefault="00FF1AA3">
      <w:pPr>
        <w:pStyle w:val="af0"/>
        <w:rPr>
          <w:sz w:val="32"/>
          <w:szCs w:val="32"/>
        </w:rPr>
      </w:pPr>
    </w:p>
    <w:p w:rsidR="00FF1AA3" w:rsidRDefault="00FF1AA3">
      <w:pPr>
        <w:pStyle w:val="af0"/>
        <w:spacing w:line="560" w:lineRule="exact"/>
        <w:rPr>
          <w:sz w:val="32"/>
          <w:szCs w:val="32"/>
        </w:rPr>
      </w:pPr>
    </w:p>
    <w:p w:rsidR="00FF1AA3" w:rsidRDefault="00FF1AA3">
      <w:pPr>
        <w:pStyle w:val="af0"/>
        <w:spacing w:line="560" w:lineRule="exact"/>
        <w:rPr>
          <w:sz w:val="32"/>
          <w:szCs w:val="32"/>
        </w:rPr>
      </w:pPr>
    </w:p>
    <w:p w:rsidR="00FF1AA3" w:rsidRDefault="00EC1F56">
      <w:pPr>
        <w:tabs>
          <w:tab w:val="left" w:pos="7740"/>
        </w:tabs>
        <w:spacing w:line="560" w:lineRule="exact"/>
        <w:ind w:leftChars="257" w:left="540" w:rightChars="272" w:right="571"/>
        <w:jc w:val="left"/>
        <w:rPr>
          <w:sz w:val="32"/>
          <w:szCs w:val="32"/>
        </w:rPr>
      </w:pPr>
      <w:r>
        <w:rPr>
          <w:rFonts w:hAnsi="仿宋" w:hint="eastAsia"/>
          <w:sz w:val="32"/>
          <w:szCs w:val="32"/>
        </w:rPr>
        <w:t>建设单位：</w:t>
      </w:r>
      <w:r w:rsidR="001263A9">
        <w:rPr>
          <w:rFonts w:ascii="宋体" w:eastAsia="宋体" w:hAnsi="宋体" w:hint="eastAsia"/>
          <w:kern w:val="0"/>
          <w:sz w:val="32"/>
          <w:szCs w:val="32"/>
        </w:rPr>
        <w:t>武汉城投停车场投资建设管理有限</w:t>
      </w:r>
      <w:r>
        <w:rPr>
          <w:rFonts w:hAnsi="仿宋" w:hint="eastAsia"/>
          <w:sz w:val="32"/>
          <w:szCs w:val="32"/>
        </w:rPr>
        <w:t>公司</w:t>
      </w:r>
    </w:p>
    <w:p w:rsidR="00FF1AA3" w:rsidRDefault="00EC1F56">
      <w:pPr>
        <w:tabs>
          <w:tab w:val="left" w:pos="7740"/>
        </w:tabs>
        <w:spacing w:line="560" w:lineRule="exact"/>
        <w:ind w:leftChars="257" w:left="540" w:rightChars="272" w:right="571"/>
        <w:jc w:val="left"/>
        <w:rPr>
          <w:sz w:val="32"/>
          <w:szCs w:val="32"/>
        </w:rPr>
      </w:pPr>
      <w:r>
        <w:rPr>
          <w:rFonts w:hAnsi="仿宋" w:hint="eastAsia"/>
          <w:sz w:val="32"/>
          <w:szCs w:val="32"/>
        </w:rPr>
        <w:t>编制单位：</w:t>
      </w:r>
      <w:r w:rsidR="001263A9">
        <w:rPr>
          <w:rFonts w:ascii="宋体" w:eastAsia="宋体" w:hAnsi="宋体" w:hint="eastAsia"/>
          <w:kern w:val="0"/>
          <w:sz w:val="32"/>
          <w:szCs w:val="32"/>
        </w:rPr>
        <w:t>武汉卫澜环保科技有限公司</w:t>
      </w:r>
    </w:p>
    <w:p w:rsidR="00FF1AA3" w:rsidRDefault="00EC1F56">
      <w:pPr>
        <w:pStyle w:val="a0"/>
        <w:snapToGrid w:val="0"/>
        <w:spacing w:line="560" w:lineRule="exact"/>
        <w:ind w:left="0" w:firstLineChars="0" w:firstLine="0"/>
        <w:jc w:val="center"/>
        <w:rPr>
          <w:sz w:val="32"/>
          <w:szCs w:val="32"/>
          <w:lang w:eastAsia="zh-CN"/>
        </w:rPr>
      </w:pPr>
      <w:r>
        <w:rPr>
          <w:rFonts w:hint="eastAsia"/>
          <w:sz w:val="32"/>
          <w:szCs w:val="32"/>
          <w:lang w:eastAsia="zh-CN"/>
        </w:rPr>
        <w:t>二○二一</w:t>
      </w:r>
      <w:r>
        <w:rPr>
          <w:sz w:val="32"/>
          <w:szCs w:val="32"/>
          <w:lang w:eastAsia="zh-CN"/>
        </w:rPr>
        <w:t>年</w:t>
      </w:r>
      <w:r>
        <w:rPr>
          <w:rFonts w:hint="eastAsia"/>
          <w:sz w:val="32"/>
          <w:szCs w:val="32"/>
          <w:lang w:eastAsia="zh-CN"/>
        </w:rPr>
        <w:t>九</w:t>
      </w:r>
      <w:r>
        <w:rPr>
          <w:sz w:val="32"/>
          <w:szCs w:val="32"/>
          <w:lang w:eastAsia="zh-CN"/>
        </w:rPr>
        <w:t>月</w:t>
      </w:r>
    </w:p>
    <w:p w:rsidR="00FF1AA3" w:rsidRDefault="00EC1F56">
      <w:pPr>
        <w:pStyle w:val="a0"/>
        <w:snapToGrid w:val="0"/>
        <w:ind w:left="0" w:firstLineChars="0" w:firstLine="0"/>
        <w:rPr>
          <w:rFonts w:ascii="Times New Roman" w:hAnsi="Times New Roman"/>
          <w:sz w:val="32"/>
          <w:szCs w:val="32"/>
          <w:lang w:eastAsia="zh-CN"/>
        </w:rPr>
      </w:pPr>
      <w:r>
        <w:rPr>
          <w:b/>
          <w:spacing w:val="40"/>
          <w:sz w:val="28"/>
          <w:szCs w:val="28"/>
          <w:lang w:eastAsia="zh-CN"/>
        </w:rPr>
        <w:br w:type="page"/>
      </w:r>
    </w:p>
    <w:p w:rsidR="00FF1AA3" w:rsidRDefault="00FF1AA3">
      <w:pPr>
        <w:tabs>
          <w:tab w:val="center" w:pos="4365"/>
        </w:tabs>
        <w:rPr>
          <w:rFonts w:eastAsia="宋体"/>
          <w:sz w:val="32"/>
          <w:szCs w:val="32"/>
        </w:rPr>
      </w:pPr>
    </w:p>
    <w:p w:rsidR="00FF1AA3" w:rsidRDefault="00FF1AA3">
      <w:pPr>
        <w:tabs>
          <w:tab w:val="center" w:pos="4365"/>
        </w:tabs>
        <w:jc w:val="center"/>
        <w:rPr>
          <w:rFonts w:eastAsia="宋体"/>
          <w:sz w:val="32"/>
          <w:szCs w:val="32"/>
        </w:rPr>
      </w:pPr>
    </w:p>
    <w:p w:rsidR="00FF1AA3" w:rsidRDefault="0030145E" w:rsidP="0030145E">
      <w:pPr>
        <w:tabs>
          <w:tab w:val="center" w:pos="4365"/>
        </w:tabs>
        <w:spacing w:line="560" w:lineRule="exact"/>
        <w:jc w:val="center"/>
        <w:rPr>
          <w:rFonts w:ascii="黑体" w:eastAsia="黑体" w:hAnsi="黑体"/>
          <w:sz w:val="32"/>
          <w:szCs w:val="32"/>
        </w:rPr>
      </w:pPr>
      <w:r w:rsidRPr="00892C9E">
        <w:rPr>
          <w:rFonts w:ascii="黑体" w:eastAsia="黑体" w:hAnsi="黑体" w:hint="eastAsia"/>
          <w:sz w:val="32"/>
          <w:szCs w:val="32"/>
        </w:rPr>
        <w:t>沙湖港北路公共停车场</w:t>
      </w:r>
      <w:r w:rsidR="00EC1F56">
        <w:rPr>
          <w:rFonts w:ascii="黑体" w:eastAsia="黑体" w:hAnsi="黑体" w:hint="eastAsia"/>
          <w:sz w:val="32"/>
          <w:szCs w:val="32"/>
        </w:rPr>
        <w:t>项目</w:t>
      </w:r>
    </w:p>
    <w:p w:rsidR="00FF1AA3" w:rsidRDefault="00EC1F56">
      <w:pPr>
        <w:tabs>
          <w:tab w:val="center" w:pos="4365"/>
        </w:tabs>
        <w:jc w:val="center"/>
        <w:rPr>
          <w:rFonts w:ascii="黑体" w:eastAsia="黑体" w:hAnsi="黑体"/>
          <w:sz w:val="32"/>
          <w:szCs w:val="32"/>
        </w:rPr>
      </w:pPr>
      <w:r>
        <w:rPr>
          <w:rFonts w:ascii="黑体" w:eastAsia="黑体" w:hAnsi="黑体" w:hint="eastAsia"/>
          <w:sz w:val="32"/>
          <w:szCs w:val="32"/>
        </w:rPr>
        <w:t>水土保持设施验收报告</w:t>
      </w:r>
    </w:p>
    <w:p w:rsidR="00FF1AA3" w:rsidRDefault="00EC1F56">
      <w:pPr>
        <w:tabs>
          <w:tab w:val="center" w:pos="4365"/>
        </w:tabs>
        <w:jc w:val="center"/>
        <w:rPr>
          <w:rFonts w:ascii="黑体" w:eastAsia="黑体" w:hAnsi="黑体"/>
          <w:sz w:val="32"/>
          <w:szCs w:val="32"/>
        </w:rPr>
      </w:pPr>
      <w:r>
        <w:rPr>
          <w:rFonts w:ascii="黑体" w:eastAsia="黑体" w:hAnsi="黑体" w:hint="eastAsia"/>
          <w:sz w:val="32"/>
          <w:szCs w:val="32"/>
        </w:rPr>
        <w:t>责任页</w:t>
      </w:r>
    </w:p>
    <w:p w:rsidR="00FF1AA3" w:rsidRDefault="00EC1F56">
      <w:pPr>
        <w:tabs>
          <w:tab w:val="center" w:pos="4365"/>
        </w:tabs>
        <w:jc w:val="center"/>
        <w:rPr>
          <w:rFonts w:ascii="黑体" w:eastAsia="黑体" w:hAnsi="黑体"/>
          <w:sz w:val="32"/>
          <w:szCs w:val="32"/>
        </w:rPr>
      </w:pPr>
      <w:r>
        <w:rPr>
          <w:rFonts w:ascii="黑体" w:eastAsia="黑体" w:hAnsi="黑体" w:hint="eastAsia"/>
          <w:sz w:val="32"/>
          <w:szCs w:val="32"/>
        </w:rPr>
        <w:t>（</w:t>
      </w:r>
      <w:r w:rsidR="0030145E" w:rsidRPr="00892C9E">
        <w:rPr>
          <w:rFonts w:ascii="黑体" w:eastAsia="黑体" w:hAnsi="黑体" w:hint="eastAsia"/>
          <w:sz w:val="32"/>
          <w:szCs w:val="32"/>
        </w:rPr>
        <w:t>武汉卫澜环保科技有限公司</w:t>
      </w:r>
      <w:r>
        <w:rPr>
          <w:rFonts w:ascii="黑体" w:eastAsia="黑体" w:hAnsi="黑体" w:hint="eastAsia"/>
          <w:sz w:val="32"/>
          <w:szCs w:val="32"/>
        </w:rPr>
        <w:t>）</w:t>
      </w:r>
    </w:p>
    <w:p w:rsidR="00FF1AA3" w:rsidRDefault="00FF1AA3">
      <w:pPr>
        <w:tabs>
          <w:tab w:val="center" w:pos="4365"/>
        </w:tabs>
        <w:jc w:val="center"/>
        <w:rPr>
          <w:rFonts w:ascii="黑体" w:eastAsia="黑体" w:hAnsi="黑体"/>
          <w:sz w:val="32"/>
          <w:szCs w:val="32"/>
        </w:rPr>
      </w:pPr>
    </w:p>
    <w:p w:rsidR="00FF1AA3" w:rsidRDefault="00FF1AA3">
      <w:pPr>
        <w:tabs>
          <w:tab w:val="center" w:pos="4365"/>
        </w:tabs>
        <w:jc w:val="center"/>
        <w:rPr>
          <w:rFonts w:eastAsia="黑体"/>
          <w:sz w:val="32"/>
          <w:szCs w:val="32"/>
        </w:rPr>
      </w:pPr>
    </w:p>
    <w:p w:rsidR="00FF1AA3" w:rsidRDefault="00FF1AA3">
      <w:pPr>
        <w:pStyle w:val="a0"/>
        <w:ind w:firstLine="400"/>
        <w:rPr>
          <w:lang w:eastAsia="zh-CN"/>
        </w:rPr>
      </w:pPr>
    </w:p>
    <w:p w:rsidR="003B597E" w:rsidRPr="00274783" w:rsidRDefault="003B597E" w:rsidP="003B597E">
      <w:pPr>
        <w:tabs>
          <w:tab w:val="center" w:pos="4365"/>
          <w:tab w:val="left" w:pos="5391"/>
        </w:tabs>
        <w:spacing w:line="700" w:lineRule="exact"/>
        <w:ind w:firstLineChars="400" w:firstLine="1200"/>
        <w:jc w:val="left"/>
        <w:rPr>
          <w:sz w:val="30"/>
          <w:szCs w:val="30"/>
        </w:rPr>
      </w:pPr>
      <w:r w:rsidRPr="00274783">
        <w:rPr>
          <w:rFonts w:eastAsia="黑体" w:hAnsi="黑体" w:hint="eastAsia"/>
          <w:sz w:val="30"/>
          <w:szCs w:val="30"/>
        </w:rPr>
        <w:t>审</w:t>
      </w:r>
      <w:r w:rsidRPr="00274783">
        <w:rPr>
          <w:rFonts w:eastAsia="黑体" w:hint="eastAsia"/>
          <w:sz w:val="30"/>
          <w:szCs w:val="30"/>
        </w:rPr>
        <w:t xml:space="preserve">      </w:t>
      </w:r>
      <w:r w:rsidRPr="00274783">
        <w:rPr>
          <w:rFonts w:eastAsia="黑体" w:hAnsi="黑体" w:hint="eastAsia"/>
          <w:sz w:val="30"/>
          <w:szCs w:val="30"/>
        </w:rPr>
        <w:t>查：</w:t>
      </w:r>
      <w:r w:rsidRPr="00274783">
        <w:rPr>
          <w:rFonts w:eastAsia="黑体" w:hAnsi="黑体" w:hint="eastAsia"/>
          <w:sz w:val="30"/>
          <w:szCs w:val="30"/>
        </w:rPr>
        <w:t xml:space="preserve">  </w:t>
      </w:r>
      <w:r w:rsidRPr="00274783">
        <w:rPr>
          <w:rFonts w:eastAsia="黑体" w:hAnsi="黑体" w:hint="eastAsia"/>
          <w:sz w:val="30"/>
          <w:szCs w:val="30"/>
        </w:rPr>
        <w:t>李宁东</w:t>
      </w:r>
      <w:r w:rsidRPr="00274783">
        <w:rPr>
          <w:sz w:val="30"/>
          <w:szCs w:val="30"/>
        </w:rPr>
        <w:tab/>
      </w:r>
    </w:p>
    <w:p w:rsidR="003B597E" w:rsidRPr="00274783" w:rsidRDefault="003B597E" w:rsidP="003B597E">
      <w:pPr>
        <w:pStyle w:val="ae"/>
        <w:ind w:firstLine="480"/>
      </w:pPr>
    </w:p>
    <w:p w:rsidR="003B597E" w:rsidRPr="00274783" w:rsidRDefault="003B597E" w:rsidP="003B597E">
      <w:pPr>
        <w:tabs>
          <w:tab w:val="center" w:pos="4365"/>
        </w:tabs>
        <w:spacing w:line="700" w:lineRule="exact"/>
        <w:ind w:firstLineChars="400" w:firstLine="1200"/>
        <w:jc w:val="left"/>
        <w:rPr>
          <w:sz w:val="30"/>
          <w:szCs w:val="30"/>
        </w:rPr>
      </w:pPr>
      <w:r w:rsidRPr="00274783">
        <w:rPr>
          <w:rFonts w:eastAsia="黑体" w:hAnsi="黑体" w:cs="Arial"/>
          <w:sz w:val="30"/>
          <w:szCs w:val="30"/>
        </w:rPr>
        <w:t>校</w:t>
      </w:r>
      <w:r w:rsidRPr="00274783">
        <w:rPr>
          <w:rFonts w:eastAsia="黑体" w:cs="Arial"/>
          <w:sz w:val="30"/>
          <w:szCs w:val="30"/>
        </w:rPr>
        <w:t xml:space="preserve">      </w:t>
      </w:r>
      <w:r w:rsidRPr="00274783">
        <w:rPr>
          <w:rFonts w:eastAsia="黑体" w:hAnsi="黑体" w:cs="Arial"/>
          <w:sz w:val="30"/>
          <w:szCs w:val="30"/>
        </w:rPr>
        <w:t>核：</w:t>
      </w:r>
      <w:r w:rsidRPr="00274783">
        <w:rPr>
          <w:sz w:val="30"/>
          <w:szCs w:val="30"/>
        </w:rPr>
        <w:t xml:space="preserve"> </w:t>
      </w:r>
      <w:r w:rsidRPr="00274783">
        <w:rPr>
          <w:rFonts w:hint="eastAsia"/>
          <w:sz w:val="30"/>
          <w:szCs w:val="30"/>
        </w:rPr>
        <w:t xml:space="preserve"> </w:t>
      </w:r>
      <w:r w:rsidRPr="00274783">
        <w:rPr>
          <w:rFonts w:eastAsia="黑体" w:hAnsi="黑体" w:hint="eastAsia"/>
          <w:sz w:val="30"/>
          <w:szCs w:val="30"/>
        </w:rPr>
        <w:t>刘晶袆</w:t>
      </w:r>
    </w:p>
    <w:p w:rsidR="003B597E" w:rsidRPr="00274783" w:rsidRDefault="003B597E" w:rsidP="003B597E">
      <w:pPr>
        <w:pStyle w:val="ae"/>
        <w:ind w:firstLine="480"/>
      </w:pPr>
    </w:p>
    <w:p w:rsidR="003B597E" w:rsidRPr="00274783" w:rsidRDefault="003B597E" w:rsidP="003B597E">
      <w:pPr>
        <w:tabs>
          <w:tab w:val="center" w:pos="4365"/>
        </w:tabs>
        <w:spacing w:line="700" w:lineRule="exact"/>
        <w:ind w:firstLineChars="400" w:firstLine="1200"/>
        <w:jc w:val="left"/>
        <w:rPr>
          <w:rFonts w:eastAsia="黑体"/>
          <w:sz w:val="30"/>
          <w:szCs w:val="30"/>
        </w:rPr>
      </w:pPr>
      <w:r w:rsidRPr="00274783">
        <w:rPr>
          <w:rFonts w:eastAsia="黑体" w:hAnsi="黑体" w:hint="eastAsia"/>
          <w:sz w:val="30"/>
          <w:szCs w:val="30"/>
        </w:rPr>
        <w:t>项目负责人：</w:t>
      </w:r>
      <w:r w:rsidRPr="00274783">
        <w:rPr>
          <w:rFonts w:eastAsia="黑体" w:hAnsi="黑体" w:hint="eastAsia"/>
          <w:sz w:val="30"/>
          <w:szCs w:val="30"/>
        </w:rPr>
        <w:t xml:space="preserve">  </w:t>
      </w:r>
      <w:r w:rsidRPr="00274783">
        <w:rPr>
          <w:rFonts w:eastAsia="黑体" w:hAnsi="黑体" w:hint="eastAsia"/>
          <w:sz w:val="30"/>
          <w:szCs w:val="30"/>
        </w:rPr>
        <w:t>代</w:t>
      </w:r>
      <w:r w:rsidRPr="00274783">
        <w:rPr>
          <w:rFonts w:eastAsia="黑体" w:hAnsi="黑体" w:hint="eastAsia"/>
          <w:sz w:val="30"/>
          <w:szCs w:val="30"/>
        </w:rPr>
        <w:t xml:space="preserve">  </w:t>
      </w:r>
      <w:r w:rsidRPr="00274783">
        <w:rPr>
          <w:rFonts w:eastAsia="黑体" w:hAnsi="黑体" w:hint="eastAsia"/>
          <w:sz w:val="30"/>
          <w:szCs w:val="30"/>
        </w:rPr>
        <w:t>闯</w:t>
      </w:r>
    </w:p>
    <w:p w:rsidR="003B597E" w:rsidRPr="00274783" w:rsidRDefault="003B597E" w:rsidP="003B597E">
      <w:pPr>
        <w:pStyle w:val="ae"/>
        <w:ind w:firstLine="480"/>
      </w:pPr>
    </w:p>
    <w:p w:rsidR="003B597E" w:rsidRPr="00274783" w:rsidRDefault="003B597E" w:rsidP="003B597E">
      <w:pPr>
        <w:tabs>
          <w:tab w:val="center" w:pos="4365"/>
        </w:tabs>
        <w:spacing w:line="700" w:lineRule="exact"/>
        <w:ind w:firstLineChars="300" w:firstLine="1200"/>
        <w:jc w:val="left"/>
        <w:rPr>
          <w:rFonts w:eastAsia="黑体" w:hAnsi="黑体"/>
          <w:sz w:val="30"/>
          <w:szCs w:val="30"/>
        </w:rPr>
      </w:pPr>
      <w:r w:rsidRPr="00274783">
        <w:rPr>
          <w:rFonts w:eastAsia="黑体" w:hAnsi="黑体" w:hint="eastAsia"/>
          <w:spacing w:val="50"/>
          <w:kern w:val="0"/>
          <w:sz w:val="30"/>
          <w:szCs w:val="30"/>
        </w:rPr>
        <w:t>编写人</w:t>
      </w:r>
      <w:r w:rsidRPr="00274783">
        <w:rPr>
          <w:rFonts w:eastAsia="黑体" w:hAnsi="黑体" w:hint="eastAsia"/>
          <w:kern w:val="0"/>
          <w:sz w:val="30"/>
          <w:szCs w:val="30"/>
        </w:rPr>
        <w:t>员</w:t>
      </w:r>
      <w:r w:rsidRPr="00274783">
        <w:rPr>
          <w:rFonts w:eastAsia="黑体" w:hAnsi="黑体" w:hint="eastAsia"/>
          <w:sz w:val="30"/>
          <w:szCs w:val="30"/>
        </w:rPr>
        <w:t>：</w:t>
      </w:r>
      <w:r w:rsidRPr="00274783">
        <w:rPr>
          <w:sz w:val="30"/>
          <w:szCs w:val="30"/>
        </w:rPr>
        <w:t xml:space="preserve"> </w:t>
      </w:r>
      <w:r w:rsidRPr="00274783">
        <w:rPr>
          <w:rFonts w:hint="eastAsia"/>
          <w:sz w:val="30"/>
          <w:szCs w:val="30"/>
        </w:rPr>
        <w:t xml:space="preserve"> </w:t>
      </w:r>
      <w:r w:rsidRPr="00274783">
        <w:rPr>
          <w:rFonts w:eastAsia="黑体" w:hAnsi="黑体" w:hint="eastAsia"/>
          <w:sz w:val="30"/>
          <w:szCs w:val="30"/>
        </w:rPr>
        <w:t>方</w:t>
      </w:r>
      <w:r w:rsidRPr="00274783">
        <w:rPr>
          <w:rFonts w:eastAsia="黑体" w:hAnsi="黑体" w:hint="eastAsia"/>
          <w:sz w:val="30"/>
          <w:szCs w:val="30"/>
        </w:rPr>
        <w:t xml:space="preserve">  </w:t>
      </w:r>
      <w:r w:rsidRPr="00274783">
        <w:rPr>
          <w:rFonts w:eastAsia="黑体" w:hAnsi="黑体" w:hint="eastAsia"/>
          <w:sz w:val="30"/>
          <w:szCs w:val="30"/>
        </w:rPr>
        <w:t>显（第</w:t>
      </w:r>
      <w:r w:rsidRPr="00274783">
        <w:rPr>
          <w:rFonts w:eastAsia="黑体" w:hAnsi="黑体" w:hint="eastAsia"/>
          <w:sz w:val="30"/>
          <w:szCs w:val="30"/>
        </w:rPr>
        <w:t>1</w:t>
      </w:r>
      <w:r w:rsidRPr="00274783">
        <w:rPr>
          <w:rFonts w:eastAsia="黑体" w:hAnsi="黑体" w:hint="eastAsia"/>
          <w:sz w:val="30"/>
          <w:szCs w:val="30"/>
        </w:rPr>
        <w:t>、</w:t>
      </w:r>
      <w:r w:rsidRPr="00274783">
        <w:rPr>
          <w:rFonts w:eastAsia="黑体" w:hAnsi="黑体" w:hint="eastAsia"/>
          <w:sz w:val="30"/>
          <w:szCs w:val="30"/>
        </w:rPr>
        <w:t>2</w:t>
      </w:r>
      <w:r w:rsidRPr="00274783">
        <w:rPr>
          <w:rFonts w:eastAsia="黑体" w:hAnsi="黑体" w:hint="eastAsia"/>
          <w:sz w:val="30"/>
          <w:szCs w:val="30"/>
        </w:rPr>
        <w:t>章）</w:t>
      </w:r>
    </w:p>
    <w:p w:rsidR="003B597E" w:rsidRPr="00274783" w:rsidRDefault="003B597E" w:rsidP="003B597E">
      <w:pPr>
        <w:tabs>
          <w:tab w:val="center" w:pos="4365"/>
        </w:tabs>
        <w:spacing w:line="700" w:lineRule="exact"/>
        <w:ind w:firstLineChars="400" w:firstLine="1200"/>
        <w:jc w:val="left"/>
        <w:rPr>
          <w:rFonts w:eastAsia="黑体" w:hAnsi="黑体"/>
          <w:sz w:val="30"/>
          <w:szCs w:val="30"/>
        </w:rPr>
      </w:pPr>
      <w:r w:rsidRPr="00274783">
        <w:rPr>
          <w:rFonts w:eastAsia="黑体" w:hAnsi="黑体" w:hint="eastAsia"/>
          <w:sz w:val="30"/>
          <w:szCs w:val="30"/>
        </w:rPr>
        <w:t xml:space="preserve">              </w:t>
      </w:r>
      <w:proofErr w:type="gramStart"/>
      <w:r w:rsidRPr="00274783">
        <w:rPr>
          <w:rFonts w:eastAsia="黑体" w:hAnsi="黑体" w:hint="eastAsia"/>
          <w:sz w:val="30"/>
          <w:szCs w:val="30"/>
        </w:rPr>
        <w:t>莘</w:t>
      </w:r>
      <w:proofErr w:type="gramEnd"/>
      <w:r w:rsidRPr="00274783">
        <w:rPr>
          <w:rFonts w:eastAsia="黑体" w:hAnsi="黑体" w:hint="eastAsia"/>
          <w:sz w:val="30"/>
          <w:szCs w:val="30"/>
        </w:rPr>
        <w:t>会灵（第</w:t>
      </w:r>
      <w:r w:rsidRPr="00274783">
        <w:rPr>
          <w:rFonts w:eastAsia="黑体" w:hAnsi="黑体" w:hint="eastAsia"/>
          <w:sz w:val="30"/>
          <w:szCs w:val="30"/>
        </w:rPr>
        <w:t xml:space="preserve">3~ </w:t>
      </w:r>
      <w:r>
        <w:rPr>
          <w:rFonts w:eastAsia="黑体" w:hAnsi="黑体" w:hint="eastAsia"/>
          <w:sz w:val="30"/>
          <w:szCs w:val="30"/>
        </w:rPr>
        <w:t>5</w:t>
      </w:r>
      <w:r w:rsidRPr="00274783">
        <w:rPr>
          <w:rFonts w:eastAsia="黑体" w:hAnsi="黑体" w:hint="eastAsia"/>
          <w:sz w:val="30"/>
          <w:szCs w:val="30"/>
        </w:rPr>
        <w:t>章）</w:t>
      </w:r>
    </w:p>
    <w:p w:rsidR="003B597E" w:rsidRDefault="003B597E" w:rsidP="003B597E">
      <w:pPr>
        <w:tabs>
          <w:tab w:val="center" w:pos="4365"/>
        </w:tabs>
        <w:spacing w:line="700" w:lineRule="exact"/>
        <w:ind w:firstLineChars="400" w:firstLine="1200"/>
        <w:jc w:val="left"/>
        <w:rPr>
          <w:rFonts w:eastAsia="黑体" w:hAnsi="黑体"/>
          <w:sz w:val="30"/>
          <w:szCs w:val="30"/>
        </w:rPr>
      </w:pPr>
      <w:r w:rsidRPr="00274783">
        <w:rPr>
          <w:rFonts w:eastAsia="黑体" w:hAnsi="黑体" w:hint="eastAsia"/>
          <w:sz w:val="30"/>
          <w:szCs w:val="30"/>
        </w:rPr>
        <w:t xml:space="preserve">              </w:t>
      </w:r>
      <w:r w:rsidRPr="00274783">
        <w:rPr>
          <w:rFonts w:eastAsia="黑体" w:hAnsi="黑体" w:hint="eastAsia"/>
          <w:sz w:val="30"/>
          <w:szCs w:val="30"/>
        </w:rPr>
        <w:t>李</w:t>
      </w:r>
      <w:r w:rsidRPr="00274783">
        <w:rPr>
          <w:rFonts w:eastAsia="黑体" w:hAnsi="黑体" w:hint="eastAsia"/>
          <w:sz w:val="30"/>
          <w:szCs w:val="30"/>
        </w:rPr>
        <w:t xml:space="preserve">  </w:t>
      </w:r>
      <w:proofErr w:type="gramStart"/>
      <w:r w:rsidRPr="00274783">
        <w:rPr>
          <w:rFonts w:eastAsia="黑体" w:hAnsi="黑体" w:hint="eastAsia"/>
          <w:sz w:val="30"/>
          <w:szCs w:val="30"/>
        </w:rPr>
        <w:t>莎</w:t>
      </w:r>
      <w:proofErr w:type="gramEnd"/>
      <w:r w:rsidRPr="00274783">
        <w:rPr>
          <w:rFonts w:eastAsia="黑体" w:hAnsi="黑体" w:hint="eastAsia"/>
          <w:sz w:val="30"/>
          <w:szCs w:val="30"/>
        </w:rPr>
        <w:t>（第</w:t>
      </w:r>
      <w:r>
        <w:rPr>
          <w:rFonts w:eastAsia="黑体" w:hAnsi="黑体" w:hint="eastAsia"/>
          <w:sz w:val="30"/>
          <w:szCs w:val="30"/>
        </w:rPr>
        <w:t>6</w:t>
      </w:r>
      <w:r>
        <w:rPr>
          <w:rFonts w:eastAsia="黑体" w:hAnsi="黑体" w:hint="eastAsia"/>
          <w:sz w:val="30"/>
          <w:szCs w:val="30"/>
        </w:rPr>
        <w:t>、</w:t>
      </w:r>
      <w:r w:rsidRPr="00274783">
        <w:rPr>
          <w:rFonts w:eastAsia="黑体" w:hAnsi="黑体" w:hint="eastAsia"/>
          <w:sz w:val="30"/>
          <w:szCs w:val="30"/>
        </w:rPr>
        <w:t>7</w:t>
      </w:r>
      <w:r w:rsidRPr="00274783">
        <w:rPr>
          <w:rFonts w:eastAsia="黑体" w:hAnsi="黑体" w:hint="eastAsia"/>
          <w:sz w:val="30"/>
          <w:szCs w:val="30"/>
        </w:rPr>
        <w:t>章、附图）</w:t>
      </w:r>
    </w:p>
    <w:p w:rsidR="00FF1AA3" w:rsidRDefault="00EC1F56">
      <w:pPr>
        <w:pStyle w:val="a0"/>
        <w:ind w:firstLine="600"/>
        <w:rPr>
          <w:lang w:eastAsia="zh-CN"/>
        </w:rPr>
      </w:pPr>
      <w:r>
        <w:rPr>
          <w:rFonts w:ascii="黑体" w:eastAsia="黑体" w:hAnsi="黑体" w:hint="eastAsia"/>
          <w:sz w:val="30"/>
          <w:szCs w:val="30"/>
          <w:lang w:eastAsia="zh-CN"/>
        </w:rPr>
        <w:t xml:space="preserve">            </w:t>
      </w:r>
    </w:p>
    <w:p w:rsidR="00FF1AA3" w:rsidRDefault="00FF1AA3">
      <w:pPr>
        <w:tabs>
          <w:tab w:val="center" w:pos="4365"/>
        </w:tabs>
        <w:spacing w:line="700" w:lineRule="exact"/>
        <w:ind w:leftChars="850" w:left="1785" w:firstLine="600"/>
        <w:rPr>
          <w:sz w:val="30"/>
          <w:szCs w:val="30"/>
        </w:rPr>
      </w:pPr>
    </w:p>
    <w:p w:rsidR="00FF1AA3" w:rsidRDefault="00EC1F56">
      <w:pPr>
        <w:widowControl/>
        <w:jc w:val="left"/>
        <w:rPr>
          <w:sz w:val="30"/>
          <w:szCs w:val="30"/>
        </w:rPr>
      </w:pPr>
      <w:r>
        <w:rPr>
          <w:sz w:val="30"/>
          <w:szCs w:val="30"/>
        </w:rPr>
        <w:br w:type="page"/>
      </w:r>
    </w:p>
    <w:p w:rsidR="00FF1AA3" w:rsidRDefault="00EC1F56">
      <w:pPr>
        <w:pStyle w:val="00-"/>
        <w:ind w:firstLineChars="0" w:firstLine="0"/>
        <w:jc w:val="center"/>
        <w:rPr>
          <w:rFonts w:ascii="黑体" w:eastAsia="黑体" w:hAnsi="黑体"/>
          <w:sz w:val="36"/>
          <w:szCs w:val="36"/>
        </w:rPr>
      </w:pPr>
      <w:r>
        <w:rPr>
          <w:rFonts w:ascii="黑体" w:eastAsia="黑体" w:hAnsi="黑体"/>
          <w:sz w:val="36"/>
          <w:szCs w:val="36"/>
        </w:rPr>
        <w:lastRenderedPageBreak/>
        <w:t>前</w:t>
      </w:r>
      <w:r>
        <w:rPr>
          <w:rFonts w:ascii="黑体" w:eastAsia="黑体" w:hAnsi="黑体" w:hint="eastAsia"/>
          <w:sz w:val="36"/>
          <w:szCs w:val="36"/>
        </w:rPr>
        <w:t xml:space="preserve">     </w:t>
      </w:r>
      <w:r>
        <w:rPr>
          <w:rFonts w:ascii="黑体" w:eastAsia="黑体" w:hAnsi="黑体"/>
          <w:sz w:val="36"/>
          <w:szCs w:val="36"/>
        </w:rPr>
        <w:t>言</w:t>
      </w:r>
    </w:p>
    <w:p w:rsidR="0030145E" w:rsidRDefault="0030145E" w:rsidP="0030145E">
      <w:pPr>
        <w:pStyle w:val="22"/>
        <w:ind w:firstLine="480"/>
      </w:pPr>
      <w:r w:rsidRPr="00802F97">
        <w:rPr>
          <w:rFonts w:hint="eastAsia"/>
        </w:rPr>
        <w:t>沙湖港北路公共停车场项目位于武汉市洪山区沙湖港北路与</w:t>
      </w:r>
      <w:proofErr w:type="gramStart"/>
      <w:r w:rsidRPr="00802F97">
        <w:rPr>
          <w:rFonts w:hint="eastAsia"/>
        </w:rPr>
        <w:t>三弓路</w:t>
      </w:r>
      <w:proofErr w:type="gramEnd"/>
      <w:r w:rsidRPr="00802F97">
        <w:rPr>
          <w:rFonts w:hint="eastAsia"/>
        </w:rPr>
        <w:t>交汇处西北角，总占地</w:t>
      </w:r>
      <w:r w:rsidRPr="00802F97">
        <w:t>面积为</w:t>
      </w:r>
      <w:r w:rsidRPr="00802F97">
        <w:rPr>
          <w:rFonts w:hint="eastAsia"/>
        </w:rPr>
        <w:t>0.67</w:t>
      </w:r>
      <w:r w:rsidRPr="00802F97">
        <w:t>hm</w:t>
      </w:r>
      <w:r w:rsidRPr="00802F97">
        <w:rPr>
          <w:vertAlign w:val="superscript"/>
        </w:rPr>
        <w:t>2</w:t>
      </w:r>
      <w:r w:rsidRPr="00802F97">
        <w:rPr>
          <w:rFonts w:hint="eastAsia"/>
        </w:rPr>
        <w:t>，</w:t>
      </w:r>
      <w:r>
        <w:rPr>
          <w:rFonts w:hint="eastAsia"/>
        </w:rPr>
        <w:t>均为永久占地，</w:t>
      </w:r>
      <w:r w:rsidRPr="00802F97">
        <w:t>占地类型为</w:t>
      </w:r>
      <w:r w:rsidRPr="00802F97">
        <w:rPr>
          <w:rFonts w:hint="eastAsia"/>
        </w:rPr>
        <w:t>交通服务场站用地。</w:t>
      </w:r>
    </w:p>
    <w:p w:rsidR="0030145E" w:rsidRPr="00802F97" w:rsidRDefault="0030145E" w:rsidP="0030145E">
      <w:pPr>
        <w:pStyle w:val="22"/>
        <w:ind w:firstLine="480"/>
      </w:pPr>
      <w:r>
        <w:t>工程</w:t>
      </w:r>
      <w:r>
        <w:rPr>
          <w:rFonts w:hint="eastAsia"/>
        </w:rPr>
        <w:t>于</w:t>
      </w:r>
      <w:r>
        <w:t>20</w:t>
      </w:r>
      <w:r>
        <w:rPr>
          <w:rFonts w:hint="eastAsia"/>
        </w:rPr>
        <w:t>20</w:t>
      </w:r>
      <w:r>
        <w:t>年</w:t>
      </w:r>
      <w:r>
        <w:rPr>
          <w:rFonts w:hint="eastAsia"/>
        </w:rPr>
        <w:t>10</w:t>
      </w:r>
      <w:r>
        <w:t>月开工建设，</w:t>
      </w:r>
      <w:r>
        <w:rPr>
          <w:rFonts w:hint="eastAsia"/>
        </w:rPr>
        <w:t>于</w:t>
      </w:r>
      <w:r>
        <w:t>202</w:t>
      </w:r>
      <w:r>
        <w:rPr>
          <w:rFonts w:hint="eastAsia"/>
        </w:rPr>
        <w:t>1</w:t>
      </w:r>
      <w:r>
        <w:t>年</w:t>
      </w:r>
      <w:r>
        <w:rPr>
          <w:rFonts w:hint="eastAsia"/>
        </w:rPr>
        <w:t>9</w:t>
      </w:r>
      <w:r>
        <w:t>月完工，总工期</w:t>
      </w:r>
      <w:r>
        <w:rPr>
          <w:rFonts w:hint="eastAsia"/>
        </w:rPr>
        <w:t>12</w:t>
      </w:r>
      <w:r>
        <w:t>个月。</w:t>
      </w:r>
    </w:p>
    <w:p w:rsidR="00FF1AA3" w:rsidRDefault="00EC1F56">
      <w:pPr>
        <w:pStyle w:val="ae"/>
        <w:ind w:firstLine="480"/>
        <w:rPr>
          <w:rFonts w:ascii="Times New Roman" w:hAnsi="Times New Roman" w:cs="Times New Roman"/>
        </w:rPr>
      </w:pPr>
      <w:r>
        <w:rPr>
          <w:rFonts w:ascii="Times New Roman" w:hAnsi="Times New Roman" w:cs="Times New Roman"/>
        </w:rPr>
        <w:t>202</w:t>
      </w:r>
      <w:r w:rsidR="0030145E">
        <w:rPr>
          <w:rFonts w:ascii="Times New Roman" w:hAnsi="Times New Roman" w:cs="Times New Roman" w:hint="eastAsia"/>
        </w:rPr>
        <w:t>0</w:t>
      </w:r>
      <w:r>
        <w:rPr>
          <w:rFonts w:ascii="Times New Roman" w:hAnsi="Times New Roman" w:cs="Times New Roman"/>
        </w:rPr>
        <w:t>年</w:t>
      </w:r>
      <w:r w:rsidR="0030145E">
        <w:rPr>
          <w:rFonts w:ascii="Times New Roman" w:hAnsi="Times New Roman" w:cs="Times New Roman" w:hint="eastAsia"/>
        </w:rPr>
        <w:t>8</w:t>
      </w:r>
      <w:r>
        <w:rPr>
          <w:rFonts w:ascii="Times New Roman" w:hAnsi="Times New Roman" w:cs="Times New Roman"/>
        </w:rPr>
        <w:t>月受</w:t>
      </w:r>
      <w:r w:rsidR="0030145E" w:rsidRPr="0030145E">
        <w:rPr>
          <w:rFonts w:ascii="Times New Roman" w:hAnsi="Times New Roman" w:cs="Times New Roman" w:hint="eastAsia"/>
        </w:rPr>
        <w:t>武汉城投停车场投资建设管理有限公司</w:t>
      </w:r>
      <w:r>
        <w:rPr>
          <w:rFonts w:ascii="Times New Roman" w:hAnsi="Times New Roman" w:cs="Times New Roman"/>
        </w:rPr>
        <w:t>的委托，</w:t>
      </w:r>
      <w:r w:rsidR="0030145E" w:rsidRPr="002B64AB">
        <w:rPr>
          <w:rFonts w:hint="eastAsia"/>
        </w:rPr>
        <w:t>立信中德勤（北京）工程咨询有限公司</w:t>
      </w:r>
      <w:r>
        <w:rPr>
          <w:rFonts w:ascii="Times New Roman" w:hAnsi="Times New Roman" w:cs="Times New Roman"/>
        </w:rPr>
        <w:t>承担了《</w:t>
      </w:r>
      <w:r w:rsidR="0030145E" w:rsidRPr="0030145E">
        <w:rPr>
          <w:rFonts w:ascii="Times New Roman" w:hAnsi="Times New Roman" w:cs="Times New Roman" w:hint="eastAsia"/>
        </w:rPr>
        <w:t>沙湖港北路公共停车场</w:t>
      </w:r>
      <w:r>
        <w:rPr>
          <w:rFonts w:ascii="Times New Roman" w:hAnsi="Times New Roman" w:cs="Times New Roman"/>
        </w:rPr>
        <w:t>项目水土保持方案报告</w:t>
      </w:r>
      <w:r>
        <w:rPr>
          <w:rFonts w:ascii="Times New Roman" w:hAnsi="Times New Roman" w:cs="Times New Roman" w:hint="eastAsia"/>
        </w:rPr>
        <w:t>表</w:t>
      </w:r>
      <w:r>
        <w:rPr>
          <w:rFonts w:ascii="Times New Roman" w:hAnsi="Times New Roman" w:cs="Times New Roman"/>
        </w:rPr>
        <w:t>》（以下简称《方案》）的编制任务。</w:t>
      </w:r>
    </w:p>
    <w:p w:rsidR="00FF1AA3" w:rsidRDefault="00EC1F56">
      <w:pPr>
        <w:pStyle w:val="ae"/>
        <w:ind w:firstLine="480"/>
        <w:rPr>
          <w:rFonts w:ascii="Times New Roman" w:hAnsi="Times New Roman" w:cs="Times New Roman"/>
        </w:rPr>
      </w:pPr>
      <w:r>
        <w:rPr>
          <w:rFonts w:ascii="Times New Roman" w:hAnsi="Times New Roman" w:cs="Times New Roman" w:hint="eastAsia"/>
        </w:rPr>
        <w:t>本项目由</w:t>
      </w:r>
      <w:r w:rsidR="0030145E" w:rsidRPr="0030145E">
        <w:rPr>
          <w:rFonts w:ascii="Times New Roman" w:hAnsi="Times New Roman" w:cs="Times New Roman" w:hint="eastAsia"/>
        </w:rPr>
        <w:t>武汉城</w:t>
      </w:r>
      <w:r w:rsidR="0030145E" w:rsidRPr="0030145E">
        <w:rPr>
          <w:rFonts w:ascii="Times New Roman" w:hAnsi="Times New Roman" w:cs="宋体" w:hint="eastAsia"/>
          <w:szCs w:val="24"/>
        </w:rPr>
        <w:t>投停车场投资建设管理有限公司</w:t>
      </w:r>
      <w:r w:rsidRPr="0030145E">
        <w:rPr>
          <w:rFonts w:ascii="Times New Roman" w:hAnsi="Times New Roman" w:cs="宋体" w:hint="eastAsia"/>
          <w:szCs w:val="24"/>
        </w:rPr>
        <w:t>投资建设，</w:t>
      </w:r>
      <w:r w:rsidR="0030145E" w:rsidRPr="0030145E">
        <w:rPr>
          <w:rFonts w:ascii="Times New Roman" w:hAnsi="Times New Roman" w:cs="宋体" w:hint="eastAsia"/>
          <w:szCs w:val="24"/>
        </w:rPr>
        <w:t>13474.81</w:t>
      </w:r>
      <w:r w:rsidR="0030145E" w:rsidRPr="0030145E">
        <w:rPr>
          <w:rFonts w:ascii="Times New Roman" w:hAnsi="Times New Roman" w:cs="宋体"/>
          <w:szCs w:val="24"/>
        </w:rPr>
        <w:t>万元，其中土建投资</w:t>
      </w:r>
      <w:r w:rsidR="0030145E" w:rsidRPr="0030145E">
        <w:rPr>
          <w:rFonts w:ascii="Times New Roman" w:hAnsi="Times New Roman" w:cs="宋体" w:hint="eastAsia"/>
          <w:szCs w:val="24"/>
        </w:rPr>
        <w:t>8192.13</w:t>
      </w:r>
      <w:r w:rsidR="0030145E" w:rsidRPr="0030145E">
        <w:rPr>
          <w:rFonts w:ascii="Times New Roman" w:hAnsi="Times New Roman" w:cs="宋体"/>
          <w:szCs w:val="24"/>
        </w:rPr>
        <w:t>万元</w:t>
      </w:r>
      <w:r w:rsidRPr="0030145E">
        <w:rPr>
          <w:rFonts w:ascii="Times New Roman" w:hAnsi="Times New Roman" w:cs="宋体" w:hint="eastAsia"/>
          <w:szCs w:val="24"/>
        </w:rPr>
        <w:t>。项目所需资金全部自筹。</w:t>
      </w:r>
      <w:r w:rsidRPr="0030145E">
        <w:rPr>
          <w:rFonts w:ascii="Times New Roman" w:hAnsi="Times New Roman" w:cs="宋体" w:hint="eastAsia"/>
          <w:szCs w:val="24"/>
        </w:rPr>
        <w:t>20</w:t>
      </w:r>
      <w:r w:rsidR="0030145E">
        <w:rPr>
          <w:rFonts w:ascii="Times New Roman" w:hAnsi="Times New Roman" w:cs="宋体" w:hint="eastAsia"/>
          <w:szCs w:val="24"/>
        </w:rPr>
        <w:t>20</w:t>
      </w:r>
      <w:r w:rsidRPr="0030145E">
        <w:rPr>
          <w:rFonts w:ascii="Times New Roman" w:hAnsi="Times New Roman" w:cs="宋体" w:hint="eastAsia"/>
          <w:szCs w:val="24"/>
        </w:rPr>
        <w:t>年</w:t>
      </w:r>
      <w:r w:rsidR="0030145E">
        <w:rPr>
          <w:rFonts w:ascii="Times New Roman" w:hAnsi="Times New Roman" w:cs="宋体" w:hint="eastAsia"/>
          <w:szCs w:val="24"/>
        </w:rPr>
        <w:t>10</w:t>
      </w:r>
      <w:r w:rsidRPr="0030145E">
        <w:rPr>
          <w:rFonts w:ascii="Times New Roman" w:hAnsi="Times New Roman" w:cs="宋体" w:hint="eastAsia"/>
          <w:szCs w:val="24"/>
        </w:rPr>
        <w:t>月，</w:t>
      </w:r>
      <w:r w:rsidR="0030145E">
        <w:rPr>
          <w:rFonts w:hint="eastAsia"/>
          <w:kern w:val="0"/>
        </w:rPr>
        <w:t>湖北合联工程管理有限公司</w:t>
      </w:r>
      <w:r w:rsidRPr="0030145E">
        <w:rPr>
          <w:rFonts w:ascii="Times New Roman" w:hAnsi="Times New Roman" w:cs="宋体" w:hint="eastAsia"/>
          <w:szCs w:val="24"/>
        </w:rPr>
        <w:t>承担水土保持监理工作。</w:t>
      </w:r>
    </w:p>
    <w:p w:rsidR="00FF1AA3" w:rsidRDefault="00EC1F56">
      <w:pPr>
        <w:pStyle w:val="ae"/>
        <w:ind w:firstLine="480"/>
        <w:rPr>
          <w:rFonts w:ascii="Times New Roman" w:hAnsi="Times New Roman" w:cs="Times New Roman"/>
        </w:rPr>
      </w:pPr>
      <w:r>
        <w:rPr>
          <w:rFonts w:ascii="Times New Roman" w:hAnsi="Times New Roman" w:cs="Times New Roman" w:hint="eastAsia"/>
        </w:rPr>
        <w:t>施工期间，监理单位依据监理大纲、监理规划和监理细则等，采取现场驻点监理形式，以提供水土保持技术指导和咨询为主，以现场巡视为辅，以主体现场旁站监理为依托的工作方式，对现场进行全方位的监理和巡视检查，认真开展水土保持监理和管理工作，确保工程水土保持设施建设落实及工程质量总体符合要求。监理总体满足工程水土保持监理相关要求，有效避免项目水土流失的发生，达到了预期水土保持监理效果。根据监理总结材料，</w:t>
      </w:r>
      <w:r w:rsidRPr="00AD752E">
        <w:rPr>
          <w:rFonts w:ascii="Times New Roman" w:hAnsi="Times New Roman" w:cs="Times New Roman" w:hint="eastAsia"/>
        </w:rPr>
        <w:t>项目可划分为</w:t>
      </w:r>
      <w:r w:rsidR="00AD752E" w:rsidRPr="00AD752E">
        <w:rPr>
          <w:rFonts w:ascii="Times New Roman" w:hAnsi="Times New Roman" w:cs="Times New Roman" w:hint="eastAsia"/>
        </w:rPr>
        <w:t>8</w:t>
      </w:r>
      <w:r w:rsidRPr="00AD752E">
        <w:rPr>
          <w:rFonts w:ascii="Times New Roman" w:hAnsi="Times New Roman" w:cs="Times New Roman" w:hint="eastAsia"/>
        </w:rPr>
        <w:t>个单位工程、</w:t>
      </w:r>
      <w:r w:rsidR="00AD752E" w:rsidRPr="00AD752E">
        <w:rPr>
          <w:rFonts w:ascii="Times New Roman" w:hAnsi="Times New Roman" w:cs="Times New Roman" w:hint="eastAsia"/>
        </w:rPr>
        <w:t>29</w:t>
      </w:r>
      <w:r w:rsidRPr="00AD752E">
        <w:rPr>
          <w:rFonts w:ascii="Times New Roman" w:hAnsi="Times New Roman" w:cs="Times New Roman" w:hint="eastAsia"/>
        </w:rPr>
        <w:t>个单元工程。</w:t>
      </w:r>
    </w:p>
    <w:p w:rsidR="00FF1AA3" w:rsidRDefault="00EC1F56">
      <w:pPr>
        <w:pStyle w:val="ae"/>
        <w:ind w:firstLine="480"/>
        <w:rPr>
          <w:kern w:val="0"/>
        </w:rPr>
      </w:pPr>
      <w:r>
        <w:rPr>
          <w:rFonts w:hint="eastAsia"/>
          <w:kern w:val="0"/>
        </w:rPr>
        <w:t>根据《中华人民共和国水土保持法》和《开发建设项目水土保持设施验收管理办法》（水利部第</w:t>
      </w:r>
      <w:r>
        <w:rPr>
          <w:rFonts w:ascii="Times New Roman" w:hAnsi="Times New Roman" w:cs="Times New Roman"/>
          <w:kern w:val="0"/>
        </w:rPr>
        <w:t>16</w:t>
      </w:r>
      <w:r>
        <w:rPr>
          <w:rFonts w:hint="eastAsia"/>
          <w:kern w:val="0"/>
        </w:rPr>
        <w:t>号令）等有关法律法规的要求，开发建设项目水土保持设施验收合格后，方可正式投入生产或者使用。为切实贯彻落实国家相关法律</w:t>
      </w:r>
      <w:r w:rsidRPr="00985A4B">
        <w:rPr>
          <w:rFonts w:ascii="Times New Roman" w:hAnsi="Times New Roman" w:cs="Times New Roman" w:hint="eastAsia"/>
        </w:rPr>
        <w:t>法规，建设单位委托</w:t>
      </w:r>
      <w:r w:rsidR="00985A4B" w:rsidRPr="00985A4B">
        <w:rPr>
          <w:rFonts w:ascii="Times New Roman" w:hAnsi="Times New Roman" w:cs="Times New Roman" w:hint="eastAsia"/>
        </w:rPr>
        <w:t>武汉卫澜环保科技有限公司</w:t>
      </w:r>
      <w:r w:rsidRPr="00985A4B">
        <w:rPr>
          <w:rFonts w:ascii="Times New Roman" w:hAnsi="Times New Roman" w:cs="Times New Roman" w:hint="eastAsia"/>
        </w:rPr>
        <w:t>承担本项目本次水土保持设施验收报告编制工作。</w:t>
      </w:r>
    </w:p>
    <w:p w:rsidR="00FF1AA3" w:rsidRDefault="00EC1F56">
      <w:pPr>
        <w:pStyle w:val="ae"/>
        <w:ind w:firstLine="480"/>
        <w:rPr>
          <w:kern w:val="0"/>
        </w:rPr>
      </w:pPr>
      <w:r>
        <w:rPr>
          <w:rFonts w:hint="eastAsia"/>
          <w:kern w:val="0"/>
        </w:rPr>
        <w:t>接受委托后，</w:t>
      </w:r>
      <w:r w:rsidR="00985A4B">
        <w:rPr>
          <w:rFonts w:hint="eastAsia"/>
        </w:rPr>
        <w:t>武汉卫澜环保科技有限公司</w:t>
      </w:r>
      <w:r>
        <w:rPr>
          <w:rFonts w:hint="eastAsia"/>
          <w:kern w:val="0"/>
        </w:rPr>
        <w:t>和建设单位相关工作人员对项目情况做了详细了解，对</w:t>
      </w:r>
      <w:r w:rsidR="00985A4B" w:rsidRPr="0030145E">
        <w:rPr>
          <w:rFonts w:ascii="Times New Roman" w:hAnsi="Times New Roman" w:cs="Times New Roman" w:hint="eastAsia"/>
        </w:rPr>
        <w:t>沙湖港北路公共停车场</w:t>
      </w:r>
      <w:r w:rsidR="00985A4B">
        <w:rPr>
          <w:rFonts w:ascii="Times New Roman" w:hAnsi="Times New Roman" w:cs="Times New Roman"/>
        </w:rPr>
        <w:t>项目</w:t>
      </w:r>
      <w:r>
        <w:rPr>
          <w:rFonts w:ascii="Times New Roman" w:hAnsi="Times New Roman" w:cs="Times New Roman" w:hint="eastAsia"/>
        </w:rPr>
        <w:t>水土保持设施进行现场查勘，与施工单位、设计单位、水土保持监理单位等进行了座谈，听取了各单位关于工程实施情况的介绍。认真查阅招标、投标文件、施工组织设计、施工相关资料以及水土保持监理总结等报告；对项目水土保持设施建设和运行情况进行复查、核查，详细了解工程措施、植物措施和临时措施的运行以及防护效果；与水土保持方案和竣工验收要求对照，认真、仔细核实各项措施的工程数量，查验其工程质量；并对项目区附近的群众进行公众调查，全面、系统、真实、客观地进行本工程验收工作。</w:t>
      </w:r>
    </w:p>
    <w:p w:rsidR="00FF1AA3" w:rsidRDefault="00EC1F56">
      <w:pPr>
        <w:pStyle w:val="ae"/>
        <w:ind w:firstLine="480"/>
      </w:pPr>
      <w:r>
        <w:rPr>
          <w:rFonts w:hint="eastAsia"/>
        </w:rPr>
        <w:t>水土保持设施验收报告结论为：建设单位依法编报了水土保持方案，开展了水土保</w:t>
      </w:r>
      <w:r>
        <w:rPr>
          <w:rFonts w:hint="eastAsia"/>
        </w:rPr>
        <w:lastRenderedPageBreak/>
        <w:t>持后续设计、监理工作，依法足额缴纳了水土保持补偿费，水土保持法定程序完整；按照水土保持方案落实了水土保持措施，措施布局全面可行；水土流失防治任务完成，水土保持措施的设计、实施符合水土保持有关规范要求；水土流失防治目标总体实现；水土保持后续管理、维护责任落实；项目水土保持设施满足验收条件。</w:t>
      </w:r>
    </w:p>
    <w:p w:rsidR="00FF1AA3" w:rsidRDefault="00EC1F56">
      <w:pPr>
        <w:pStyle w:val="ae"/>
        <w:ind w:firstLine="480"/>
        <w:rPr>
          <w:kern w:val="0"/>
        </w:rPr>
      </w:pPr>
      <w:r>
        <w:rPr>
          <w:rFonts w:hint="eastAsia"/>
          <w:kern w:val="0"/>
        </w:rPr>
        <w:t>在验收评估工作中，我公司得到了</w:t>
      </w:r>
      <w:r w:rsidR="00985A4B" w:rsidRPr="00985A4B">
        <w:rPr>
          <w:rFonts w:hint="eastAsia"/>
          <w:kern w:val="0"/>
        </w:rPr>
        <w:t>洪山区</w:t>
      </w:r>
      <w:r w:rsidRPr="00985A4B">
        <w:rPr>
          <w:rFonts w:hint="eastAsia"/>
          <w:kern w:val="0"/>
        </w:rPr>
        <w:t>水利</w:t>
      </w:r>
      <w:r w:rsidR="00985A4B" w:rsidRPr="00985A4B">
        <w:rPr>
          <w:rFonts w:hint="eastAsia"/>
          <w:kern w:val="0"/>
        </w:rPr>
        <w:t>局</w:t>
      </w:r>
      <w:r>
        <w:rPr>
          <w:rFonts w:hint="eastAsia"/>
          <w:kern w:val="0"/>
        </w:rPr>
        <w:t>、</w:t>
      </w:r>
      <w:r w:rsidR="00985A4B">
        <w:rPr>
          <w:rFonts w:hint="eastAsia"/>
        </w:rPr>
        <w:t>武汉城投停车场投资建设管理有限</w:t>
      </w:r>
      <w:r w:rsidR="00985A4B">
        <w:rPr>
          <w:rFonts w:cs="Times New Roman" w:hint="eastAsia"/>
        </w:rPr>
        <w:t>公司</w:t>
      </w:r>
      <w:r>
        <w:rPr>
          <w:rFonts w:hint="eastAsia"/>
          <w:kern w:val="0"/>
        </w:rPr>
        <w:t>等单位有关领导和技术人员的大力支持与协助，在此一并感谢！</w:t>
      </w:r>
    </w:p>
    <w:p w:rsidR="00FF1AA3" w:rsidRDefault="00FF1AA3">
      <w:pPr>
        <w:tabs>
          <w:tab w:val="center" w:pos="4365"/>
        </w:tabs>
        <w:ind w:firstLine="480"/>
        <w:rPr>
          <w:rFonts w:ascii="仿宋_GB2312" w:cs="Times New Roman"/>
          <w:kern w:val="0"/>
          <w:szCs w:val="24"/>
        </w:rPr>
      </w:pPr>
    </w:p>
    <w:p w:rsidR="00FF1AA3" w:rsidRPr="004C31FE" w:rsidRDefault="00FF1AA3">
      <w:pPr>
        <w:tabs>
          <w:tab w:val="center" w:pos="4365"/>
        </w:tabs>
        <w:spacing w:line="700" w:lineRule="exact"/>
        <w:ind w:firstLine="480"/>
        <w:rPr>
          <w:rFonts w:eastAsia="仿宋" w:cs="Times New Roman"/>
          <w:kern w:val="0"/>
        </w:rPr>
        <w:sectPr w:rsidR="00FF1AA3" w:rsidRPr="004C31FE">
          <w:headerReference w:type="even" r:id="rId8"/>
          <w:headerReference w:type="default" r:id="rId9"/>
          <w:footerReference w:type="even" r:id="rId10"/>
          <w:footerReference w:type="default" r:id="rId11"/>
          <w:headerReference w:type="first" r:id="rId12"/>
          <w:footerReference w:type="first" r:id="rId13"/>
          <w:pgSz w:w="11906" w:h="16838"/>
          <w:pgMar w:top="1616" w:right="1418" w:bottom="1616" w:left="1418" w:header="964" w:footer="1304" w:gutter="0"/>
          <w:cols w:space="425"/>
          <w:docGrid w:linePitch="312"/>
        </w:sectPr>
      </w:pPr>
    </w:p>
    <w:p w:rsidR="00FF1AA3" w:rsidRDefault="00EC1F56">
      <w:pPr>
        <w:pStyle w:val="00-"/>
        <w:ind w:firstLineChars="0" w:firstLine="0"/>
        <w:jc w:val="center"/>
        <w:rPr>
          <w:rFonts w:ascii="黑体" w:eastAsia="黑体" w:hAnsi="黑体"/>
          <w:sz w:val="36"/>
          <w:szCs w:val="36"/>
        </w:rPr>
      </w:pPr>
      <w:r>
        <w:rPr>
          <w:rFonts w:ascii="黑体" w:eastAsia="黑体" w:hAnsi="黑体"/>
          <w:sz w:val="36"/>
          <w:szCs w:val="36"/>
        </w:rPr>
        <w:lastRenderedPageBreak/>
        <w:t xml:space="preserve">目 </w:t>
      </w:r>
      <w:r>
        <w:rPr>
          <w:rFonts w:ascii="黑体" w:eastAsia="黑体" w:hAnsi="黑体" w:hint="eastAsia"/>
          <w:sz w:val="36"/>
          <w:szCs w:val="36"/>
        </w:rPr>
        <w:t xml:space="preserve">   </w:t>
      </w:r>
      <w:r>
        <w:rPr>
          <w:rFonts w:ascii="黑体" w:eastAsia="黑体" w:hAnsi="黑体"/>
          <w:sz w:val="36"/>
          <w:szCs w:val="36"/>
        </w:rPr>
        <w:t xml:space="preserve"> 录</w:t>
      </w:r>
    </w:p>
    <w:p w:rsidR="00FF1AA3" w:rsidRDefault="00FF1AA3">
      <w:pPr>
        <w:pStyle w:val="00-"/>
      </w:pPr>
    </w:p>
    <w:p w:rsidR="00512DE7" w:rsidRDefault="005A663F">
      <w:pPr>
        <w:pStyle w:val="10"/>
        <w:tabs>
          <w:tab w:val="right" w:leader="dot" w:pos="9060"/>
        </w:tabs>
        <w:rPr>
          <w:rFonts w:asciiTheme="minorHAnsi" w:eastAsiaTheme="minorEastAsia" w:hAnsiTheme="minorHAnsi"/>
          <w:bCs w:val="0"/>
          <w:caps w:val="0"/>
          <w:noProof/>
          <w:sz w:val="21"/>
          <w:szCs w:val="22"/>
        </w:rPr>
      </w:pPr>
      <w:r w:rsidRPr="005A663F">
        <w:rPr>
          <w:rFonts w:eastAsia="宋体" w:cs="Times New Roman"/>
        </w:rPr>
        <w:fldChar w:fldCharType="begin"/>
      </w:r>
      <w:r w:rsidR="00EC1F56">
        <w:rPr>
          <w:rFonts w:eastAsia="宋体" w:cs="Times New Roman"/>
        </w:rPr>
        <w:instrText xml:space="preserve"> </w:instrText>
      </w:r>
      <w:r w:rsidR="00EC1F56">
        <w:rPr>
          <w:rFonts w:eastAsia="宋体" w:cs="Times New Roman" w:hint="eastAsia"/>
        </w:rPr>
        <w:instrText>TOC \o "1-2" \h \z \u</w:instrText>
      </w:r>
      <w:r w:rsidR="00EC1F56">
        <w:rPr>
          <w:rFonts w:eastAsia="宋体" w:cs="Times New Roman"/>
        </w:rPr>
        <w:instrText xml:space="preserve"> </w:instrText>
      </w:r>
      <w:r w:rsidRPr="005A663F">
        <w:rPr>
          <w:rFonts w:eastAsia="宋体" w:cs="Times New Roman"/>
        </w:rPr>
        <w:fldChar w:fldCharType="separate"/>
      </w:r>
      <w:hyperlink w:anchor="_Toc82695347" w:history="1">
        <w:r w:rsidR="00512DE7" w:rsidRPr="00181125">
          <w:rPr>
            <w:rStyle w:val="ac"/>
            <w:rFonts w:cs="Arial"/>
            <w:noProof/>
          </w:rPr>
          <w:t xml:space="preserve">1  </w:t>
        </w:r>
        <w:r w:rsidR="00512DE7" w:rsidRPr="00181125">
          <w:rPr>
            <w:rStyle w:val="ac"/>
            <w:rFonts w:cs="Arial" w:hint="eastAsia"/>
            <w:noProof/>
          </w:rPr>
          <w:t>项目及项目区概况</w:t>
        </w:r>
        <w:r w:rsidR="00512DE7">
          <w:rPr>
            <w:noProof/>
            <w:webHidden/>
          </w:rPr>
          <w:tab/>
        </w:r>
        <w:r>
          <w:rPr>
            <w:noProof/>
            <w:webHidden/>
          </w:rPr>
          <w:fldChar w:fldCharType="begin"/>
        </w:r>
        <w:r w:rsidR="00512DE7">
          <w:rPr>
            <w:noProof/>
            <w:webHidden/>
          </w:rPr>
          <w:instrText xml:space="preserve"> PAGEREF _Toc82695347 \h </w:instrText>
        </w:r>
        <w:r>
          <w:rPr>
            <w:noProof/>
            <w:webHidden/>
          </w:rPr>
        </w:r>
        <w:r>
          <w:rPr>
            <w:noProof/>
            <w:webHidden/>
          </w:rPr>
          <w:fldChar w:fldCharType="separate"/>
        </w:r>
        <w:r w:rsidR="00512DE7">
          <w:rPr>
            <w:noProof/>
            <w:webHidden/>
          </w:rPr>
          <w:t>1</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48" w:history="1">
        <w:r w:rsidR="00512DE7" w:rsidRPr="00181125">
          <w:rPr>
            <w:rStyle w:val="ac"/>
            <w:rFonts w:cs="Arial"/>
            <w:noProof/>
          </w:rPr>
          <w:t xml:space="preserve">1.1  </w:t>
        </w:r>
        <w:r w:rsidR="00512DE7" w:rsidRPr="00181125">
          <w:rPr>
            <w:rStyle w:val="ac"/>
            <w:rFonts w:cs="Arial" w:hint="eastAsia"/>
            <w:noProof/>
          </w:rPr>
          <w:t>项目概况</w:t>
        </w:r>
        <w:r w:rsidR="00512DE7">
          <w:rPr>
            <w:noProof/>
            <w:webHidden/>
          </w:rPr>
          <w:tab/>
        </w:r>
        <w:r>
          <w:rPr>
            <w:noProof/>
            <w:webHidden/>
          </w:rPr>
          <w:fldChar w:fldCharType="begin"/>
        </w:r>
        <w:r w:rsidR="00512DE7">
          <w:rPr>
            <w:noProof/>
            <w:webHidden/>
          </w:rPr>
          <w:instrText xml:space="preserve"> PAGEREF _Toc82695348 \h </w:instrText>
        </w:r>
        <w:r>
          <w:rPr>
            <w:noProof/>
            <w:webHidden/>
          </w:rPr>
        </w:r>
        <w:r>
          <w:rPr>
            <w:noProof/>
            <w:webHidden/>
          </w:rPr>
          <w:fldChar w:fldCharType="separate"/>
        </w:r>
        <w:r w:rsidR="00512DE7">
          <w:rPr>
            <w:noProof/>
            <w:webHidden/>
          </w:rPr>
          <w:t>1</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49" w:history="1">
        <w:r w:rsidR="00512DE7" w:rsidRPr="00181125">
          <w:rPr>
            <w:rStyle w:val="ac"/>
            <w:rFonts w:cs="Arial"/>
            <w:noProof/>
          </w:rPr>
          <w:t xml:space="preserve">1.2  </w:t>
        </w:r>
        <w:r w:rsidR="00512DE7" w:rsidRPr="00181125">
          <w:rPr>
            <w:rStyle w:val="ac"/>
            <w:rFonts w:cs="Arial" w:hint="eastAsia"/>
            <w:noProof/>
          </w:rPr>
          <w:t>项目区概况</w:t>
        </w:r>
        <w:r w:rsidR="00512DE7">
          <w:rPr>
            <w:noProof/>
            <w:webHidden/>
          </w:rPr>
          <w:tab/>
        </w:r>
        <w:r>
          <w:rPr>
            <w:noProof/>
            <w:webHidden/>
          </w:rPr>
          <w:fldChar w:fldCharType="begin"/>
        </w:r>
        <w:r w:rsidR="00512DE7">
          <w:rPr>
            <w:noProof/>
            <w:webHidden/>
          </w:rPr>
          <w:instrText xml:space="preserve"> PAGEREF _Toc82695349 \h </w:instrText>
        </w:r>
        <w:r>
          <w:rPr>
            <w:noProof/>
            <w:webHidden/>
          </w:rPr>
        </w:r>
        <w:r>
          <w:rPr>
            <w:noProof/>
            <w:webHidden/>
          </w:rPr>
          <w:fldChar w:fldCharType="separate"/>
        </w:r>
        <w:r w:rsidR="00512DE7">
          <w:rPr>
            <w:noProof/>
            <w:webHidden/>
          </w:rPr>
          <w:t>5</w:t>
        </w:r>
        <w:r>
          <w:rPr>
            <w:noProof/>
            <w:webHidden/>
          </w:rPr>
          <w:fldChar w:fldCharType="end"/>
        </w:r>
      </w:hyperlink>
    </w:p>
    <w:p w:rsidR="00512DE7" w:rsidRDefault="005A663F">
      <w:pPr>
        <w:pStyle w:val="10"/>
        <w:tabs>
          <w:tab w:val="right" w:leader="dot" w:pos="9060"/>
        </w:tabs>
        <w:rPr>
          <w:rFonts w:asciiTheme="minorHAnsi" w:eastAsiaTheme="minorEastAsia" w:hAnsiTheme="minorHAnsi"/>
          <w:bCs w:val="0"/>
          <w:caps w:val="0"/>
          <w:noProof/>
          <w:sz w:val="21"/>
          <w:szCs w:val="22"/>
        </w:rPr>
      </w:pPr>
      <w:hyperlink w:anchor="_Toc82695350" w:history="1">
        <w:r w:rsidR="00512DE7" w:rsidRPr="00181125">
          <w:rPr>
            <w:rStyle w:val="ac"/>
            <w:rFonts w:cs="Arial"/>
            <w:noProof/>
          </w:rPr>
          <w:t xml:space="preserve">2  </w:t>
        </w:r>
        <w:r w:rsidR="00512DE7" w:rsidRPr="00181125">
          <w:rPr>
            <w:rStyle w:val="ac"/>
            <w:rFonts w:cs="Arial" w:hint="eastAsia"/>
            <w:noProof/>
          </w:rPr>
          <w:t>水土保持方案和设计情况</w:t>
        </w:r>
        <w:r w:rsidR="00512DE7">
          <w:rPr>
            <w:noProof/>
            <w:webHidden/>
          </w:rPr>
          <w:tab/>
        </w:r>
        <w:r>
          <w:rPr>
            <w:noProof/>
            <w:webHidden/>
          </w:rPr>
          <w:fldChar w:fldCharType="begin"/>
        </w:r>
        <w:r w:rsidR="00512DE7">
          <w:rPr>
            <w:noProof/>
            <w:webHidden/>
          </w:rPr>
          <w:instrText xml:space="preserve"> PAGEREF _Toc82695350 \h </w:instrText>
        </w:r>
        <w:r>
          <w:rPr>
            <w:noProof/>
            <w:webHidden/>
          </w:rPr>
        </w:r>
        <w:r>
          <w:rPr>
            <w:noProof/>
            <w:webHidden/>
          </w:rPr>
          <w:fldChar w:fldCharType="separate"/>
        </w:r>
        <w:r w:rsidR="00512DE7">
          <w:rPr>
            <w:noProof/>
            <w:webHidden/>
          </w:rPr>
          <w:t>8</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51" w:history="1">
        <w:r w:rsidR="00512DE7" w:rsidRPr="00181125">
          <w:rPr>
            <w:rStyle w:val="ac"/>
            <w:rFonts w:cs="Arial"/>
            <w:noProof/>
          </w:rPr>
          <w:t xml:space="preserve">2.1  </w:t>
        </w:r>
        <w:r w:rsidR="00512DE7" w:rsidRPr="00181125">
          <w:rPr>
            <w:rStyle w:val="ac"/>
            <w:rFonts w:cs="Arial" w:hint="eastAsia"/>
            <w:noProof/>
          </w:rPr>
          <w:t>水土保持方案</w:t>
        </w:r>
        <w:r w:rsidR="00512DE7">
          <w:rPr>
            <w:noProof/>
            <w:webHidden/>
          </w:rPr>
          <w:tab/>
        </w:r>
        <w:r>
          <w:rPr>
            <w:noProof/>
            <w:webHidden/>
          </w:rPr>
          <w:fldChar w:fldCharType="begin"/>
        </w:r>
        <w:r w:rsidR="00512DE7">
          <w:rPr>
            <w:noProof/>
            <w:webHidden/>
          </w:rPr>
          <w:instrText xml:space="preserve"> PAGEREF _Toc82695351 \h </w:instrText>
        </w:r>
        <w:r>
          <w:rPr>
            <w:noProof/>
            <w:webHidden/>
          </w:rPr>
        </w:r>
        <w:r>
          <w:rPr>
            <w:noProof/>
            <w:webHidden/>
          </w:rPr>
          <w:fldChar w:fldCharType="separate"/>
        </w:r>
        <w:r w:rsidR="00512DE7">
          <w:rPr>
            <w:noProof/>
            <w:webHidden/>
          </w:rPr>
          <w:t>8</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52" w:history="1">
        <w:r w:rsidR="00512DE7" w:rsidRPr="00181125">
          <w:rPr>
            <w:rStyle w:val="ac"/>
            <w:rFonts w:cs="Arial"/>
            <w:noProof/>
          </w:rPr>
          <w:t xml:space="preserve">2.2  </w:t>
        </w:r>
        <w:r w:rsidR="00512DE7" w:rsidRPr="00181125">
          <w:rPr>
            <w:rStyle w:val="ac"/>
            <w:rFonts w:cs="Arial" w:hint="eastAsia"/>
            <w:noProof/>
          </w:rPr>
          <w:t>水土保持方案变更</w:t>
        </w:r>
        <w:r w:rsidR="00512DE7">
          <w:rPr>
            <w:noProof/>
            <w:webHidden/>
          </w:rPr>
          <w:tab/>
        </w:r>
        <w:r>
          <w:rPr>
            <w:noProof/>
            <w:webHidden/>
          </w:rPr>
          <w:fldChar w:fldCharType="begin"/>
        </w:r>
        <w:r w:rsidR="00512DE7">
          <w:rPr>
            <w:noProof/>
            <w:webHidden/>
          </w:rPr>
          <w:instrText xml:space="preserve"> PAGEREF _Toc82695352 \h </w:instrText>
        </w:r>
        <w:r>
          <w:rPr>
            <w:noProof/>
            <w:webHidden/>
          </w:rPr>
        </w:r>
        <w:r>
          <w:rPr>
            <w:noProof/>
            <w:webHidden/>
          </w:rPr>
          <w:fldChar w:fldCharType="separate"/>
        </w:r>
        <w:r w:rsidR="00512DE7">
          <w:rPr>
            <w:noProof/>
            <w:webHidden/>
          </w:rPr>
          <w:t>8</w:t>
        </w:r>
        <w:r>
          <w:rPr>
            <w:noProof/>
            <w:webHidden/>
          </w:rPr>
          <w:fldChar w:fldCharType="end"/>
        </w:r>
      </w:hyperlink>
    </w:p>
    <w:p w:rsidR="00512DE7" w:rsidRDefault="005A663F">
      <w:pPr>
        <w:pStyle w:val="10"/>
        <w:tabs>
          <w:tab w:val="right" w:leader="dot" w:pos="9060"/>
        </w:tabs>
        <w:rPr>
          <w:rFonts w:asciiTheme="minorHAnsi" w:eastAsiaTheme="minorEastAsia" w:hAnsiTheme="minorHAnsi"/>
          <w:bCs w:val="0"/>
          <w:caps w:val="0"/>
          <w:noProof/>
          <w:sz w:val="21"/>
          <w:szCs w:val="22"/>
        </w:rPr>
      </w:pPr>
      <w:hyperlink w:anchor="_Toc82695353" w:history="1">
        <w:r w:rsidR="00512DE7" w:rsidRPr="00181125">
          <w:rPr>
            <w:rStyle w:val="ac"/>
            <w:rFonts w:cs="Arial"/>
            <w:noProof/>
          </w:rPr>
          <w:t xml:space="preserve">3  </w:t>
        </w:r>
        <w:r w:rsidR="00512DE7" w:rsidRPr="00181125">
          <w:rPr>
            <w:rStyle w:val="ac"/>
            <w:rFonts w:cs="Arial" w:hint="eastAsia"/>
            <w:noProof/>
          </w:rPr>
          <w:t>水土保持方案实施情况</w:t>
        </w:r>
        <w:r w:rsidR="00512DE7">
          <w:rPr>
            <w:noProof/>
            <w:webHidden/>
          </w:rPr>
          <w:tab/>
        </w:r>
        <w:r>
          <w:rPr>
            <w:noProof/>
            <w:webHidden/>
          </w:rPr>
          <w:fldChar w:fldCharType="begin"/>
        </w:r>
        <w:r w:rsidR="00512DE7">
          <w:rPr>
            <w:noProof/>
            <w:webHidden/>
          </w:rPr>
          <w:instrText xml:space="preserve"> PAGEREF _Toc82695353 \h </w:instrText>
        </w:r>
        <w:r>
          <w:rPr>
            <w:noProof/>
            <w:webHidden/>
          </w:rPr>
        </w:r>
        <w:r>
          <w:rPr>
            <w:noProof/>
            <w:webHidden/>
          </w:rPr>
          <w:fldChar w:fldCharType="separate"/>
        </w:r>
        <w:r w:rsidR="00512DE7">
          <w:rPr>
            <w:noProof/>
            <w:webHidden/>
          </w:rPr>
          <w:t>10</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54" w:history="1">
        <w:r w:rsidR="00512DE7" w:rsidRPr="00181125">
          <w:rPr>
            <w:rStyle w:val="ac"/>
            <w:rFonts w:cs="Arial"/>
            <w:noProof/>
          </w:rPr>
          <w:t xml:space="preserve">3.1  </w:t>
        </w:r>
        <w:r w:rsidR="00512DE7" w:rsidRPr="00181125">
          <w:rPr>
            <w:rStyle w:val="ac"/>
            <w:rFonts w:cs="Arial" w:hint="eastAsia"/>
            <w:noProof/>
          </w:rPr>
          <w:t>水土流失防治责任范围</w:t>
        </w:r>
        <w:r w:rsidR="00512DE7">
          <w:rPr>
            <w:noProof/>
            <w:webHidden/>
          </w:rPr>
          <w:tab/>
        </w:r>
        <w:r>
          <w:rPr>
            <w:noProof/>
            <w:webHidden/>
          </w:rPr>
          <w:fldChar w:fldCharType="begin"/>
        </w:r>
        <w:r w:rsidR="00512DE7">
          <w:rPr>
            <w:noProof/>
            <w:webHidden/>
          </w:rPr>
          <w:instrText xml:space="preserve"> PAGEREF _Toc82695354 \h </w:instrText>
        </w:r>
        <w:r>
          <w:rPr>
            <w:noProof/>
            <w:webHidden/>
          </w:rPr>
        </w:r>
        <w:r>
          <w:rPr>
            <w:noProof/>
            <w:webHidden/>
          </w:rPr>
          <w:fldChar w:fldCharType="separate"/>
        </w:r>
        <w:r w:rsidR="00512DE7">
          <w:rPr>
            <w:noProof/>
            <w:webHidden/>
          </w:rPr>
          <w:t>10</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55" w:history="1">
        <w:r w:rsidR="00512DE7" w:rsidRPr="00181125">
          <w:rPr>
            <w:rStyle w:val="ac"/>
            <w:rFonts w:cs="Arial"/>
            <w:noProof/>
          </w:rPr>
          <w:t xml:space="preserve">3.2  </w:t>
        </w:r>
        <w:r w:rsidR="00512DE7" w:rsidRPr="00181125">
          <w:rPr>
            <w:rStyle w:val="ac"/>
            <w:rFonts w:cs="Arial" w:hint="eastAsia"/>
            <w:noProof/>
          </w:rPr>
          <w:t>弃渣场设置</w:t>
        </w:r>
        <w:r w:rsidR="00512DE7">
          <w:rPr>
            <w:noProof/>
            <w:webHidden/>
          </w:rPr>
          <w:tab/>
        </w:r>
        <w:r>
          <w:rPr>
            <w:noProof/>
            <w:webHidden/>
          </w:rPr>
          <w:fldChar w:fldCharType="begin"/>
        </w:r>
        <w:r w:rsidR="00512DE7">
          <w:rPr>
            <w:noProof/>
            <w:webHidden/>
          </w:rPr>
          <w:instrText xml:space="preserve"> PAGEREF _Toc82695355 \h </w:instrText>
        </w:r>
        <w:r>
          <w:rPr>
            <w:noProof/>
            <w:webHidden/>
          </w:rPr>
        </w:r>
        <w:r>
          <w:rPr>
            <w:noProof/>
            <w:webHidden/>
          </w:rPr>
          <w:fldChar w:fldCharType="separate"/>
        </w:r>
        <w:r w:rsidR="00512DE7">
          <w:rPr>
            <w:noProof/>
            <w:webHidden/>
          </w:rPr>
          <w:t>10</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56" w:history="1">
        <w:r w:rsidR="00512DE7" w:rsidRPr="00181125">
          <w:rPr>
            <w:rStyle w:val="ac"/>
            <w:rFonts w:cs="Arial"/>
            <w:noProof/>
          </w:rPr>
          <w:t xml:space="preserve">3.3  </w:t>
        </w:r>
        <w:r w:rsidR="00512DE7" w:rsidRPr="00181125">
          <w:rPr>
            <w:rStyle w:val="ac"/>
            <w:rFonts w:cs="Arial" w:hint="eastAsia"/>
            <w:noProof/>
          </w:rPr>
          <w:t>取土场设置</w:t>
        </w:r>
        <w:r w:rsidR="00512DE7">
          <w:rPr>
            <w:noProof/>
            <w:webHidden/>
          </w:rPr>
          <w:tab/>
        </w:r>
        <w:r>
          <w:rPr>
            <w:noProof/>
            <w:webHidden/>
          </w:rPr>
          <w:fldChar w:fldCharType="begin"/>
        </w:r>
        <w:r w:rsidR="00512DE7">
          <w:rPr>
            <w:noProof/>
            <w:webHidden/>
          </w:rPr>
          <w:instrText xml:space="preserve"> PAGEREF _Toc82695356 \h </w:instrText>
        </w:r>
        <w:r>
          <w:rPr>
            <w:noProof/>
            <w:webHidden/>
          </w:rPr>
        </w:r>
        <w:r>
          <w:rPr>
            <w:noProof/>
            <w:webHidden/>
          </w:rPr>
          <w:fldChar w:fldCharType="separate"/>
        </w:r>
        <w:r w:rsidR="00512DE7">
          <w:rPr>
            <w:noProof/>
            <w:webHidden/>
          </w:rPr>
          <w:t>10</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57" w:history="1">
        <w:r w:rsidR="00512DE7" w:rsidRPr="00181125">
          <w:rPr>
            <w:rStyle w:val="ac"/>
            <w:rFonts w:cs="Arial"/>
            <w:noProof/>
          </w:rPr>
          <w:t xml:space="preserve">3.4  </w:t>
        </w:r>
        <w:r w:rsidR="00512DE7" w:rsidRPr="00181125">
          <w:rPr>
            <w:rStyle w:val="ac"/>
            <w:rFonts w:cs="Arial" w:hint="eastAsia"/>
            <w:noProof/>
          </w:rPr>
          <w:t>水土保持措施总体布局</w:t>
        </w:r>
        <w:r w:rsidR="00512DE7">
          <w:rPr>
            <w:noProof/>
            <w:webHidden/>
          </w:rPr>
          <w:tab/>
        </w:r>
        <w:r>
          <w:rPr>
            <w:noProof/>
            <w:webHidden/>
          </w:rPr>
          <w:fldChar w:fldCharType="begin"/>
        </w:r>
        <w:r w:rsidR="00512DE7">
          <w:rPr>
            <w:noProof/>
            <w:webHidden/>
          </w:rPr>
          <w:instrText xml:space="preserve"> PAGEREF _Toc82695357 \h </w:instrText>
        </w:r>
        <w:r>
          <w:rPr>
            <w:noProof/>
            <w:webHidden/>
          </w:rPr>
        </w:r>
        <w:r>
          <w:rPr>
            <w:noProof/>
            <w:webHidden/>
          </w:rPr>
          <w:fldChar w:fldCharType="separate"/>
        </w:r>
        <w:r w:rsidR="00512DE7">
          <w:rPr>
            <w:noProof/>
            <w:webHidden/>
          </w:rPr>
          <w:t>10</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58" w:history="1">
        <w:r w:rsidR="00512DE7" w:rsidRPr="00181125">
          <w:rPr>
            <w:rStyle w:val="ac"/>
            <w:rFonts w:cs="Arial"/>
            <w:noProof/>
          </w:rPr>
          <w:t xml:space="preserve">3.5  </w:t>
        </w:r>
        <w:r w:rsidR="00512DE7" w:rsidRPr="00181125">
          <w:rPr>
            <w:rStyle w:val="ac"/>
            <w:rFonts w:cs="Arial" w:hint="eastAsia"/>
            <w:noProof/>
          </w:rPr>
          <w:t>水土保持设施完成情况</w:t>
        </w:r>
        <w:r w:rsidR="00512DE7">
          <w:rPr>
            <w:noProof/>
            <w:webHidden/>
          </w:rPr>
          <w:tab/>
        </w:r>
        <w:r>
          <w:rPr>
            <w:noProof/>
            <w:webHidden/>
          </w:rPr>
          <w:fldChar w:fldCharType="begin"/>
        </w:r>
        <w:r w:rsidR="00512DE7">
          <w:rPr>
            <w:noProof/>
            <w:webHidden/>
          </w:rPr>
          <w:instrText xml:space="preserve"> PAGEREF _Toc82695358 \h </w:instrText>
        </w:r>
        <w:r>
          <w:rPr>
            <w:noProof/>
            <w:webHidden/>
          </w:rPr>
        </w:r>
        <w:r>
          <w:rPr>
            <w:noProof/>
            <w:webHidden/>
          </w:rPr>
          <w:fldChar w:fldCharType="separate"/>
        </w:r>
        <w:r w:rsidR="00512DE7">
          <w:rPr>
            <w:noProof/>
            <w:webHidden/>
          </w:rPr>
          <w:t>12</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59" w:history="1">
        <w:r w:rsidR="00512DE7" w:rsidRPr="00181125">
          <w:rPr>
            <w:rStyle w:val="ac"/>
            <w:rFonts w:cs="Arial"/>
            <w:noProof/>
          </w:rPr>
          <w:t xml:space="preserve">3.6  </w:t>
        </w:r>
        <w:r w:rsidR="00512DE7" w:rsidRPr="00181125">
          <w:rPr>
            <w:rStyle w:val="ac"/>
            <w:rFonts w:cs="Arial" w:hint="eastAsia"/>
            <w:noProof/>
          </w:rPr>
          <w:t>水土保持投资完成情况</w:t>
        </w:r>
        <w:r w:rsidR="00512DE7">
          <w:rPr>
            <w:noProof/>
            <w:webHidden/>
          </w:rPr>
          <w:tab/>
        </w:r>
        <w:r>
          <w:rPr>
            <w:noProof/>
            <w:webHidden/>
          </w:rPr>
          <w:fldChar w:fldCharType="begin"/>
        </w:r>
        <w:r w:rsidR="00512DE7">
          <w:rPr>
            <w:noProof/>
            <w:webHidden/>
          </w:rPr>
          <w:instrText xml:space="preserve"> PAGEREF _Toc82695359 \h </w:instrText>
        </w:r>
        <w:r>
          <w:rPr>
            <w:noProof/>
            <w:webHidden/>
          </w:rPr>
        </w:r>
        <w:r>
          <w:rPr>
            <w:noProof/>
            <w:webHidden/>
          </w:rPr>
          <w:fldChar w:fldCharType="separate"/>
        </w:r>
        <w:r w:rsidR="00512DE7">
          <w:rPr>
            <w:noProof/>
            <w:webHidden/>
          </w:rPr>
          <w:t>15</w:t>
        </w:r>
        <w:r>
          <w:rPr>
            <w:noProof/>
            <w:webHidden/>
          </w:rPr>
          <w:fldChar w:fldCharType="end"/>
        </w:r>
      </w:hyperlink>
    </w:p>
    <w:p w:rsidR="00512DE7" w:rsidRDefault="005A663F">
      <w:pPr>
        <w:pStyle w:val="10"/>
        <w:tabs>
          <w:tab w:val="right" w:leader="dot" w:pos="9060"/>
        </w:tabs>
        <w:rPr>
          <w:rFonts w:asciiTheme="minorHAnsi" w:eastAsiaTheme="minorEastAsia" w:hAnsiTheme="minorHAnsi"/>
          <w:bCs w:val="0"/>
          <w:caps w:val="0"/>
          <w:noProof/>
          <w:sz w:val="21"/>
          <w:szCs w:val="22"/>
        </w:rPr>
      </w:pPr>
      <w:hyperlink w:anchor="_Toc82695360" w:history="1">
        <w:r w:rsidR="00512DE7" w:rsidRPr="00181125">
          <w:rPr>
            <w:rStyle w:val="ac"/>
            <w:rFonts w:cs="Arial"/>
            <w:noProof/>
          </w:rPr>
          <w:t xml:space="preserve">4  </w:t>
        </w:r>
        <w:r w:rsidR="00512DE7" w:rsidRPr="00181125">
          <w:rPr>
            <w:rStyle w:val="ac"/>
            <w:rFonts w:cs="Arial" w:hint="eastAsia"/>
            <w:noProof/>
          </w:rPr>
          <w:t>水土保持工程质量</w:t>
        </w:r>
        <w:r w:rsidR="00512DE7">
          <w:rPr>
            <w:noProof/>
            <w:webHidden/>
          </w:rPr>
          <w:tab/>
        </w:r>
        <w:r>
          <w:rPr>
            <w:noProof/>
            <w:webHidden/>
          </w:rPr>
          <w:fldChar w:fldCharType="begin"/>
        </w:r>
        <w:r w:rsidR="00512DE7">
          <w:rPr>
            <w:noProof/>
            <w:webHidden/>
          </w:rPr>
          <w:instrText xml:space="preserve"> PAGEREF _Toc82695360 \h </w:instrText>
        </w:r>
        <w:r>
          <w:rPr>
            <w:noProof/>
            <w:webHidden/>
          </w:rPr>
        </w:r>
        <w:r>
          <w:rPr>
            <w:noProof/>
            <w:webHidden/>
          </w:rPr>
          <w:fldChar w:fldCharType="separate"/>
        </w:r>
        <w:r w:rsidR="00512DE7">
          <w:rPr>
            <w:noProof/>
            <w:webHidden/>
          </w:rPr>
          <w:t>17</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61" w:history="1">
        <w:r w:rsidR="00512DE7" w:rsidRPr="00181125">
          <w:rPr>
            <w:rStyle w:val="ac"/>
            <w:rFonts w:cs="Arial"/>
            <w:noProof/>
          </w:rPr>
          <w:t xml:space="preserve">4.1  </w:t>
        </w:r>
        <w:r w:rsidR="00512DE7" w:rsidRPr="00181125">
          <w:rPr>
            <w:rStyle w:val="ac"/>
            <w:rFonts w:cs="Arial" w:hint="eastAsia"/>
            <w:noProof/>
          </w:rPr>
          <w:t>质量管理体系</w:t>
        </w:r>
        <w:r w:rsidR="00512DE7">
          <w:rPr>
            <w:noProof/>
            <w:webHidden/>
          </w:rPr>
          <w:tab/>
        </w:r>
        <w:r>
          <w:rPr>
            <w:noProof/>
            <w:webHidden/>
          </w:rPr>
          <w:fldChar w:fldCharType="begin"/>
        </w:r>
        <w:r w:rsidR="00512DE7">
          <w:rPr>
            <w:noProof/>
            <w:webHidden/>
          </w:rPr>
          <w:instrText xml:space="preserve"> PAGEREF _Toc82695361 \h </w:instrText>
        </w:r>
        <w:r>
          <w:rPr>
            <w:noProof/>
            <w:webHidden/>
          </w:rPr>
        </w:r>
        <w:r>
          <w:rPr>
            <w:noProof/>
            <w:webHidden/>
          </w:rPr>
          <w:fldChar w:fldCharType="separate"/>
        </w:r>
        <w:r w:rsidR="00512DE7">
          <w:rPr>
            <w:noProof/>
            <w:webHidden/>
          </w:rPr>
          <w:t>17</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62" w:history="1">
        <w:r w:rsidR="00512DE7" w:rsidRPr="00181125">
          <w:rPr>
            <w:rStyle w:val="ac"/>
            <w:rFonts w:cs="Arial"/>
            <w:noProof/>
          </w:rPr>
          <w:t xml:space="preserve">4.2  </w:t>
        </w:r>
        <w:r w:rsidR="00512DE7" w:rsidRPr="00181125">
          <w:rPr>
            <w:rStyle w:val="ac"/>
            <w:rFonts w:cs="Arial" w:hint="eastAsia"/>
            <w:noProof/>
          </w:rPr>
          <w:t>各防治分区水土保持工程质量评定</w:t>
        </w:r>
        <w:r w:rsidR="00512DE7">
          <w:rPr>
            <w:noProof/>
            <w:webHidden/>
          </w:rPr>
          <w:tab/>
        </w:r>
        <w:r>
          <w:rPr>
            <w:noProof/>
            <w:webHidden/>
          </w:rPr>
          <w:fldChar w:fldCharType="begin"/>
        </w:r>
        <w:r w:rsidR="00512DE7">
          <w:rPr>
            <w:noProof/>
            <w:webHidden/>
          </w:rPr>
          <w:instrText xml:space="preserve"> PAGEREF _Toc82695362 \h </w:instrText>
        </w:r>
        <w:r>
          <w:rPr>
            <w:noProof/>
            <w:webHidden/>
          </w:rPr>
        </w:r>
        <w:r>
          <w:rPr>
            <w:noProof/>
            <w:webHidden/>
          </w:rPr>
          <w:fldChar w:fldCharType="separate"/>
        </w:r>
        <w:r w:rsidR="00512DE7">
          <w:rPr>
            <w:noProof/>
            <w:webHidden/>
          </w:rPr>
          <w:t>19</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63" w:history="1">
        <w:r w:rsidR="00512DE7" w:rsidRPr="00181125">
          <w:rPr>
            <w:rStyle w:val="ac"/>
            <w:rFonts w:cs="Arial"/>
            <w:noProof/>
          </w:rPr>
          <w:t xml:space="preserve">4.3  </w:t>
        </w:r>
        <w:r w:rsidR="00512DE7" w:rsidRPr="00181125">
          <w:rPr>
            <w:rStyle w:val="ac"/>
            <w:rFonts w:cs="Arial" w:hint="eastAsia"/>
            <w:noProof/>
          </w:rPr>
          <w:t>弃渣场稳定性评估</w:t>
        </w:r>
        <w:r w:rsidR="00512DE7">
          <w:rPr>
            <w:noProof/>
            <w:webHidden/>
          </w:rPr>
          <w:tab/>
        </w:r>
        <w:r>
          <w:rPr>
            <w:noProof/>
            <w:webHidden/>
          </w:rPr>
          <w:fldChar w:fldCharType="begin"/>
        </w:r>
        <w:r w:rsidR="00512DE7">
          <w:rPr>
            <w:noProof/>
            <w:webHidden/>
          </w:rPr>
          <w:instrText xml:space="preserve"> PAGEREF _Toc82695363 \h </w:instrText>
        </w:r>
        <w:r>
          <w:rPr>
            <w:noProof/>
            <w:webHidden/>
          </w:rPr>
        </w:r>
        <w:r>
          <w:rPr>
            <w:noProof/>
            <w:webHidden/>
          </w:rPr>
          <w:fldChar w:fldCharType="separate"/>
        </w:r>
        <w:r w:rsidR="00512DE7">
          <w:rPr>
            <w:noProof/>
            <w:webHidden/>
          </w:rPr>
          <w:t>20</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64" w:history="1">
        <w:r w:rsidR="00512DE7" w:rsidRPr="00181125">
          <w:rPr>
            <w:rStyle w:val="ac"/>
            <w:rFonts w:cs="Arial"/>
            <w:noProof/>
          </w:rPr>
          <w:t xml:space="preserve">4.4  </w:t>
        </w:r>
        <w:r w:rsidR="00512DE7" w:rsidRPr="00181125">
          <w:rPr>
            <w:rStyle w:val="ac"/>
            <w:rFonts w:cs="Arial" w:hint="eastAsia"/>
            <w:noProof/>
          </w:rPr>
          <w:t>总体质量评价</w:t>
        </w:r>
        <w:r w:rsidR="00512DE7">
          <w:rPr>
            <w:noProof/>
            <w:webHidden/>
          </w:rPr>
          <w:tab/>
        </w:r>
        <w:r>
          <w:rPr>
            <w:noProof/>
            <w:webHidden/>
          </w:rPr>
          <w:fldChar w:fldCharType="begin"/>
        </w:r>
        <w:r w:rsidR="00512DE7">
          <w:rPr>
            <w:noProof/>
            <w:webHidden/>
          </w:rPr>
          <w:instrText xml:space="preserve"> PAGEREF _Toc82695364 \h </w:instrText>
        </w:r>
        <w:r>
          <w:rPr>
            <w:noProof/>
            <w:webHidden/>
          </w:rPr>
        </w:r>
        <w:r>
          <w:rPr>
            <w:noProof/>
            <w:webHidden/>
          </w:rPr>
          <w:fldChar w:fldCharType="separate"/>
        </w:r>
        <w:r w:rsidR="00512DE7">
          <w:rPr>
            <w:noProof/>
            <w:webHidden/>
          </w:rPr>
          <w:t>21</w:t>
        </w:r>
        <w:r>
          <w:rPr>
            <w:noProof/>
            <w:webHidden/>
          </w:rPr>
          <w:fldChar w:fldCharType="end"/>
        </w:r>
      </w:hyperlink>
    </w:p>
    <w:p w:rsidR="00512DE7" w:rsidRDefault="005A663F">
      <w:pPr>
        <w:pStyle w:val="10"/>
        <w:tabs>
          <w:tab w:val="right" w:leader="dot" w:pos="9060"/>
        </w:tabs>
        <w:rPr>
          <w:rFonts w:asciiTheme="minorHAnsi" w:eastAsiaTheme="minorEastAsia" w:hAnsiTheme="minorHAnsi"/>
          <w:bCs w:val="0"/>
          <w:caps w:val="0"/>
          <w:noProof/>
          <w:sz w:val="21"/>
          <w:szCs w:val="22"/>
        </w:rPr>
      </w:pPr>
      <w:hyperlink w:anchor="_Toc82695365" w:history="1">
        <w:r w:rsidR="00512DE7" w:rsidRPr="00181125">
          <w:rPr>
            <w:rStyle w:val="ac"/>
            <w:rFonts w:cs="Arial"/>
            <w:noProof/>
          </w:rPr>
          <w:t xml:space="preserve">5  </w:t>
        </w:r>
        <w:r w:rsidR="00512DE7" w:rsidRPr="00181125">
          <w:rPr>
            <w:rStyle w:val="ac"/>
            <w:rFonts w:cs="Arial" w:hint="eastAsia"/>
            <w:noProof/>
          </w:rPr>
          <w:t>项目初期运行及水土保持效果</w:t>
        </w:r>
        <w:r w:rsidR="00512DE7">
          <w:rPr>
            <w:noProof/>
            <w:webHidden/>
          </w:rPr>
          <w:tab/>
        </w:r>
        <w:r>
          <w:rPr>
            <w:noProof/>
            <w:webHidden/>
          </w:rPr>
          <w:fldChar w:fldCharType="begin"/>
        </w:r>
        <w:r w:rsidR="00512DE7">
          <w:rPr>
            <w:noProof/>
            <w:webHidden/>
          </w:rPr>
          <w:instrText xml:space="preserve"> PAGEREF _Toc82695365 \h </w:instrText>
        </w:r>
        <w:r>
          <w:rPr>
            <w:noProof/>
            <w:webHidden/>
          </w:rPr>
        </w:r>
        <w:r>
          <w:rPr>
            <w:noProof/>
            <w:webHidden/>
          </w:rPr>
          <w:fldChar w:fldCharType="separate"/>
        </w:r>
        <w:r w:rsidR="00512DE7">
          <w:rPr>
            <w:noProof/>
            <w:webHidden/>
          </w:rPr>
          <w:t>22</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66" w:history="1">
        <w:r w:rsidR="00512DE7" w:rsidRPr="00181125">
          <w:rPr>
            <w:rStyle w:val="ac"/>
            <w:rFonts w:cs="Arial"/>
            <w:noProof/>
          </w:rPr>
          <w:t xml:space="preserve">5.1  </w:t>
        </w:r>
        <w:r w:rsidR="00512DE7" w:rsidRPr="00181125">
          <w:rPr>
            <w:rStyle w:val="ac"/>
            <w:rFonts w:cs="Arial" w:hint="eastAsia"/>
            <w:noProof/>
          </w:rPr>
          <w:t>初期运行情况</w:t>
        </w:r>
        <w:r w:rsidR="00512DE7">
          <w:rPr>
            <w:noProof/>
            <w:webHidden/>
          </w:rPr>
          <w:tab/>
        </w:r>
        <w:r>
          <w:rPr>
            <w:noProof/>
            <w:webHidden/>
          </w:rPr>
          <w:fldChar w:fldCharType="begin"/>
        </w:r>
        <w:r w:rsidR="00512DE7">
          <w:rPr>
            <w:noProof/>
            <w:webHidden/>
          </w:rPr>
          <w:instrText xml:space="preserve"> PAGEREF _Toc82695366 \h </w:instrText>
        </w:r>
        <w:r>
          <w:rPr>
            <w:noProof/>
            <w:webHidden/>
          </w:rPr>
        </w:r>
        <w:r>
          <w:rPr>
            <w:noProof/>
            <w:webHidden/>
          </w:rPr>
          <w:fldChar w:fldCharType="separate"/>
        </w:r>
        <w:r w:rsidR="00512DE7">
          <w:rPr>
            <w:noProof/>
            <w:webHidden/>
          </w:rPr>
          <w:t>22</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67" w:history="1">
        <w:r w:rsidR="00512DE7" w:rsidRPr="00181125">
          <w:rPr>
            <w:rStyle w:val="ac"/>
            <w:rFonts w:cs="Arial"/>
            <w:noProof/>
          </w:rPr>
          <w:t xml:space="preserve">5.2  </w:t>
        </w:r>
        <w:r w:rsidR="00512DE7" w:rsidRPr="00181125">
          <w:rPr>
            <w:rStyle w:val="ac"/>
            <w:rFonts w:cs="Arial" w:hint="eastAsia"/>
            <w:noProof/>
          </w:rPr>
          <w:t>水土保持效果</w:t>
        </w:r>
        <w:r w:rsidR="00512DE7">
          <w:rPr>
            <w:noProof/>
            <w:webHidden/>
          </w:rPr>
          <w:tab/>
        </w:r>
        <w:r>
          <w:rPr>
            <w:noProof/>
            <w:webHidden/>
          </w:rPr>
          <w:fldChar w:fldCharType="begin"/>
        </w:r>
        <w:r w:rsidR="00512DE7">
          <w:rPr>
            <w:noProof/>
            <w:webHidden/>
          </w:rPr>
          <w:instrText xml:space="preserve"> PAGEREF _Toc82695367 \h </w:instrText>
        </w:r>
        <w:r>
          <w:rPr>
            <w:noProof/>
            <w:webHidden/>
          </w:rPr>
        </w:r>
        <w:r>
          <w:rPr>
            <w:noProof/>
            <w:webHidden/>
          </w:rPr>
          <w:fldChar w:fldCharType="separate"/>
        </w:r>
        <w:r w:rsidR="00512DE7">
          <w:rPr>
            <w:noProof/>
            <w:webHidden/>
          </w:rPr>
          <w:t>22</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68" w:history="1">
        <w:r w:rsidR="00512DE7" w:rsidRPr="00181125">
          <w:rPr>
            <w:rStyle w:val="ac"/>
            <w:rFonts w:cs="Arial"/>
            <w:noProof/>
          </w:rPr>
          <w:t xml:space="preserve">5.3  </w:t>
        </w:r>
        <w:r w:rsidR="00512DE7" w:rsidRPr="00181125">
          <w:rPr>
            <w:rStyle w:val="ac"/>
            <w:rFonts w:cs="Arial" w:hint="eastAsia"/>
            <w:noProof/>
          </w:rPr>
          <w:t>公众满意度调查</w:t>
        </w:r>
        <w:r w:rsidR="00512DE7">
          <w:rPr>
            <w:noProof/>
            <w:webHidden/>
          </w:rPr>
          <w:tab/>
        </w:r>
        <w:r>
          <w:rPr>
            <w:noProof/>
            <w:webHidden/>
          </w:rPr>
          <w:fldChar w:fldCharType="begin"/>
        </w:r>
        <w:r w:rsidR="00512DE7">
          <w:rPr>
            <w:noProof/>
            <w:webHidden/>
          </w:rPr>
          <w:instrText xml:space="preserve"> PAGEREF _Toc82695368 \h </w:instrText>
        </w:r>
        <w:r>
          <w:rPr>
            <w:noProof/>
            <w:webHidden/>
          </w:rPr>
        </w:r>
        <w:r>
          <w:rPr>
            <w:noProof/>
            <w:webHidden/>
          </w:rPr>
          <w:fldChar w:fldCharType="separate"/>
        </w:r>
        <w:r w:rsidR="00512DE7">
          <w:rPr>
            <w:noProof/>
            <w:webHidden/>
          </w:rPr>
          <w:t>22</w:t>
        </w:r>
        <w:r>
          <w:rPr>
            <w:noProof/>
            <w:webHidden/>
          </w:rPr>
          <w:fldChar w:fldCharType="end"/>
        </w:r>
      </w:hyperlink>
    </w:p>
    <w:p w:rsidR="00512DE7" w:rsidRDefault="005A663F">
      <w:pPr>
        <w:pStyle w:val="10"/>
        <w:tabs>
          <w:tab w:val="right" w:leader="dot" w:pos="9060"/>
        </w:tabs>
        <w:rPr>
          <w:rFonts w:asciiTheme="minorHAnsi" w:eastAsiaTheme="minorEastAsia" w:hAnsiTheme="minorHAnsi"/>
          <w:bCs w:val="0"/>
          <w:caps w:val="0"/>
          <w:noProof/>
          <w:sz w:val="21"/>
          <w:szCs w:val="22"/>
        </w:rPr>
      </w:pPr>
      <w:hyperlink w:anchor="_Toc82695369" w:history="1">
        <w:r w:rsidR="00512DE7" w:rsidRPr="00181125">
          <w:rPr>
            <w:rStyle w:val="ac"/>
            <w:rFonts w:cs="Arial"/>
            <w:noProof/>
          </w:rPr>
          <w:t xml:space="preserve">6  </w:t>
        </w:r>
        <w:r w:rsidR="00512DE7" w:rsidRPr="00181125">
          <w:rPr>
            <w:rStyle w:val="ac"/>
            <w:rFonts w:cs="Arial" w:hint="eastAsia"/>
            <w:noProof/>
          </w:rPr>
          <w:t>水土保持管理</w:t>
        </w:r>
        <w:r w:rsidR="00512DE7">
          <w:rPr>
            <w:noProof/>
            <w:webHidden/>
          </w:rPr>
          <w:tab/>
        </w:r>
        <w:r>
          <w:rPr>
            <w:noProof/>
            <w:webHidden/>
          </w:rPr>
          <w:fldChar w:fldCharType="begin"/>
        </w:r>
        <w:r w:rsidR="00512DE7">
          <w:rPr>
            <w:noProof/>
            <w:webHidden/>
          </w:rPr>
          <w:instrText xml:space="preserve"> PAGEREF _Toc82695369 \h </w:instrText>
        </w:r>
        <w:r>
          <w:rPr>
            <w:noProof/>
            <w:webHidden/>
          </w:rPr>
        </w:r>
        <w:r>
          <w:rPr>
            <w:noProof/>
            <w:webHidden/>
          </w:rPr>
          <w:fldChar w:fldCharType="separate"/>
        </w:r>
        <w:r w:rsidR="00512DE7">
          <w:rPr>
            <w:noProof/>
            <w:webHidden/>
          </w:rPr>
          <w:t>24</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70" w:history="1">
        <w:r w:rsidR="00512DE7" w:rsidRPr="00181125">
          <w:rPr>
            <w:rStyle w:val="ac"/>
            <w:rFonts w:cs="Arial"/>
            <w:noProof/>
          </w:rPr>
          <w:t xml:space="preserve">6.1  </w:t>
        </w:r>
        <w:r w:rsidR="00512DE7" w:rsidRPr="00181125">
          <w:rPr>
            <w:rStyle w:val="ac"/>
            <w:rFonts w:cs="Arial" w:hint="eastAsia"/>
            <w:noProof/>
          </w:rPr>
          <w:t>组织领导</w:t>
        </w:r>
        <w:r w:rsidR="00512DE7">
          <w:rPr>
            <w:noProof/>
            <w:webHidden/>
          </w:rPr>
          <w:tab/>
        </w:r>
        <w:r>
          <w:rPr>
            <w:noProof/>
            <w:webHidden/>
          </w:rPr>
          <w:fldChar w:fldCharType="begin"/>
        </w:r>
        <w:r w:rsidR="00512DE7">
          <w:rPr>
            <w:noProof/>
            <w:webHidden/>
          </w:rPr>
          <w:instrText xml:space="preserve"> PAGEREF _Toc82695370 \h </w:instrText>
        </w:r>
        <w:r>
          <w:rPr>
            <w:noProof/>
            <w:webHidden/>
          </w:rPr>
        </w:r>
        <w:r>
          <w:rPr>
            <w:noProof/>
            <w:webHidden/>
          </w:rPr>
          <w:fldChar w:fldCharType="separate"/>
        </w:r>
        <w:r w:rsidR="00512DE7">
          <w:rPr>
            <w:noProof/>
            <w:webHidden/>
          </w:rPr>
          <w:t>24</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71" w:history="1">
        <w:r w:rsidR="00512DE7" w:rsidRPr="00181125">
          <w:rPr>
            <w:rStyle w:val="ac"/>
            <w:rFonts w:cs="Arial"/>
            <w:noProof/>
          </w:rPr>
          <w:t xml:space="preserve">6.2  </w:t>
        </w:r>
        <w:r w:rsidR="00512DE7" w:rsidRPr="00181125">
          <w:rPr>
            <w:rStyle w:val="ac"/>
            <w:rFonts w:cs="Arial" w:hint="eastAsia"/>
            <w:noProof/>
          </w:rPr>
          <w:t>规章制度</w:t>
        </w:r>
        <w:r w:rsidR="00512DE7">
          <w:rPr>
            <w:noProof/>
            <w:webHidden/>
          </w:rPr>
          <w:tab/>
        </w:r>
        <w:r>
          <w:rPr>
            <w:noProof/>
            <w:webHidden/>
          </w:rPr>
          <w:fldChar w:fldCharType="begin"/>
        </w:r>
        <w:r w:rsidR="00512DE7">
          <w:rPr>
            <w:noProof/>
            <w:webHidden/>
          </w:rPr>
          <w:instrText xml:space="preserve"> PAGEREF _Toc82695371 \h </w:instrText>
        </w:r>
        <w:r>
          <w:rPr>
            <w:noProof/>
            <w:webHidden/>
          </w:rPr>
        </w:r>
        <w:r>
          <w:rPr>
            <w:noProof/>
            <w:webHidden/>
          </w:rPr>
          <w:fldChar w:fldCharType="separate"/>
        </w:r>
        <w:r w:rsidR="00512DE7">
          <w:rPr>
            <w:noProof/>
            <w:webHidden/>
          </w:rPr>
          <w:t>24</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72" w:history="1">
        <w:r w:rsidR="00512DE7" w:rsidRPr="00181125">
          <w:rPr>
            <w:rStyle w:val="ac"/>
            <w:rFonts w:cs="Arial"/>
            <w:noProof/>
          </w:rPr>
          <w:t xml:space="preserve">6.3  </w:t>
        </w:r>
        <w:r w:rsidR="00512DE7" w:rsidRPr="00181125">
          <w:rPr>
            <w:rStyle w:val="ac"/>
            <w:rFonts w:cs="Arial" w:hint="eastAsia"/>
            <w:noProof/>
          </w:rPr>
          <w:t>建设管理</w:t>
        </w:r>
        <w:r w:rsidR="00512DE7">
          <w:rPr>
            <w:noProof/>
            <w:webHidden/>
          </w:rPr>
          <w:tab/>
        </w:r>
        <w:r>
          <w:rPr>
            <w:noProof/>
            <w:webHidden/>
          </w:rPr>
          <w:fldChar w:fldCharType="begin"/>
        </w:r>
        <w:r w:rsidR="00512DE7">
          <w:rPr>
            <w:noProof/>
            <w:webHidden/>
          </w:rPr>
          <w:instrText xml:space="preserve"> PAGEREF _Toc82695372 \h </w:instrText>
        </w:r>
        <w:r>
          <w:rPr>
            <w:noProof/>
            <w:webHidden/>
          </w:rPr>
        </w:r>
        <w:r>
          <w:rPr>
            <w:noProof/>
            <w:webHidden/>
          </w:rPr>
          <w:fldChar w:fldCharType="separate"/>
        </w:r>
        <w:r w:rsidR="00512DE7">
          <w:rPr>
            <w:noProof/>
            <w:webHidden/>
          </w:rPr>
          <w:t>24</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73" w:history="1">
        <w:r w:rsidR="00512DE7" w:rsidRPr="00181125">
          <w:rPr>
            <w:rStyle w:val="ac"/>
            <w:rFonts w:cs="Arial"/>
            <w:noProof/>
          </w:rPr>
          <w:t xml:space="preserve">6.4  </w:t>
        </w:r>
        <w:r w:rsidR="00512DE7" w:rsidRPr="00181125">
          <w:rPr>
            <w:rStyle w:val="ac"/>
            <w:rFonts w:cs="Arial" w:hint="eastAsia"/>
            <w:noProof/>
          </w:rPr>
          <w:t>水土保持监测</w:t>
        </w:r>
        <w:r w:rsidR="00512DE7">
          <w:rPr>
            <w:noProof/>
            <w:webHidden/>
          </w:rPr>
          <w:tab/>
        </w:r>
        <w:r>
          <w:rPr>
            <w:noProof/>
            <w:webHidden/>
          </w:rPr>
          <w:fldChar w:fldCharType="begin"/>
        </w:r>
        <w:r w:rsidR="00512DE7">
          <w:rPr>
            <w:noProof/>
            <w:webHidden/>
          </w:rPr>
          <w:instrText xml:space="preserve"> PAGEREF _Toc82695373 \h </w:instrText>
        </w:r>
        <w:r>
          <w:rPr>
            <w:noProof/>
            <w:webHidden/>
          </w:rPr>
        </w:r>
        <w:r>
          <w:rPr>
            <w:noProof/>
            <w:webHidden/>
          </w:rPr>
          <w:fldChar w:fldCharType="separate"/>
        </w:r>
        <w:r w:rsidR="00512DE7">
          <w:rPr>
            <w:noProof/>
            <w:webHidden/>
          </w:rPr>
          <w:t>25</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74" w:history="1">
        <w:r w:rsidR="00512DE7" w:rsidRPr="00181125">
          <w:rPr>
            <w:rStyle w:val="ac"/>
            <w:rFonts w:cs="Arial"/>
            <w:noProof/>
          </w:rPr>
          <w:t xml:space="preserve">6.5  </w:t>
        </w:r>
        <w:r w:rsidR="00512DE7" w:rsidRPr="00181125">
          <w:rPr>
            <w:rStyle w:val="ac"/>
            <w:rFonts w:cs="Arial" w:hint="eastAsia"/>
            <w:noProof/>
          </w:rPr>
          <w:t>水土保持监理</w:t>
        </w:r>
        <w:r w:rsidR="00512DE7">
          <w:rPr>
            <w:noProof/>
            <w:webHidden/>
          </w:rPr>
          <w:tab/>
        </w:r>
        <w:r>
          <w:rPr>
            <w:noProof/>
            <w:webHidden/>
          </w:rPr>
          <w:fldChar w:fldCharType="begin"/>
        </w:r>
        <w:r w:rsidR="00512DE7">
          <w:rPr>
            <w:noProof/>
            <w:webHidden/>
          </w:rPr>
          <w:instrText xml:space="preserve"> PAGEREF _Toc82695374 \h </w:instrText>
        </w:r>
        <w:r>
          <w:rPr>
            <w:noProof/>
            <w:webHidden/>
          </w:rPr>
        </w:r>
        <w:r>
          <w:rPr>
            <w:noProof/>
            <w:webHidden/>
          </w:rPr>
          <w:fldChar w:fldCharType="separate"/>
        </w:r>
        <w:r w:rsidR="00512DE7">
          <w:rPr>
            <w:noProof/>
            <w:webHidden/>
          </w:rPr>
          <w:t>25</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75" w:history="1">
        <w:r w:rsidR="00512DE7" w:rsidRPr="00181125">
          <w:rPr>
            <w:rStyle w:val="ac"/>
            <w:rFonts w:cs="Arial"/>
            <w:noProof/>
          </w:rPr>
          <w:t xml:space="preserve">6.6  </w:t>
        </w:r>
        <w:r w:rsidR="00512DE7" w:rsidRPr="00181125">
          <w:rPr>
            <w:rStyle w:val="ac"/>
            <w:rFonts w:cs="Arial" w:hint="eastAsia"/>
            <w:noProof/>
          </w:rPr>
          <w:t>水行政主管部门监督检查意见落实情况</w:t>
        </w:r>
        <w:r w:rsidR="00512DE7">
          <w:rPr>
            <w:noProof/>
            <w:webHidden/>
          </w:rPr>
          <w:tab/>
        </w:r>
        <w:r>
          <w:rPr>
            <w:noProof/>
            <w:webHidden/>
          </w:rPr>
          <w:fldChar w:fldCharType="begin"/>
        </w:r>
        <w:r w:rsidR="00512DE7">
          <w:rPr>
            <w:noProof/>
            <w:webHidden/>
          </w:rPr>
          <w:instrText xml:space="preserve"> PAGEREF _Toc82695375 \h </w:instrText>
        </w:r>
        <w:r>
          <w:rPr>
            <w:noProof/>
            <w:webHidden/>
          </w:rPr>
        </w:r>
        <w:r>
          <w:rPr>
            <w:noProof/>
            <w:webHidden/>
          </w:rPr>
          <w:fldChar w:fldCharType="separate"/>
        </w:r>
        <w:r w:rsidR="00512DE7">
          <w:rPr>
            <w:noProof/>
            <w:webHidden/>
          </w:rPr>
          <w:t>26</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76" w:history="1">
        <w:r w:rsidR="00512DE7" w:rsidRPr="00181125">
          <w:rPr>
            <w:rStyle w:val="ac"/>
            <w:rFonts w:cs="Arial"/>
            <w:noProof/>
          </w:rPr>
          <w:t xml:space="preserve">6.7  </w:t>
        </w:r>
        <w:r w:rsidR="00512DE7" w:rsidRPr="00181125">
          <w:rPr>
            <w:rStyle w:val="ac"/>
            <w:rFonts w:cs="Arial" w:hint="eastAsia"/>
            <w:noProof/>
          </w:rPr>
          <w:t>水土保持补偿费缴纳情况</w:t>
        </w:r>
        <w:r w:rsidR="00512DE7">
          <w:rPr>
            <w:noProof/>
            <w:webHidden/>
          </w:rPr>
          <w:tab/>
        </w:r>
        <w:r>
          <w:rPr>
            <w:noProof/>
            <w:webHidden/>
          </w:rPr>
          <w:fldChar w:fldCharType="begin"/>
        </w:r>
        <w:r w:rsidR="00512DE7">
          <w:rPr>
            <w:noProof/>
            <w:webHidden/>
          </w:rPr>
          <w:instrText xml:space="preserve"> PAGEREF _Toc82695376 \h </w:instrText>
        </w:r>
        <w:r>
          <w:rPr>
            <w:noProof/>
            <w:webHidden/>
          </w:rPr>
        </w:r>
        <w:r>
          <w:rPr>
            <w:noProof/>
            <w:webHidden/>
          </w:rPr>
          <w:fldChar w:fldCharType="separate"/>
        </w:r>
        <w:r w:rsidR="00512DE7">
          <w:rPr>
            <w:noProof/>
            <w:webHidden/>
          </w:rPr>
          <w:t>27</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77" w:history="1">
        <w:r w:rsidR="00512DE7" w:rsidRPr="00181125">
          <w:rPr>
            <w:rStyle w:val="ac"/>
            <w:rFonts w:cs="Arial"/>
            <w:noProof/>
          </w:rPr>
          <w:t xml:space="preserve">6.8  </w:t>
        </w:r>
        <w:r w:rsidR="00512DE7" w:rsidRPr="00181125">
          <w:rPr>
            <w:rStyle w:val="ac"/>
            <w:rFonts w:cs="Arial" w:hint="eastAsia"/>
            <w:noProof/>
          </w:rPr>
          <w:t>水土保持设施管理维护</w:t>
        </w:r>
        <w:r w:rsidR="00512DE7">
          <w:rPr>
            <w:noProof/>
            <w:webHidden/>
          </w:rPr>
          <w:tab/>
        </w:r>
        <w:r>
          <w:rPr>
            <w:noProof/>
            <w:webHidden/>
          </w:rPr>
          <w:fldChar w:fldCharType="begin"/>
        </w:r>
        <w:r w:rsidR="00512DE7">
          <w:rPr>
            <w:noProof/>
            <w:webHidden/>
          </w:rPr>
          <w:instrText xml:space="preserve"> PAGEREF _Toc82695377 \h </w:instrText>
        </w:r>
        <w:r>
          <w:rPr>
            <w:noProof/>
            <w:webHidden/>
          </w:rPr>
        </w:r>
        <w:r>
          <w:rPr>
            <w:noProof/>
            <w:webHidden/>
          </w:rPr>
          <w:fldChar w:fldCharType="separate"/>
        </w:r>
        <w:r w:rsidR="00512DE7">
          <w:rPr>
            <w:noProof/>
            <w:webHidden/>
          </w:rPr>
          <w:t>27</w:t>
        </w:r>
        <w:r>
          <w:rPr>
            <w:noProof/>
            <w:webHidden/>
          </w:rPr>
          <w:fldChar w:fldCharType="end"/>
        </w:r>
      </w:hyperlink>
    </w:p>
    <w:p w:rsidR="00512DE7" w:rsidRDefault="005A663F">
      <w:pPr>
        <w:pStyle w:val="10"/>
        <w:tabs>
          <w:tab w:val="right" w:leader="dot" w:pos="9060"/>
        </w:tabs>
        <w:rPr>
          <w:rFonts w:asciiTheme="minorHAnsi" w:eastAsiaTheme="minorEastAsia" w:hAnsiTheme="minorHAnsi"/>
          <w:bCs w:val="0"/>
          <w:caps w:val="0"/>
          <w:noProof/>
          <w:sz w:val="21"/>
          <w:szCs w:val="22"/>
        </w:rPr>
      </w:pPr>
      <w:hyperlink w:anchor="_Toc82695378" w:history="1">
        <w:r w:rsidR="00512DE7" w:rsidRPr="00181125">
          <w:rPr>
            <w:rStyle w:val="ac"/>
            <w:rFonts w:cs="Arial"/>
            <w:noProof/>
          </w:rPr>
          <w:t xml:space="preserve">7  </w:t>
        </w:r>
        <w:r w:rsidR="00512DE7" w:rsidRPr="00181125">
          <w:rPr>
            <w:rStyle w:val="ac"/>
            <w:rFonts w:cs="Arial" w:hint="eastAsia"/>
            <w:noProof/>
          </w:rPr>
          <w:t>结</w:t>
        </w:r>
        <w:r w:rsidR="00512DE7" w:rsidRPr="00181125">
          <w:rPr>
            <w:rStyle w:val="ac"/>
            <w:rFonts w:cs="Arial"/>
            <w:noProof/>
          </w:rPr>
          <w:t xml:space="preserve"> </w:t>
        </w:r>
        <w:r w:rsidR="00512DE7" w:rsidRPr="00181125">
          <w:rPr>
            <w:rStyle w:val="ac"/>
            <w:rFonts w:cs="Arial" w:hint="eastAsia"/>
            <w:noProof/>
          </w:rPr>
          <w:t>论</w:t>
        </w:r>
        <w:r w:rsidR="00512DE7">
          <w:rPr>
            <w:noProof/>
            <w:webHidden/>
          </w:rPr>
          <w:tab/>
        </w:r>
        <w:r>
          <w:rPr>
            <w:noProof/>
            <w:webHidden/>
          </w:rPr>
          <w:fldChar w:fldCharType="begin"/>
        </w:r>
        <w:r w:rsidR="00512DE7">
          <w:rPr>
            <w:noProof/>
            <w:webHidden/>
          </w:rPr>
          <w:instrText xml:space="preserve"> PAGEREF _Toc82695378 \h </w:instrText>
        </w:r>
        <w:r>
          <w:rPr>
            <w:noProof/>
            <w:webHidden/>
          </w:rPr>
        </w:r>
        <w:r>
          <w:rPr>
            <w:noProof/>
            <w:webHidden/>
          </w:rPr>
          <w:fldChar w:fldCharType="separate"/>
        </w:r>
        <w:r w:rsidR="00512DE7">
          <w:rPr>
            <w:noProof/>
            <w:webHidden/>
          </w:rPr>
          <w:t>28</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79" w:history="1">
        <w:r w:rsidR="00512DE7" w:rsidRPr="00181125">
          <w:rPr>
            <w:rStyle w:val="ac"/>
            <w:rFonts w:cs="Arial"/>
            <w:noProof/>
          </w:rPr>
          <w:t xml:space="preserve">7.1  </w:t>
        </w:r>
        <w:r w:rsidR="00512DE7" w:rsidRPr="00181125">
          <w:rPr>
            <w:rStyle w:val="ac"/>
            <w:rFonts w:cs="Arial" w:hint="eastAsia"/>
            <w:noProof/>
          </w:rPr>
          <w:t>结</w:t>
        </w:r>
        <w:r w:rsidR="00512DE7" w:rsidRPr="00181125">
          <w:rPr>
            <w:rStyle w:val="ac"/>
            <w:rFonts w:cs="Arial"/>
            <w:noProof/>
          </w:rPr>
          <w:t xml:space="preserve"> </w:t>
        </w:r>
        <w:r w:rsidR="00512DE7" w:rsidRPr="00181125">
          <w:rPr>
            <w:rStyle w:val="ac"/>
            <w:rFonts w:cs="Arial" w:hint="eastAsia"/>
            <w:noProof/>
          </w:rPr>
          <w:t>论</w:t>
        </w:r>
        <w:r w:rsidR="00512DE7">
          <w:rPr>
            <w:noProof/>
            <w:webHidden/>
          </w:rPr>
          <w:tab/>
        </w:r>
        <w:r>
          <w:rPr>
            <w:noProof/>
            <w:webHidden/>
          </w:rPr>
          <w:fldChar w:fldCharType="begin"/>
        </w:r>
        <w:r w:rsidR="00512DE7">
          <w:rPr>
            <w:noProof/>
            <w:webHidden/>
          </w:rPr>
          <w:instrText xml:space="preserve"> PAGEREF _Toc82695379 \h </w:instrText>
        </w:r>
        <w:r>
          <w:rPr>
            <w:noProof/>
            <w:webHidden/>
          </w:rPr>
        </w:r>
        <w:r>
          <w:rPr>
            <w:noProof/>
            <w:webHidden/>
          </w:rPr>
          <w:fldChar w:fldCharType="separate"/>
        </w:r>
        <w:r w:rsidR="00512DE7">
          <w:rPr>
            <w:noProof/>
            <w:webHidden/>
          </w:rPr>
          <w:t>28</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80" w:history="1">
        <w:r w:rsidR="00512DE7" w:rsidRPr="00181125">
          <w:rPr>
            <w:rStyle w:val="ac"/>
            <w:rFonts w:cs="Arial"/>
            <w:noProof/>
          </w:rPr>
          <w:t xml:space="preserve">7.2  </w:t>
        </w:r>
        <w:r w:rsidR="00512DE7" w:rsidRPr="00181125">
          <w:rPr>
            <w:rStyle w:val="ac"/>
            <w:rFonts w:cs="Arial" w:hint="eastAsia"/>
            <w:noProof/>
          </w:rPr>
          <w:t>遗留问题安排</w:t>
        </w:r>
        <w:r w:rsidR="00512DE7">
          <w:rPr>
            <w:noProof/>
            <w:webHidden/>
          </w:rPr>
          <w:tab/>
        </w:r>
        <w:r>
          <w:rPr>
            <w:noProof/>
            <w:webHidden/>
          </w:rPr>
          <w:fldChar w:fldCharType="begin"/>
        </w:r>
        <w:r w:rsidR="00512DE7">
          <w:rPr>
            <w:noProof/>
            <w:webHidden/>
          </w:rPr>
          <w:instrText xml:space="preserve"> PAGEREF _Toc82695380 \h </w:instrText>
        </w:r>
        <w:r>
          <w:rPr>
            <w:noProof/>
            <w:webHidden/>
          </w:rPr>
        </w:r>
        <w:r>
          <w:rPr>
            <w:noProof/>
            <w:webHidden/>
          </w:rPr>
          <w:fldChar w:fldCharType="separate"/>
        </w:r>
        <w:r w:rsidR="00512DE7">
          <w:rPr>
            <w:noProof/>
            <w:webHidden/>
          </w:rPr>
          <w:t>28</w:t>
        </w:r>
        <w:r>
          <w:rPr>
            <w:noProof/>
            <w:webHidden/>
          </w:rPr>
          <w:fldChar w:fldCharType="end"/>
        </w:r>
      </w:hyperlink>
    </w:p>
    <w:p w:rsidR="00512DE7" w:rsidRDefault="005A663F">
      <w:pPr>
        <w:pStyle w:val="10"/>
        <w:tabs>
          <w:tab w:val="right" w:leader="dot" w:pos="9060"/>
        </w:tabs>
        <w:rPr>
          <w:rFonts w:asciiTheme="minorHAnsi" w:eastAsiaTheme="minorEastAsia" w:hAnsiTheme="minorHAnsi"/>
          <w:bCs w:val="0"/>
          <w:caps w:val="0"/>
          <w:noProof/>
          <w:sz w:val="21"/>
          <w:szCs w:val="22"/>
        </w:rPr>
      </w:pPr>
      <w:hyperlink w:anchor="_Toc82695381" w:history="1">
        <w:r w:rsidR="00512DE7" w:rsidRPr="00181125">
          <w:rPr>
            <w:rStyle w:val="ac"/>
            <w:rFonts w:cs="Arial"/>
            <w:noProof/>
          </w:rPr>
          <w:t xml:space="preserve">8  </w:t>
        </w:r>
        <w:r w:rsidR="00512DE7" w:rsidRPr="00181125">
          <w:rPr>
            <w:rStyle w:val="ac"/>
            <w:rFonts w:cs="Arial" w:hint="eastAsia"/>
            <w:noProof/>
          </w:rPr>
          <w:t>附件及附图</w:t>
        </w:r>
        <w:r w:rsidR="00512DE7">
          <w:rPr>
            <w:noProof/>
            <w:webHidden/>
          </w:rPr>
          <w:tab/>
        </w:r>
        <w:r>
          <w:rPr>
            <w:noProof/>
            <w:webHidden/>
          </w:rPr>
          <w:fldChar w:fldCharType="begin"/>
        </w:r>
        <w:r w:rsidR="00512DE7">
          <w:rPr>
            <w:noProof/>
            <w:webHidden/>
          </w:rPr>
          <w:instrText xml:space="preserve"> PAGEREF _Toc82695381 \h </w:instrText>
        </w:r>
        <w:r>
          <w:rPr>
            <w:noProof/>
            <w:webHidden/>
          </w:rPr>
        </w:r>
        <w:r>
          <w:rPr>
            <w:noProof/>
            <w:webHidden/>
          </w:rPr>
          <w:fldChar w:fldCharType="separate"/>
        </w:r>
        <w:r w:rsidR="00512DE7">
          <w:rPr>
            <w:noProof/>
            <w:webHidden/>
          </w:rPr>
          <w:t>29</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82" w:history="1">
        <w:r w:rsidR="00512DE7" w:rsidRPr="00181125">
          <w:rPr>
            <w:rStyle w:val="ac"/>
            <w:rFonts w:cs="Arial"/>
            <w:noProof/>
          </w:rPr>
          <w:t xml:space="preserve">8.1 </w:t>
        </w:r>
        <w:r w:rsidR="00512DE7" w:rsidRPr="00181125">
          <w:rPr>
            <w:rStyle w:val="ac"/>
            <w:rFonts w:cs="Arial" w:hint="eastAsia"/>
            <w:noProof/>
          </w:rPr>
          <w:t>附</w:t>
        </w:r>
        <w:r w:rsidR="00512DE7" w:rsidRPr="00181125">
          <w:rPr>
            <w:rStyle w:val="ac"/>
            <w:rFonts w:cs="Arial"/>
            <w:noProof/>
          </w:rPr>
          <w:t xml:space="preserve"> </w:t>
        </w:r>
        <w:r w:rsidR="00512DE7" w:rsidRPr="00181125">
          <w:rPr>
            <w:rStyle w:val="ac"/>
            <w:rFonts w:cs="Arial" w:hint="eastAsia"/>
            <w:noProof/>
          </w:rPr>
          <w:t>件</w:t>
        </w:r>
        <w:r w:rsidR="00512DE7">
          <w:rPr>
            <w:noProof/>
            <w:webHidden/>
          </w:rPr>
          <w:tab/>
        </w:r>
        <w:r>
          <w:rPr>
            <w:noProof/>
            <w:webHidden/>
          </w:rPr>
          <w:fldChar w:fldCharType="begin"/>
        </w:r>
        <w:r w:rsidR="00512DE7">
          <w:rPr>
            <w:noProof/>
            <w:webHidden/>
          </w:rPr>
          <w:instrText xml:space="preserve"> PAGEREF _Toc82695382 \h </w:instrText>
        </w:r>
        <w:r>
          <w:rPr>
            <w:noProof/>
            <w:webHidden/>
          </w:rPr>
        </w:r>
        <w:r>
          <w:rPr>
            <w:noProof/>
            <w:webHidden/>
          </w:rPr>
          <w:fldChar w:fldCharType="separate"/>
        </w:r>
        <w:r w:rsidR="00512DE7">
          <w:rPr>
            <w:noProof/>
            <w:webHidden/>
          </w:rPr>
          <w:t>29</w:t>
        </w:r>
        <w:r>
          <w:rPr>
            <w:noProof/>
            <w:webHidden/>
          </w:rPr>
          <w:fldChar w:fldCharType="end"/>
        </w:r>
      </w:hyperlink>
    </w:p>
    <w:p w:rsidR="00512DE7" w:rsidRDefault="005A663F" w:rsidP="00512DE7">
      <w:pPr>
        <w:pStyle w:val="20"/>
        <w:tabs>
          <w:tab w:val="right" w:leader="dot" w:pos="9060"/>
        </w:tabs>
        <w:ind w:left="210"/>
        <w:rPr>
          <w:rFonts w:asciiTheme="minorHAnsi" w:eastAsiaTheme="minorEastAsia" w:hAnsiTheme="minorHAnsi"/>
          <w:smallCaps w:val="0"/>
          <w:noProof/>
          <w:sz w:val="21"/>
          <w:szCs w:val="22"/>
        </w:rPr>
      </w:pPr>
      <w:hyperlink w:anchor="_Toc82695383" w:history="1">
        <w:r w:rsidR="00512DE7" w:rsidRPr="00181125">
          <w:rPr>
            <w:rStyle w:val="ac"/>
            <w:rFonts w:cs="Arial"/>
            <w:noProof/>
          </w:rPr>
          <w:t xml:space="preserve">8.2 </w:t>
        </w:r>
        <w:r w:rsidR="00512DE7" w:rsidRPr="00181125">
          <w:rPr>
            <w:rStyle w:val="ac"/>
            <w:rFonts w:cs="Arial" w:hint="eastAsia"/>
            <w:noProof/>
          </w:rPr>
          <w:t>附</w:t>
        </w:r>
        <w:r w:rsidR="00512DE7" w:rsidRPr="00181125">
          <w:rPr>
            <w:rStyle w:val="ac"/>
            <w:rFonts w:cs="Arial"/>
            <w:noProof/>
          </w:rPr>
          <w:t xml:space="preserve"> </w:t>
        </w:r>
        <w:r w:rsidR="00512DE7" w:rsidRPr="00181125">
          <w:rPr>
            <w:rStyle w:val="ac"/>
            <w:rFonts w:cs="Arial" w:hint="eastAsia"/>
            <w:noProof/>
          </w:rPr>
          <w:t>图</w:t>
        </w:r>
        <w:r w:rsidR="00512DE7">
          <w:rPr>
            <w:noProof/>
            <w:webHidden/>
          </w:rPr>
          <w:tab/>
        </w:r>
        <w:r>
          <w:rPr>
            <w:noProof/>
            <w:webHidden/>
          </w:rPr>
          <w:fldChar w:fldCharType="begin"/>
        </w:r>
        <w:r w:rsidR="00512DE7">
          <w:rPr>
            <w:noProof/>
            <w:webHidden/>
          </w:rPr>
          <w:instrText xml:space="preserve"> PAGEREF _Toc82695383 \h </w:instrText>
        </w:r>
        <w:r>
          <w:rPr>
            <w:noProof/>
            <w:webHidden/>
          </w:rPr>
        </w:r>
        <w:r>
          <w:rPr>
            <w:noProof/>
            <w:webHidden/>
          </w:rPr>
          <w:fldChar w:fldCharType="separate"/>
        </w:r>
        <w:r w:rsidR="00512DE7">
          <w:rPr>
            <w:noProof/>
            <w:webHidden/>
          </w:rPr>
          <w:t>29</w:t>
        </w:r>
        <w:r>
          <w:rPr>
            <w:noProof/>
            <w:webHidden/>
          </w:rPr>
          <w:fldChar w:fldCharType="end"/>
        </w:r>
      </w:hyperlink>
    </w:p>
    <w:p w:rsidR="00FF1AA3" w:rsidRDefault="005A663F">
      <w:pPr>
        <w:pStyle w:val="af0"/>
      </w:pPr>
      <w:r>
        <w:fldChar w:fldCharType="end"/>
      </w:r>
    </w:p>
    <w:p w:rsidR="00FF1AA3" w:rsidRDefault="00FF1AA3">
      <w:pPr>
        <w:pStyle w:val="00-"/>
        <w:spacing w:line="560" w:lineRule="exact"/>
        <w:ind w:firstLineChars="0" w:firstLine="0"/>
        <w:jc w:val="left"/>
        <w:rPr>
          <w:rFonts w:ascii="黑体" w:eastAsia="黑体" w:hAnsi="黑体"/>
          <w:sz w:val="28"/>
          <w:szCs w:val="28"/>
        </w:rPr>
      </w:pPr>
    </w:p>
    <w:p w:rsidR="00FF1AA3" w:rsidRDefault="00FF1AA3">
      <w:pPr>
        <w:pStyle w:val="00-"/>
        <w:spacing w:line="560" w:lineRule="exact"/>
        <w:ind w:firstLineChars="0" w:firstLine="0"/>
        <w:jc w:val="left"/>
        <w:rPr>
          <w:rFonts w:ascii="黑体" w:eastAsia="黑体" w:hAnsi="黑体"/>
          <w:sz w:val="28"/>
          <w:szCs w:val="28"/>
        </w:rPr>
      </w:pPr>
    </w:p>
    <w:p w:rsidR="00FF1AA3" w:rsidRDefault="00FF1AA3">
      <w:pPr>
        <w:pStyle w:val="00-"/>
        <w:spacing w:line="560" w:lineRule="exact"/>
        <w:ind w:firstLineChars="0" w:firstLine="0"/>
        <w:jc w:val="left"/>
        <w:rPr>
          <w:rFonts w:ascii="黑体" w:eastAsia="黑体" w:hAnsi="黑体"/>
          <w:sz w:val="28"/>
          <w:szCs w:val="28"/>
        </w:rPr>
      </w:pPr>
    </w:p>
    <w:p w:rsidR="00FF1AA3" w:rsidRDefault="00FF1AA3">
      <w:pPr>
        <w:pStyle w:val="00-"/>
        <w:spacing w:line="560" w:lineRule="exact"/>
        <w:ind w:firstLineChars="0" w:firstLine="0"/>
        <w:jc w:val="left"/>
        <w:rPr>
          <w:rFonts w:ascii="黑体" w:eastAsia="黑体" w:hAnsi="黑体"/>
          <w:sz w:val="28"/>
          <w:szCs w:val="28"/>
        </w:rPr>
      </w:pPr>
    </w:p>
    <w:p w:rsidR="00FF1AA3" w:rsidRDefault="00FF1AA3">
      <w:pPr>
        <w:pStyle w:val="00-"/>
        <w:spacing w:line="560" w:lineRule="exact"/>
        <w:ind w:firstLineChars="0" w:firstLine="0"/>
        <w:jc w:val="left"/>
        <w:rPr>
          <w:rFonts w:ascii="黑体" w:eastAsia="黑体" w:hAnsi="黑体"/>
          <w:sz w:val="28"/>
          <w:szCs w:val="28"/>
        </w:rPr>
      </w:pPr>
    </w:p>
    <w:p w:rsidR="00FF1AA3" w:rsidRDefault="00FF1AA3">
      <w:pPr>
        <w:pStyle w:val="00-"/>
        <w:spacing w:line="560" w:lineRule="exact"/>
        <w:ind w:firstLineChars="0" w:firstLine="0"/>
        <w:jc w:val="left"/>
        <w:rPr>
          <w:rFonts w:ascii="黑体" w:eastAsia="黑体" w:hAnsi="黑体"/>
          <w:sz w:val="28"/>
          <w:szCs w:val="28"/>
        </w:rPr>
      </w:pPr>
    </w:p>
    <w:p w:rsidR="00FF1AA3" w:rsidRDefault="00FF1AA3">
      <w:pPr>
        <w:pStyle w:val="00-"/>
        <w:spacing w:line="560" w:lineRule="exact"/>
        <w:ind w:firstLineChars="0" w:firstLine="0"/>
        <w:jc w:val="left"/>
        <w:rPr>
          <w:rFonts w:ascii="黑体" w:eastAsia="黑体" w:hAnsi="黑体"/>
          <w:sz w:val="28"/>
          <w:szCs w:val="28"/>
        </w:rPr>
      </w:pPr>
    </w:p>
    <w:p w:rsidR="00FF1AA3" w:rsidRDefault="00FF1AA3">
      <w:pPr>
        <w:pStyle w:val="00-"/>
        <w:spacing w:line="560" w:lineRule="exact"/>
        <w:ind w:firstLineChars="0" w:firstLine="0"/>
        <w:jc w:val="left"/>
        <w:rPr>
          <w:rFonts w:ascii="黑体" w:eastAsia="黑体" w:hAnsi="黑体"/>
          <w:sz w:val="28"/>
          <w:szCs w:val="28"/>
        </w:rPr>
      </w:pPr>
    </w:p>
    <w:p w:rsidR="00FF1AA3" w:rsidRDefault="00FF1AA3">
      <w:pPr>
        <w:pStyle w:val="Default"/>
        <w:spacing w:line="300" w:lineRule="auto"/>
        <w:jc w:val="both"/>
        <w:rPr>
          <w:rFonts w:ascii="Times New Roman" w:eastAsia="宋体" w:hAnsi="Times New Roman" w:cs="Times New Roman"/>
          <w:color w:val="auto"/>
        </w:rPr>
        <w:sectPr w:rsidR="00FF1AA3">
          <w:pgSz w:w="11906" w:h="16838"/>
          <w:pgMar w:top="1616" w:right="1418" w:bottom="1616" w:left="1418" w:header="964" w:footer="1304" w:gutter="0"/>
          <w:cols w:space="425"/>
          <w:docGrid w:linePitch="312"/>
        </w:sectPr>
      </w:pPr>
    </w:p>
    <w:p w:rsidR="00FF1AA3" w:rsidRDefault="00EC1F56">
      <w:pPr>
        <w:pStyle w:val="1"/>
        <w:rPr>
          <w:rFonts w:cs="Arial"/>
        </w:rPr>
      </w:pPr>
      <w:bookmarkStart w:id="0" w:name="_Toc8284465"/>
      <w:bookmarkStart w:id="1" w:name="_Toc82695347"/>
      <w:r>
        <w:rPr>
          <w:rFonts w:cs="Arial"/>
        </w:rPr>
        <w:lastRenderedPageBreak/>
        <w:t xml:space="preserve">1  </w:t>
      </w:r>
      <w:r>
        <w:rPr>
          <w:rFonts w:cs="Arial"/>
        </w:rPr>
        <w:t>项目及项目区概况</w:t>
      </w:r>
      <w:bookmarkEnd w:id="0"/>
      <w:bookmarkEnd w:id="1"/>
      <w:r>
        <w:rPr>
          <w:rFonts w:cs="Arial"/>
        </w:rPr>
        <w:t xml:space="preserve"> </w:t>
      </w:r>
    </w:p>
    <w:p w:rsidR="00FF1AA3" w:rsidRDefault="00EC1F56">
      <w:pPr>
        <w:pStyle w:val="2"/>
        <w:rPr>
          <w:rFonts w:cs="Arial"/>
        </w:rPr>
      </w:pPr>
      <w:bookmarkStart w:id="2" w:name="_Toc8284466"/>
      <w:bookmarkStart w:id="3" w:name="_Toc82695348"/>
      <w:r>
        <w:rPr>
          <w:rFonts w:cs="Arial"/>
        </w:rPr>
        <w:t xml:space="preserve">1.1  </w:t>
      </w:r>
      <w:r>
        <w:rPr>
          <w:rFonts w:cs="Arial"/>
        </w:rPr>
        <w:t>项目概况</w:t>
      </w:r>
      <w:bookmarkEnd w:id="2"/>
      <w:bookmarkEnd w:id="3"/>
      <w:r>
        <w:rPr>
          <w:rFonts w:cs="Arial"/>
        </w:rPr>
        <w:t xml:space="preserve"> </w:t>
      </w:r>
    </w:p>
    <w:p w:rsidR="00FF1AA3" w:rsidRDefault="00EC1F56">
      <w:pPr>
        <w:pStyle w:val="3"/>
        <w:rPr>
          <w:rFonts w:cs="Arial"/>
        </w:rPr>
      </w:pPr>
      <w:r>
        <w:rPr>
          <w:rFonts w:cs="Arial"/>
        </w:rPr>
        <w:t xml:space="preserve">1.1.1  </w:t>
      </w:r>
      <w:r>
        <w:rPr>
          <w:rFonts w:cs="Arial"/>
        </w:rPr>
        <w:t>地理位置</w:t>
      </w:r>
      <w:r>
        <w:rPr>
          <w:rFonts w:cs="Arial"/>
        </w:rPr>
        <w:t xml:space="preserve"> </w:t>
      </w:r>
    </w:p>
    <w:p w:rsidR="00FF1AA3" w:rsidRDefault="00EC1F56">
      <w:pPr>
        <w:pStyle w:val="ae"/>
        <w:ind w:firstLine="480"/>
      </w:pPr>
      <w:r>
        <w:t>本工程</w:t>
      </w:r>
      <w:r>
        <w:rPr>
          <w:szCs w:val="28"/>
        </w:rPr>
        <w:t>位于</w:t>
      </w:r>
      <w:r w:rsidR="004C31FE" w:rsidRPr="00802F97">
        <w:rPr>
          <w:rFonts w:hint="eastAsia"/>
          <w:szCs w:val="20"/>
        </w:rPr>
        <w:t>武汉市洪山区沙湖港北路与</w:t>
      </w:r>
      <w:proofErr w:type="gramStart"/>
      <w:r w:rsidR="004C31FE" w:rsidRPr="00802F97">
        <w:rPr>
          <w:rFonts w:hint="eastAsia"/>
          <w:szCs w:val="20"/>
        </w:rPr>
        <w:t>三弓路</w:t>
      </w:r>
      <w:proofErr w:type="gramEnd"/>
      <w:r w:rsidR="004C31FE" w:rsidRPr="00802F97">
        <w:rPr>
          <w:rFonts w:hint="eastAsia"/>
          <w:szCs w:val="20"/>
        </w:rPr>
        <w:t>交汇处西北角</w:t>
      </w:r>
      <w:r w:rsidR="004C31FE">
        <w:rPr>
          <w:rFonts w:hint="eastAsia"/>
          <w:szCs w:val="20"/>
        </w:rPr>
        <w:t>。</w:t>
      </w:r>
    </w:p>
    <w:p w:rsidR="00FF1AA3" w:rsidRDefault="00EC1F56">
      <w:pPr>
        <w:pStyle w:val="3"/>
        <w:rPr>
          <w:rFonts w:cs="Arial"/>
        </w:rPr>
      </w:pPr>
      <w:r>
        <w:rPr>
          <w:rFonts w:cs="Arial"/>
        </w:rPr>
        <w:t xml:space="preserve">1.1.2  </w:t>
      </w:r>
      <w:r>
        <w:rPr>
          <w:rFonts w:cs="Arial"/>
        </w:rPr>
        <w:t>主要技术指标</w:t>
      </w:r>
      <w:r>
        <w:rPr>
          <w:rFonts w:cs="Arial"/>
        </w:rPr>
        <w:t xml:space="preserve"> </w:t>
      </w:r>
    </w:p>
    <w:p w:rsidR="00FF1AA3" w:rsidRDefault="00EC1F56">
      <w:pPr>
        <w:pStyle w:val="af"/>
        <w:ind w:firstLine="240"/>
      </w:pPr>
      <w:r>
        <w:rPr>
          <w:rFonts w:ascii="Times New Roman" w:hAnsi="Times New Roman" w:cs="Times New Roman"/>
        </w:rPr>
        <w:t>表</w:t>
      </w:r>
      <w:r>
        <w:rPr>
          <w:rFonts w:ascii="Times New Roman" w:hAnsi="Times New Roman" w:cs="Times New Roman" w:hint="eastAsia"/>
        </w:rPr>
        <w:t>1.1</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 xml:space="preserve">  </w:t>
      </w:r>
      <w:r>
        <w:t xml:space="preserve">                   </w:t>
      </w:r>
      <w:r>
        <w:rPr>
          <w:rFonts w:hint="eastAsia"/>
        </w:rPr>
        <w:t>主要技术经济指标表</w:t>
      </w:r>
    </w:p>
    <w:tbl>
      <w:tblPr>
        <w:tblW w:w="5033" w:type="pct"/>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0" w:type="dxa"/>
          <w:right w:w="0" w:type="dxa"/>
        </w:tblCellMar>
        <w:tblLook w:val="04A0"/>
      </w:tblPr>
      <w:tblGrid>
        <w:gridCol w:w="2609"/>
        <w:gridCol w:w="3596"/>
        <w:gridCol w:w="1432"/>
        <w:gridCol w:w="1509"/>
      </w:tblGrid>
      <w:tr w:rsidR="004C31FE" w:rsidTr="002F0EE8">
        <w:trPr>
          <w:trHeight w:val="20"/>
          <w:jc w:val="center"/>
        </w:trPr>
        <w:tc>
          <w:tcPr>
            <w:tcW w:w="5000" w:type="pct"/>
            <w:gridSpan w:val="4"/>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三</w:t>
            </w:r>
            <w:r w:rsidRPr="004C31FE">
              <w:rPr>
                <w:rFonts w:ascii="Times New Roman" w:eastAsia="楷体_GB2312" w:hAnsi="Times New Roman" w:cs="Times New Roman"/>
                <w:color w:val="000000"/>
                <w:kern w:val="0"/>
                <w:szCs w:val="21"/>
              </w:rPr>
              <w:t>、项目</w:t>
            </w:r>
            <w:r w:rsidRPr="004C31FE">
              <w:rPr>
                <w:rFonts w:ascii="Times New Roman" w:eastAsia="楷体_GB2312" w:hAnsi="Times New Roman" w:cs="Times New Roman" w:hint="eastAsia"/>
                <w:color w:val="000000"/>
                <w:kern w:val="0"/>
                <w:szCs w:val="21"/>
              </w:rPr>
              <w:t>经济技术指标</w:t>
            </w:r>
          </w:p>
        </w:tc>
      </w:tr>
      <w:tr w:rsidR="004C31FE" w:rsidTr="002F0EE8">
        <w:trPr>
          <w:trHeight w:val="20"/>
          <w:jc w:val="center"/>
        </w:trPr>
        <w:tc>
          <w:tcPr>
            <w:tcW w:w="3392" w:type="pct"/>
            <w:gridSpan w:val="2"/>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项目</w:t>
            </w:r>
          </w:p>
        </w:tc>
        <w:tc>
          <w:tcPr>
            <w:tcW w:w="1608" w:type="pct"/>
            <w:gridSpan w:val="2"/>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数量</w:t>
            </w:r>
          </w:p>
        </w:tc>
      </w:tr>
      <w:tr w:rsidR="004C31FE" w:rsidTr="002F0EE8">
        <w:trPr>
          <w:trHeight w:val="20"/>
          <w:jc w:val="center"/>
        </w:trPr>
        <w:tc>
          <w:tcPr>
            <w:tcW w:w="3392" w:type="pct"/>
            <w:gridSpan w:val="2"/>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用地面积</w:t>
            </w:r>
            <w:r w:rsidRPr="004C31FE">
              <w:rPr>
                <w:rFonts w:ascii="Times New Roman" w:eastAsia="楷体_GB2312" w:hAnsi="Times New Roman" w:cs="Times New Roman"/>
                <w:color w:val="000000"/>
                <w:kern w:val="0"/>
                <w:szCs w:val="21"/>
              </w:rPr>
              <w:t>（</w:t>
            </w:r>
            <w:r w:rsidRPr="004C31FE">
              <w:rPr>
                <w:rFonts w:ascii="Times New Roman" w:eastAsia="楷体_GB2312" w:hAnsi="Times New Roman" w:cs="Times New Roman"/>
                <w:color w:val="000000"/>
                <w:kern w:val="0"/>
                <w:szCs w:val="21"/>
              </w:rPr>
              <w:t>hm²</w:t>
            </w:r>
            <w:r w:rsidRPr="004C31FE">
              <w:rPr>
                <w:rFonts w:ascii="Times New Roman" w:eastAsia="楷体_GB2312" w:hAnsi="Times New Roman" w:cs="Times New Roman"/>
                <w:color w:val="000000"/>
                <w:kern w:val="0"/>
                <w:szCs w:val="21"/>
              </w:rPr>
              <w:t>）</w:t>
            </w:r>
          </w:p>
        </w:tc>
        <w:tc>
          <w:tcPr>
            <w:tcW w:w="1608" w:type="pct"/>
            <w:gridSpan w:val="2"/>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0.67</w:t>
            </w:r>
          </w:p>
        </w:tc>
      </w:tr>
      <w:tr w:rsidR="004C31FE" w:rsidTr="002F0EE8">
        <w:trPr>
          <w:trHeight w:val="20"/>
          <w:jc w:val="center"/>
        </w:trPr>
        <w:tc>
          <w:tcPr>
            <w:tcW w:w="3392" w:type="pct"/>
            <w:gridSpan w:val="2"/>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建筑占地面积</w:t>
            </w:r>
            <w:r w:rsidRPr="004C31FE">
              <w:rPr>
                <w:rFonts w:ascii="Times New Roman" w:eastAsia="楷体_GB2312" w:hAnsi="Times New Roman" w:cs="Times New Roman"/>
                <w:color w:val="000000"/>
                <w:kern w:val="0"/>
                <w:szCs w:val="21"/>
              </w:rPr>
              <w:t>（</w:t>
            </w:r>
            <w:r w:rsidRPr="004C31FE">
              <w:rPr>
                <w:rFonts w:ascii="Times New Roman" w:eastAsia="楷体_GB2312" w:hAnsi="Times New Roman" w:cs="Times New Roman"/>
                <w:color w:val="000000"/>
                <w:kern w:val="0"/>
                <w:szCs w:val="21"/>
              </w:rPr>
              <w:t>hm²</w:t>
            </w:r>
            <w:r w:rsidRPr="004C31FE">
              <w:rPr>
                <w:rFonts w:ascii="Times New Roman" w:eastAsia="楷体_GB2312" w:hAnsi="Times New Roman" w:cs="Times New Roman"/>
                <w:color w:val="000000"/>
                <w:kern w:val="0"/>
                <w:szCs w:val="21"/>
              </w:rPr>
              <w:t>）</w:t>
            </w:r>
          </w:p>
        </w:tc>
        <w:tc>
          <w:tcPr>
            <w:tcW w:w="1608" w:type="pct"/>
            <w:gridSpan w:val="2"/>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0.30</w:t>
            </w:r>
          </w:p>
        </w:tc>
      </w:tr>
      <w:tr w:rsidR="004C31FE" w:rsidTr="002F0EE8">
        <w:trPr>
          <w:trHeight w:val="20"/>
          <w:jc w:val="center"/>
        </w:trPr>
        <w:tc>
          <w:tcPr>
            <w:tcW w:w="3392" w:type="pct"/>
            <w:gridSpan w:val="2"/>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建筑密度</w:t>
            </w:r>
          </w:p>
        </w:tc>
        <w:tc>
          <w:tcPr>
            <w:tcW w:w="1608" w:type="pct"/>
            <w:gridSpan w:val="2"/>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44.83%</w:t>
            </w:r>
          </w:p>
        </w:tc>
      </w:tr>
      <w:tr w:rsidR="004C31FE" w:rsidTr="002F0EE8">
        <w:trPr>
          <w:trHeight w:val="20"/>
          <w:jc w:val="center"/>
        </w:trPr>
        <w:tc>
          <w:tcPr>
            <w:tcW w:w="3392" w:type="pct"/>
            <w:gridSpan w:val="2"/>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绿地率</w:t>
            </w:r>
          </w:p>
        </w:tc>
        <w:tc>
          <w:tcPr>
            <w:tcW w:w="1608" w:type="pct"/>
            <w:gridSpan w:val="2"/>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20%</w:t>
            </w:r>
          </w:p>
        </w:tc>
      </w:tr>
      <w:tr w:rsidR="004C31FE" w:rsidTr="002F0EE8">
        <w:trPr>
          <w:trHeight w:val="20"/>
          <w:jc w:val="center"/>
        </w:trPr>
        <w:tc>
          <w:tcPr>
            <w:tcW w:w="1426" w:type="pct"/>
            <w:vMerge w:val="restart"/>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停车位</w:t>
            </w:r>
          </w:p>
        </w:tc>
        <w:tc>
          <w:tcPr>
            <w:tcW w:w="1966" w:type="pct"/>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小汽车停车位（</w:t>
            </w:r>
            <w:proofErr w:type="gramStart"/>
            <w:r w:rsidRPr="004C31FE">
              <w:rPr>
                <w:rFonts w:ascii="Times New Roman" w:eastAsia="楷体_GB2312" w:hAnsi="Times New Roman" w:cs="Times New Roman" w:hint="eastAsia"/>
                <w:color w:val="000000"/>
                <w:kern w:val="0"/>
                <w:szCs w:val="21"/>
              </w:rPr>
              <w:t>个</w:t>
            </w:r>
            <w:proofErr w:type="gramEnd"/>
            <w:r w:rsidRPr="004C31FE">
              <w:rPr>
                <w:rFonts w:ascii="Times New Roman" w:eastAsia="楷体_GB2312" w:hAnsi="Times New Roman" w:cs="Times New Roman" w:hint="eastAsia"/>
                <w:color w:val="000000"/>
                <w:kern w:val="0"/>
                <w:szCs w:val="21"/>
              </w:rPr>
              <w:t>）</w:t>
            </w:r>
          </w:p>
        </w:tc>
        <w:tc>
          <w:tcPr>
            <w:tcW w:w="783" w:type="pct"/>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273</w:t>
            </w:r>
          </w:p>
        </w:tc>
        <w:tc>
          <w:tcPr>
            <w:tcW w:w="825" w:type="pct"/>
            <w:vMerge w:val="restart"/>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350</w:t>
            </w:r>
          </w:p>
        </w:tc>
      </w:tr>
      <w:tr w:rsidR="004C31FE" w:rsidTr="002F0EE8">
        <w:trPr>
          <w:trHeight w:val="20"/>
          <w:jc w:val="center"/>
        </w:trPr>
        <w:tc>
          <w:tcPr>
            <w:tcW w:w="1426" w:type="pct"/>
            <w:vMerge/>
            <w:shd w:val="clear" w:color="auto" w:fill="auto"/>
            <w:noWrap/>
            <w:vAlign w:val="center"/>
          </w:tcPr>
          <w:p w:rsidR="004C31FE" w:rsidRDefault="004C31FE" w:rsidP="002F0EE8">
            <w:pPr>
              <w:pStyle w:val="af0"/>
              <w:rPr>
                <w:kern w:val="0"/>
              </w:rPr>
            </w:pPr>
          </w:p>
        </w:tc>
        <w:tc>
          <w:tcPr>
            <w:tcW w:w="1966" w:type="pct"/>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充电桩停车位（</w:t>
            </w:r>
            <w:proofErr w:type="gramStart"/>
            <w:r w:rsidRPr="004C31FE">
              <w:rPr>
                <w:rFonts w:ascii="Times New Roman" w:eastAsia="楷体_GB2312" w:hAnsi="Times New Roman" w:cs="Times New Roman" w:hint="eastAsia"/>
                <w:color w:val="000000"/>
                <w:kern w:val="0"/>
                <w:szCs w:val="21"/>
              </w:rPr>
              <w:t>个</w:t>
            </w:r>
            <w:proofErr w:type="gramEnd"/>
            <w:r w:rsidRPr="004C31FE">
              <w:rPr>
                <w:rFonts w:ascii="Times New Roman" w:eastAsia="楷体_GB2312" w:hAnsi="Times New Roman" w:cs="Times New Roman" w:hint="eastAsia"/>
                <w:color w:val="000000"/>
                <w:kern w:val="0"/>
                <w:szCs w:val="21"/>
              </w:rPr>
              <w:t>）</w:t>
            </w:r>
          </w:p>
        </w:tc>
        <w:tc>
          <w:tcPr>
            <w:tcW w:w="783" w:type="pct"/>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70</w:t>
            </w:r>
          </w:p>
        </w:tc>
        <w:tc>
          <w:tcPr>
            <w:tcW w:w="825" w:type="pct"/>
            <w:vMerge/>
            <w:shd w:val="clear" w:color="auto" w:fill="auto"/>
            <w:noWrap/>
            <w:vAlign w:val="center"/>
          </w:tcPr>
          <w:p w:rsidR="004C31FE" w:rsidRDefault="004C31FE" w:rsidP="002F0EE8">
            <w:pPr>
              <w:pStyle w:val="af0"/>
              <w:rPr>
                <w:kern w:val="0"/>
              </w:rPr>
            </w:pPr>
          </w:p>
        </w:tc>
      </w:tr>
      <w:tr w:rsidR="004C31FE" w:rsidTr="002F0EE8">
        <w:trPr>
          <w:trHeight w:val="20"/>
          <w:jc w:val="center"/>
        </w:trPr>
        <w:tc>
          <w:tcPr>
            <w:tcW w:w="1426" w:type="pct"/>
            <w:vMerge/>
            <w:shd w:val="clear" w:color="auto" w:fill="auto"/>
            <w:noWrap/>
            <w:vAlign w:val="center"/>
          </w:tcPr>
          <w:p w:rsidR="004C31FE" w:rsidRDefault="004C31FE" w:rsidP="002F0EE8">
            <w:pPr>
              <w:pStyle w:val="af0"/>
              <w:rPr>
                <w:kern w:val="0"/>
              </w:rPr>
            </w:pPr>
          </w:p>
        </w:tc>
        <w:tc>
          <w:tcPr>
            <w:tcW w:w="1966" w:type="pct"/>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无障碍停车位（</w:t>
            </w:r>
            <w:proofErr w:type="gramStart"/>
            <w:r w:rsidRPr="004C31FE">
              <w:rPr>
                <w:rFonts w:ascii="Times New Roman" w:eastAsia="楷体_GB2312" w:hAnsi="Times New Roman" w:cs="Times New Roman" w:hint="eastAsia"/>
                <w:color w:val="000000"/>
                <w:kern w:val="0"/>
                <w:szCs w:val="21"/>
              </w:rPr>
              <w:t>个</w:t>
            </w:r>
            <w:proofErr w:type="gramEnd"/>
            <w:r w:rsidRPr="004C31FE">
              <w:rPr>
                <w:rFonts w:ascii="Times New Roman" w:eastAsia="楷体_GB2312" w:hAnsi="Times New Roman" w:cs="Times New Roman" w:hint="eastAsia"/>
                <w:color w:val="000000"/>
                <w:kern w:val="0"/>
                <w:szCs w:val="21"/>
              </w:rPr>
              <w:t>）</w:t>
            </w:r>
          </w:p>
        </w:tc>
        <w:tc>
          <w:tcPr>
            <w:tcW w:w="783" w:type="pct"/>
            <w:shd w:val="clear" w:color="auto" w:fill="auto"/>
            <w:noWrap/>
            <w:vAlign w:val="center"/>
          </w:tcPr>
          <w:p w:rsidR="004C31FE" w:rsidRPr="004C31FE" w:rsidRDefault="004C31FE" w:rsidP="004C31FE">
            <w:pPr>
              <w:widowControl/>
              <w:jc w:val="center"/>
              <w:rPr>
                <w:rFonts w:ascii="Times New Roman" w:eastAsia="楷体_GB2312" w:hAnsi="Times New Roman" w:cs="Times New Roman"/>
                <w:color w:val="000000"/>
                <w:kern w:val="0"/>
                <w:szCs w:val="21"/>
              </w:rPr>
            </w:pPr>
            <w:r w:rsidRPr="004C31FE">
              <w:rPr>
                <w:rFonts w:ascii="Times New Roman" w:eastAsia="楷体_GB2312" w:hAnsi="Times New Roman" w:cs="Times New Roman" w:hint="eastAsia"/>
                <w:color w:val="000000"/>
                <w:kern w:val="0"/>
                <w:szCs w:val="21"/>
              </w:rPr>
              <w:t>7</w:t>
            </w:r>
          </w:p>
        </w:tc>
        <w:tc>
          <w:tcPr>
            <w:tcW w:w="825" w:type="pct"/>
            <w:vMerge/>
            <w:shd w:val="clear" w:color="auto" w:fill="auto"/>
            <w:noWrap/>
            <w:vAlign w:val="center"/>
          </w:tcPr>
          <w:p w:rsidR="004C31FE" w:rsidRDefault="004C31FE" w:rsidP="002F0EE8">
            <w:pPr>
              <w:pStyle w:val="af0"/>
              <w:rPr>
                <w:kern w:val="0"/>
              </w:rPr>
            </w:pPr>
          </w:p>
        </w:tc>
      </w:tr>
    </w:tbl>
    <w:p w:rsidR="00FF1AA3" w:rsidRDefault="00EC1F56">
      <w:pPr>
        <w:spacing w:line="360" w:lineRule="auto"/>
        <w:ind w:firstLineChars="200" w:firstLine="480"/>
      </w:pPr>
      <w:r>
        <w:rPr>
          <w:rFonts w:ascii="仿宋_GB2312" w:eastAsia="仿宋_GB2312" w:hint="eastAsia"/>
          <w:color w:val="000000"/>
          <w:sz w:val="24"/>
        </w:rPr>
        <w:t>注：此工程不涉及地下停车场</w:t>
      </w:r>
    </w:p>
    <w:p w:rsidR="00FF1AA3" w:rsidRDefault="00EC1F56">
      <w:pPr>
        <w:pStyle w:val="3"/>
      </w:pPr>
      <w:r>
        <w:rPr>
          <w:rFonts w:cs="Arial"/>
        </w:rPr>
        <w:t xml:space="preserve">1.1.3 </w:t>
      </w:r>
      <w:r>
        <w:t xml:space="preserve"> </w:t>
      </w:r>
      <w:r>
        <w:t>项目投资</w:t>
      </w:r>
      <w:r>
        <w:t xml:space="preserve"> </w:t>
      </w:r>
    </w:p>
    <w:p w:rsidR="00FF1AA3" w:rsidRDefault="00EC1F56">
      <w:pPr>
        <w:pStyle w:val="210"/>
        <w:spacing w:line="460" w:lineRule="atLeast"/>
        <w:ind w:firstLine="460"/>
        <w:rPr>
          <w:sz w:val="23"/>
          <w:szCs w:val="23"/>
        </w:rPr>
      </w:pPr>
      <w:r>
        <w:rPr>
          <w:rFonts w:hint="eastAsia"/>
          <w:sz w:val="23"/>
          <w:szCs w:val="23"/>
        </w:rPr>
        <w:t>本项目由</w:t>
      </w:r>
      <w:r w:rsidR="00834005" w:rsidRPr="00834005">
        <w:rPr>
          <w:rFonts w:hint="eastAsia"/>
          <w:snapToGrid w:val="0"/>
          <w:kern w:val="0"/>
        </w:rPr>
        <w:t>武汉城投停车场投资建设管理有限公司</w:t>
      </w:r>
      <w:r w:rsidRPr="00834005">
        <w:rPr>
          <w:rFonts w:hint="eastAsia"/>
          <w:snapToGrid w:val="0"/>
          <w:kern w:val="0"/>
        </w:rPr>
        <w:t>投资</w:t>
      </w:r>
      <w:r>
        <w:rPr>
          <w:rFonts w:hint="eastAsia"/>
          <w:sz w:val="23"/>
          <w:szCs w:val="23"/>
        </w:rPr>
        <w:t>建设，</w:t>
      </w:r>
      <w:r>
        <w:rPr>
          <w:snapToGrid w:val="0"/>
          <w:kern w:val="0"/>
        </w:rPr>
        <w:t>项目总投资</w:t>
      </w:r>
      <w:r w:rsidR="008E2F82">
        <w:rPr>
          <w:rFonts w:hint="eastAsia"/>
          <w:kern w:val="0"/>
        </w:rPr>
        <w:t>13474.81</w:t>
      </w:r>
      <w:r w:rsidR="008E2F82">
        <w:rPr>
          <w:kern w:val="0"/>
        </w:rPr>
        <w:t>万元</w:t>
      </w:r>
      <w:r w:rsidR="008E2F82">
        <w:rPr>
          <w:rFonts w:hint="eastAsia"/>
          <w:snapToGrid w:val="0"/>
          <w:kern w:val="0"/>
        </w:rPr>
        <w:t>，</w:t>
      </w:r>
      <w:r w:rsidR="008E2F82">
        <w:rPr>
          <w:kern w:val="0"/>
        </w:rPr>
        <w:t>其中土建投资</w:t>
      </w:r>
      <w:r w:rsidR="008E2F82">
        <w:rPr>
          <w:rFonts w:hint="eastAsia"/>
          <w:kern w:val="0"/>
        </w:rPr>
        <w:t>8192.13</w:t>
      </w:r>
      <w:r w:rsidR="008E2F82">
        <w:rPr>
          <w:kern w:val="0"/>
        </w:rPr>
        <w:t>万元</w:t>
      </w:r>
      <w:r w:rsidR="008E2F82">
        <w:rPr>
          <w:rFonts w:hint="eastAsia"/>
          <w:kern w:val="0"/>
        </w:rPr>
        <w:t>。</w:t>
      </w:r>
    </w:p>
    <w:p w:rsidR="00FF1AA3" w:rsidRDefault="00EC1F56">
      <w:pPr>
        <w:pStyle w:val="3"/>
      </w:pPr>
      <w:r>
        <w:t xml:space="preserve">1.1.4  </w:t>
      </w:r>
      <w:r>
        <w:t>项目组成及布置</w:t>
      </w:r>
      <w:r>
        <w:t xml:space="preserve"> </w:t>
      </w:r>
    </w:p>
    <w:p w:rsidR="00FF1AA3" w:rsidRDefault="00EC1F56">
      <w:pPr>
        <w:pStyle w:val="210"/>
        <w:spacing w:line="460" w:lineRule="atLeast"/>
        <w:ind w:firstLine="480"/>
        <w:rPr>
          <w:lang w:val="zh-CN"/>
        </w:rPr>
      </w:pPr>
      <w:r>
        <w:t>结合工程的施工布置情况，考虑施工过程中水土流失的特点，本工程共划分</w:t>
      </w:r>
      <w:r>
        <w:rPr>
          <w:rFonts w:hint="eastAsia"/>
          <w:snapToGrid w:val="0"/>
          <w:kern w:val="0"/>
        </w:rPr>
        <w:t>建筑物区、道路广场区、</w:t>
      </w:r>
      <w:r w:rsidR="00EC053B">
        <w:rPr>
          <w:rFonts w:hint="eastAsia"/>
          <w:snapToGrid w:val="0"/>
          <w:kern w:val="0"/>
        </w:rPr>
        <w:t>景观绿化区、</w:t>
      </w:r>
      <w:r>
        <w:rPr>
          <w:rFonts w:hint="eastAsia"/>
          <w:snapToGrid w:val="0"/>
          <w:kern w:val="0"/>
        </w:rPr>
        <w:t>施工生产生活区</w:t>
      </w:r>
      <w:r w:rsidR="00EC053B">
        <w:rPr>
          <w:rFonts w:hint="eastAsia"/>
          <w:snapToGrid w:val="0"/>
          <w:kern w:val="0"/>
        </w:rPr>
        <w:t>、临时堆土场区</w:t>
      </w:r>
      <w:r>
        <w:rPr>
          <w:snapToGrid w:val="0"/>
          <w:kern w:val="0"/>
        </w:rPr>
        <w:t>。</w:t>
      </w:r>
    </w:p>
    <w:p w:rsidR="00FF1AA3" w:rsidRDefault="00EC1F56">
      <w:pPr>
        <w:spacing w:line="460" w:lineRule="atLeast"/>
        <w:ind w:firstLineChars="200" w:firstLine="480"/>
        <w:rPr>
          <w:rFonts w:ascii="Times New Roman" w:eastAsia="仿宋_GB2312" w:hAnsi="Times New Roman" w:cs="宋体"/>
          <w:sz w:val="24"/>
          <w:szCs w:val="20"/>
        </w:rPr>
      </w:pPr>
      <w:r>
        <w:rPr>
          <w:rFonts w:ascii="Times New Roman" w:eastAsia="仿宋_GB2312" w:hAnsi="Times New Roman" w:cs="宋体" w:hint="eastAsia"/>
          <w:snapToGrid w:val="0"/>
          <w:kern w:val="0"/>
          <w:sz w:val="24"/>
          <w:szCs w:val="24"/>
        </w:rPr>
        <w:t>本工程项目组成：</w:t>
      </w:r>
      <w:r w:rsidR="00EC053B" w:rsidRPr="00EC053B">
        <w:rPr>
          <w:rFonts w:ascii="Times New Roman" w:eastAsia="仿宋_GB2312" w:hAnsi="Times New Roman" w:cs="宋体" w:hint="eastAsia"/>
          <w:sz w:val="24"/>
          <w:szCs w:val="20"/>
        </w:rPr>
        <w:t xml:space="preserve"> 1</w:t>
      </w:r>
      <w:r w:rsidR="00EC053B" w:rsidRPr="00EC053B">
        <w:rPr>
          <w:rFonts w:ascii="Times New Roman" w:eastAsia="仿宋_GB2312" w:hAnsi="Times New Roman" w:cs="宋体" w:hint="eastAsia"/>
          <w:sz w:val="24"/>
          <w:szCs w:val="20"/>
        </w:rPr>
        <w:t>栋</w:t>
      </w:r>
      <w:r w:rsidR="00EC053B" w:rsidRPr="00EC053B">
        <w:rPr>
          <w:rFonts w:ascii="Times New Roman" w:eastAsia="仿宋_GB2312" w:hAnsi="Times New Roman" w:cs="宋体" w:hint="eastAsia"/>
          <w:sz w:val="24"/>
          <w:szCs w:val="20"/>
        </w:rPr>
        <w:t>5</w:t>
      </w:r>
      <w:r w:rsidR="00EC053B" w:rsidRPr="00EC053B">
        <w:rPr>
          <w:rFonts w:ascii="Times New Roman" w:eastAsia="仿宋_GB2312" w:hAnsi="Times New Roman" w:cs="宋体" w:hint="eastAsia"/>
          <w:sz w:val="24"/>
          <w:szCs w:val="20"/>
        </w:rPr>
        <w:t>层自走式公共停车楼、排水工程、绿化工程、照明工程及道路广场工程</w:t>
      </w:r>
      <w:r w:rsidR="00EC053B">
        <w:rPr>
          <w:rFonts w:ascii="Times New Roman" w:eastAsia="仿宋_GB2312" w:hAnsi="Times New Roman" w:cs="宋体" w:hint="eastAsia"/>
          <w:sz w:val="24"/>
          <w:szCs w:val="20"/>
        </w:rPr>
        <w:t>。</w:t>
      </w:r>
    </w:p>
    <w:p w:rsidR="00FF1AA3" w:rsidRDefault="00EC1F56">
      <w:pPr>
        <w:spacing w:line="460" w:lineRule="atLeast"/>
        <w:ind w:firstLineChars="200" w:firstLine="480"/>
        <w:rPr>
          <w:rFonts w:ascii="Times New Roman" w:eastAsia="仿宋_GB2312" w:hAnsi="Times New Roman" w:cs="宋体"/>
          <w:sz w:val="24"/>
          <w:szCs w:val="20"/>
        </w:rPr>
      </w:pPr>
      <w:r>
        <w:rPr>
          <w:rFonts w:ascii="Times New Roman" w:eastAsia="仿宋_GB2312" w:hAnsi="Times New Roman" w:cs="宋体" w:hint="eastAsia"/>
          <w:sz w:val="24"/>
          <w:szCs w:val="20"/>
        </w:rPr>
        <w:t>1</w:t>
      </w:r>
      <w:r>
        <w:rPr>
          <w:rFonts w:ascii="Times New Roman" w:eastAsia="仿宋_GB2312" w:hAnsi="Times New Roman" w:cs="宋体" w:hint="eastAsia"/>
          <w:sz w:val="24"/>
          <w:szCs w:val="20"/>
        </w:rPr>
        <w:t>、建筑物</w:t>
      </w:r>
    </w:p>
    <w:p w:rsidR="00834005" w:rsidRPr="001A7856" w:rsidRDefault="00834005" w:rsidP="00834005">
      <w:pPr>
        <w:spacing w:line="460" w:lineRule="atLeast"/>
        <w:ind w:firstLineChars="200" w:firstLine="480"/>
        <w:rPr>
          <w:rFonts w:ascii="Times New Roman" w:eastAsia="仿宋_GB2312" w:hAnsi="Times New Roman" w:cs="宋体"/>
          <w:sz w:val="24"/>
          <w:szCs w:val="20"/>
        </w:rPr>
      </w:pPr>
      <w:r w:rsidRPr="001A7856">
        <w:rPr>
          <w:rFonts w:ascii="Times New Roman" w:eastAsia="仿宋_GB2312" w:hAnsi="Times New Roman" w:cs="宋体" w:hint="eastAsia"/>
          <w:sz w:val="24"/>
          <w:szCs w:val="20"/>
        </w:rPr>
        <w:t>本工程共地面五层，含商业及停车功能，其中一层和局部二层布置商业，其他均</w:t>
      </w:r>
    </w:p>
    <w:p w:rsidR="00834005" w:rsidRDefault="00834005" w:rsidP="00834005">
      <w:pPr>
        <w:spacing w:line="460" w:lineRule="atLeast"/>
        <w:rPr>
          <w:rFonts w:ascii="Times New Roman" w:eastAsia="仿宋_GB2312" w:hAnsi="Times New Roman" w:cs="宋体"/>
          <w:sz w:val="24"/>
          <w:szCs w:val="20"/>
        </w:rPr>
      </w:pPr>
      <w:r w:rsidRPr="001A7856">
        <w:rPr>
          <w:rFonts w:ascii="Times New Roman" w:eastAsia="仿宋_GB2312" w:hAnsi="Times New Roman" w:cs="宋体" w:hint="eastAsia"/>
          <w:sz w:val="24"/>
          <w:szCs w:val="20"/>
        </w:rPr>
        <w:t>为停车区域。单层建筑面积约</w:t>
      </w:r>
      <w:r>
        <w:rPr>
          <w:rFonts w:ascii="Times New Roman" w:eastAsia="仿宋_GB2312" w:hAnsi="Times New Roman" w:cs="宋体"/>
          <w:sz w:val="24"/>
          <w:szCs w:val="20"/>
        </w:rPr>
        <w:t>3006.98</w:t>
      </w:r>
      <w:r w:rsidRPr="001A7856">
        <w:rPr>
          <w:rFonts w:ascii="Times New Roman" w:eastAsia="仿宋_GB2312" w:hAnsi="Times New Roman" w:cs="宋体" w:hint="eastAsia"/>
          <w:sz w:val="24"/>
          <w:szCs w:val="20"/>
        </w:rPr>
        <w:t>平方米，标准层停车位</w:t>
      </w:r>
      <w:r>
        <w:rPr>
          <w:rFonts w:ascii="Times New Roman" w:eastAsia="仿宋_GB2312" w:hAnsi="Times New Roman" w:cs="宋体"/>
          <w:sz w:val="24"/>
          <w:szCs w:val="20"/>
        </w:rPr>
        <w:t>70</w:t>
      </w:r>
      <w:r w:rsidRPr="001A7856">
        <w:rPr>
          <w:rFonts w:ascii="Times New Roman" w:eastAsia="仿宋_GB2312" w:hAnsi="Times New Roman" w:cs="宋体" w:hint="eastAsia"/>
          <w:sz w:val="24"/>
          <w:szCs w:val="20"/>
        </w:rPr>
        <w:t>个。停车场设计均为小型车停放车位，为统一结构体系节省造价，采用标准柱网设计，主要采用</w:t>
      </w:r>
      <w:r w:rsidRPr="001A7856">
        <w:rPr>
          <w:rFonts w:ascii="Times New Roman" w:eastAsia="仿宋_GB2312" w:hAnsi="Times New Roman" w:cs="宋体"/>
          <w:sz w:val="24"/>
          <w:szCs w:val="20"/>
        </w:rPr>
        <w:t>5400</w:t>
      </w:r>
      <w:r w:rsidRPr="001A7856">
        <w:rPr>
          <w:rFonts w:ascii="Times New Roman" w:eastAsia="仿宋_GB2312" w:hAnsi="Times New Roman" w:cs="宋体" w:hint="eastAsia"/>
          <w:sz w:val="24"/>
          <w:szCs w:val="20"/>
        </w:rPr>
        <w:t>×</w:t>
      </w:r>
      <w:r>
        <w:rPr>
          <w:rFonts w:ascii="Times New Roman" w:eastAsia="仿宋_GB2312" w:hAnsi="Times New Roman" w:cs="宋体"/>
          <w:sz w:val="24"/>
          <w:szCs w:val="20"/>
        </w:rPr>
        <w:t>8400</w:t>
      </w:r>
      <w:r w:rsidRPr="001A7856">
        <w:rPr>
          <w:rFonts w:ascii="Times New Roman" w:eastAsia="仿宋_GB2312" w:hAnsi="Times New Roman" w:cs="宋体" w:hint="eastAsia"/>
          <w:sz w:val="24"/>
          <w:szCs w:val="20"/>
        </w:rPr>
        <w:t>的柱网尺寸，标准柱网也易于划分功能分区及防火防烟分区，形成简洁明了的流线。</w:t>
      </w:r>
    </w:p>
    <w:p w:rsidR="00834005" w:rsidRDefault="00834005" w:rsidP="00834005">
      <w:pPr>
        <w:spacing w:line="460" w:lineRule="atLeast"/>
        <w:ind w:firstLineChars="200" w:firstLine="480"/>
        <w:rPr>
          <w:rFonts w:ascii="Times New Roman" w:eastAsia="仿宋_GB2312" w:hAnsi="Times New Roman" w:cs="宋体"/>
          <w:sz w:val="24"/>
          <w:szCs w:val="20"/>
        </w:rPr>
      </w:pPr>
      <w:r w:rsidRPr="001A7856">
        <w:rPr>
          <w:rFonts w:ascii="Times New Roman" w:eastAsia="仿宋_GB2312" w:hAnsi="Times New Roman" w:cs="宋体" w:hint="eastAsia"/>
          <w:sz w:val="24"/>
          <w:szCs w:val="20"/>
        </w:rPr>
        <w:t>停车楼两处坡道于建筑首层呈围合型叠错布置，尽量减小坡道占用一层商业临街面范围，同时将设备用房集中设置于一层坡道下方，以提高空间利用率。二层及以上楼层</w:t>
      </w:r>
      <w:r w:rsidRPr="001A7856">
        <w:rPr>
          <w:rFonts w:ascii="Times New Roman" w:eastAsia="仿宋_GB2312" w:hAnsi="Times New Roman" w:cs="宋体" w:hint="eastAsia"/>
          <w:sz w:val="24"/>
          <w:szCs w:val="20"/>
        </w:rPr>
        <w:lastRenderedPageBreak/>
        <w:t>坡道于建筑内部整合，形成中间环形车道，外圈停车的平面布置方式，以提高停</w:t>
      </w:r>
      <w:r>
        <w:rPr>
          <w:rFonts w:ascii="仿宋_GB2312" w:eastAsia="仿宋_GB2312" w:hAnsi="Times New Roman" w:cs="仿宋_GB2312" w:hint="eastAsia"/>
          <w:kern w:val="0"/>
          <w:sz w:val="24"/>
          <w:szCs w:val="24"/>
        </w:rPr>
        <w:t>车使用</w:t>
      </w:r>
      <w:r w:rsidRPr="00E26F4D">
        <w:rPr>
          <w:rFonts w:ascii="Times New Roman" w:eastAsia="仿宋_GB2312" w:hAnsi="Times New Roman" w:cs="宋体" w:hint="eastAsia"/>
          <w:sz w:val="24"/>
          <w:szCs w:val="20"/>
        </w:rPr>
        <w:t>效率。</w:t>
      </w:r>
    </w:p>
    <w:p w:rsidR="00834005" w:rsidRPr="001A7856" w:rsidRDefault="00834005" w:rsidP="00834005">
      <w:pPr>
        <w:spacing w:line="460" w:lineRule="atLeast"/>
        <w:rPr>
          <w:rFonts w:ascii="Times New Roman" w:eastAsia="仿宋_GB2312" w:hAnsi="Times New Roman" w:cs="宋体"/>
          <w:sz w:val="24"/>
          <w:szCs w:val="20"/>
        </w:rPr>
      </w:pPr>
      <w:r>
        <w:rPr>
          <w:rFonts w:ascii="Times New Roman" w:eastAsia="仿宋_GB2312" w:hAnsi="Times New Roman" w:cs="宋体" w:hint="eastAsia"/>
          <w:sz w:val="24"/>
          <w:szCs w:val="20"/>
        </w:rPr>
        <w:t>（</w:t>
      </w:r>
      <w:r>
        <w:rPr>
          <w:rFonts w:ascii="Times New Roman" w:eastAsia="仿宋_GB2312" w:hAnsi="Times New Roman" w:cs="宋体" w:hint="eastAsia"/>
          <w:sz w:val="24"/>
          <w:szCs w:val="20"/>
        </w:rPr>
        <w:t>1</w:t>
      </w:r>
      <w:r>
        <w:rPr>
          <w:rFonts w:ascii="Times New Roman" w:eastAsia="仿宋_GB2312" w:hAnsi="Times New Roman" w:cs="宋体" w:hint="eastAsia"/>
          <w:sz w:val="24"/>
          <w:szCs w:val="20"/>
        </w:rPr>
        <w:t>）</w:t>
      </w:r>
      <w:r w:rsidRPr="001A7856">
        <w:rPr>
          <w:rFonts w:ascii="Times New Roman" w:eastAsia="仿宋_GB2312" w:hAnsi="Times New Roman" w:cs="宋体" w:hint="eastAsia"/>
          <w:sz w:val="24"/>
          <w:szCs w:val="20"/>
        </w:rPr>
        <w:t>结构</w:t>
      </w:r>
      <w:r>
        <w:rPr>
          <w:rFonts w:ascii="Times New Roman" w:eastAsia="仿宋_GB2312" w:hAnsi="Times New Roman" w:cs="宋体" w:hint="eastAsia"/>
          <w:sz w:val="24"/>
          <w:szCs w:val="20"/>
        </w:rPr>
        <w:t>（</w:t>
      </w:r>
      <w:r w:rsidRPr="001A7856">
        <w:rPr>
          <w:rFonts w:ascii="Times New Roman" w:eastAsia="仿宋_GB2312" w:hAnsi="Times New Roman" w:cs="宋体" w:hint="eastAsia"/>
          <w:sz w:val="24"/>
          <w:szCs w:val="20"/>
        </w:rPr>
        <w:t>含基础</w:t>
      </w:r>
      <w:r>
        <w:rPr>
          <w:rFonts w:ascii="Times New Roman" w:eastAsia="仿宋_GB2312" w:hAnsi="Times New Roman" w:cs="宋体" w:hint="eastAsia"/>
          <w:sz w:val="24"/>
          <w:szCs w:val="20"/>
        </w:rPr>
        <w:t>）</w:t>
      </w:r>
      <w:r w:rsidRPr="001A7856">
        <w:rPr>
          <w:rFonts w:ascii="Times New Roman" w:eastAsia="仿宋_GB2312" w:hAnsi="Times New Roman" w:cs="宋体" w:hint="eastAsia"/>
          <w:sz w:val="24"/>
          <w:szCs w:val="20"/>
        </w:rPr>
        <w:t>安全等级为二级，重要性系数取</w:t>
      </w:r>
      <w:r w:rsidRPr="001A7856">
        <w:rPr>
          <w:rFonts w:ascii="Times New Roman" w:eastAsia="仿宋_GB2312" w:hAnsi="Times New Roman" w:cs="宋体"/>
          <w:sz w:val="24"/>
          <w:szCs w:val="20"/>
        </w:rPr>
        <w:t>1.0</w:t>
      </w:r>
      <w:r w:rsidRPr="001A7856">
        <w:rPr>
          <w:rFonts w:ascii="Times New Roman" w:eastAsia="仿宋_GB2312" w:hAnsi="Times New Roman" w:cs="宋体" w:hint="eastAsia"/>
          <w:sz w:val="24"/>
          <w:szCs w:val="20"/>
        </w:rPr>
        <w:t>，设计使用年限为</w:t>
      </w:r>
      <w:r>
        <w:rPr>
          <w:rFonts w:ascii="Times New Roman" w:eastAsia="仿宋_GB2312" w:hAnsi="Times New Roman" w:cs="宋体"/>
          <w:sz w:val="24"/>
          <w:szCs w:val="20"/>
        </w:rPr>
        <w:t>50</w:t>
      </w:r>
      <w:r w:rsidRPr="001A7856">
        <w:rPr>
          <w:rFonts w:ascii="Times New Roman" w:eastAsia="仿宋_GB2312" w:hAnsi="Times New Roman" w:cs="宋体" w:hint="eastAsia"/>
          <w:sz w:val="24"/>
          <w:szCs w:val="20"/>
        </w:rPr>
        <w:t>年；</w:t>
      </w:r>
    </w:p>
    <w:p w:rsidR="00834005" w:rsidRPr="001A7856" w:rsidRDefault="00834005" w:rsidP="00834005">
      <w:pPr>
        <w:spacing w:line="460" w:lineRule="atLeast"/>
        <w:rPr>
          <w:rFonts w:ascii="Times New Roman" w:eastAsia="仿宋_GB2312" w:hAnsi="Times New Roman" w:cs="宋体"/>
          <w:sz w:val="24"/>
          <w:szCs w:val="20"/>
        </w:rPr>
      </w:pPr>
      <w:r>
        <w:rPr>
          <w:rFonts w:ascii="Times New Roman" w:eastAsia="仿宋_GB2312" w:hAnsi="Times New Roman" w:cs="宋体" w:hint="eastAsia"/>
          <w:sz w:val="24"/>
          <w:szCs w:val="20"/>
        </w:rPr>
        <w:t>（</w:t>
      </w:r>
      <w:r>
        <w:rPr>
          <w:rFonts w:ascii="Times New Roman" w:eastAsia="仿宋_GB2312" w:hAnsi="Times New Roman" w:cs="宋体" w:hint="eastAsia"/>
          <w:sz w:val="24"/>
          <w:szCs w:val="20"/>
        </w:rPr>
        <w:t>2</w:t>
      </w:r>
      <w:r>
        <w:rPr>
          <w:rFonts w:ascii="Times New Roman" w:eastAsia="仿宋_GB2312" w:hAnsi="Times New Roman" w:cs="宋体" w:hint="eastAsia"/>
          <w:sz w:val="24"/>
          <w:szCs w:val="20"/>
        </w:rPr>
        <w:t>）</w:t>
      </w:r>
      <w:r w:rsidRPr="001A7856">
        <w:rPr>
          <w:rFonts w:ascii="Times New Roman" w:eastAsia="仿宋_GB2312" w:hAnsi="Times New Roman" w:cs="宋体" w:hint="eastAsia"/>
          <w:sz w:val="24"/>
          <w:szCs w:val="20"/>
        </w:rPr>
        <w:t>地基基础设计等级为乙级；</w:t>
      </w:r>
    </w:p>
    <w:p w:rsidR="00834005" w:rsidRPr="001A7856" w:rsidRDefault="00834005" w:rsidP="00834005">
      <w:pPr>
        <w:spacing w:line="460" w:lineRule="atLeast"/>
        <w:rPr>
          <w:rFonts w:ascii="Times New Roman" w:eastAsia="仿宋_GB2312" w:hAnsi="Times New Roman" w:cs="宋体"/>
          <w:sz w:val="24"/>
          <w:szCs w:val="20"/>
        </w:rPr>
      </w:pPr>
      <w:r>
        <w:rPr>
          <w:rFonts w:ascii="Times New Roman" w:eastAsia="仿宋_GB2312" w:hAnsi="Times New Roman" w:cs="宋体" w:hint="eastAsia"/>
          <w:sz w:val="24"/>
          <w:szCs w:val="20"/>
        </w:rPr>
        <w:t>（</w:t>
      </w:r>
      <w:r>
        <w:rPr>
          <w:rFonts w:ascii="Times New Roman" w:eastAsia="仿宋_GB2312" w:hAnsi="Times New Roman" w:cs="宋体" w:hint="eastAsia"/>
          <w:sz w:val="24"/>
          <w:szCs w:val="20"/>
        </w:rPr>
        <w:t>3</w:t>
      </w:r>
      <w:r>
        <w:rPr>
          <w:rFonts w:ascii="Times New Roman" w:eastAsia="仿宋_GB2312" w:hAnsi="Times New Roman" w:cs="宋体" w:hint="eastAsia"/>
          <w:sz w:val="24"/>
          <w:szCs w:val="20"/>
        </w:rPr>
        <w:t>）</w:t>
      </w:r>
      <w:r w:rsidRPr="001A7856">
        <w:rPr>
          <w:rFonts w:ascii="Times New Roman" w:eastAsia="仿宋_GB2312" w:hAnsi="Times New Roman" w:cs="宋体" w:hint="eastAsia"/>
          <w:sz w:val="24"/>
          <w:szCs w:val="20"/>
        </w:rPr>
        <w:t>抗震设防烈度为</w:t>
      </w:r>
      <w:r>
        <w:rPr>
          <w:rFonts w:ascii="Times New Roman" w:eastAsia="仿宋_GB2312" w:hAnsi="Times New Roman" w:cs="宋体"/>
          <w:sz w:val="24"/>
          <w:szCs w:val="20"/>
        </w:rPr>
        <w:t>6</w:t>
      </w:r>
      <w:r w:rsidRPr="001A7856">
        <w:rPr>
          <w:rFonts w:ascii="Times New Roman" w:eastAsia="仿宋_GB2312" w:hAnsi="Times New Roman" w:cs="宋体" w:hint="eastAsia"/>
          <w:sz w:val="24"/>
          <w:szCs w:val="20"/>
        </w:rPr>
        <w:t>度，抗震设防类别为丙类。框架结构抗震等级为四级。设计基本地震加速度值为</w:t>
      </w:r>
      <w:r w:rsidRPr="001A7856">
        <w:rPr>
          <w:rFonts w:ascii="Times New Roman" w:eastAsia="仿宋_GB2312" w:hAnsi="Times New Roman" w:cs="宋体"/>
          <w:sz w:val="24"/>
          <w:szCs w:val="20"/>
        </w:rPr>
        <w:t>0.05g</w:t>
      </w:r>
      <w:r w:rsidRPr="001A7856">
        <w:rPr>
          <w:rFonts w:ascii="Times New Roman" w:eastAsia="仿宋_GB2312" w:hAnsi="Times New Roman" w:cs="宋体" w:hint="eastAsia"/>
          <w:sz w:val="24"/>
          <w:szCs w:val="20"/>
        </w:rPr>
        <w:t>，设计地震分组为第一组，本工程场地类别为Ⅱ类，特征周期为</w:t>
      </w:r>
      <w:r w:rsidRPr="001A7856">
        <w:rPr>
          <w:rFonts w:ascii="Times New Roman" w:eastAsia="仿宋_GB2312" w:hAnsi="Times New Roman" w:cs="宋体"/>
          <w:sz w:val="24"/>
          <w:szCs w:val="20"/>
        </w:rPr>
        <w:t>0.35s</w:t>
      </w:r>
      <w:r w:rsidRPr="001A7856">
        <w:rPr>
          <w:rFonts w:ascii="Times New Roman" w:eastAsia="仿宋_GB2312" w:hAnsi="Times New Roman" w:cs="宋体" w:hint="eastAsia"/>
          <w:sz w:val="24"/>
          <w:szCs w:val="20"/>
        </w:rPr>
        <w:t>，水平地震影响系数最大值α</w:t>
      </w:r>
      <w:r w:rsidR="006D2653">
        <w:rPr>
          <w:rFonts w:ascii="Times New Roman" w:eastAsia="仿宋_GB2312" w:hAnsi="Times New Roman" w:cs="宋体"/>
          <w:sz w:val="24"/>
          <w:szCs w:val="20"/>
        </w:rPr>
        <w:t>max</w:t>
      </w:r>
      <w:r w:rsidRPr="001A7856">
        <w:rPr>
          <w:rFonts w:ascii="Times New Roman" w:eastAsia="仿宋_GB2312" w:hAnsi="Times New Roman" w:cs="宋体" w:hint="eastAsia"/>
          <w:sz w:val="24"/>
          <w:szCs w:val="20"/>
        </w:rPr>
        <w:t>为</w:t>
      </w:r>
      <w:r w:rsidRPr="001A7856">
        <w:rPr>
          <w:rFonts w:ascii="Times New Roman" w:eastAsia="仿宋_GB2312" w:hAnsi="Times New Roman" w:cs="宋体"/>
          <w:sz w:val="24"/>
          <w:szCs w:val="20"/>
        </w:rPr>
        <w:t>0.0417</w:t>
      </w:r>
      <w:r w:rsidRPr="001A7856">
        <w:rPr>
          <w:rFonts w:ascii="Times New Roman" w:eastAsia="仿宋_GB2312" w:hAnsi="Times New Roman" w:cs="宋体" w:hint="eastAsia"/>
          <w:sz w:val="24"/>
          <w:szCs w:val="20"/>
        </w:rPr>
        <w:t>；</w:t>
      </w:r>
    </w:p>
    <w:p w:rsidR="00834005" w:rsidRPr="001A7856" w:rsidRDefault="00834005" w:rsidP="00834005">
      <w:pPr>
        <w:spacing w:line="460" w:lineRule="atLeast"/>
        <w:rPr>
          <w:rFonts w:ascii="Times New Roman" w:eastAsia="仿宋_GB2312" w:hAnsi="Times New Roman" w:cs="宋体"/>
          <w:sz w:val="24"/>
          <w:szCs w:val="20"/>
        </w:rPr>
      </w:pPr>
      <w:r>
        <w:rPr>
          <w:rFonts w:ascii="Times New Roman" w:eastAsia="仿宋_GB2312" w:hAnsi="Times New Roman" w:cs="宋体" w:hint="eastAsia"/>
          <w:sz w:val="24"/>
          <w:szCs w:val="20"/>
        </w:rPr>
        <w:t>（</w:t>
      </w:r>
      <w:r>
        <w:rPr>
          <w:rFonts w:ascii="Times New Roman" w:eastAsia="仿宋_GB2312" w:hAnsi="Times New Roman" w:cs="宋体" w:hint="eastAsia"/>
          <w:sz w:val="24"/>
          <w:szCs w:val="20"/>
        </w:rPr>
        <w:t>4</w:t>
      </w:r>
      <w:r>
        <w:rPr>
          <w:rFonts w:ascii="Times New Roman" w:eastAsia="仿宋_GB2312" w:hAnsi="Times New Roman" w:cs="宋体" w:hint="eastAsia"/>
          <w:sz w:val="24"/>
          <w:szCs w:val="20"/>
        </w:rPr>
        <w:t>）</w:t>
      </w:r>
      <w:r w:rsidRPr="001A7856">
        <w:rPr>
          <w:rFonts w:ascii="Times New Roman" w:eastAsia="仿宋_GB2312" w:hAnsi="Times New Roman" w:cs="宋体" w:hint="eastAsia"/>
          <w:sz w:val="24"/>
          <w:szCs w:val="20"/>
        </w:rPr>
        <w:t>地下部分及屋面钢筋混凝土环境为二</w:t>
      </w:r>
      <w:r w:rsidR="00AB2ED0">
        <w:rPr>
          <w:rFonts w:ascii="Times New Roman" w:eastAsia="仿宋_GB2312" w:hAnsi="Times New Roman" w:cs="宋体"/>
          <w:sz w:val="24"/>
          <w:szCs w:val="20"/>
        </w:rPr>
        <w:t>a</w:t>
      </w:r>
      <w:r w:rsidRPr="001A7856">
        <w:rPr>
          <w:rFonts w:ascii="Times New Roman" w:eastAsia="仿宋_GB2312" w:hAnsi="Times New Roman" w:cs="宋体" w:hint="eastAsia"/>
          <w:sz w:val="24"/>
          <w:szCs w:val="20"/>
        </w:rPr>
        <w:t>类，其余为一类。</w:t>
      </w:r>
    </w:p>
    <w:p w:rsidR="00834005" w:rsidRPr="001A7856" w:rsidRDefault="00834005" w:rsidP="00834005">
      <w:pPr>
        <w:spacing w:line="460" w:lineRule="atLeast"/>
        <w:rPr>
          <w:rFonts w:ascii="Times New Roman" w:eastAsia="仿宋_GB2312" w:hAnsi="Times New Roman" w:cs="宋体"/>
          <w:sz w:val="24"/>
          <w:szCs w:val="20"/>
        </w:rPr>
      </w:pPr>
      <w:r>
        <w:rPr>
          <w:rFonts w:ascii="Times New Roman" w:eastAsia="仿宋_GB2312" w:hAnsi="Times New Roman" w:cs="宋体" w:hint="eastAsia"/>
          <w:sz w:val="24"/>
          <w:szCs w:val="20"/>
        </w:rPr>
        <w:t>（</w:t>
      </w:r>
      <w:r>
        <w:rPr>
          <w:rFonts w:ascii="Times New Roman" w:eastAsia="仿宋_GB2312" w:hAnsi="Times New Roman" w:cs="宋体" w:hint="eastAsia"/>
          <w:sz w:val="24"/>
          <w:szCs w:val="20"/>
        </w:rPr>
        <w:t>5</w:t>
      </w:r>
      <w:r>
        <w:rPr>
          <w:rFonts w:ascii="Times New Roman" w:eastAsia="仿宋_GB2312" w:hAnsi="Times New Roman" w:cs="宋体" w:hint="eastAsia"/>
          <w:sz w:val="24"/>
          <w:szCs w:val="20"/>
        </w:rPr>
        <w:t>）</w:t>
      </w:r>
      <w:r w:rsidRPr="001A7856">
        <w:rPr>
          <w:rFonts w:ascii="Times New Roman" w:eastAsia="仿宋_GB2312" w:hAnsi="Times New Roman" w:cs="宋体" w:hint="eastAsia"/>
          <w:sz w:val="24"/>
          <w:szCs w:val="20"/>
        </w:rPr>
        <w:t>钢筋混凝土构筑物构件的最大裂缝宽度限值</w:t>
      </w:r>
      <w:proofErr w:type="spellStart"/>
      <w:r w:rsidRPr="001A7856">
        <w:rPr>
          <w:rFonts w:ascii="Times New Roman" w:eastAsia="仿宋_GB2312" w:hAnsi="Times New Roman" w:cs="宋体"/>
          <w:sz w:val="24"/>
          <w:szCs w:val="20"/>
        </w:rPr>
        <w:t>wmax</w:t>
      </w:r>
      <w:proofErr w:type="spellEnd"/>
      <w:r w:rsidRPr="001A7856">
        <w:rPr>
          <w:rFonts w:ascii="Times New Roman" w:eastAsia="仿宋_GB2312" w:hAnsi="Times New Roman" w:cs="宋体" w:hint="eastAsia"/>
          <w:sz w:val="24"/>
          <w:szCs w:val="20"/>
        </w:rPr>
        <w:t>：环境类别二</w:t>
      </w:r>
      <w:r w:rsidRPr="001A7856">
        <w:rPr>
          <w:rFonts w:ascii="Times New Roman" w:eastAsia="仿宋_GB2312" w:hAnsi="Times New Roman" w:cs="宋体"/>
          <w:sz w:val="24"/>
          <w:szCs w:val="20"/>
        </w:rPr>
        <w:t xml:space="preserve">a </w:t>
      </w:r>
      <w:r w:rsidRPr="001A7856">
        <w:rPr>
          <w:rFonts w:ascii="Times New Roman" w:eastAsia="仿宋_GB2312" w:hAnsi="Times New Roman" w:cs="宋体" w:hint="eastAsia"/>
          <w:sz w:val="24"/>
          <w:szCs w:val="20"/>
        </w:rPr>
        <w:t>类取</w:t>
      </w:r>
      <w:r w:rsidRPr="001A7856">
        <w:rPr>
          <w:rFonts w:ascii="Times New Roman" w:eastAsia="仿宋_GB2312" w:hAnsi="Times New Roman" w:cs="宋体"/>
          <w:sz w:val="24"/>
          <w:szCs w:val="20"/>
        </w:rPr>
        <w:t>0.2mm</w:t>
      </w:r>
      <w:r w:rsidRPr="001A7856">
        <w:rPr>
          <w:rFonts w:ascii="Times New Roman" w:eastAsia="仿宋_GB2312" w:hAnsi="Times New Roman" w:cs="宋体" w:hint="eastAsia"/>
          <w:sz w:val="24"/>
          <w:szCs w:val="20"/>
        </w:rPr>
        <w:t>，</w:t>
      </w:r>
    </w:p>
    <w:p w:rsidR="00834005" w:rsidRPr="001A7856" w:rsidRDefault="00834005" w:rsidP="00834005">
      <w:pPr>
        <w:spacing w:line="460" w:lineRule="atLeast"/>
        <w:rPr>
          <w:rFonts w:ascii="Times New Roman" w:eastAsia="仿宋_GB2312" w:hAnsi="Times New Roman" w:cs="宋体"/>
          <w:sz w:val="24"/>
          <w:szCs w:val="20"/>
        </w:rPr>
      </w:pPr>
      <w:r w:rsidRPr="001A7856">
        <w:rPr>
          <w:rFonts w:ascii="Times New Roman" w:eastAsia="仿宋_GB2312" w:hAnsi="Times New Roman" w:cs="宋体" w:hint="eastAsia"/>
          <w:sz w:val="24"/>
          <w:szCs w:val="20"/>
        </w:rPr>
        <w:t>环境类别一类取</w:t>
      </w:r>
      <w:r w:rsidRPr="001A7856">
        <w:rPr>
          <w:rFonts w:ascii="Times New Roman" w:eastAsia="仿宋_GB2312" w:hAnsi="Times New Roman" w:cs="宋体"/>
          <w:sz w:val="24"/>
          <w:szCs w:val="20"/>
        </w:rPr>
        <w:t>0.3mm</w:t>
      </w:r>
      <w:r w:rsidR="006D2653">
        <w:rPr>
          <w:rFonts w:ascii="Times New Roman" w:eastAsia="仿宋_GB2312" w:hAnsi="Times New Roman" w:cs="宋体" w:hint="eastAsia"/>
          <w:sz w:val="24"/>
          <w:szCs w:val="20"/>
        </w:rPr>
        <w:t>；</w:t>
      </w:r>
    </w:p>
    <w:p w:rsidR="00834005" w:rsidRPr="001A7856" w:rsidRDefault="00834005" w:rsidP="00834005">
      <w:pPr>
        <w:spacing w:line="460" w:lineRule="atLeast"/>
        <w:rPr>
          <w:rFonts w:ascii="Times New Roman" w:eastAsia="仿宋_GB2312" w:hAnsi="Times New Roman" w:cs="宋体"/>
          <w:sz w:val="24"/>
          <w:szCs w:val="20"/>
        </w:rPr>
      </w:pPr>
      <w:r>
        <w:rPr>
          <w:rFonts w:ascii="Times New Roman" w:eastAsia="仿宋_GB2312" w:hAnsi="Times New Roman" w:cs="宋体" w:hint="eastAsia"/>
          <w:sz w:val="24"/>
          <w:szCs w:val="20"/>
        </w:rPr>
        <w:t>（</w:t>
      </w:r>
      <w:r>
        <w:rPr>
          <w:rFonts w:ascii="Times New Roman" w:eastAsia="仿宋_GB2312" w:hAnsi="Times New Roman" w:cs="宋体" w:hint="eastAsia"/>
          <w:sz w:val="24"/>
          <w:szCs w:val="20"/>
        </w:rPr>
        <w:t>6</w:t>
      </w:r>
      <w:r>
        <w:rPr>
          <w:rFonts w:ascii="Times New Roman" w:eastAsia="仿宋_GB2312" w:hAnsi="Times New Roman" w:cs="宋体" w:hint="eastAsia"/>
          <w:sz w:val="24"/>
          <w:szCs w:val="20"/>
        </w:rPr>
        <w:t>）</w:t>
      </w:r>
      <w:r w:rsidRPr="001A7856">
        <w:rPr>
          <w:rFonts w:ascii="Times New Roman" w:eastAsia="仿宋_GB2312" w:hAnsi="Times New Roman" w:cs="宋体" w:hint="eastAsia"/>
          <w:sz w:val="24"/>
          <w:szCs w:val="20"/>
        </w:rPr>
        <w:t>砌体施工质量控制等级为</w:t>
      </w:r>
      <w:r w:rsidR="006D2653">
        <w:rPr>
          <w:rFonts w:ascii="Times New Roman" w:eastAsia="仿宋_GB2312" w:hAnsi="Times New Roman" w:cs="宋体"/>
          <w:sz w:val="24"/>
          <w:szCs w:val="20"/>
        </w:rPr>
        <w:t>B</w:t>
      </w:r>
      <w:r w:rsidRPr="001A7856">
        <w:rPr>
          <w:rFonts w:ascii="Times New Roman" w:eastAsia="仿宋_GB2312" w:hAnsi="Times New Roman" w:cs="宋体" w:hint="eastAsia"/>
          <w:sz w:val="24"/>
          <w:szCs w:val="20"/>
        </w:rPr>
        <w:t>级；</w:t>
      </w:r>
    </w:p>
    <w:p w:rsidR="00FF1AA3" w:rsidRDefault="00EC1F56" w:rsidP="00410614">
      <w:pPr>
        <w:spacing w:line="460" w:lineRule="atLeast"/>
        <w:ind w:firstLineChars="200" w:firstLine="480"/>
        <w:rPr>
          <w:rFonts w:ascii="Times New Roman" w:eastAsia="仿宋_GB2312" w:hAnsi="Times New Roman" w:cs="宋体"/>
          <w:sz w:val="24"/>
          <w:szCs w:val="20"/>
        </w:rPr>
      </w:pPr>
      <w:r>
        <w:rPr>
          <w:rFonts w:ascii="Times New Roman" w:eastAsia="仿宋_GB2312" w:hAnsi="Times New Roman" w:cs="宋体" w:hint="eastAsia"/>
          <w:sz w:val="24"/>
          <w:szCs w:val="20"/>
        </w:rPr>
        <w:t>2</w:t>
      </w:r>
      <w:r>
        <w:rPr>
          <w:rFonts w:ascii="Times New Roman" w:eastAsia="仿宋_GB2312" w:hAnsi="Times New Roman" w:cs="宋体" w:hint="eastAsia"/>
          <w:sz w:val="24"/>
          <w:szCs w:val="20"/>
        </w:rPr>
        <w:t>、道路广场区</w:t>
      </w:r>
    </w:p>
    <w:p w:rsidR="00410614" w:rsidRDefault="00410614" w:rsidP="00410614">
      <w:pPr>
        <w:spacing w:line="460" w:lineRule="atLeast"/>
        <w:rPr>
          <w:rFonts w:ascii="Times New Roman" w:eastAsia="仿宋_GB2312" w:hAnsi="Times New Roman" w:cs="宋体"/>
          <w:sz w:val="24"/>
          <w:szCs w:val="20"/>
        </w:rPr>
      </w:pPr>
      <w:r w:rsidRPr="006677C8">
        <w:rPr>
          <w:rFonts w:ascii="Times New Roman" w:eastAsia="仿宋_GB2312" w:hAnsi="Times New Roman" w:cs="宋体" w:hint="eastAsia"/>
          <w:sz w:val="24"/>
          <w:szCs w:val="20"/>
        </w:rPr>
        <w:t>道路广场区主要为道路、广场，总占地面积为</w:t>
      </w:r>
      <w:r>
        <w:rPr>
          <w:rFonts w:ascii="Times New Roman" w:eastAsia="仿宋_GB2312" w:hAnsi="Times New Roman" w:cs="宋体" w:hint="eastAsia"/>
          <w:sz w:val="24"/>
          <w:szCs w:val="20"/>
        </w:rPr>
        <w:t>0.24</w:t>
      </w:r>
      <w:r w:rsidRPr="006677C8">
        <w:rPr>
          <w:rFonts w:ascii="Times New Roman" w:eastAsia="仿宋_GB2312" w:hAnsi="Times New Roman" w:cs="宋体" w:hint="eastAsia"/>
          <w:sz w:val="24"/>
          <w:szCs w:val="20"/>
        </w:rPr>
        <w:t>hm</w:t>
      </w:r>
      <w:r w:rsidRPr="00410614">
        <w:rPr>
          <w:rFonts w:ascii="Times New Roman" w:eastAsia="仿宋_GB2312" w:hAnsi="Times New Roman" w:cs="宋体" w:hint="eastAsia"/>
          <w:sz w:val="24"/>
          <w:szCs w:val="20"/>
          <w:vertAlign w:val="superscript"/>
        </w:rPr>
        <w:t>2</w:t>
      </w:r>
      <w:r w:rsidRPr="006677C8">
        <w:rPr>
          <w:rFonts w:ascii="Times New Roman" w:eastAsia="仿宋_GB2312" w:hAnsi="Times New Roman" w:cs="宋体" w:hint="eastAsia"/>
          <w:sz w:val="24"/>
          <w:szCs w:val="20"/>
        </w:rPr>
        <w:t>，停车楼出入口均布设于场地北侧，西边为双车道入口，东边（近</w:t>
      </w:r>
      <w:proofErr w:type="gramStart"/>
      <w:r w:rsidRPr="006677C8">
        <w:rPr>
          <w:rFonts w:ascii="Times New Roman" w:eastAsia="仿宋_GB2312" w:hAnsi="Times New Roman" w:cs="宋体" w:hint="eastAsia"/>
          <w:sz w:val="24"/>
          <w:szCs w:val="20"/>
        </w:rPr>
        <w:t>三弓路</w:t>
      </w:r>
      <w:proofErr w:type="gramEnd"/>
      <w:r w:rsidRPr="006677C8">
        <w:rPr>
          <w:rFonts w:ascii="Times New Roman" w:eastAsia="仿宋_GB2312" w:hAnsi="Times New Roman" w:cs="宋体" w:hint="eastAsia"/>
          <w:sz w:val="24"/>
          <w:szCs w:val="20"/>
        </w:rPr>
        <w:t>）为单车道出口，采用</w:t>
      </w:r>
      <w:r>
        <w:rPr>
          <w:rFonts w:ascii="Times New Roman" w:eastAsia="仿宋_GB2312" w:hAnsi="Times New Roman" w:cs="宋体"/>
          <w:sz w:val="24"/>
          <w:szCs w:val="20"/>
        </w:rPr>
        <w:t>2</w:t>
      </w:r>
      <w:r w:rsidRPr="006677C8">
        <w:rPr>
          <w:rFonts w:ascii="Times New Roman" w:eastAsia="仿宋_GB2312" w:hAnsi="Times New Roman" w:cs="宋体" w:hint="eastAsia"/>
          <w:sz w:val="24"/>
          <w:szCs w:val="20"/>
        </w:rPr>
        <w:t>进</w:t>
      </w:r>
      <w:r>
        <w:rPr>
          <w:rFonts w:ascii="Times New Roman" w:eastAsia="仿宋_GB2312" w:hAnsi="Times New Roman" w:cs="宋体"/>
          <w:sz w:val="24"/>
          <w:szCs w:val="20"/>
        </w:rPr>
        <w:t>1</w:t>
      </w:r>
      <w:r w:rsidRPr="006677C8">
        <w:rPr>
          <w:rFonts w:ascii="Times New Roman" w:eastAsia="仿宋_GB2312" w:hAnsi="Times New Roman" w:cs="宋体" w:hint="eastAsia"/>
          <w:sz w:val="24"/>
          <w:szCs w:val="20"/>
        </w:rPr>
        <w:t>出、</w:t>
      </w:r>
      <w:proofErr w:type="gramStart"/>
      <w:r w:rsidRPr="006677C8">
        <w:rPr>
          <w:rFonts w:ascii="Times New Roman" w:eastAsia="仿宋_GB2312" w:hAnsi="Times New Roman" w:cs="宋体" w:hint="eastAsia"/>
          <w:sz w:val="24"/>
          <w:szCs w:val="20"/>
        </w:rPr>
        <w:t>右进右</w:t>
      </w:r>
      <w:proofErr w:type="gramEnd"/>
      <w:r w:rsidRPr="006677C8">
        <w:rPr>
          <w:rFonts w:ascii="Times New Roman" w:eastAsia="仿宋_GB2312" w:hAnsi="Times New Roman" w:cs="宋体" w:hint="eastAsia"/>
          <w:sz w:val="24"/>
          <w:szCs w:val="20"/>
        </w:rPr>
        <w:t>出的内循环行车模式。两处坡道于建筑首层呈围合型叠错布置，尽量减小坡道占用一层商业临街面范围，同时将设备用房集中设置于一层坡道下方，以提高空间利用率。</w:t>
      </w:r>
    </w:p>
    <w:p w:rsidR="00FF1AA3" w:rsidRDefault="00EC1F56">
      <w:pPr>
        <w:spacing w:line="360" w:lineRule="auto"/>
        <w:ind w:firstLineChars="200" w:firstLine="480"/>
        <w:rPr>
          <w:rFonts w:ascii="Times New Roman" w:eastAsia="仿宋_GB2312" w:hAnsi="Times New Roman" w:cs="宋体"/>
          <w:sz w:val="24"/>
          <w:szCs w:val="20"/>
        </w:rPr>
      </w:pPr>
      <w:r>
        <w:rPr>
          <w:rFonts w:ascii="Times New Roman" w:eastAsia="仿宋_GB2312" w:hAnsi="Times New Roman" w:cs="宋体" w:hint="eastAsia"/>
          <w:sz w:val="24"/>
          <w:szCs w:val="20"/>
        </w:rPr>
        <w:t>3</w:t>
      </w:r>
      <w:r>
        <w:rPr>
          <w:rFonts w:ascii="Times New Roman" w:eastAsia="仿宋_GB2312" w:hAnsi="Times New Roman" w:cs="宋体" w:hint="eastAsia"/>
          <w:sz w:val="24"/>
          <w:szCs w:val="20"/>
        </w:rPr>
        <w:t>、绿化区</w:t>
      </w:r>
    </w:p>
    <w:p w:rsidR="00410614" w:rsidRDefault="00410614" w:rsidP="00410614">
      <w:pPr>
        <w:spacing w:line="360" w:lineRule="auto"/>
        <w:ind w:firstLineChars="200" w:firstLine="480"/>
        <w:rPr>
          <w:rFonts w:ascii="Times New Roman" w:eastAsia="仿宋_GB2312" w:hAnsi="Times New Roman" w:cs="宋体"/>
          <w:sz w:val="24"/>
          <w:szCs w:val="20"/>
        </w:rPr>
      </w:pPr>
      <w:r>
        <w:rPr>
          <w:rFonts w:ascii="Times New Roman" w:eastAsia="仿宋_GB2312" w:hAnsi="Times New Roman" w:cs="宋体" w:hint="eastAsia"/>
          <w:sz w:val="24"/>
          <w:szCs w:val="20"/>
        </w:rPr>
        <w:t>主体工程中的绿化区域占地面积约为</w:t>
      </w:r>
      <w:r>
        <w:rPr>
          <w:rFonts w:ascii="Times New Roman" w:eastAsia="仿宋_GB2312" w:hAnsi="Times New Roman" w:cs="宋体" w:hint="eastAsia"/>
          <w:sz w:val="24"/>
          <w:szCs w:val="20"/>
        </w:rPr>
        <w:t>0.13hm</w:t>
      </w:r>
      <w:r>
        <w:rPr>
          <w:rFonts w:ascii="Times New Roman" w:eastAsia="仿宋_GB2312" w:hAnsi="Times New Roman" w:cs="宋体" w:hint="eastAsia"/>
          <w:sz w:val="24"/>
          <w:szCs w:val="20"/>
          <w:vertAlign w:val="superscript"/>
        </w:rPr>
        <w:t>2</w:t>
      </w:r>
      <w:r>
        <w:rPr>
          <w:rFonts w:ascii="Times New Roman" w:eastAsia="仿宋_GB2312" w:hAnsi="Times New Roman" w:cs="宋体" w:hint="eastAsia"/>
          <w:sz w:val="24"/>
          <w:szCs w:val="20"/>
        </w:rPr>
        <w:t>，绿化率为</w:t>
      </w:r>
      <w:r>
        <w:rPr>
          <w:rFonts w:ascii="Times New Roman" w:eastAsia="仿宋_GB2312" w:hAnsi="Times New Roman" w:cs="宋体" w:hint="eastAsia"/>
          <w:sz w:val="24"/>
          <w:szCs w:val="20"/>
        </w:rPr>
        <w:t>20%</w:t>
      </w:r>
      <w:r>
        <w:rPr>
          <w:rFonts w:ascii="Times New Roman" w:eastAsia="仿宋_GB2312" w:hAnsi="Times New Roman" w:cs="宋体" w:hint="eastAsia"/>
          <w:sz w:val="24"/>
          <w:szCs w:val="20"/>
        </w:rPr>
        <w:t>，</w:t>
      </w:r>
      <w:r w:rsidRPr="00D13F8C">
        <w:rPr>
          <w:rFonts w:ascii="Times New Roman" w:eastAsia="仿宋_GB2312" w:hAnsi="Times New Roman" w:cs="宋体" w:hint="eastAsia"/>
          <w:sz w:val="24"/>
          <w:szCs w:val="20"/>
        </w:rPr>
        <w:t>植物种植是景观设计重要的一环，精致考究的植物配置对营造良好的景观空间、突出设计主题、烘托环境氛围具有积极的意义，稳定的植物群落有助于构建广场良好的生态环境，营造适宜的小气候，为在停车场通行的人流带来舒适的体验，是体现停车场人性化设计的重要因素。</w:t>
      </w:r>
      <w:r>
        <w:rPr>
          <w:rFonts w:ascii="Times New Roman" w:eastAsia="仿宋_GB2312" w:hAnsi="Times New Roman" w:cs="宋体" w:hint="eastAsia"/>
          <w:sz w:val="24"/>
          <w:szCs w:val="20"/>
        </w:rPr>
        <w:t xml:space="preserve">    </w:t>
      </w:r>
    </w:p>
    <w:p w:rsidR="00410614" w:rsidRPr="00D13F8C" w:rsidRDefault="00410614" w:rsidP="00410614">
      <w:pPr>
        <w:spacing w:line="360" w:lineRule="auto"/>
        <w:ind w:firstLineChars="200" w:firstLine="480"/>
        <w:rPr>
          <w:rFonts w:ascii="Times New Roman" w:eastAsia="仿宋_GB2312" w:hAnsi="Times New Roman" w:cs="宋体"/>
          <w:sz w:val="24"/>
          <w:szCs w:val="20"/>
        </w:rPr>
      </w:pPr>
      <w:r w:rsidRPr="00D13F8C">
        <w:rPr>
          <w:rFonts w:ascii="Times New Roman" w:eastAsia="仿宋_GB2312" w:hAnsi="Times New Roman" w:cs="宋体" w:hint="eastAsia"/>
          <w:sz w:val="24"/>
          <w:szCs w:val="20"/>
        </w:rPr>
        <w:t>上层主要采用栾树、朴树等，中层</w:t>
      </w:r>
      <w:proofErr w:type="gramStart"/>
      <w:r w:rsidRPr="00D13F8C">
        <w:rPr>
          <w:rFonts w:ascii="Times New Roman" w:eastAsia="仿宋_GB2312" w:hAnsi="Times New Roman" w:cs="宋体" w:hint="eastAsia"/>
          <w:sz w:val="24"/>
          <w:szCs w:val="20"/>
        </w:rPr>
        <w:t>主要采用主要采用</w:t>
      </w:r>
      <w:proofErr w:type="gramEnd"/>
      <w:r w:rsidRPr="00D13F8C">
        <w:rPr>
          <w:rFonts w:ascii="Times New Roman" w:eastAsia="仿宋_GB2312" w:hAnsi="Times New Roman" w:cs="宋体" w:hint="eastAsia"/>
          <w:sz w:val="24"/>
          <w:szCs w:val="20"/>
        </w:rPr>
        <w:t>法国冬青、红叶石楠、翠芦莉、金森女贞、金叶石菖蒲等。地被采用狗牙根等。</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4</w:t>
      </w:r>
      <w:r>
        <w:rPr>
          <w:rFonts w:ascii="Times New Roman" w:eastAsia="仿宋_GB2312" w:hAnsi="Times New Roman" w:cs="宋体" w:hint="eastAsia"/>
          <w:sz w:val="24"/>
          <w:szCs w:val="24"/>
        </w:rPr>
        <w:t>、附属设施</w:t>
      </w:r>
    </w:p>
    <w:p w:rsidR="00410614" w:rsidRDefault="00410614" w:rsidP="00410614">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）给水</w:t>
      </w:r>
    </w:p>
    <w:p w:rsidR="00410614" w:rsidRPr="002E42BD" w:rsidRDefault="00410614" w:rsidP="00410614">
      <w:pPr>
        <w:spacing w:line="360" w:lineRule="auto"/>
        <w:ind w:firstLineChars="200" w:firstLine="480"/>
        <w:rPr>
          <w:rFonts w:ascii="Times New Roman" w:eastAsia="仿宋_GB2312" w:hAnsi="Times New Roman" w:cs="宋体"/>
          <w:sz w:val="24"/>
          <w:szCs w:val="24"/>
        </w:rPr>
      </w:pPr>
      <w:r w:rsidRPr="002E42BD">
        <w:rPr>
          <w:rFonts w:ascii="Times New Roman" w:eastAsia="仿宋_GB2312" w:hAnsi="Times New Roman" w:cs="宋体" w:hint="eastAsia"/>
          <w:sz w:val="24"/>
          <w:szCs w:val="24"/>
        </w:rPr>
        <w:t>给水水源由市政给水管接来，进水要求保证生活用水平均时用水量。给水由综合停车楼周边沙湖港北路接入一路进水，水压值约为</w:t>
      </w:r>
      <w:r w:rsidRPr="002E42BD">
        <w:rPr>
          <w:rFonts w:ascii="Times New Roman" w:eastAsia="仿宋_GB2312" w:hAnsi="Times New Roman" w:cs="宋体"/>
          <w:sz w:val="24"/>
          <w:szCs w:val="24"/>
        </w:rPr>
        <w:t>0.14Mpa</w:t>
      </w:r>
      <w:r w:rsidRPr="002E42BD">
        <w:rPr>
          <w:rFonts w:ascii="Times New Roman" w:eastAsia="仿宋_GB2312" w:hAnsi="Times New Roman" w:cs="宋体" w:hint="eastAsia"/>
          <w:sz w:val="24"/>
          <w:szCs w:val="24"/>
        </w:rPr>
        <w:t>。生活给水管网在室外形成给水环路。室外生活给水管网供水范围为室外绿化给水、广场道路冲洗给水等。</w:t>
      </w:r>
    </w:p>
    <w:p w:rsidR="00410614" w:rsidRDefault="00410614" w:rsidP="00410614">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2</w:t>
      </w:r>
      <w:r>
        <w:rPr>
          <w:rFonts w:ascii="Times New Roman" w:eastAsia="仿宋_GB2312" w:hAnsi="Times New Roman" w:cs="宋体" w:hint="eastAsia"/>
          <w:sz w:val="24"/>
          <w:szCs w:val="24"/>
        </w:rPr>
        <w:t>）消防给水系统</w:t>
      </w:r>
    </w:p>
    <w:p w:rsidR="00410614" w:rsidRDefault="00410614" w:rsidP="00410614">
      <w:pPr>
        <w:spacing w:line="360" w:lineRule="auto"/>
        <w:ind w:firstLineChars="200" w:firstLine="480"/>
        <w:rPr>
          <w:rFonts w:ascii="Times New Roman" w:eastAsia="仿宋_GB2312" w:hAnsi="Times New Roman" w:cs="宋体"/>
          <w:sz w:val="24"/>
          <w:szCs w:val="24"/>
        </w:rPr>
      </w:pPr>
      <w:r w:rsidRPr="002E42BD">
        <w:rPr>
          <w:rFonts w:ascii="Times New Roman" w:eastAsia="仿宋_GB2312" w:hAnsi="Times New Roman" w:cs="宋体" w:hint="eastAsia"/>
          <w:sz w:val="24"/>
          <w:szCs w:val="24"/>
        </w:rPr>
        <w:lastRenderedPageBreak/>
        <w:t>给水水源由市政给水管接来，进水要求保证室内外消防用水量。给水由综合停车楼周边沙湖港北路接入一路进水，水压值约为</w:t>
      </w:r>
      <w:r w:rsidRPr="002E42BD">
        <w:rPr>
          <w:rFonts w:ascii="Times New Roman" w:eastAsia="仿宋_GB2312" w:hAnsi="Times New Roman" w:cs="宋体"/>
          <w:sz w:val="24"/>
          <w:szCs w:val="24"/>
        </w:rPr>
        <w:t>0.14Mpa</w:t>
      </w:r>
      <w:r w:rsidRPr="002E42BD">
        <w:rPr>
          <w:rFonts w:ascii="Times New Roman" w:eastAsia="仿宋_GB2312" w:hAnsi="Times New Roman" w:cs="宋体" w:hint="eastAsia"/>
          <w:sz w:val="24"/>
          <w:szCs w:val="24"/>
        </w:rPr>
        <w:t>。室外消火栓给水管网在室外形成给水环路，且环管的交汇点设一定的阀门组。室外消火栓给水系统流量</w:t>
      </w:r>
      <w:r w:rsidRPr="002E42BD">
        <w:rPr>
          <w:rFonts w:ascii="Times New Roman" w:eastAsia="仿宋_GB2312" w:hAnsi="Times New Roman" w:cs="宋体"/>
          <w:sz w:val="24"/>
          <w:szCs w:val="24"/>
        </w:rPr>
        <w:t>40L/s</w:t>
      </w:r>
      <w:r w:rsidRPr="002E42BD">
        <w:rPr>
          <w:rFonts w:ascii="Times New Roman" w:eastAsia="仿宋_GB2312" w:hAnsi="Times New Roman" w:cs="宋体" w:hint="eastAsia"/>
          <w:sz w:val="24"/>
          <w:szCs w:val="24"/>
        </w:rPr>
        <w:t>，火灾延续时间</w:t>
      </w:r>
      <w:r w:rsidRPr="002E42BD">
        <w:rPr>
          <w:rFonts w:ascii="Times New Roman" w:eastAsia="仿宋_GB2312" w:hAnsi="Times New Roman" w:cs="宋体"/>
          <w:sz w:val="24"/>
          <w:szCs w:val="24"/>
        </w:rPr>
        <w:t>2h</w:t>
      </w:r>
      <w:r w:rsidRPr="002E42BD">
        <w:rPr>
          <w:rFonts w:ascii="Times New Roman" w:eastAsia="仿宋_GB2312" w:hAnsi="Times New Roman" w:cs="宋体" w:hint="eastAsia"/>
          <w:sz w:val="24"/>
          <w:szCs w:val="24"/>
        </w:rPr>
        <w:t>。由于室外仅一路水源，在绿地内设置一座有效体积</w:t>
      </w:r>
      <w:r w:rsidRPr="002E42BD">
        <w:rPr>
          <w:rFonts w:ascii="Times New Roman" w:eastAsia="仿宋_GB2312" w:hAnsi="Times New Roman" w:cs="宋体"/>
          <w:sz w:val="24"/>
          <w:szCs w:val="24"/>
        </w:rPr>
        <w:t>88m</w:t>
      </w:r>
      <w:r w:rsidRPr="00410614">
        <w:rPr>
          <w:rFonts w:ascii="Times New Roman" w:eastAsia="仿宋_GB2312" w:hAnsi="Times New Roman" w:cs="宋体" w:hint="eastAsia"/>
          <w:sz w:val="24"/>
          <w:szCs w:val="24"/>
          <w:vertAlign w:val="superscript"/>
        </w:rPr>
        <w:t>3</w:t>
      </w:r>
      <w:r w:rsidRPr="002E42BD">
        <w:rPr>
          <w:rFonts w:ascii="Times New Roman" w:eastAsia="仿宋_GB2312" w:hAnsi="Times New Roman" w:cs="宋体" w:hint="eastAsia"/>
          <w:sz w:val="24"/>
          <w:szCs w:val="24"/>
        </w:rPr>
        <w:t>的浅埋室外消防水池，供给室外消防用水。在室内设置一座消防水池，有效体积</w:t>
      </w:r>
      <w:r w:rsidRPr="002E42BD">
        <w:rPr>
          <w:rFonts w:ascii="Times New Roman" w:eastAsia="仿宋_GB2312" w:hAnsi="Times New Roman" w:cs="宋体"/>
          <w:sz w:val="24"/>
          <w:szCs w:val="24"/>
        </w:rPr>
        <w:t>414m</w:t>
      </w:r>
      <w:r w:rsidRPr="00410614">
        <w:rPr>
          <w:rFonts w:ascii="Times New Roman" w:eastAsia="仿宋_GB2312" w:hAnsi="Times New Roman" w:cs="宋体" w:hint="eastAsia"/>
          <w:sz w:val="24"/>
          <w:szCs w:val="24"/>
          <w:vertAlign w:val="superscript"/>
        </w:rPr>
        <w:t>3</w:t>
      </w:r>
      <w:r w:rsidRPr="002E42BD">
        <w:rPr>
          <w:rFonts w:ascii="Times New Roman" w:eastAsia="仿宋_GB2312" w:hAnsi="Times New Roman" w:cs="宋体" w:hint="eastAsia"/>
          <w:sz w:val="24"/>
          <w:szCs w:val="24"/>
        </w:rPr>
        <w:t>。综合停车楼屋顶设置消防水箱，有效容量不小于</w:t>
      </w:r>
      <w:r w:rsidRPr="002E42BD">
        <w:rPr>
          <w:rFonts w:ascii="Times New Roman" w:eastAsia="仿宋_GB2312" w:hAnsi="Times New Roman" w:cs="宋体"/>
          <w:sz w:val="24"/>
          <w:szCs w:val="24"/>
        </w:rPr>
        <w:t>18m</w:t>
      </w:r>
      <w:r w:rsidRPr="00410614">
        <w:rPr>
          <w:rFonts w:ascii="Times New Roman" w:eastAsia="仿宋_GB2312" w:hAnsi="Times New Roman" w:cs="宋体" w:hint="eastAsia"/>
          <w:sz w:val="24"/>
          <w:szCs w:val="24"/>
          <w:vertAlign w:val="superscript"/>
        </w:rPr>
        <w:t>3</w:t>
      </w:r>
      <w:r w:rsidRPr="002E42BD">
        <w:rPr>
          <w:rFonts w:ascii="Times New Roman" w:eastAsia="仿宋_GB2312" w:hAnsi="Times New Roman" w:cs="宋体" w:hint="eastAsia"/>
          <w:sz w:val="24"/>
          <w:szCs w:val="24"/>
        </w:rPr>
        <w:t>。</w:t>
      </w:r>
    </w:p>
    <w:p w:rsidR="00410614" w:rsidRDefault="00410614" w:rsidP="00410614">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3</w:t>
      </w:r>
      <w:r>
        <w:rPr>
          <w:rFonts w:ascii="Times New Roman" w:eastAsia="仿宋_GB2312" w:hAnsi="Times New Roman" w:cs="宋体" w:hint="eastAsia"/>
          <w:sz w:val="24"/>
          <w:szCs w:val="24"/>
        </w:rPr>
        <w:t>）污水系统</w:t>
      </w:r>
    </w:p>
    <w:p w:rsidR="00410614" w:rsidRPr="002E42BD" w:rsidRDefault="00410614" w:rsidP="00410614">
      <w:pPr>
        <w:spacing w:line="360" w:lineRule="auto"/>
        <w:ind w:firstLineChars="200" w:firstLine="480"/>
        <w:rPr>
          <w:rFonts w:ascii="Times New Roman" w:eastAsia="仿宋_GB2312" w:hAnsi="Times New Roman" w:cs="宋体"/>
          <w:sz w:val="24"/>
          <w:szCs w:val="24"/>
        </w:rPr>
      </w:pPr>
      <w:r w:rsidRPr="002E42BD">
        <w:rPr>
          <w:rFonts w:ascii="Times New Roman" w:eastAsia="仿宋_GB2312" w:hAnsi="Times New Roman" w:cs="宋体" w:hint="eastAsia"/>
          <w:sz w:val="24"/>
          <w:szCs w:val="24"/>
        </w:rPr>
        <w:t>综合停车楼粪便污水进入化粪池，处理后排入广场周边市政污水管网。</w:t>
      </w:r>
    </w:p>
    <w:p w:rsidR="00410614" w:rsidRDefault="00410614" w:rsidP="00410614">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4</w:t>
      </w:r>
      <w:r>
        <w:rPr>
          <w:rFonts w:ascii="Times New Roman" w:eastAsia="仿宋_GB2312" w:hAnsi="Times New Roman" w:cs="宋体" w:hint="eastAsia"/>
          <w:sz w:val="24"/>
          <w:szCs w:val="24"/>
        </w:rPr>
        <w:t>）雨水系统</w:t>
      </w:r>
    </w:p>
    <w:p w:rsidR="00410614" w:rsidRPr="002E42BD" w:rsidRDefault="00410614" w:rsidP="00410614">
      <w:pPr>
        <w:spacing w:line="360" w:lineRule="auto"/>
        <w:ind w:firstLineChars="200" w:firstLine="480"/>
        <w:rPr>
          <w:rFonts w:ascii="Times New Roman" w:eastAsia="仿宋_GB2312" w:hAnsi="Times New Roman" w:cs="宋体"/>
          <w:sz w:val="24"/>
          <w:szCs w:val="24"/>
        </w:rPr>
      </w:pPr>
      <w:r w:rsidRPr="002E42BD">
        <w:rPr>
          <w:rFonts w:ascii="Times New Roman" w:eastAsia="仿宋_GB2312" w:hAnsi="Times New Roman" w:cs="宋体"/>
          <w:sz w:val="24"/>
          <w:szCs w:val="24"/>
        </w:rPr>
        <w:t>1</w:t>
      </w:r>
      <w:r w:rsidRPr="002E42BD">
        <w:rPr>
          <w:rFonts w:ascii="Times New Roman" w:eastAsia="仿宋_GB2312" w:hAnsi="Times New Roman" w:cs="宋体" w:hint="eastAsia"/>
          <w:sz w:val="24"/>
          <w:szCs w:val="24"/>
        </w:rPr>
        <w:t>）雨水量参照最新武汉市暴雨强度公式进行计算：</w:t>
      </w:r>
      <w:r w:rsidRPr="002E42BD">
        <w:rPr>
          <w:rFonts w:ascii="Times New Roman" w:eastAsia="仿宋_GB2312" w:hAnsi="Times New Roman" w:cs="宋体"/>
          <w:sz w:val="24"/>
          <w:szCs w:val="24"/>
        </w:rPr>
        <w:t>q</w:t>
      </w:r>
      <w:r w:rsidRPr="002E42BD">
        <w:rPr>
          <w:rFonts w:ascii="Times New Roman" w:eastAsia="仿宋_GB2312" w:hAnsi="Times New Roman" w:cs="宋体" w:hint="eastAsia"/>
          <w:sz w:val="24"/>
          <w:szCs w:val="24"/>
        </w:rPr>
        <w:t>＝</w:t>
      </w:r>
      <w:r w:rsidRPr="002E42BD">
        <w:rPr>
          <w:rFonts w:ascii="Times New Roman" w:eastAsia="仿宋_GB2312" w:hAnsi="Times New Roman" w:cs="宋体"/>
          <w:sz w:val="24"/>
          <w:szCs w:val="24"/>
        </w:rPr>
        <w:t>885(1+1.58lgP)/</w:t>
      </w:r>
      <w:r w:rsidRPr="002E42BD">
        <w:rPr>
          <w:rFonts w:ascii="Times New Roman" w:eastAsia="仿宋_GB2312" w:hAnsi="Times New Roman" w:cs="宋体" w:hint="eastAsia"/>
          <w:sz w:val="24"/>
          <w:szCs w:val="24"/>
        </w:rPr>
        <w:t>（</w:t>
      </w:r>
      <w:r w:rsidRPr="002E42BD">
        <w:rPr>
          <w:rFonts w:ascii="Times New Roman" w:eastAsia="仿宋_GB2312" w:hAnsi="Times New Roman" w:cs="宋体"/>
          <w:sz w:val="24"/>
          <w:szCs w:val="24"/>
        </w:rPr>
        <w:t>t+6.37</w:t>
      </w:r>
      <w:r w:rsidRPr="002E42BD">
        <w:rPr>
          <w:rFonts w:ascii="Times New Roman" w:eastAsia="仿宋_GB2312" w:hAnsi="Times New Roman" w:cs="宋体" w:hint="eastAsia"/>
          <w:sz w:val="24"/>
          <w:szCs w:val="24"/>
        </w:rPr>
        <w:t>）</w:t>
      </w:r>
      <w:r w:rsidRPr="002E42BD">
        <w:rPr>
          <w:rFonts w:ascii="Times New Roman" w:eastAsia="仿宋_GB2312" w:hAnsi="Times New Roman" w:cs="宋体"/>
          <w:sz w:val="24"/>
          <w:szCs w:val="24"/>
        </w:rPr>
        <w:t>0.604</w:t>
      </w:r>
      <w:r w:rsidRPr="002E42BD">
        <w:rPr>
          <w:rFonts w:ascii="Times New Roman" w:eastAsia="仿宋_GB2312" w:hAnsi="Times New Roman" w:cs="宋体" w:hint="eastAsia"/>
          <w:sz w:val="24"/>
          <w:szCs w:val="24"/>
        </w:rPr>
        <w:t>，重现期</w:t>
      </w:r>
      <w:r w:rsidRPr="002E42BD">
        <w:rPr>
          <w:rFonts w:ascii="Times New Roman" w:eastAsia="仿宋_GB2312" w:hAnsi="Times New Roman" w:cs="宋体"/>
          <w:sz w:val="24"/>
          <w:szCs w:val="24"/>
        </w:rPr>
        <w:t>P=3</w:t>
      </w:r>
      <w:r w:rsidRPr="002E42BD">
        <w:rPr>
          <w:rFonts w:ascii="Times New Roman" w:eastAsia="仿宋_GB2312" w:hAnsi="Times New Roman" w:cs="宋体" w:hint="eastAsia"/>
          <w:sz w:val="24"/>
          <w:szCs w:val="24"/>
        </w:rPr>
        <w:t>。</w:t>
      </w:r>
    </w:p>
    <w:p w:rsidR="00410614" w:rsidRPr="002E42BD" w:rsidRDefault="00410614" w:rsidP="00410614">
      <w:pPr>
        <w:spacing w:line="360" w:lineRule="auto"/>
        <w:ind w:firstLineChars="200" w:firstLine="480"/>
        <w:rPr>
          <w:rFonts w:ascii="Times New Roman" w:eastAsia="仿宋_GB2312" w:hAnsi="Times New Roman" w:cs="宋体"/>
          <w:sz w:val="24"/>
          <w:szCs w:val="24"/>
        </w:rPr>
      </w:pPr>
      <w:r w:rsidRPr="002E42BD">
        <w:rPr>
          <w:rFonts w:ascii="Times New Roman" w:eastAsia="仿宋_GB2312" w:hAnsi="Times New Roman" w:cs="宋体"/>
          <w:sz w:val="24"/>
          <w:szCs w:val="24"/>
        </w:rPr>
        <w:t>2</w:t>
      </w:r>
      <w:r w:rsidRPr="002E42BD">
        <w:rPr>
          <w:rFonts w:ascii="Times New Roman" w:eastAsia="仿宋_GB2312" w:hAnsi="Times New Roman" w:cs="宋体" w:hint="eastAsia"/>
          <w:sz w:val="24"/>
          <w:szCs w:val="24"/>
        </w:rPr>
        <w:t>）雨水有组织外排。广场、道路及绿地设置溢流雨水口或隐形截水沟，在室外集中后接入市政雨水管网。</w:t>
      </w:r>
    </w:p>
    <w:p w:rsidR="00410614" w:rsidRDefault="00410614" w:rsidP="00410614">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5</w:t>
      </w:r>
      <w:r>
        <w:rPr>
          <w:rFonts w:ascii="Times New Roman" w:eastAsia="仿宋_GB2312" w:hAnsi="Times New Roman" w:cs="宋体" w:hint="eastAsia"/>
          <w:sz w:val="24"/>
          <w:szCs w:val="24"/>
        </w:rPr>
        <w:t>）供电系统</w:t>
      </w:r>
    </w:p>
    <w:p w:rsidR="00410614" w:rsidRPr="00D069F2" w:rsidRDefault="00410614" w:rsidP="00410614">
      <w:pPr>
        <w:spacing w:line="360" w:lineRule="auto"/>
        <w:ind w:firstLineChars="200" w:firstLine="480"/>
        <w:rPr>
          <w:rFonts w:ascii="Times New Roman" w:eastAsia="仿宋_GB2312" w:hAnsi="Times New Roman" w:cs="宋体"/>
          <w:sz w:val="24"/>
          <w:szCs w:val="24"/>
        </w:rPr>
      </w:pPr>
      <w:r w:rsidRPr="00D069F2">
        <w:rPr>
          <w:rFonts w:ascii="Times New Roman" w:eastAsia="仿宋_GB2312" w:hAnsi="Times New Roman" w:cs="宋体" w:hint="eastAsia"/>
          <w:sz w:val="24"/>
          <w:szCs w:val="24"/>
        </w:rPr>
        <w:t>本项目电</w:t>
      </w:r>
      <w:r>
        <w:rPr>
          <w:rFonts w:ascii="Times New Roman" w:eastAsia="仿宋_GB2312" w:hAnsi="Times New Roman" w:cs="宋体" w:hint="eastAsia"/>
          <w:sz w:val="24"/>
          <w:szCs w:val="24"/>
        </w:rPr>
        <w:t>源由洪山区主供电网供给，供电容量充足，供电线路已敷设至建设场地，</w:t>
      </w:r>
      <w:r w:rsidRPr="00D069F2">
        <w:rPr>
          <w:rFonts w:ascii="Times New Roman" w:eastAsia="仿宋_GB2312" w:hAnsi="Times New Roman" w:cs="宋体" w:hint="eastAsia"/>
          <w:sz w:val="24"/>
          <w:szCs w:val="24"/>
        </w:rPr>
        <w:t>可满足项目建设和建成后的用电需要。</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2.1.2.2</w:t>
      </w:r>
      <w:r>
        <w:rPr>
          <w:rFonts w:ascii="Times New Roman" w:eastAsia="仿宋_GB2312" w:hAnsi="Times New Roman" w:cs="宋体" w:hint="eastAsia"/>
          <w:sz w:val="24"/>
          <w:szCs w:val="24"/>
        </w:rPr>
        <w:t>竖向布置</w:t>
      </w:r>
    </w:p>
    <w:p w:rsidR="00964F04" w:rsidRPr="001A1C38" w:rsidRDefault="00964F04" w:rsidP="00964F04">
      <w:pPr>
        <w:spacing w:line="360" w:lineRule="auto"/>
        <w:ind w:firstLineChars="200" w:firstLine="480"/>
        <w:rPr>
          <w:rFonts w:ascii="Times New Roman" w:eastAsia="仿宋_GB2312" w:hAnsi="Times New Roman" w:cs="宋体"/>
          <w:sz w:val="24"/>
          <w:szCs w:val="24"/>
        </w:rPr>
      </w:pPr>
      <w:r w:rsidRPr="001A1C38">
        <w:rPr>
          <w:rFonts w:ascii="Times New Roman" w:eastAsia="仿宋_GB2312" w:hAnsi="Times New Roman" w:cs="宋体" w:hint="eastAsia"/>
          <w:sz w:val="24"/>
          <w:szCs w:val="24"/>
        </w:rPr>
        <w:t>场地平均设计高程</w:t>
      </w:r>
      <w:r w:rsidRPr="001A1C38">
        <w:rPr>
          <w:rFonts w:ascii="Times New Roman" w:eastAsia="仿宋_GB2312" w:hAnsi="Times New Roman" w:cs="宋体"/>
          <w:sz w:val="24"/>
          <w:szCs w:val="24"/>
        </w:rPr>
        <w:t>22.400m</w:t>
      </w:r>
      <w:r w:rsidRPr="001A1C38">
        <w:rPr>
          <w:rFonts w:ascii="Times New Roman" w:eastAsia="仿宋_GB2312" w:hAnsi="Times New Roman" w:cs="宋体" w:hint="eastAsia"/>
          <w:sz w:val="24"/>
          <w:szCs w:val="24"/>
        </w:rPr>
        <w:t>，室内外高差</w:t>
      </w:r>
      <w:r w:rsidRPr="001A1C38">
        <w:rPr>
          <w:rFonts w:ascii="Times New Roman" w:eastAsia="仿宋_GB2312" w:hAnsi="Times New Roman" w:cs="宋体"/>
          <w:sz w:val="24"/>
          <w:szCs w:val="24"/>
        </w:rPr>
        <w:t>0.15m</w:t>
      </w:r>
      <w:r w:rsidRPr="001A1C38">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根据场地地形情况，结合场地四周用地及邻近道路高程，综合考虑排水、景观、经济等各方面因素，项目区地面采用缓坡式布置方法，场地排水坡度为</w:t>
      </w:r>
      <w:r>
        <w:rPr>
          <w:rFonts w:ascii="Times New Roman" w:eastAsia="仿宋_GB2312" w:hAnsi="Times New Roman" w:cs="宋体" w:hint="eastAsia"/>
          <w:sz w:val="24"/>
          <w:szCs w:val="24"/>
        </w:rPr>
        <w:t>0.02%~2.73%</w:t>
      </w:r>
      <w:r>
        <w:rPr>
          <w:rFonts w:ascii="Times New Roman" w:eastAsia="仿宋_GB2312" w:hAnsi="Times New Roman" w:cs="宋体" w:hint="eastAsia"/>
          <w:sz w:val="24"/>
          <w:szCs w:val="24"/>
        </w:rPr>
        <w:t>之间。</w:t>
      </w:r>
    </w:p>
    <w:p w:rsidR="00FF1AA3" w:rsidRDefault="00EC1F56">
      <w:pPr>
        <w:pStyle w:val="3"/>
        <w:rPr>
          <w:rFonts w:cs="Arial"/>
        </w:rPr>
      </w:pPr>
      <w:r>
        <w:rPr>
          <w:rFonts w:cs="Arial"/>
        </w:rPr>
        <w:t xml:space="preserve">1.1.5  </w:t>
      </w:r>
      <w:r>
        <w:rPr>
          <w:rFonts w:cs="Arial"/>
        </w:rPr>
        <w:t>施工组织</w:t>
      </w:r>
      <w:r>
        <w:rPr>
          <w:rFonts w:cs="Arial"/>
        </w:rPr>
        <w:t xml:space="preserve"> </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、建筑材料</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钢材、木材、水泥、石灰、砖、砂石料等：经对前期施工情况调查，工程所需水泥、钢材、木材、石灰、砖、砂石料等均从武汉市采购。</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水泥</w:t>
      </w:r>
      <w:proofErr w:type="gramStart"/>
      <w:r>
        <w:rPr>
          <w:rFonts w:ascii="Times New Roman" w:eastAsia="仿宋_GB2312" w:hAnsi="Times New Roman" w:cs="宋体" w:hint="eastAsia"/>
          <w:sz w:val="24"/>
          <w:szCs w:val="24"/>
        </w:rPr>
        <w:t>砼</w:t>
      </w:r>
      <w:proofErr w:type="gramEnd"/>
      <w:r>
        <w:rPr>
          <w:rFonts w:ascii="Times New Roman" w:eastAsia="仿宋_GB2312" w:hAnsi="Times New Roman" w:cs="宋体" w:hint="eastAsia"/>
          <w:sz w:val="24"/>
          <w:szCs w:val="24"/>
        </w:rPr>
        <w:t>：就近从商品</w:t>
      </w:r>
      <w:proofErr w:type="gramStart"/>
      <w:r>
        <w:rPr>
          <w:rFonts w:ascii="Times New Roman" w:eastAsia="仿宋_GB2312" w:hAnsi="Times New Roman" w:cs="宋体" w:hint="eastAsia"/>
          <w:sz w:val="24"/>
          <w:szCs w:val="24"/>
        </w:rPr>
        <w:t>砼</w:t>
      </w:r>
      <w:proofErr w:type="gramEnd"/>
      <w:r>
        <w:rPr>
          <w:rFonts w:ascii="Times New Roman" w:eastAsia="仿宋_GB2312" w:hAnsi="Times New Roman" w:cs="宋体" w:hint="eastAsia"/>
          <w:sz w:val="24"/>
          <w:szCs w:val="24"/>
        </w:rPr>
        <w:t>拌合站采购。</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本工程所需建筑材料，由有资质的专供企业提供，材料生产期间的水土流失防治责任由材料生产单位负责，运输期间的水土流失防治责任由运输单位负责。</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2</w:t>
      </w:r>
      <w:r>
        <w:rPr>
          <w:rFonts w:ascii="Times New Roman" w:eastAsia="仿宋_GB2312" w:hAnsi="Times New Roman" w:cs="宋体" w:hint="eastAsia"/>
          <w:sz w:val="24"/>
          <w:szCs w:val="24"/>
        </w:rPr>
        <w:t>、交通运输</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）对外连接道路</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lastRenderedPageBreak/>
        <w:t>经对前期施工情况调查，对外交通主要是</w:t>
      </w:r>
      <w:r w:rsidR="001C5880">
        <w:rPr>
          <w:rFonts w:ascii="Times New Roman" w:eastAsia="仿宋_GB2312" w:hAnsi="Times New Roman" w:cs="宋体" w:hint="eastAsia"/>
          <w:sz w:val="24"/>
          <w:szCs w:val="24"/>
        </w:rPr>
        <w:t>沙湖港北路</w:t>
      </w:r>
      <w:r>
        <w:rPr>
          <w:rFonts w:ascii="Times New Roman" w:eastAsia="仿宋_GB2312" w:hAnsi="Times New Roman" w:cs="宋体" w:hint="eastAsia"/>
          <w:sz w:val="24"/>
          <w:szCs w:val="24"/>
        </w:rPr>
        <w:t>和</w:t>
      </w:r>
      <w:proofErr w:type="gramStart"/>
      <w:r w:rsidR="001C5880">
        <w:rPr>
          <w:rFonts w:ascii="Times New Roman" w:eastAsia="仿宋_GB2312" w:hAnsi="Times New Roman" w:cs="宋体" w:hint="eastAsia"/>
          <w:sz w:val="24"/>
          <w:szCs w:val="24"/>
        </w:rPr>
        <w:t>三弓</w:t>
      </w:r>
      <w:r>
        <w:rPr>
          <w:rFonts w:ascii="Times New Roman" w:eastAsia="仿宋_GB2312" w:hAnsi="Times New Roman" w:cs="宋体" w:hint="eastAsia"/>
          <w:sz w:val="24"/>
          <w:szCs w:val="24"/>
        </w:rPr>
        <w:t>路</w:t>
      </w:r>
      <w:proofErr w:type="gramEnd"/>
      <w:r>
        <w:rPr>
          <w:rFonts w:ascii="Times New Roman" w:eastAsia="仿宋_GB2312" w:hAnsi="Times New Roman" w:cs="宋体" w:hint="eastAsia"/>
          <w:sz w:val="24"/>
          <w:szCs w:val="24"/>
        </w:rPr>
        <w:t>，交通十分便利。</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2</w:t>
      </w:r>
      <w:r>
        <w:rPr>
          <w:rFonts w:ascii="Times New Roman" w:eastAsia="仿宋_GB2312" w:hAnsi="Times New Roman" w:cs="宋体" w:hint="eastAsia"/>
          <w:sz w:val="24"/>
          <w:szCs w:val="24"/>
        </w:rPr>
        <w:t>）内部施工便道</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根据回顾调查，项目采取</w:t>
      </w:r>
      <w:proofErr w:type="gramStart"/>
      <w:r>
        <w:rPr>
          <w:rFonts w:ascii="Times New Roman" w:eastAsia="仿宋_GB2312" w:hAnsi="Times New Roman" w:cs="宋体" w:hint="eastAsia"/>
          <w:sz w:val="24"/>
          <w:szCs w:val="24"/>
        </w:rPr>
        <w:t>永临结合</w:t>
      </w:r>
      <w:proofErr w:type="gramEnd"/>
      <w:r>
        <w:rPr>
          <w:rFonts w:ascii="Times New Roman" w:eastAsia="仿宋_GB2312" w:hAnsi="Times New Roman" w:cs="宋体" w:hint="eastAsia"/>
          <w:sz w:val="24"/>
          <w:szCs w:val="24"/>
        </w:rPr>
        <w:t>的布设方式，此项目未单独设置施工便道。</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3</w:t>
      </w:r>
      <w:r>
        <w:rPr>
          <w:rFonts w:ascii="Times New Roman" w:eastAsia="仿宋_GB2312" w:hAnsi="Times New Roman" w:cs="宋体" w:hint="eastAsia"/>
          <w:sz w:val="24"/>
          <w:szCs w:val="24"/>
        </w:rPr>
        <w:t>、施工力能供应</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）施工用电</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经过回顾调查，工程用电从电力部门获得，沿线电力网线分布密集，供应情况良好，能满足建设期间的工程用电要求。</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2</w:t>
      </w:r>
      <w:r>
        <w:rPr>
          <w:rFonts w:ascii="Times New Roman" w:eastAsia="仿宋_GB2312" w:hAnsi="Times New Roman" w:cs="宋体" w:hint="eastAsia"/>
          <w:sz w:val="24"/>
          <w:szCs w:val="24"/>
        </w:rPr>
        <w:t>）施工用水</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经对前期施工情况调查，工程施工用水从</w:t>
      </w:r>
      <w:r w:rsidR="001C5880">
        <w:rPr>
          <w:rFonts w:ascii="Times New Roman" w:eastAsia="仿宋_GB2312" w:hAnsi="Times New Roman" w:cs="宋体" w:hint="eastAsia"/>
          <w:sz w:val="24"/>
          <w:szCs w:val="24"/>
        </w:rPr>
        <w:t>沙湖港北路</w:t>
      </w:r>
      <w:r>
        <w:rPr>
          <w:rFonts w:ascii="Times New Roman" w:eastAsia="仿宋_GB2312" w:hAnsi="Times New Roman" w:cs="宋体" w:hint="eastAsia"/>
          <w:sz w:val="24"/>
          <w:szCs w:val="24"/>
        </w:rPr>
        <w:t>的市政供水网络获得，供应情况良好，能满足建设期间的工程用水要求。</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3</w:t>
      </w:r>
      <w:r>
        <w:rPr>
          <w:rFonts w:ascii="Times New Roman" w:eastAsia="仿宋_GB2312" w:hAnsi="Times New Roman" w:cs="宋体" w:hint="eastAsia"/>
          <w:sz w:val="24"/>
          <w:szCs w:val="24"/>
        </w:rPr>
        <w:t>）施工燃料</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施工机械使用的燃油直接在当地采购。</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4</w:t>
      </w:r>
      <w:r>
        <w:rPr>
          <w:rFonts w:ascii="Times New Roman" w:eastAsia="仿宋_GB2312" w:hAnsi="Times New Roman" w:cs="宋体" w:hint="eastAsia"/>
          <w:sz w:val="24"/>
          <w:szCs w:val="24"/>
        </w:rPr>
        <w:t>）通讯系统</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通讯设施依托项目所在区域附近已有城市通讯设施，通常采用无线电通信方式。</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4</w:t>
      </w:r>
      <w:r>
        <w:rPr>
          <w:rFonts w:ascii="Times New Roman" w:eastAsia="仿宋_GB2312" w:hAnsi="Times New Roman" w:cs="宋体" w:hint="eastAsia"/>
          <w:sz w:val="24"/>
          <w:szCs w:val="24"/>
        </w:rPr>
        <w:t>、施工排水</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经回顾调查，施工期生活污水经化粪池处理后，通过管网外排至</w:t>
      </w:r>
      <w:r w:rsidR="001C5880">
        <w:rPr>
          <w:rFonts w:ascii="Times New Roman" w:eastAsia="仿宋_GB2312" w:hAnsi="Times New Roman" w:cs="宋体" w:hint="eastAsia"/>
          <w:sz w:val="24"/>
          <w:szCs w:val="24"/>
        </w:rPr>
        <w:t>沙湖港北路市政管网</w:t>
      </w:r>
      <w:r>
        <w:rPr>
          <w:rFonts w:ascii="Times New Roman" w:eastAsia="仿宋_GB2312" w:hAnsi="Times New Roman" w:cs="宋体" w:hint="eastAsia"/>
          <w:sz w:val="24"/>
          <w:szCs w:val="24"/>
        </w:rPr>
        <w:t>。</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经对现场施工情况回顾调查，本项目场地周边布设有临时排水沟，雨水主要通过场地四周临时排水沟收集，外排至</w:t>
      </w:r>
      <w:r w:rsidR="001C5880">
        <w:rPr>
          <w:rFonts w:ascii="Times New Roman" w:eastAsia="仿宋_GB2312" w:hAnsi="Times New Roman" w:cs="宋体" w:hint="eastAsia"/>
          <w:sz w:val="24"/>
          <w:szCs w:val="24"/>
        </w:rPr>
        <w:t>沙湖港北路</w:t>
      </w:r>
      <w:r>
        <w:rPr>
          <w:rFonts w:ascii="Times New Roman" w:eastAsia="仿宋_GB2312" w:hAnsi="Times New Roman" w:cs="宋体" w:hint="eastAsia"/>
          <w:sz w:val="24"/>
          <w:szCs w:val="24"/>
        </w:rPr>
        <w:t>市政雨水管网。</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5</w:t>
      </w:r>
      <w:r>
        <w:rPr>
          <w:rFonts w:ascii="Times New Roman" w:eastAsia="仿宋_GB2312" w:hAnsi="Times New Roman" w:cs="宋体" w:hint="eastAsia"/>
          <w:sz w:val="24"/>
          <w:szCs w:val="24"/>
        </w:rPr>
        <w:t>、施工生产生活区地主要包括现场办公区、施工人员宿舍和施工场地等。</w:t>
      </w:r>
    </w:p>
    <w:p w:rsidR="00FF1AA3" w:rsidRDefault="00EC1F56">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根据回顾调查，本项目的施工生产生活区设置在项目北侧，占地面积为</w:t>
      </w:r>
      <w:r>
        <w:rPr>
          <w:rFonts w:ascii="Times New Roman" w:eastAsia="仿宋_GB2312" w:hAnsi="Times New Roman" w:cs="宋体" w:hint="eastAsia"/>
          <w:sz w:val="24"/>
          <w:szCs w:val="24"/>
        </w:rPr>
        <w:t>0.</w:t>
      </w:r>
      <w:r w:rsidR="001C5880">
        <w:rPr>
          <w:rFonts w:ascii="Times New Roman" w:eastAsia="仿宋_GB2312" w:hAnsi="Times New Roman" w:cs="宋体" w:hint="eastAsia"/>
          <w:sz w:val="24"/>
          <w:szCs w:val="24"/>
        </w:rPr>
        <w:t>0</w:t>
      </w:r>
      <w:r>
        <w:rPr>
          <w:rFonts w:ascii="Times New Roman" w:eastAsia="仿宋_GB2312" w:hAnsi="Times New Roman" w:cs="宋体" w:hint="eastAsia"/>
          <w:sz w:val="24"/>
          <w:szCs w:val="24"/>
        </w:rPr>
        <w:t>3hm</w:t>
      </w:r>
      <w:r>
        <w:rPr>
          <w:rFonts w:ascii="Times New Roman" w:eastAsia="仿宋_GB2312" w:hAnsi="Times New Roman" w:cs="宋体" w:hint="eastAsia"/>
          <w:sz w:val="24"/>
          <w:szCs w:val="24"/>
          <w:vertAlign w:val="superscript"/>
        </w:rPr>
        <w:t>2</w:t>
      </w:r>
      <w:r>
        <w:rPr>
          <w:rFonts w:ascii="Times New Roman" w:eastAsia="仿宋_GB2312" w:hAnsi="Times New Roman" w:cs="宋体" w:hint="eastAsia"/>
          <w:sz w:val="24"/>
          <w:szCs w:val="24"/>
        </w:rPr>
        <w:t>。施工生产生活区布设位于永久占地范围内，属于重叠占地，不单独分区相应的水土保持措施</w:t>
      </w:r>
      <w:proofErr w:type="gramStart"/>
      <w:r>
        <w:rPr>
          <w:rFonts w:ascii="Times New Roman" w:eastAsia="仿宋_GB2312" w:hAnsi="Times New Roman" w:cs="宋体" w:hint="eastAsia"/>
          <w:sz w:val="24"/>
          <w:szCs w:val="24"/>
        </w:rPr>
        <w:t>布设计</w:t>
      </w:r>
      <w:proofErr w:type="gramEnd"/>
      <w:r>
        <w:rPr>
          <w:rFonts w:ascii="Times New Roman" w:eastAsia="仿宋_GB2312" w:hAnsi="Times New Roman" w:cs="宋体" w:hint="eastAsia"/>
          <w:sz w:val="24"/>
          <w:szCs w:val="24"/>
        </w:rPr>
        <w:t>列于道路广场区的水土保持措施里。</w:t>
      </w:r>
    </w:p>
    <w:p w:rsidR="00FF1AA3" w:rsidRDefault="00EC1F56">
      <w:pPr>
        <w:pStyle w:val="3"/>
        <w:rPr>
          <w:rFonts w:cs="Arial"/>
        </w:rPr>
      </w:pPr>
      <w:r>
        <w:rPr>
          <w:rFonts w:cs="Arial"/>
        </w:rPr>
        <w:t xml:space="preserve">1.1.6  </w:t>
      </w:r>
      <w:r>
        <w:rPr>
          <w:rFonts w:cs="Arial"/>
        </w:rPr>
        <w:t>土石方情况</w:t>
      </w:r>
      <w:r>
        <w:rPr>
          <w:rFonts w:cs="Arial"/>
        </w:rPr>
        <w:t xml:space="preserve"> </w:t>
      </w:r>
    </w:p>
    <w:p w:rsidR="00FF1AA3" w:rsidRDefault="00EC1F56">
      <w:pPr>
        <w:spacing w:line="460" w:lineRule="atLeast"/>
        <w:ind w:firstLineChars="200" w:firstLine="480"/>
        <w:rPr>
          <w:rFonts w:ascii="Times New Roman" w:eastAsia="仿宋_GB2312" w:hAnsi="Times New Roman" w:cs="宋体"/>
          <w:sz w:val="24"/>
          <w:szCs w:val="24"/>
        </w:rPr>
      </w:pPr>
      <w:r>
        <w:rPr>
          <w:rFonts w:ascii="Times New Roman" w:eastAsia="仿宋_GB2312" w:hAnsi="Times New Roman" w:cs="宋体"/>
          <w:kern w:val="0"/>
          <w:sz w:val="24"/>
          <w:szCs w:val="20"/>
          <w:lang w:val="zh-CN"/>
        </w:rPr>
        <w:t>经施工资料、监理、监测资料统计分析，经复核，工程挖方总量为</w:t>
      </w:r>
      <w:r w:rsidR="001C5880">
        <w:rPr>
          <w:rFonts w:ascii="Times New Roman" w:eastAsia="仿宋_GB2312" w:hAnsi="Times New Roman" w:cs="宋体" w:hint="eastAsia"/>
          <w:kern w:val="0"/>
          <w:sz w:val="24"/>
          <w:szCs w:val="20"/>
          <w:lang w:val="zh-CN"/>
        </w:rPr>
        <w:t>1.39</w:t>
      </w:r>
      <w:r>
        <w:rPr>
          <w:rFonts w:ascii="Times New Roman" w:eastAsia="仿宋_GB2312" w:hAnsi="Times New Roman" w:cs="宋体" w:hint="eastAsia"/>
          <w:kern w:val="0"/>
          <w:sz w:val="24"/>
          <w:szCs w:val="20"/>
          <w:lang w:val="zh-CN"/>
        </w:rPr>
        <w:t>万</w:t>
      </w:r>
      <w:r>
        <w:rPr>
          <w:rFonts w:ascii="Times New Roman" w:eastAsia="仿宋_GB2312" w:hAnsi="Times New Roman" w:cs="宋体"/>
          <w:kern w:val="0"/>
          <w:sz w:val="24"/>
          <w:szCs w:val="20"/>
          <w:lang w:val="zh-CN"/>
        </w:rPr>
        <w:t>m³</w:t>
      </w:r>
      <w:r>
        <w:rPr>
          <w:rFonts w:ascii="Times New Roman" w:eastAsia="仿宋_GB2312" w:hAnsi="Times New Roman" w:cs="宋体" w:hint="eastAsia"/>
          <w:kern w:val="0"/>
          <w:sz w:val="24"/>
          <w:szCs w:val="20"/>
          <w:lang w:val="zh-CN"/>
        </w:rPr>
        <w:t>，总填方</w:t>
      </w:r>
      <w:r w:rsidR="001C5880">
        <w:rPr>
          <w:rFonts w:ascii="Times New Roman" w:eastAsia="仿宋_GB2312" w:hAnsi="Times New Roman" w:cs="宋体" w:hint="eastAsia"/>
          <w:kern w:val="0"/>
          <w:sz w:val="24"/>
          <w:szCs w:val="20"/>
          <w:lang w:val="zh-CN"/>
        </w:rPr>
        <w:t>1.39</w:t>
      </w:r>
      <w:r>
        <w:rPr>
          <w:rFonts w:ascii="Times New Roman" w:eastAsia="仿宋_GB2312" w:hAnsi="Times New Roman" w:cs="宋体" w:hint="eastAsia"/>
          <w:kern w:val="0"/>
          <w:sz w:val="24"/>
          <w:szCs w:val="20"/>
          <w:lang w:val="zh-CN"/>
        </w:rPr>
        <w:t>万</w:t>
      </w:r>
      <w:r>
        <w:rPr>
          <w:rFonts w:ascii="Times New Roman" w:eastAsia="仿宋_GB2312" w:hAnsi="Times New Roman" w:cs="宋体"/>
          <w:kern w:val="0"/>
          <w:sz w:val="24"/>
          <w:szCs w:val="20"/>
          <w:lang w:val="zh-CN"/>
        </w:rPr>
        <w:t>m³</w:t>
      </w:r>
      <w:r>
        <w:rPr>
          <w:rFonts w:ascii="Times New Roman" w:eastAsia="仿宋_GB2312" w:hAnsi="Times New Roman" w:cs="宋体" w:hint="eastAsia"/>
          <w:kern w:val="0"/>
          <w:sz w:val="24"/>
          <w:szCs w:val="20"/>
          <w:lang w:val="zh-CN"/>
        </w:rPr>
        <w:t>，无借方，无余方。</w:t>
      </w:r>
      <w:r>
        <w:rPr>
          <w:rFonts w:ascii="Times New Roman" w:eastAsia="仿宋_GB2312" w:hAnsi="Times New Roman" w:cs="宋体" w:hint="eastAsia"/>
          <w:sz w:val="24"/>
          <w:szCs w:val="24"/>
        </w:rPr>
        <w:t>土石方平衡情况见表</w:t>
      </w:r>
      <w:r>
        <w:rPr>
          <w:rFonts w:ascii="Times New Roman" w:eastAsia="仿宋_GB2312" w:hAnsi="Times New Roman" w:cs="宋体" w:hint="eastAsia"/>
          <w:sz w:val="24"/>
          <w:szCs w:val="24"/>
        </w:rPr>
        <w:t>1.1-3</w:t>
      </w:r>
      <w:r>
        <w:rPr>
          <w:rFonts w:ascii="Times New Roman" w:eastAsia="仿宋_GB2312" w:hAnsi="Times New Roman" w:cs="宋体" w:hint="eastAsia"/>
          <w:sz w:val="24"/>
          <w:szCs w:val="24"/>
        </w:rPr>
        <w:t>。</w:t>
      </w:r>
    </w:p>
    <w:p w:rsidR="00FF1AA3" w:rsidRDefault="00EC1F56">
      <w:pPr>
        <w:pStyle w:val="af"/>
        <w:ind w:firstLineChars="0" w:firstLine="0"/>
        <w:rPr>
          <w:b/>
        </w:rPr>
      </w:pPr>
      <w:r>
        <w:t>表</w:t>
      </w:r>
      <w:r>
        <w:rPr>
          <w:rFonts w:ascii="Times New Roman" w:hAnsi="Times New Roman" w:cs="Times New Roman"/>
        </w:rPr>
        <w:t>1</w:t>
      </w:r>
      <w:r>
        <w:t>.</w:t>
      </w:r>
      <w:r>
        <w:rPr>
          <w:rFonts w:ascii="Times New Roman" w:hAnsi="Times New Roman" w:cs="Times New Roman" w:hint="eastAsia"/>
        </w:rPr>
        <w:t>1</w:t>
      </w:r>
      <w:r>
        <w:t>-</w:t>
      </w:r>
      <w:r>
        <w:rPr>
          <w:rFonts w:ascii="Times New Roman" w:hAnsi="Times New Roman" w:cs="Times New Roman" w:hint="eastAsia"/>
        </w:rPr>
        <w:t>3</w:t>
      </w:r>
      <w:r>
        <w:t xml:space="preserve">  </w:t>
      </w:r>
      <w:r>
        <w:rPr>
          <w:rFonts w:hint="eastAsia"/>
        </w:rPr>
        <w:t xml:space="preserve">       </w:t>
      </w:r>
      <w:r>
        <w:t xml:space="preserve">         </w:t>
      </w:r>
      <w:r>
        <w:rPr>
          <w:rFonts w:hint="eastAsia"/>
        </w:rPr>
        <w:t xml:space="preserve">   </w:t>
      </w:r>
      <w:r>
        <w:t>本工程</w:t>
      </w:r>
      <w:r>
        <w:rPr>
          <w:rFonts w:hint="eastAsia"/>
        </w:rPr>
        <w:t>土石方平衡情况</w:t>
      </w:r>
      <w:r>
        <w:t>表</w:t>
      </w:r>
      <w:r>
        <w:rPr>
          <w:rFonts w:hint="eastAsia"/>
        </w:rPr>
        <w:t xml:space="preserve">               </w:t>
      </w:r>
      <w:r>
        <w:rPr>
          <w:b/>
        </w:rPr>
        <w:t>单位：万m</w:t>
      </w:r>
      <w:r>
        <w:rPr>
          <w:b/>
        </w:rPr>
        <w:t>³</w:t>
      </w:r>
    </w:p>
    <w:tbl>
      <w:tblPr>
        <w:tblW w:w="5000" w:type="pct"/>
        <w:tblLook w:val="04A0"/>
      </w:tblPr>
      <w:tblGrid>
        <w:gridCol w:w="2898"/>
        <w:gridCol w:w="1525"/>
        <w:gridCol w:w="1216"/>
        <w:gridCol w:w="1216"/>
        <w:gridCol w:w="1216"/>
        <w:gridCol w:w="1215"/>
      </w:tblGrid>
      <w:tr w:rsidR="001C5880" w:rsidRPr="004651D3" w:rsidTr="002F0EE8">
        <w:trPr>
          <w:trHeight w:val="270"/>
        </w:trPr>
        <w:tc>
          <w:tcPr>
            <w:tcW w:w="238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5880" w:rsidRPr="001C5880" w:rsidRDefault="001C5880" w:rsidP="001C5880">
            <w:pPr>
              <w:pStyle w:val="af0"/>
              <w:rPr>
                <w:kern w:val="0"/>
              </w:rPr>
            </w:pPr>
            <w:r w:rsidRPr="001C5880">
              <w:rPr>
                <w:rFonts w:hint="eastAsia"/>
                <w:kern w:val="0"/>
              </w:rPr>
              <w:t>项目分区</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开挖量</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回填量</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调入方</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调出方</w:t>
            </w:r>
          </w:p>
        </w:tc>
      </w:tr>
      <w:tr w:rsidR="001C5880" w:rsidRPr="004651D3" w:rsidTr="002F0EE8">
        <w:trPr>
          <w:trHeight w:val="270"/>
        </w:trPr>
        <w:tc>
          <w:tcPr>
            <w:tcW w:w="15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C5880" w:rsidRPr="001C5880" w:rsidRDefault="001C5880" w:rsidP="001C5880">
            <w:pPr>
              <w:pStyle w:val="af0"/>
              <w:rPr>
                <w:rFonts w:ascii="Times New Roman" w:hAnsi="Times New Roman" w:cs="Times New Roman"/>
                <w:color w:val="000000"/>
                <w:szCs w:val="18"/>
              </w:rPr>
            </w:pPr>
            <w:r w:rsidRPr="001C5880">
              <w:rPr>
                <w:rFonts w:hint="eastAsia"/>
                <w:kern w:val="0"/>
              </w:rPr>
              <w:t>①建筑物区</w:t>
            </w:r>
          </w:p>
        </w:tc>
        <w:tc>
          <w:tcPr>
            <w:tcW w:w="821"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硬化层</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0.06</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0.06</w:t>
            </w:r>
            <w:r w:rsidRPr="001C5880">
              <w:rPr>
                <w:rFonts w:ascii="Times New Roman" w:hAnsi="Times New Roman" w:cs="Times New Roman" w:hint="eastAsia"/>
                <w:color w:val="000000"/>
                <w:sz w:val="18"/>
                <w:szCs w:val="18"/>
              </w:rPr>
              <w:t>③</w:t>
            </w:r>
          </w:p>
        </w:tc>
      </w:tr>
      <w:tr w:rsidR="001C5880" w:rsidRPr="004651D3" w:rsidTr="002F0EE8">
        <w:trPr>
          <w:trHeight w:val="270"/>
        </w:trPr>
        <w:tc>
          <w:tcPr>
            <w:tcW w:w="1560" w:type="pct"/>
            <w:vMerge/>
            <w:tcBorders>
              <w:top w:val="nil"/>
              <w:left w:val="single" w:sz="4" w:space="0" w:color="auto"/>
              <w:bottom w:val="single" w:sz="4" w:space="0" w:color="auto"/>
              <w:right w:val="single" w:sz="4" w:space="0" w:color="auto"/>
            </w:tcBorders>
            <w:vAlign w:val="center"/>
            <w:hideMark/>
          </w:tcPr>
          <w:p w:rsidR="001C5880" w:rsidRPr="001C5880" w:rsidRDefault="001C5880" w:rsidP="001C5880">
            <w:pPr>
              <w:widowControl/>
              <w:jc w:val="center"/>
              <w:rPr>
                <w:rFonts w:ascii="Times New Roman" w:hAnsi="Times New Roman" w:cs="Times New Roman"/>
                <w:color w:val="000000"/>
                <w:sz w:val="18"/>
                <w:szCs w:val="18"/>
              </w:rPr>
            </w:pPr>
          </w:p>
        </w:tc>
        <w:tc>
          <w:tcPr>
            <w:tcW w:w="821"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管线工程</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0.05</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0.05</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r>
      <w:tr w:rsidR="001C5880" w:rsidRPr="004651D3" w:rsidTr="002F0EE8">
        <w:trPr>
          <w:trHeight w:val="270"/>
        </w:trPr>
        <w:tc>
          <w:tcPr>
            <w:tcW w:w="1560" w:type="pct"/>
            <w:vMerge/>
            <w:tcBorders>
              <w:top w:val="nil"/>
              <w:left w:val="single" w:sz="4" w:space="0" w:color="auto"/>
              <w:bottom w:val="single" w:sz="4" w:space="0" w:color="auto"/>
              <w:right w:val="single" w:sz="4" w:space="0" w:color="auto"/>
            </w:tcBorders>
            <w:vAlign w:val="center"/>
            <w:hideMark/>
          </w:tcPr>
          <w:p w:rsidR="001C5880" w:rsidRPr="001C5880" w:rsidRDefault="001C5880" w:rsidP="001C5880">
            <w:pPr>
              <w:widowControl/>
              <w:jc w:val="center"/>
              <w:rPr>
                <w:rFonts w:ascii="Times New Roman" w:hAnsi="Times New Roman" w:cs="Times New Roman"/>
                <w:color w:val="000000"/>
                <w:sz w:val="18"/>
                <w:szCs w:val="18"/>
              </w:rPr>
            </w:pPr>
          </w:p>
        </w:tc>
        <w:tc>
          <w:tcPr>
            <w:tcW w:w="821"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场地平整</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0.3</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0.3</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r>
      <w:tr w:rsidR="001C5880" w:rsidRPr="004651D3" w:rsidTr="002F0EE8">
        <w:trPr>
          <w:trHeight w:val="270"/>
        </w:trPr>
        <w:tc>
          <w:tcPr>
            <w:tcW w:w="1560" w:type="pct"/>
            <w:vMerge/>
            <w:tcBorders>
              <w:top w:val="nil"/>
              <w:left w:val="single" w:sz="4" w:space="0" w:color="auto"/>
              <w:bottom w:val="single" w:sz="4" w:space="0" w:color="auto"/>
              <w:right w:val="single" w:sz="4" w:space="0" w:color="auto"/>
            </w:tcBorders>
            <w:vAlign w:val="center"/>
            <w:hideMark/>
          </w:tcPr>
          <w:p w:rsidR="001C5880" w:rsidRPr="001C5880" w:rsidRDefault="001C5880" w:rsidP="001C5880">
            <w:pPr>
              <w:widowControl/>
              <w:jc w:val="center"/>
              <w:rPr>
                <w:rFonts w:ascii="Times New Roman" w:hAnsi="Times New Roman" w:cs="Times New Roman"/>
                <w:color w:val="000000"/>
                <w:sz w:val="18"/>
                <w:szCs w:val="18"/>
              </w:rPr>
            </w:pPr>
          </w:p>
        </w:tc>
        <w:tc>
          <w:tcPr>
            <w:tcW w:w="821"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土石方</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0.45</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0.18</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0.27</w:t>
            </w:r>
            <w:r w:rsidRPr="001C5880">
              <w:rPr>
                <w:rFonts w:ascii="Times New Roman" w:hAnsi="Times New Roman" w:cs="Times New Roman" w:hint="eastAsia"/>
                <w:color w:val="000000"/>
                <w:sz w:val="18"/>
                <w:szCs w:val="18"/>
              </w:rPr>
              <w:t>③</w:t>
            </w:r>
          </w:p>
        </w:tc>
      </w:tr>
      <w:tr w:rsidR="001C5880" w:rsidRPr="004651D3" w:rsidTr="002F0EE8">
        <w:trPr>
          <w:trHeight w:val="270"/>
        </w:trPr>
        <w:tc>
          <w:tcPr>
            <w:tcW w:w="15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②景观绿化区</w:t>
            </w:r>
          </w:p>
        </w:tc>
        <w:tc>
          <w:tcPr>
            <w:tcW w:w="821"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硬化层</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0.03</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0.03</w:t>
            </w:r>
            <w:r w:rsidRPr="001C5880">
              <w:rPr>
                <w:rFonts w:ascii="Times New Roman" w:hAnsi="Times New Roman" w:cs="Times New Roman" w:hint="eastAsia"/>
                <w:color w:val="000000"/>
                <w:sz w:val="18"/>
                <w:szCs w:val="18"/>
              </w:rPr>
              <w:t>③</w:t>
            </w:r>
          </w:p>
        </w:tc>
      </w:tr>
      <w:tr w:rsidR="001C5880" w:rsidRPr="004651D3" w:rsidTr="002F0EE8">
        <w:trPr>
          <w:trHeight w:val="270"/>
        </w:trPr>
        <w:tc>
          <w:tcPr>
            <w:tcW w:w="1560" w:type="pct"/>
            <w:vMerge/>
            <w:tcBorders>
              <w:top w:val="nil"/>
              <w:left w:val="single" w:sz="4" w:space="0" w:color="auto"/>
              <w:bottom w:val="single" w:sz="4" w:space="0" w:color="auto"/>
              <w:right w:val="single" w:sz="4" w:space="0" w:color="auto"/>
            </w:tcBorders>
            <w:vAlign w:val="center"/>
            <w:hideMark/>
          </w:tcPr>
          <w:p w:rsidR="001C5880" w:rsidRPr="001C5880" w:rsidRDefault="001C5880" w:rsidP="001C5880">
            <w:pPr>
              <w:pStyle w:val="af0"/>
              <w:rPr>
                <w:kern w:val="0"/>
              </w:rPr>
            </w:pPr>
          </w:p>
        </w:tc>
        <w:tc>
          <w:tcPr>
            <w:tcW w:w="821"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场地平整</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0.05</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0.05</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r>
      <w:tr w:rsidR="001C5880" w:rsidRPr="004651D3" w:rsidTr="002F0EE8">
        <w:trPr>
          <w:trHeight w:val="270"/>
        </w:trPr>
        <w:tc>
          <w:tcPr>
            <w:tcW w:w="15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③道路广场</w:t>
            </w:r>
          </w:p>
        </w:tc>
        <w:tc>
          <w:tcPr>
            <w:tcW w:w="821"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硬化层</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0.05</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0.14</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0.09</w:t>
            </w:r>
            <w:r w:rsidRPr="001C5880">
              <w:rPr>
                <w:rFonts w:ascii="Times New Roman" w:hAnsi="Times New Roman" w:cs="Times New Roman" w:hint="eastAsia"/>
                <w:color w:val="000000"/>
                <w:sz w:val="18"/>
                <w:szCs w:val="18"/>
              </w:rPr>
              <w:t>①②</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r>
      <w:tr w:rsidR="001C5880" w:rsidRPr="004651D3" w:rsidTr="002F0EE8">
        <w:trPr>
          <w:trHeight w:val="270"/>
        </w:trPr>
        <w:tc>
          <w:tcPr>
            <w:tcW w:w="1560" w:type="pct"/>
            <w:vMerge/>
            <w:tcBorders>
              <w:top w:val="nil"/>
              <w:left w:val="single" w:sz="4" w:space="0" w:color="auto"/>
              <w:bottom w:val="single" w:sz="4" w:space="0" w:color="auto"/>
              <w:right w:val="single" w:sz="4" w:space="0" w:color="auto"/>
            </w:tcBorders>
            <w:vAlign w:val="center"/>
            <w:hideMark/>
          </w:tcPr>
          <w:p w:rsidR="001C5880" w:rsidRPr="001C5880" w:rsidRDefault="001C5880" w:rsidP="001C5880">
            <w:pPr>
              <w:pStyle w:val="af0"/>
              <w:rPr>
                <w:kern w:val="0"/>
              </w:rPr>
            </w:pPr>
          </w:p>
        </w:tc>
        <w:tc>
          <w:tcPr>
            <w:tcW w:w="821"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场地平整</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0.24</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0.24</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r>
      <w:tr w:rsidR="001C5880" w:rsidRPr="004651D3" w:rsidTr="002F0EE8">
        <w:trPr>
          <w:trHeight w:val="270"/>
        </w:trPr>
        <w:tc>
          <w:tcPr>
            <w:tcW w:w="1560" w:type="pct"/>
            <w:vMerge/>
            <w:tcBorders>
              <w:top w:val="nil"/>
              <w:left w:val="single" w:sz="4" w:space="0" w:color="auto"/>
              <w:bottom w:val="single" w:sz="4" w:space="0" w:color="auto"/>
              <w:right w:val="single" w:sz="4" w:space="0" w:color="auto"/>
            </w:tcBorders>
            <w:vAlign w:val="center"/>
            <w:hideMark/>
          </w:tcPr>
          <w:p w:rsidR="001C5880" w:rsidRPr="001C5880" w:rsidRDefault="001C5880" w:rsidP="001C5880">
            <w:pPr>
              <w:pStyle w:val="af0"/>
              <w:rPr>
                <w:kern w:val="0"/>
              </w:rPr>
            </w:pPr>
          </w:p>
        </w:tc>
        <w:tc>
          <w:tcPr>
            <w:tcW w:w="821"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土石方</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0.08</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0.35</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0.27</w:t>
            </w:r>
            <w:r w:rsidRPr="001C5880">
              <w:rPr>
                <w:rFonts w:ascii="Times New Roman" w:hAnsi="Times New Roman" w:cs="Times New Roman" w:hint="eastAsia"/>
                <w:color w:val="000000"/>
                <w:sz w:val="18"/>
                <w:szCs w:val="18"/>
              </w:rPr>
              <w:t>①</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r>
      <w:tr w:rsidR="001C5880" w:rsidRPr="004651D3" w:rsidTr="002F0EE8">
        <w:trPr>
          <w:trHeight w:val="270"/>
        </w:trPr>
        <w:tc>
          <w:tcPr>
            <w:tcW w:w="1560" w:type="pct"/>
            <w:tcBorders>
              <w:top w:val="nil"/>
              <w:left w:val="single" w:sz="4" w:space="0" w:color="auto"/>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④施工生产生活区</w:t>
            </w:r>
          </w:p>
        </w:tc>
        <w:tc>
          <w:tcPr>
            <w:tcW w:w="821"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场地平整</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0.03</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0.03</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r>
      <w:tr w:rsidR="001C5880" w:rsidRPr="004651D3" w:rsidTr="002F0EE8">
        <w:trPr>
          <w:trHeight w:val="270"/>
        </w:trPr>
        <w:tc>
          <w:tcPr>
            <w:tcW w:w="1560" w:type="pct"/>
            <w:tcBorders>
              <w:top w:val="nil"/>
              <w:left w:val="single" w:sz="4" w:space="0" w:color="auto"/>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⑤临时堆土场区</w:t>
            </w:r>
          </w:p>
        </w:tc>
        <w:tc>
          <w:tcPr>
            <w:tcW w:w="821"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pStyle w:val="af0"/>
              <w:rPr>
                <w:kern w:val="0"/>
              </w:rPr>
            </w:pPr>
            <w:r w:rsidRPr="001C5880">
              <w:rPr>
                <w:rFonts w:hint="eastAsia"/>
                <w:kern w:val="0"/>
              </w:rPr>
              <w:t>场地平整</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0.05</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0.05</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 xml:space="preserve">　</w:t>
            </w:r>
          </w:p>
        </w:tc>
      </w:tr>
      <w:tr w:rsidR="001C5880" w:rsidRPr="004651D3" w:rsidTr="002F0EE8">
        <w:trPr>
          <w:trHeight w:val="270"/>
        </w:trPr>
        <w:tc>
          <w:tcPr>
            <w:tcW w:w="23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880" w:rsidRPr="001C5880" w:rsidRDefault="001C5880" w:rsidP="001C5880">
            <w:pPr>
              <w:pStyle w:val="af0"/>
              <w:rPr>
                <w:rFonts w:ascii="Times New Roman" w:hAnsi="Times New Roman" w:cs="Times New Roman"/>
                <w:color w:val="000000"/>
                <w:szCs w:val="18"/>
              </w:rPr>
            </w:pPr>
            <w:r w:rsidRPr="001C5880">
              <w:rPr>
                <w:rFonts w:hint="eastAsia"/>
                <w:kern w:val="0"/>
              </w:rPr>
              <w:t>小计</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1.39</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1.39</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0.36</w:t>
            </w:r>
          </w:p>
        </w:tc>
        <w:tc>
          <w:tcPr>
            <w:tcW w:w="655" w:type="pct"/>
            <w:tcBorders>
              <w:top w:val="nil"/>
              <w:left w:val="nil"/>
              <w:bottom w:val="single" w:sz="4" w:space="0" w:color="auto"/>
              <w:right w:val="single" w:sz="4" w:space="0" w:color="auto"/>
            </w:tcBorders>
            <w:shd w:val="clear" w:color="auto" w:fill="auto"/>
            <w:noWrap/>
            <w:vAlign w:val="center"/>
            <w:hideMark/>
          </w:tcPr>
          <w:p w:rsidR="001C5880" w:rsidRPr="001C5880" w:rsidRDefault="001C5880" w:rsidP="001C5880">
            <w:pPr>
              <w:widowControl/>
              <w:jc w:val="center"/>
              <w:rPr>
                <w:rFonts w:ascii="Times New Roman" w:hAnsi="Times New Roman" w:cs="Times New Roman"/>
                <w:color w:val="000000"/>
                <w:sz w:val="18"/>
                <w:szCs w:val="18"/>
              </w:rPr>
            </w:pPr>
            <w:r w:rsidRPr="001C5880">
              <w:rPr>
                <w:rFonts w:ascii="Times New Roman" w:hAnsi="Times New Roman" w:cs="Times New Roman" w:hint="eastAsia"/>
                <w:color w:val="000000"/>
                <w:sz w:val="18"/>
                <w:szCs w:val="18"/>
              </w:rPr>
              <w:t>0.36</w:t>
            </w:r>
          </w:p>
        </w:tc>
      </w:tr>
    </w:tbl>
    <w:p w:rsidR="00FF1AA3" w:rsidRDefault="00EC1F56">
      <w:pPr>
        <w:pStyle w:val="3"/>
        <w:rPr>
          <w:rFonts w:cs="Arial"/>
        </w:rPr>
      </w:pPr>
      <w:r>
        <w:rPr>
          <w:rFonts w:cs="Arial"/>
        </w:rPr>
        <w:t xml:space="preserve">1.1.7  </w:t>
      </w:r>
      <w:r>
        <w:rPr>
          <w:rFonts w:cs="Arial"/>
        </w:rPr>
        <w:t>征占地情况</w:t>
      </w:r>
      <w:r>
        <w:rPr>
          <w:rFonts w:cs="Arial"/>
        </w:rPr>
        <w:t xml:space="preserve"> </w:t>
      </w:r>
    </w:p>
    <w:p w:rsidR="00FF1AA3" w:rsidRDefault="00EC1F56">
      <w:pPr>
        <w:spacing w:line="460" w:lineRule="atLeast"/>
        <w:ind w:firstLineChars="200" w:firstLine="480"/>
        <w:rPr>
          <w:rFonts w:ascii="Times New Roman" w:eastAsia="仿宋_GB2312" w:hAnsi="Times New Roman" w:cs="宋体"/>
          <w:kern w:val="0"/>
          <w:sz w:val="24"/>
          <w:szCs w:val="20"/>
          <w:lang w:val="zh-CN"/>
        </w:rPr>
      </w:pPr>
      <w:r>
        <w:rPr>
          <w:rFonts w:ascii="Times New Roman" w:eastAsia="仿宋_GB2312" w:hAnsi="Times New Roman" w:cs="宋体" w:hint="eastAsia"/>
          <w:kern w:val="0"/>
          <w:sz w:val="24"/>
          <w:szCs w:val="20"/>
          <w:lang w:val="zh-CN"/>
        </w:rPr>
        <w:t>本项目全部为永久占地。</w:t>
      </w:r>
      <w:r>
        <w:rPr>
          <w:rFonts w:ascii="Times New Roman" w:eastAsia="仿宋_GB2312" w:hAnsi="Times New Roman" w:cs="宋体"/>
          <w:kern w:val="0"/>
          <w:sz w:val="24"/>
          <w:szCs w:val="20"/>
          <w:lang w:val="zh-CN"/>
        </w:rPr>
        <w:t>根据</w:t>
      </w:r>
      <w:r>
        <w:rPr>
          <w:rFonts w:ascii="Times New Roman" w:eastAsia="仿宋_GB2312" w:hAnsi="Times New Roman" w:cs="宋体" w:hint="eastAsia"/>
          <w:kern w:val="0"/>
          <w:sz w:val="24"/>
          <w:szCs w:val="20"/>
          <w:lang w:val="zh-CN"/>
        </w:rPr>
        <w:t>主体设计资料和实地查勘</w:t>
      </w:r>
      <w:r>
        <w:rPr>
          <w:rFonts w:ascii="Times New Roman" w:eastAsia="仿宋_GB2312" w:hAnsi="Times New Roman" w:cs="宋体"/>
          <w:kern w:val="0"/>
          <w:sz w:val="24"/>
          <w:szCs w:val="20"/>
          <w:lang w:val="zh-CN"/>
        </w:rPr>
        <w:t>，</w:t>
      </w:r>
      <w:r>
        <w:rPr>
          <w:rFonts w:ascii="Times New Roman" w:eastAsia="仿宋_GB2312" w:hAnsi="Times New Roman" w:cs="宋体" w:hint="eastAsia"/>
          <w:kern w:val="0"/>
          <w:sz w:val="24"/>
          <w:szCs w:val="20"/>
          <w:lang w:val="zh-CN"/>
        </w:rPr>
        <w:t>复核了本工程占地面积</w:t>
      </w:r>
      <w:r>
        <w:rPr>
          <w:rFonts w:ascii="Times New Roman" w:eastAsia="仿宋_GB2312" w:hAnsi="Times New Roman" w:cs="宋体"/>
          <w:kern w:val="0"/>
          <w:sz w:val="24"/>
          <w:szCs w:val="20"/>
          <w:lang w:val="zh-CN"/>
        </w:rPr>
        <w:t>，</w:t>
      </w:r>
      <w:r>
        <w:rPr>
          <w:rFonts w:ascii="Times New Roman" w:eastAsia="仿宋_GB2312" w:hAnsi="Times New Roman" w:cs="宋体" w:hint="eastAsia"/>
          <w:kern w:val="0"/>
          <w:sz w:val="24"/>
          <w:szCs w:val="20"/>
          <w:lang w:val="zh-CN"/>
        </w:rPr>
        <w:t>其中，建筑物占地</w:t>
      </w:r>
      <w:r w:rsidR="001C045C">
        <w:rPr>
          <w:rFonts w:ascii="Times New Roman" w:eastAsia="仿宋_GB2312" w:hAnsi="Times New Roman" w:cs="宋体" w:hint="eastAsia"/>
          <w:kern w:val="0"/>
          <w:sz w:val="24"/>
          <w:szCs w:val="20"/>
        </w:rPr>
        <w:t>0.3</w:t>
      </w:r>
      <w:r>
        <w:rPr>
          <w:rFonts w:ascii="Times New Roman" w:eastAsia="仿宋_GB2312" w:hAnsi="Times New Roman" w:cs="宋体"/>
          <w:kern w:val="0"/>
          <w:sz w:val="24"/>
          <w:szCs w:val="20"/>
          <w:lang w:val="zh-CN"/>
        </w:rPr>
        <w:t>hm</w:t>
      </w:r>
      <w:r>
        <w:rPr>
          <w:rFonts w:ascii="Times New Roman" w:eastAsia="仿宋_GB2312" w:hAnsi="Times New Roman" w:cs="宋体"/>
          <w:kern w:val="0"/>
          <w:sz w:val="24"/>
          <w:szCs w:val="20"/>
          <w:vertAlign w:val="superscript"/>
          <w:lang w:val="zh-CN"/>
        </w:rPr>
        <w:t>2</w:t>
      </w:r>
      <w:r w:rsidR="001C045C">
        <w:rPr>
          <w:rFonts w:ascii="Times New Roman" w:eastAsia="仿宋_GB2312" w:hAnsi="Times New Roman" w:cs="宋体" w:hint="eastAsia"/>
          <w:kern w:val="0"/>
          <w:sz w:val="24"/>
          <w:szCs w:val="20"/>
          <w:lang w:val="zh-CN"/>
        </w:rPr>
        <w:t>，道路广场</w:t>
      </w:r>
      <w:r>
        <w:rPr>
          <w:rFonts w:ascii="Times New Roman" w:eastAsia="仿宋_GB2312" w:hAnsi="Times New Roman" w:cs="宋体" w:hint="eastAsia"/>
          <w:kern w:val="0"/>
          <w:sz w:val="24"/>
          <w:szCs w:val="20"/>
          <w:lang w:val="zh-CN"/>
        </w:rPr>
        <w:t>占地</w:t>
      </w:r>
      <w:r w:rsidR="001C045C">
        <w:rPr>
          <w:rFonts w:ascii="Times New Roman" w:eastAsia="仿宋_GB2312" w:hAnsi="Times New Roman" w:cs="宋体" w:hint="eastAsia"/>
          <w:kern w:val="0"/>
          <w:sz w:val="24"/>
          <w:szCs w:val="20"/>
        </w:rPr>
        <w:t>0.24</w:t>
      </w:r>
      <w:r>
        <w:rPr>
          <w:rFonts w:ascii="Times New Roman" w:eastAsia="仿宋_GB2312" w:hAnsi="Times New Roman" w:cs="宋体"/>
          <w:kern w:val="0"/>
          <w:sz w:val="24"/>
          <w:szCs w:val="20"/>
          <w:lang w:val="zh-CN"/>
        </w:rPr>
        <w:t>hm</w:t>
      </w:r>
      <w:r>
        <w:rPr>
          <w:rFonts w:ascii="Times New Roman" w:eastAsia="仿宋_GB2312" w:hAnsi="Times New Roman" w:cs="宋体"/>
          <w:kern w:val="0"/>
          <w:sz w:val="24"/>
          <w:szCs w:val="20"/>
          <w:vertAlign w:val="superscript"/>
          <w:lang w:val="zh-CN"/>
        </w:rPr>
        <w:t>2</w:t>
      </w:r>
      <w:r>
        <w:rPr>
          <w:rFonts w:ascii="Times New Roman" w:eastAsia="仿宋_GB2312" w:hAnsi="Times New Roman" w:cs="宋体" w:hint="eastAsia"/>
          <w:kern w:val="0"/>
          <w:sz w:val="24"/>
          <w:szCs w:val="20"/>
          <w:lang w:val="zh-CN"/>
        </w:rPr>
        <w:t>，景观绿化区占地</w:t>
      </w:r>
      <w:r w:rsidR="001C045C">
        <w:rPr>
          <w:rFonts w:ascii="Times New Roman" w:eastAsia="仿宋_GB2312" w:hAnsi="Times New Roman" w:cs="宋体" w:hint="eastAsia"/>
          <w:kern w:val="0"/>
          <w:sz w:val="24"/>
          <w:szCs w:val="20"/>
        </w:rPr>
        <w:t>0.13</w:t>
      </w:r>
      <w:r>
        <w:rPr>
          <w:rFonts w:ascii="Times New Roman" w:eastAsia="仿宋_GB2312" w:hAnsi="Times New Roman" w:cs="宋体"/>
          <w:kern w:val="0"/>
          <w:sz w:val="24"/>
          <w:szCs w:val="20"/>
          <w:lang w:val="zh-CN"/>
        </w:rPr>
        <w:t>hm</w:t>
      </w:r>
      <w:r>
        <w:rPr>
          <w:rFonts w:ascii="Times New Roman" w:eastAsia="仿宋_GB2312" w:hAnsi="Times New Roman" w:cs="宋体"/>
          <w:kern w:val="0"/>
          <w:sz w:val="24"/>
          <w:szCs w:val="20"/>
          <w:vertAlign w:val="superscript"/>
          <w:lang w:val="zh-CN"/>
        </w:rPr>
        <w:t>2</w:t>
      </w:r>
      <w:r>
        <w:rPr>
          <w:rFonts w:ascii="Times New Roman" w:eastAsia="仿宋_GB2312" w:hAnsi="Times New Roman" w:cs="宋体" w:hint="eastAsia"/>
          <w:kern w:val="0"/>
          <w:sz w:val="24"/>
          <w:szCs w:val="20"/>
          <w:lang w:val="zh-CN"/>
        </w:rPr>
        <w:t>。此外，施工临时设施，包括施工场地，临时堆土场，全部布置在项目区永久占地范围内，面积不重复计列。</w:t>
      </w:r>
    </w:p>
    <w:p w:rsidR="00FF1AA3" w:rsidRDefault="00EC1F56">
      <w:pPr>
        <w:pStyle w:val="210"/>
        <w:ind w:firstLine="480"/>
        <w:rPr>
          <w:rFonts w:ascii="仿宋_GB2312"/>
        </w:rPr>
      </w:pPr>
      <w:r>
        <w:t>按照《土地利用现状分类》（</w:t>
      </w:r>
      <w:r>
        <w:t>GB/T 21010-2007</w:t>
      </w:r>
      <w:r>
        <w:t>），本工程土地类型</w:t>
      </w:r>
      <w:r>
        <w:rPr>
          <w:rFonts w:hint="eastAsia"/>
        </w:rPr>
        <w:t>：</w:t>
      </w:r>
      <w:r>
        <w:rPr>
          <w:rFonts w:hint="eastAsia"/>
          <w:kern w:val="0"/>
        </w:rPr>
        <w:t>耕</w:t>
      </w:r>
      <w:r>
        <w:rPr>
          <w:rFonts w:hint="eastAsia"/>
          <w:kern w:val="0"/>
          <w:lang w:val="zh-CN"/>
        </w:rPr>
        <w:t>地</w:t>
      </w:r>
      <w:r>
        <w:t>。</w:t>
      </w:r>
      <w:r>
        <w:rPr>
          <w:rFonts w:ascii="仿宋_GB2312"/>
        </w:rPr>
        <w:t>具体占地情况见表详见表</w:t>
      </w:r>
      <w:r>
        <w:rPr>
          <w:rFonts w:hint="eastAsia"/>
        </w:rPr>
        <w:t>1</w:t>
      </w:r>
      <w:r>
        <w:t>.1</w:t>
      </w:r>
      <w:r>
        <w:rPr>
          <w:rFonts w:hint="eastAsia"/>
        </w:rPr>
        <w:t>-</w:t>
      </w:r>
      <w:r>
        <w:t>4</w:t>
      </w:r>
      <w:r>
        <w:rPr>
          <w:rFonts w:ascii="仿宋_GB2312"/>
        </w:rPr>
        <w:t>。</w:t>
      </w:r>
    </w:p>
    <w:p w:rsidR="00FF1AA3" w:rsidRDefault="00EC1F56">
      <w:pPr>
        <w:pStyle w:val="12"/>
        <w:ind w:firstLineChars="0" w:firstLine="0"/>
        <w:rPr>
          <w:sz w:val="21"/>
          <w:szCs w:val="21"/>
        </w:rPr>
      </w:pPr>
      <w:bookmarkStart w:id="4" w:name="_Ref417742206"/>
      <w:bookmarkEnd w:id="4"/>
      <w:r>
        <w:rPr>
          <w:rFonts w:ascii="黑体" w:hAnsi="黑体"/>
        </w:rPr>
        <w:t>表</w:t>
      </w:r>
      <w:r>
        <w:rPr>
          <w:rFonts w:hint="eastAsia"/>
        </w:rPr>
        <w:t>1</w:t>
      </w:r>
      <w:r>
        <w:t>.1</w:t>
      </w:r>
      <w:r>
        <w:rPr>
          <w:rFonts w:hint="eastAsia"/>
        </w:rPr>
        <w:t>-</w:t>
      </w:r>
      <w:r>
        <w:t>4</w:t>
      </w:r>
      <w:r>
        <w:rPr>
          <w:rFonts w:hint="eastAsia"/>
        </w:rPr>
        <w:t xml:space="preserve">                 </w:t>
      </w:r>
      <w:r>
        <w:t xml:space="preserve"> </w:t>
      </w:r>
      <w:r>
        <w:rPr>
          <w:rFonts w:ascii="黑体" w:hAnsi="黑体"/>
        </w:rPr>
        <w:t>扰动地表面积统计表</w:t>
      </w:r>
      <w:r>
        <w:t xml:space="preserve"> </w:t>
      </w:r>
      <w:r>
        <w:rPr>
          <w:rFonts w:hint="eastAsia"/>
        </w:rPr>
        <w:t xml:space="preserve">                  </w:t>
      </w:r>
      <w:r>
        <w:t xml:space="preserve">   </w:t>
      </w:r>
      <w:r>
        <w:rPr>
          <w:rFonts w:ascii="黑体" w:hAnsi="黑体"/>
          <w:sz w:val="21"/>
          <w:szCs w:val="21"/>
        </w:rPr>
        <w:t>单位：</w:t>
      </w:r>
      <w:r>
        <w:rPr>
          <w:sz w:val="21"/>
          <w:szCs w:val="21"/>
        </w:rPr>
        <w:t>hm²</w:t>
      </w:r>
    </w:p>
    <w:tbl>
      <w:tblPr>
        <w:tblW w:w="5000" w:type="pct"/>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tblPr>
      <w:tblGrid>
        <w:gridCol w:w="2246"/>
        <w:gridCol w:w="1623"/>
        <w:gridCol w:w="1625"/>
        <w:gridCol w:w="2247"/>
        <w:gridCol w:w="1545"/>
      </w:tblGrid>
      <w:tr w:rsidR="001C045C" w:rsidTr="002F0EE8">
        <w:trPr>
          <w:trHeight w:val="270"/>
        </w:trPr>
        <w:tc>
          <w:tcPr>
            <w:tcW w:w="1209" w:type="pct"/>
            <w:vMerge w:val="restart"/>
            <w:shd w:val="clear" w:color="auto" w:fill="auto"/>
            <w:vAlign w:val="center"/>
          </w:tcPr>
          <w:p w:rsidR="001C045C" w:rsidRDefault="001C045C" w:rsidP="002F0EE8">
            <w:pPr>
              <w:pStyle w:val="af0"/>
              <w:rPr>
                <w:kern w:val="0"/>
              </w:rPr>
            </w:pPr>
            <w:r>
              <w:rPr>
                <w:rFonts w:hint="eastAsia"/>
                <w:kern w:val="0"/>
              </w:rPr>
              <w:t>项目</w:t>
            </w:r>
            <w:r>
              <w:rPr>
                <w:kern w:val="0"/>
              </w:rPr>
              <w:t>分区</w:t>
            </w:r>
          </w:p>
        </w:tc>
        <w:tc>
          <w:tcPr>
            <w:tcW w:w="1749" w:type="pct"/>
            <w:gridSpan w:val="2"/>
            <w:shd w:val="clear" w:color="auto" w:fill="auto"/>
            <w:noWrap/>
            <w:vAlign w:val="center"/>
          </w:tcPr>
          <w:p w:rsidR="001C045C" w:rsidRDefault="001C045C" w:rsidP="002F0EE8">
            <w:pPr>
              <w:pStyle w:val="af0"/>
              <w:rPr>
                <w:kern w:val="0"/>
              </w:rPr>
            </w:pPr>
            <w:r>
              <w:rPr>
                <w:kern w:val="0"/>
              </w:rPr>
              <w:t>占地性质</w:t>
            </w:r>
          </w:p>
        </w:tc>
        <w:tc>
          <w:tcPr>
            <w:tcW w:w="1210" w:type="pct"/>
            <w:shd w:val="clear" w:color="auto" w:fill="auto"/>
            <w:noWrap/>
            <w:vAlign w:val="center"/>
          </w:tcPr>
          <w:p w:rsidR="001C045C" w:rsidRDefault="001C045C" w:rsidP="002F0EE8">
            <w:pPr>
              <w:pStyle w:val="af0"/>
              <w:rPr>
                <w:kern w:val="0"/>
              </w:rPr>
            </w:pPr>
            <w:r>
              <w:rPr>
                <w:kern w:val="0"/>
              </w:rPr>
              <w:t>占地类型</w:t>
            </w:r>
          </w:p>
        </w:tc>
        <w:tc>
          <w:tcPr>
            <w:tcW w:w="832" w:type="pct"/>
            <w:vMerge w:val="restart"/>
            <w:shd w:val="clear" w:color="auto" w:fill="auto"/>
            <w:noWrap/>
            <w:vAlign w:val="center"/>
          </w:tcPr>
          <w:p w:rsidR="001C045C" w:rsidRDefault="001C045C" w:rsidP="002F0EE8">
            <w:pPr>
              <w:pStyle w:val="af0"/>
              <w:rPr>
                <w:kern w:val="0"/>
              </w:rPr>
            </w:pPr>
            <w:r>
              <w:rPr>
                <w:kern w:val="0"/>
              </w:rPr>
              <w:t>合计</w:t>
            </w:r>
          </w:p>
        </w:tc>
      </w:tr>
      <w:tr w:rsidR="001C045C" w:rsidTr="002F0EE8">
        <w:trPr>
          <w:trHeight w:val="270"/>
        </w:trPr>
        <w:tc>
          <w:tcPr>
            <w:tcW w:w="1209" w:type="pct"/>
            <w:vMerge/>
            <w:vAlign w:val="center"/>
          </w:tcPr>
          <w:p w:rsidR="001C045C" w:rsidRDefault="001C045C" w:rsidP="002F0EE8">
            <w:pPr>
              <w:pStyle w:val="af0"/>
              <w:rPr>
                <w:kern w:val="0"/>
              </w:rPr>
            </w:pPr>
          </w:p>
        </w:tc>
        <w:tc>
          <w:tcPr>
            <w:tcW w:w="874" w:type="pct"/>
            <w:shd w:val="clear" w:color="auto" w:fill="auto"/>
            <w:noWrap/>
            <w:vAlign w:val="center"/>
          </w:tcPr>
          <w:p w:rsidR="001C045C" w:rsidRDefault="001C045C" w:rsidP="002F0EE8">
            <w:pPr>
              <w:pStyle w:val="af0"/>
              <w:rPr>
                <w:kern w:val="0"/>
              </w:rPr>
            </w:pPr>
            <w:r>
              <w:rPr>
                <w:kern w:val="0"/>
              </w:rPr>
              <w:t>永久占地</w:t>
            </w:r>
          </w:p>
        </w:tc>
        <w:tc>
          <w:tcPr>
            <w:tcW w:w="874" w:type="pct"/>
            <w:shd w:val="clear" w:color="auto" w:fill="auto"/>
            <w:noWrap/>
            <w:vAlign w:val="center"/>
          </w:tcPr>
          <w:p w:rsidR="001C045C" w:rsidRDefault="001C045C" w:rsidP="002F0EE8">
            <w:pPr>
              <w:pStyle w:val="af0"/>
              <w:rPr>
                <w:kern w:val="0"/>
              </w:rPr>
            </w:pPr>
            <w:r>
              <w:rPr>
                <w:kern w:val="0"/>
              </w:rPr>
              <w:t>临时占地</w:t>
            </w:r>
          </w:p>
        </w:tc>
        <w:tc>
          <w:tcPr>
            <w:tcW w:w="1210" w:type="pct"/>
            <w:shd w:val="clear" w:color="auto" w:fill="auto"/>
            <w:noWrap/>
            <w:vAlign w:val="center"/>
          </w:tcPr>
          <w:p w:rsidR="001C045C" w:rsidRDefault="001C045C" w:rsidP="002F0EE8">
            <w:pPr>
              <w:pStyle w:val="af0"/>
              <w:rPr>
                <w:kern w:val="0"/>
              </w:rPr>
            </w:pPr>
            <w:r>
              <w:rPr>
                <w:rFonts w:hint="eastAsia"/>
              </w:rPr>
              <w:t>交通服务场站用地</w:t>
            </w:r>
          </w:p>
        </w:tc>
        <w:tc>
          <w:tcPr>
            <w:tcW w:w="832" w:type="pct"/>
            <w:vMerge/>
            <w:vAlign w:val="center"/>
          </w:tcPr>
          <w:p w:rsidR="001C045C" w:rsidRDefault="001C045C" w:rsidP="002F0EE8">
            <w:pPr>
              <w:pStyle w:val="af0"/>
              <w:rPr>
                <w:kern w:val="0"/>
              </w:rPr>
            </w:pPr>
          </w:p>
        </w:tc>
      </w:tr>
      <w:tr w:rsidR="001C045C" w:rsidTr="002F0EE8">
        <w:trPr>
          <w:trHeight w:val="270"/>
        </w:trPr>
        <w:tc>
          <w:tcPr>
            <w:tcW w:w="1209" w:type="pct"/>
            <w:shd w:val="clear" w:color="auto" w:fill="auto"/>
            <w:noWrap/>
            <w:vAlign w:val="center"/>
          </w:tcPr>
          <w:p w:rsidR="001C045C" w:rsidRDefault="001C045C" w:rsidP="002F0EE8">
            <w:pPr>
              <w:pStyle w:val="af0"/>
              <w:rPr>
                <w:kern w:val="0"/>
              </w:rPr>
            </w:pPr>
            <w:r>
              <w:rPr>
                <w:rFonts w:hint="eastAsia"/>
                <w:kern w:val="0"/>
              </w:rPr>
              <w:t>建筑物区</w:t>
            </w:r>
          </w:p>
        </w:tc>
        <w:tc>
          <w:tcPr>
            <w:tcW w:w="874"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r w:rsidRPr="001C045C">
              <w:rPr>
                <w:rFonts w:ascii="Times New Roman" w:hAnsi="Times New Roman" w:cs="Times New Roman" w:hint="eastAsia"/>
                <w:color w:val="000000"/>
                <w:sz w:val="18"/>
                <w:szCs w:val="18"/>
              </w:rPr>
              <w:t>0.30</w:t>
            </w:r>
          </w:p>
        </w:tc>
        <w:tc>
          <w:tcPr>
            <w:tcW w:w="874"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p>
        </w:tc>
        <w:tc>
          <w:tcPr>
            <w:tcW w:w="1210"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r w:rsidRPr="001C045C">
              <w:rPr>
                <w:rFonts w:ascii="Times New Roman" w:hAnsi="Times New Roman" w:cs="Times New Roman" w:hint="eastAsia"/>
                <w:color w:val="000000"/>
                <w:sz w:val="18"/>
                <w:szCs w:val="18"/>
              </w:rPr>
              <w:t>0.30</w:t>
            </w:r>
          </w:p>
        </w:tc>
        <w:tc>
          <w:tcPr>
            <w:tcW w:w="832"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r w:rsidRPr="001C045C">
              <w:rPr>
                <w:rFonts w:ascii="Times New Roman" w:hAnsi="Times New Roman" w:cs="Times New Roman" w:hint="eastAsia"/>
                <w:color w:val="000000"/>
                <w:sz w:val="18"/>
                <w:szCs w:val="18"/>
              </w:rPr>
              <w:t>0.30</w:t>
            </w:r>
          </w:p>
        </w:tc>
      </w:tr>
      <w:tr w:rsidR="001C045C" w:rsidTr="002F0EE8">
        <w:trPr>
          <w:trHeight w:val="270"/>
        </w:trPr>
        <w:tc>
          <w:tcPr>
            <w:tcW w:w="1209" w:type="pct"/>
            <w:shd w:val="clear" w:color="auto" w:fill="auto"/>
            <w:noWrap/>
            <w:vAlign w:val="center"/>
          </w:tcPr>
          <w:p w:rsidR="001C045C" w:rsidRDefault="001C045C" w:rsidP="002F0EE8">
            <w:pPr>
              <w:pStyle w:val="af0"/>
              <w:rPr>
                <w:kern w:val="0"/>
              </w:rPr>
            </w:pPr>
            <w:r>
              <w:rPr>
                <w:rFonts w:hint="eastAsia"/>
                <w:kern w:val="0"/>
              </w:rPr>
              <w:t>道路广场区</w:t>
            </w:r>
          </w:p>
        </w:tc>
        <w:tc>
          <w:tcPr>
            <w:tcW w:w="874"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r w:rsidRPr="001C045C">
              <w:rPr>
                <w:rFonts w:ascii="Times New Roman" w:hAnsi="Times New Roman" w:cs="Times New Roman" w:hint="eastAsia"/>
                <w:color w:val="000000"/>
                <w:sz w:val="18"/>
                <w:szCs w:val="18"/>
              </w:rPr>
              <w:t>0.24</w:t>
            </w:r>
          </w:p>
        </w:tc>
        <w:tc>
          <w:tcPr>
            <w:tcW w:w="874"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p>
        </w:tc>
        <w:tc>
          <w:tcPr>
            <w:tcW w:w="1210"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r w:rsidRPr="001C045C">
              <w:rPr>
                <w:rFonts w:ascii="Times New Roman" w:hAnsi="Times New Roman" w:cs="Times New Roman" w:hint="eastAsia"/>
                <w:color w:val="000000"/>
                <w:sz w:val="18"/>
                <w:szCs w:val="18"/>
              </w:rPr>
              <w:t>0.24</w:t>
            </w:r>
          </w:p>
        </w:tc>
        <w:tc>
          <w:tcPr>
            <w:tcW w:w="832"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r w:rsidRPr="001C045C">
              <w:rPr>
                <w:rFonts w:ascii="Times New Roman" w:hAnsi="Times New Roman" w:cs="Times New Roman" w:hint="eastAsia"/>
                <w:color w:val="000000"/>
                <w:sz w:val="18"/>
                <w:szCs w:val="18"/>
              </w:rPr>
              <w:t>0.24</w:t>
            </w:r>
          </w:p>
        </w:tc>
      </w:tr>
      <w:tr w:rsidR="001C045C" w:rsidTr="002F0EE8">
        <w:trPr>
          <w:trHeight w:val="270"/>
        </w:trPr>
        <w:tc>
          <w:tcPr>
            <w:tcW w:w="1209" w:type="pct"/>
            <w:shd w:val="clear" w:color="auto" w:fill="auto"/>
            <w:noWrap/>
            <w:vAlign w:val="center"/>
          </w:tcPr>
          <w:p w:rsidR="001C045C" w:rsidRDefault="001C045C" w:rsidP="002F0EE8">
            <w:pPr>
              <w:pStyle w:val="af0"/>
              <w:rPr>
                <w:kern w:val="0"/>
              </w:rPr>
            </w:pPr>
            <w:r>
              <w:rPr>
                <w:rFonts w:hint="eastAsia"/>
                <w:kern w:val="0"/>
              </w:rPr>
              <w:t>景观绿化区</w:t>
            </w:r>
          </w:p>
        </w:tc>
        <w:tc>
          <w:tcPr>
            <w:tcW w:w="874"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r w:rsidRPr="001C045C">
              <w:rPr>
                <w:rFonts w:ascii="Times New Roman" w:hAnsi="Times New Roman" w:cs="Times New Roman" w:hint="eastAsia"/>
                <w:color w:val="000000"/>
                <w:sz w:val="18"/>
                <w:szCs w:val="18"/>
              </w:rPr>
              <w:t>0.13</w:t>
            </w:r>
          </w:p>
        </w:tc>
        <w:tc>
          <w:tcPr>
            <w:tcW w:w="874"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p>
        </w:tc>
        <w:tc>
          <w:tcPr>
            <w:tcW w:w="1210"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r w:rsidRPr="001C045C">
              <w:rPr>
                <w:rFonts w:ascii="Times New Roman" w:hAnsi="Times New Roman" w:cs="Times New Roman" w:hint="eastAsia"/>
                <w:color w:val="000000"/>
                <w:sz w:val="18"/>
                <w:szCs w:val="18"/>
              </w:rPr>
              <w:t>0.13</w:t>
            </w:r>
          </w:p>
        </w:tc>
        <w:tc>
          <w:tcPr>
            <w:tcW w:w="832"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r w:rsidRPr="001C045C">
              <w:rPr>
                <w:rFonts w:ascii="Times New Roman" w:hAnsi="Times New Roman" w:cs="Times New Roman" w:hint="eastAsia"/>
                <w:color w:val="000000"/>
                <w:sz w:val="18"/>
                <w:szCs w:val="18"/>
              </w:rPr>
              <w:t>0.13</w:t>
            </w:r>
          </w:p>
        </w:tc>
      </w:tr>
      <w:tr w:rsidR="001C045C" w:rsidTr="002F0EE8">
        <w:trPr>
          <w:trHeight w:val="270"/>
        </w:trPr>
        <w:tc>
          <w:tcPr>
            <w:tcW w:w="1209" w:type="pct"/>
            <w:shd w:val="clear" w:color="auto" w:fill="auto"/>
            <w:vAlign w:val="center"/>
          </w:tcPr>
          <w:p w:rsidR="001C045C" w:rsidRDefault="001C045C" w:rsidP="002F0EE8">
            <w:pPr>
              <w:pStyle w:val="af0"/>
              <w:rPr>
                <w:kern w:val="0"/>
              </w:rPr>
            </w:pPr>
            <w:r>
              <w:rPr>
                <w:kern w:val="0"/>
              </w:rPr>
              <w:t>总计</w:t>
            </w:r>
          </w:p>
        </w:tc>
        <w:tc>
          <w:tcPr>
            <w:tcW w:w="874"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r w:rsidRPr="001C045C">
              <w:rPr>
                <w:rFonts w:ascii="Times New Roman" w:hAnsi="Times New Roman" w:cs="Times New Roman" w:hint="eastAsia"/>
                <w:color w:val="000000"/>
                <w:sz w:val="18"/>
                <w:szCs w:val="18"/>
              </w:rPr>
              <w:t>0.67</w:t>
            </w:r>
          </w:p>
        </w:tc>
        <w:tc>
          <w:tcPr>
            <w:tcW w:w="874"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p>
        </w:tc>
        <w:tc>
          <w:tcPr>
            <w:tcW w:w="1210"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r w:rsidRPr="001C045C">
              <w:rPr>
                <w:rFonts w:ascii="Times New Roman" w:hAnsi="Times New Roman" w:cs="Times New Roman" w:hint="eastAsia"/>
                <w:color w:val="000000"/>
                <w:sz w:val="18"/>
                <w:szCs w:val="18"/>
              </w:rPr>
              <w:t>0.67</w:t>
            </w:r>
          </w:p>
        </w:tc>
        <w:tc>
          <w:tcPr>
            <w:tcW w:w="832" w:type="pct"/>
            <w:shd w:val="clear" w:color="auto" w:fill="auto"/>
            <w:noWrap/>
            <w:vAlign w:val="center"/>
          </w:tcPr>
          <w:p w:rsidR="001C045C" w:rsidRPr="001C045C" w:rsidRDefault="001C045C" w:rsidP="001C045C">
            <w:pPr>
              <w:widowControl/>
              <w:jc w:val="center"/>
              <w:rPr>
                <w:rFonts w:ascii="Times New Roman" w:hAnsi="Times New Roman" w:cs="Times New Roman"/>
                <w:color w:val="000000"/>
                <w:sz w:val="18"/>
                <w:szCs w:val="18"/>
              </w:rPr>
            </w:pPr>
            <w:r w:rsidRPr="001C045C">
              <w:rPr>
                <w:rFonts w:ascii="Times New Roman" w:hAnsi="Times New Roman" w:cs="Times New Roman" w:hint="eastAsia"/>
                <w:color w:val="000000"/>
                <w:sz w:val="18"/>
                <w:szCs w:val="18"/>
              </w:rPr>
              <w:t>0.67</w:t>
            </w:r>
          </w:p>
        </w:tc>
      </w:tr>
    </w:tbl>
    <w:p w:rsidR="00FF1AA3" w:rsidRDefault="00EC1F56">
      <w:pPr>
        <w:pStyle w:val="3"/>
        <w:rPr>
          <w:rFonts w:cs="Arial"/>
        </w:rPr>
      </w:pPr>
      <w:r>
        <w:rPr>
          <w:rFonts w:cs="Arial"/>
        </w:rPr>
        <w:t xml:space="preserve">1.1.8  </w:t>
      </w:r>
      <w:r>
        <w:rPr>
          <w:rFonts w:cs="Arial"/>
        </w:rPr>
        <w:t>移民安置和专项设施改（迁）建</w:t>
      </w:r>
      <w:r>
        <w:rPr>
          <w:rFonts w:cs="Arial"/>
        </w:rPr>
        <w:t xml:space="preserve"> </w:t>
      </w:r>
    </w:p>
    <w:p w:rsidR="00FF1AA3" w:rsidRDefault="00EC1F56">
      <w:pPr>
        <w:pStyle w:val="ae"/>
        <w:ind w:firstLine="480"/>
      </w:pPr>
      <w:r>
        <w:rPr>
          <w:rFonts w:hint="eastAsia"/>
        </w:rPr>
        <w:t>本工程不涉及拆迁安置及专项设施改迁（建）。</w:t>
      </w:r>
    </w:p>
    <w:p w:rsidR="00FF1AA3" w:rsidRDefault="00EC1F56">
      <w:pPr>
        <w:pStyle w:val="2"/>
        <w:rPr>
          <w:rFonts w:cs="Arial"/>
        </w:rPr>
      </w:pPr>
      <w:bookmarkStart w:id="5" w:name="_Toc8284467"/>
      <w:bookmarkStart w:id="6" w:name="_Toc82695349"/>
      <w:r w:rsidRPr="006B7E0F">
        <w:rPr>
          <w:rFonts w:cs="Arial"/>
        </w:rPr>
        <w:t xml:space="preserve">1.2  </w:t>
      </w:r>
      <w:r w:rsidRPr="006B7E0F">
        <w:rPr>
          <w:rFonts w:cs="Arial"/>
        </w:rPr>
        <w:t>项目区概况</w:t>
      </w:r>
      <w:bookmarkEnd w:id="5"/>
      <w:bookmarkEnd w:id="6"/>
      <w:r>
        <w:rPr>
          <w:rFonts w:cs="Arial"/>
        </w:rPr>
        <w:t xml:space="preserve"> </w:t>
      </w:r>
    </w:p>
    <w:p w:rsidR="00FF1AA3" w:rsidRDefault="00EC1F56">
      <w:pPr>
        <w:pStyle w:val="3"/>
        <w:rPr>
          <w:rFonts w:cs="Arial"/>
        </w:rPr>
      </w:pPr>
      <w:r>
        <w:rPr>
          <w:rFonts w:cs="Arial"/>
        </w:rPr>
        <w:t xml:space="preserve">1.2.1  </w:t>
      </w:r>
      <w:r>
        <w:rPr>
          <w:rFonts w:cs="Arial"/>
        </w:rPr>
        <w:t>自然条件</w:t>
      </w:r>
      <w:r>
        <w:rPr>
          <w:rFonts w:cs="Arial"/>
        </w:rPr>
        <w:t xml:space="preserve"> </w:t>
      </w:r>
    </w:p>
    <w:p w:rsidR="00AB2ED0" w:rsidRDefault="00AB2ED0" w:rsidP="00AB2ED0">
      <w:pPr>
        <w:spacing w:line="460" w:lineRule="atLeast"/>
        <w:ind w:firstLineChars="200" w:firstLine="480"/>
        <w:rPr>
          <w:rFonts w:ascii="Times New Roman" w:eastAsia="仿宋_GB2312" w:hAnsi="Times New Roman" w:cs="宋体"/>
          <w:kern w:val="0"/>
          <w:sz w:val="24"/>
          <w:szCs w:val="20"/>
        </w:rPr>
      </w:pPr>
      <w:r w:rsidRPr="00234BC7">
        <w:rPr>
          <w:rFonts w:ascii="Times New Roman" w:eastAsia="仿宋_GB2312" w:hAnsi="Times New Roman" w:cs="宋体" w:hint="eastAsia"/>
          <w:kern w:val="0"/>
          <w:sz w:val="24"/>
          <w:szCs w:val="20"/>
        </w:rPr>
        <w:t>（</w:t>
      </w:r>
      <w:r w:rsidRPr="00234BC7">
        <w:rPr>
          <w:rFonts w:ascii="Times New Roman" w:eastAsia="仿宋_GB2312" w:hAnsi="Times New Roman" w:cs="宋体" w:hint="eastAsia"/>
          <w:kern w:val="0"/>
          <w:sz w:val="24"/>
          <w:szCs w:val="20"/>
        </w:rPr>
        <w:t>1</w:t>
      </w:r>
      <w:r w:rsidRPr="00234BC7">
        <w:rPr>
          <w:rFonts w:ascii="Times New Roman" w:eastAsia="仿宋_GB2312" w:hAnsi="Times New Roman" w:cs="宋体" w:hint="eastAsia"/>
          <w:kern w:val="0"/>
          <w:sz w:val="24"/>
          <w:szCs w:val="20"/>
        </w:rPr>
        <w:t>）地质</w:t>
      </w:r>
    </w:p>
    <w:p w:rsidR="00AB2ED0" w:rsidRPr="00AB2ED0" w:rsidRDefault="00AB2ED0" w:rsidP="00AB2ED0">
      <w:pPr>
        <w:spacing w:line="460" w:lineRule="atLeast"/>
        <w:ind w:firstLineChars="200" w:firstLine="480"/>
        <w:rPr>
          <w:rFonts w:ascii="Times New Roman" w:eastAsia="仿宋_GB2312" w:hAnsi="Times New Roman" w:cs="宋体"/>
          <w:kern w:val="0"/>
          <w:sz w:val="24"/>
          <w:szCs w:val="20"/>
        </w:rPr>
      </w:pPr>
      <w:r w:rsidRPr="00AB2ED0">
        <w:rPr>
          <w:rFonts w:ascii="Times New Roman" w:eastAsia="仿宋_GB2312" w:hAnsi="Times New Roman" w:cs="宋体" w:hint="eastAsia"/>
          <w:kern w:val="0"/>
          <w:sz w:val="24"/>
          <w:szCs w:val="20"/>
        </w:rPr>
        <w:t>在本次勘察深度范围内，根据地层岩性和工程地质特性，在钻探深度范围</w:t>
      </w:r>
      <w:proofErr w:type="gramStart"/>
      <w:r w:rsidRPr="00AB2ED0">
        <w:rPr>
          <w:rFonts w:ascii="Times New Roman" w:eastAsia="仿宋_GB2312" w:hAnsi="Times New Roman" w:cs="宋体" w:hint="eastAsia"/>
          <w:kern w:val="0"/>
          <w:sz w:val="24"/>
          <w:szCs w:val="20"/>
        </w:rPr>
        <w:t>内场区</w:t>
      </w:r>
      <w:proofErr w:type="gramEnd"/>
      <w:r w:rsidRPr="00AB2ED0">
        <w:rPr>
          <w:rFonts w:ascii="Times New Roman" w:eastAsia="仿宋_GB2312" w:hAnsi="Times New Roman" w:cs="宋体" w:hint="eastAsia"/>
          <w:kern w:val="0"/>
          <w:sz w:val="24"/>
          <w:szCs w:val="20"/>
        </w:rPr>
        <w:t>地层自上而下可分</w:t>
      </w:r>
      <w:r w:rsidRPr="00AB2ED0">
        <w:rPr>
          <w:rFonts w:ascii="Times New Roman" w:eastAsia="仿宋_GB2312" w:hAnsi="Times New Roman" w:cs="宋体"/>
          <w:kern w:val="0"/>
          <w:sz w:val="24"/>
          <w:szCs w:val="20"/>
        </w:rPr>
        <w:t>2</w:t>
      </w:r>
      <w:r w:rsidRPr="00AB2ED0">
        <w:rPr>
          <w:rFonts w:ascii="Times New Roman" w:eastAsia="仿宋_GB2312" w:hAnsi="Times New Roman" w:cs="宋体" w:hint="eastAsia"/>
          <w:kern w:val="0"/>
          <w:sz w:val="24"/>
          <w:szCs w:val="20"/>
        </w:rPr>
        <w:t>层，详见下表。</w:t>
      </w:r>
    </w:p>
    <w:tbl>
      <w:tblPr>
        <w:tblStyle w:val="af9"/>
        <w:tblW w:w="5000" w:type="pct"/>
        <w:jc w:val="center"/>
        <w:tblLook w:val="04A0"/>
      </w:tblPr>
      <w:tblGrid>
        <w:gridCol w:w="669"/>
        <w:gridCol w:w="994"/>
        <w:gridCol w:w="994"/>
        <w:gridCol w:w="994"/>
        <w:gridCol w:w="994"/>
        <w:gridCol w:w="2975"/>
        <w:gridCol w:w="1666"/>
      </w:tblGrid>
      <w:tr w:rsidR="00AB2ED0" w:rsidTr="00AB2ED0">
        <w:trPr>
          <w:jc w:val="center"/>
        </w:trPr>
        <w:tc>
          <w:tcPr>
            <w:tcW w:w="360" w:type="pct"/>
            <w:vAlign w:val="center"/>
          </w:tcPr>
          <w:p w:rsidR="00AB2ED0" w:rsidRPr="00F80BC9" w:rsidRDefault="00AB2ED0" w:rsidP="002F0EE8">
            <w:pPr>
              <w:pStyle w:val="af0"/>
              <w:rPr>
                <w:kern w:val="0"/>
              </w:rPr>
            </w:pPr>
            <w:r w:rsidRPr="00F80BC9">
              <w:rPr>
                <w:rFonts w:hint="eastAsia"/>
                <w:kern w:val="0"/>
              </w:rPr>
              <w:t>序号</w:t>
            </w:r>
          </w:p>
        </w:tc>
        <w:tc>
          <w:tcPr>
            <w:tcW w:w="535" w:type="pct"/>
            <w:vAlign w:val="center"/>
          </w:tcPr>
          <w:p w:rsidR="00AB2ED0" w:rsidRPr="00F80BC9" w:rsidRDefault="00AB2ED0" w:rsidP="002F0EE8">
            <w:pPr>
              <w:pStyle w:val="af0"/>
              <w:rPr>
                <w:kern w:val="0"/>
              </w:rPr>
            </w:pPr>
            <w:proofErr w:type="gramStart"/>
            <w:r w:rsidRPr="00F80BC9">
              <w:rPr>
                <w:rFonts w:hint="eastAsia"/>
                <w:kern w:val="0"/>
              </w:rPr>
              <w:t>层名</w:t>
            </w:r>
            <w:proofErr w:type="gramEnd"/>
          </w:p>
        </w:tc>
        <w:tc>
          <w:tcPr>
            <w:tcW w:w="535" w:type="pct"/>
            <w:vAlign w:val="center"/>
          </w:tcPr>
          <w:p w:rsidR="00AB2ED0" w:rsidRPr="00F80BC9" w:rsidRDefault="00AB2ED0" w:rsidP="002F0EE8">
            <w:pPr>
              <w:pStyle w:val="af0"/>
              <w:rPr>
                <w:kern w:val="0"/>
              </w:rPr>
            </w:pPr>
            <w:r w:rsidRPr="00F80BC9">
              <w:rPr>
                <w:rFonts w:hint="eastAsia"/>
                <w:kern w:val="0"/>
              </w:rPr>
              <w:t>埋深（m）</w:t>
            </w:r>
          </w:p>
        </w:tc>
        <w:tc>
          <w:tcPr>
            <w:tcW w:w="535" w:type="pct"/>
            <w:vAlign w:val="center"/>
          </w:tcPr>
          <w:p w:rsidR="00AB2ED0" w:rsidRPr="00F80BC9" w:rsidRDefault="00AB2ED0" w:rsidP="002F0EE8">
            <w:pPr>
              <w:pStyle w:val="af0"/>
              <w:rPr>
                <w:kern w:val="0"/>
              </w:rPr>
            </w:pPr>
            <w:r w:rsidRPr="00F80BC9">
              <w:rPr>
                <w:rFonts w:hint="eastAsia"/>
                <w:kern w:val="0"/>
              </w:rPr>
              <w:t>厚度（m）</w:t>
            </w:r>
          </w:p>
        </w:tc>
        <w:tc>
          <w:tcPr>
            <w:tcW w:w="535" w:type="pct"/>
            <w:vAlign w:val="center"/>
          </w:tcPr>
          <w:p w:rsidR="00AB2ED0" w:rsidRPr="00F80BC9" w:rsidRDefault="00AB2ED0" w:rsidP="002F0EE8">
            <w:pPr>
              <w:pStyle w:val="af0"/>
              <w:rPr>
                <w:kern w:val="0"/>
              </w:rPr>
            </w:pPr>
            <w:r w:rsidRPr="00F80BC9">
              <w:rPr>
                <w:rFonts w:hint="eastAsia"/>
                <w:kern w:val="0"/>
              </w:rPr>
              <w:t>空间分布</w:t>
            </w:r>
          </w:p>
        </w:tc>
        <w:tc>
          <w:tcPr>
            <w:tcW w:w="1602" w:type="pct"/>
            <w:vAlign w:val="center"/>
          </w:tcPr>
          <w:p w:rsidR="00AB2ED0" w:rsidRPr="00F80BC9" w:rsidRDefault="00AB2ED0" w:rsidP="002F0EE8">
            <w:pPr>
              <w:pStyle w:val="af0"/>
              <w:rPr>
                <w:kern w:val="0"/>
              </w:rPr>
            </w:pPr>
            <w:r w:rsidRPr="00F80BC9">
              <w:rPr>
                <w:rFonts w:hint="eastAsia"/>
                <w:kern w:val="0"/>
              </w:rPr>
              <w:t>岩性特征</w:t>
            </w:r>
          </w:p>
        </w:tc>
        <w:tc>
          <w:tcPr>
            <w:tcW w:w="897" w:type="pct"/>
            <w:vAlign w:val="center"/>
          </w:tcPr>
          <w:p w:rsidR="00AB2ED0" w:rsidRPr="00F80BC9" w:rsidRDefault="00AB2ED0" w:rsidP="002F0EE8">
            <w:pPr>
              <w:pStyle w:val="af0"/>
              <w:rPr>
                <w:kern w:val="0"/>
              </w:rPr>
            </w:pPr>
            <w:r w:rsidRPr="00F80BC9">
              <w:rPr>
                <w:rFonts w:hint="eastAsia"/>
                <w:kern w:val="0"/>
              </w:rPr>
              <w:t>工程性质</w:t>
            </w:r>
          </w:p>
        </w:tc>
      </w:tr>
      <w:tr w:rsidR="00AB2ED0" w:rsidTr="00AB2ED0">
        <w:trPr>
          <w:jc w:val="center"/>
        </w:trPr>
        <w:tc>
          <w:tcPr>
            <w:tcW w:w="360" w:type="pct"/>
            <w:vAlign w:val="center"/>
          </w:tcPr>
          <w:p w:rsidR="00AB2ED0" w:rsidRPr="00BD0001" w:rsidRDefault="00AB2ED0" w:rsidP="002F0EE8">
            <w:pPr>
              <w:widowControl/>
              <w:jc w:val="center"/>
              <w:rPr>
                <w:rFonts w:ascii="Times New Roman" w:hAnsi="Times New Roman" w:cs="Times New Roman"/>
                <w:color w:val="000000"/>
                <w:sz w:val="18"/>
                <w:szCs w:val="18"/>
              </w:rPr>
            </w:pPr>
            <w:r>
              <w:rPr>
                <w:rFonts w:ascii="宋体" w:eastAsia="宋体" w:hAnsi="Times New Roman" w:cs="宋体" w:hint="eastAsia"/>
                <w:kern w:val="0"/>
                <w:szCs w:val="21"/>
              </w:rPr>
              <w:t>①</w:t>
            </w:r>
          </w:p>
        </w:tc>
        <w:tc>
          <w:tcPr>
            <w:tcW w:w="535" w:type="pct"/>
            <w:vAlign w:val="center"/>
          </w:tcPr>
          <w:p w:rsidR="00AB2ED0" w:rsidRPr="00F80BC9" w:rsidRDefault="00AB2ED0" w:rsidP="002F0EE8">
            <w:pPr>
              <w:pStyle w:val="af0"/>
              <w:rPr>
                <w:kern w:val="0"/>
              </w:rPr>
            </w:pPr>
            <w:proofErr w:type="gramStart"/>
            <w:r w:rsidRPr="00F80BC9">
              <w:rPr>
                <w:rFonts w:hint="eastAsia"/>
                <w:kern w:val="0"/>
              </w:rPr>
              <w:t>杂填</w:t>
            </w:r>
            <w:proofErr w:type="spellStart"/>
            <w:proofErr w:type="gramEnd"/>
            <w:r w:rsidRPr="00F80BC9">
              <w:rPr>
                <w:kern w:val="0"/>
              </w:rPr>
              <w:t>Qml</w:t>
            </w:r>
            <w:proofErr w:type="spellEnd"/>
          </w:p>
        </w:tc>
        <w:tc>
          <w:tcPr>
            <w:tcW w:w="535" w:type="pct"/>
            <w:vAlign w:val="center"/>
          </w:tcPr>
          <w:p w:rsidR="00AB2ED0" w:rsidRPr="00F80BC9" w:rsidRDefault="00AB2ED0" w:rsidP="002F0EE8">
            <w:pPr>
              <w:pStyle w:val="af0"/>
              <w:rPr>
                <w:kern w:val="0"/>
              </w:rPr>
            </w:pPr>
            <w:r w:rsidRPr="00F80BC9">
              <w:rPr>
                <w:kern w:val="0"/>
              </w:rPr>
              <w:t>0.0</w:t>
            </w:r>
          </w:p>
        </w:tc>
        <w:tc>
          <w:tcPr>
            <w:tcW w:w="535" w:type="pct"/>
            <w:vAlign w:val="center"/>
          </w:tcPr>
          <w:p w:rsidR="00AB2ED0" w:rsidRPr="00F80BC9" w:rsidRDefault="00AB2ED0" w:rsidP="002F0EE8">
            <w:pPr>
              <w:pStyle w:val="af0"/>
              <w:rPr>
                <w:kern w:val="0"/>
              </w:rPr>
            </w:pPr>
            <w:r w:rsidRPr="00F80BC9">
              <w:rPr>
                <w:kern w:val="0"/>
              </w:rPr>
              <w:t>1.0</w:t>
            </w:r>
            <w:r w:rsidRPr="00F80BC9">
              <w:rPr>
                <w:rFonts w:hint="eastAsia"/>
                <w:kern w:val="0"/>
              </w:rPr>
              <w:t>～</w:t>
            </w:r>
            <w:r w:rsidRPr="00F80BC9">
              <w:rPr>
                <w:kern w:val="0"/>
              </w:rPr>
              <w:t>2.5</w:t>
            </w:r>
          </w:p>
        </w:tc>
        <w:tc>
          <w:tcPr>
            <w:tcW w:w="535" w:type="pct"/>
            <w:vAlign w:val="center"/>
          </w:tcPr>
          <w:p w:rsidR="00AB2ED0" w:rsidRPr="00F80BC9" w:rsidRDefault="00AB2ED0" w:rsidP="002F0EE8">
            <w:pPr>
              <w:pStyle w:val="af0"/>
              <w:rPr>
                <w:kern w:val="0"/>
              </w:rPr>
            </w:pPr>
            <w:r w:rsidRPr="00F80BC9">
              <w:rPr>
                <w:rFonts w:hint="eastAsia"/>
                <w:kern w:val="0"/>
              </w:rPr>
              <w:t>场区均有分布。</w:t>
            </w:r>
          </w:p>
        </w:tc>
        <w:tc>
          <w:tcPr>
            <w:tcW w:w="1602" w:type="pct"/>
            <w:vAlign w:val="center"/>
          </w:tcPr>
          <w:p w:rsidR="00AB2ED0" w:rsidRPr="00F80BC9" w:rsidRDefault="00AB2ED0" w:rsidP="002F0EE8">
            <w:pPr>
              <w:pStyle w:val="af0"/>
              <w:rPr>
                <w:kern w:val="0"/>
              </w:rPr>
            </w:pPr>
            <w:r w:rsidRPr="00F80BC9">
              <w:rPr>
                <w:rFonts w:hint="eastAsia"/>
                <w:kern w:val="0"/>
              </w:rPr>
              <w:t>杂色，松散，稍湿，由粘土及少量建筑垃圾等组成</w:t>
            </w:r>
            <w:r w:rsidRPr="00F80BC9">
              <w:rPr>
                <w:kern w:val="0"/>
              </w:rPr>
              <w:t>,</w:t>
            </w:r>
            <w:r w:rsidRPr="00F80BC9">
              <w:rPr>
                <w:rFonts w:hint="eastAsia"/>
                <w:kern w:val="0"/>
              </w:rPr>
              <w:t>为新近堆填。部分钻孔上部含有少量植物根茎。</w:t>
            </w:r>
          </w:p>
        </w:tc>
        <w:tc>
          <w:tcPr>
            <w:tcW w:w="897" w:type="pct"/>
            <w:vAlign w:val="center"/>
          </w:tcPr>
          <w:p w:rsidR="00AB2ED0" w:rsidRPr="00F80BC9" w:rsidRDefault="00AB2ED0" w:rsidP="002F0EE8">
            <w:pPr>
              <w:pStyle w:val="af0"/>
              <w:rPr>
                <w:kern w:val="0"/>
              </w:rPr>
            </w:pPr>
            <w:r w:rsidRPr="00F80BC9">
              <w:rPr>
                <w:rFonts w:hint="eastAsia"/>
                <w:kern w:val="0"/>
              </w:rPr>
              <w:t>松散，工程性质较差。</w:t>
            </w:r>
          </w:p>
        </w:tc>
      </w:tr>
      <w:tr w:rsidR="00AB2ED0" w:rsidTr="00AB2ED0">
        <w:trPr>
          <w:jc w:val="center"/>
        </w:trPr>
        <w:tc>
          <w:tcPr>
            <w:tcW w:w="360" w:type="pct"/>
            <w:vAlign w:val="center"/>
          </w:tcPr>
          <w:p w:rsidR="00AB2ED0" w:rsidRPr="00BD0001" w:rsidRDefault="00AB2ED0" w:rsidP="002F0EE8">
            <w:pPr>
              <w:widowControl/>
              <w:jc w:val="center"/>
              <w:rPr>
                <w:rFonts w:ascii="Times New Roman" w:hAnsi="Times New Roman" w:cs="Times New Roman"/>
                <w:color w:val="000000"/>
                <w:sz w:val="18"/>
                <w:szCs w:val="18"/>
              </w:rPr>
            </w:pPr>
            <w:r w:rsidRPr="00BD0001">
              <w:rPr>
                <w:rFonts w:ascii="Times New Roman" w:hAnsi="Times New Roman" w:cs="Times New Roman" w:hint="eastAsia"/>
                <w:color w:val="000000"/>
                <w:sz w:val="18"/>
                <w:szCs w:val="18"/>
              </w:rPr>
              <w:t>②</w:t>
            </w:r>
          </w:p>
        </w:tc>
        <w:tc>
          <w:tcPr>
            <w:tcW w:w="535" w:type="pct"/>
            <w:vAlign w:val="center"/>
          </w:tcPr>
          <w:p w:rsidR="00AB2ED0" w:rsidRPr="00F80BC9" w:rsidRDefault="00AB2ED0" w:rsidP="002F0EE8">
            <w:pPr>
              <w:pStyle w:val="af0"/>
              <w:rPr>
                <w:kern w:val="0"/>
              </w:rPr>
            </w:pPr>
            <w:r w:rsidRPr="00F80BC9">
              <w:rPr>
                <w:rFonts w:hint="eastAsia"/>
                <w:kern w:val="0"/>
              </w:rPr>
              <w:t>粉质粘土</w:t>
            </w:r>
            <w:r w:rsidRPr="00F80BC9">
              <w:rPr>
                <w:kern w:val="0"/>
              </w:rPr>
              <w:t>Q4al+pl</w:t>
            </w:r>
          </w:p>
        </w:tc>
        <w:tc>
          <w:tcPr>
            <w:tcW w:w="535" w:type="pct"/>
            <w:vAlign w:val="center"/>
          </w:tcPr>
          <w:p w:rsidR="00AB2ED0" w:rsidRPr="00F80BC9" w:rsidRDefault="00AB2ED0" w:rsidP="002F0EE8">
            <w:pPr>
              <w:pStyle w:val="af0"/>
              <w:rPr>
                <w:kern w:val="0"/>
              </w:rPr>
            </w:pPr>
            <w:r w:rsidRPr="00F80BC9">
              <w:rPr>
                <w:kern w:val="0"/>
              </w:rPr>
              <w:t>1.0</w:t>
            </w:r>
            <w:r w:rsidRPr="00F80BC9">
              <w:rPr>
                <w:rFonts w:hint="eastAsia"/>
                <w:kern w:val="0"/>
              </w:rPr>
              <w:t>～</w:t>
            </w:r>
            <w:r w:rsidRPr="00F80BC9">
              <w:rPr>
                <w:kern w:val="0"/>
              </w:rPr>
              <w:t>2.5</w:t>
            </w:r>
          </w:p>
        </w:tc>
        <w:tc>
          <w:tcPr>
            <w:tcW w:w="535" w:type="pct"/>
            <w:vAlign w:val="center"/>
          </w:tcPr>
          <w:p w:rsidR="00AB2ED0" w:rsidRPr="00F80BC9" w:rsidRDefault="00AB2ED0" w:rsidP="002F0EE8">
            <w:pPr>
              <w:pStyle w:val="af0"/>
              <w:rPr>
                <w:kern w:val="0"/>
              </w:rPr>
            </w:pPr>
            <w:r w:rsidRPr="00F80BC9">
              <w:rPr>
                <w:kern w:val="0"/>
              </w:rPr>
              <w:t>1.0</w:t>
            </w:r>
            <w:r w:rsidRPr="00F80BC9">
              <w:rPr>
                <w:rFonts w:hint="eastAsia"/>
                <w:kern w:val="0"/>
              </w:rPr>
              <w:t>～5.2</w:t>
            </w:r>
          </w:p>
        </w:tc>
        <w:tc>
          <w:tcPr>
            <w:tcW w:w="535" w:type="pct"/>
            <w:vAlign w:val="center"/>
          </w:tcPr>
          <w:p w:rsidR="00AB2ED0" w:rsidRPr="00F80BC9" w:rsidRDefault="00AB2ED0" w:rsidP="002F0EE8">
            <w:pPr>
              <w:pStyle w:val="af0"/>
              <w:rPr>
                <w:kern w:val="0"/>
              </w:rPr>
            </w:pPr>
            <w:r w:rsidRPr="00F80BC9">
              <w:rPr>
                <w:rFonts w:hint="eastAsia"/>
                <w:kern w:val="0"/>
              </w:rPr>
              <w:t>场区均有分布。</w:t>
            </w:r>
          </w:p>
        </w:tc>
        <w:tc>
          <w:tcPr>
            <w:tcW w:w="1602" w:type="pct"/>
            <w:vAlign w:val="center"/>
          </w:tcPr>
          <w:p w:rsidR="00AB2ED0" w:rsidRPr="00F80BC9" w:rsidRDefault="00AB2ED0" w:rsidP="002F0EE8">
            <w:pPr>
              <w:pStyle w:val="af0"/>
              <w:rPr>
                <w:kern w:val="0"/>
              </w:rPr>
            </w:pPr>
            <w:proofErr w:type="gramStart"/>
            <w:r w:rsidRPr="00F80BC9">
              <w:rPr>
                <w:rFonts w:hint="eastAsia"/>
                <w:kern w:val="0"/>
              </w:rPr>
              <w:t>褐</w:t>
            </w:r>
            <w:proofErr w:type="gramEnd"/>
            <w:r w:rsidRPr="00F80BC9">
              <w:rPr>
                <w:rFonts w:hint="eastAsia"/>
                <w:kern w:val="0"/>
              </w:rPr>
              <w:t>灰色、黄褐色</w:t>
            </w:r>
            <w:r w:rsidRPr="00F80BC9">
              <w:rPr>
                <w:kern w:val="0"/>
              </w:rPr>
              <w:t>,</w:t>
            </w:r>
            <w:r w:rsidRPr="00F80BC9">
              <w:rPr>
                <w:rFonts w:hint="eastAsia"/>
                <w:kern w:val="0"/>
              </w:rPr>
              <w:t>软塑，湿，含少量铁锰氧化物，</w:t>
            </w:r>
            <w:proofErr w:type="gramStart"/>
            <w:r w:rsidRPr="00F80BC9">
              <w:rPr>
                <w:rFonts w:hint="eastAsia"/>
                <w:kern w:val="0"/>
              </w:rPr>
              <w:t>少量孔夹薄层</w:t>
            </w:r>
            <w:proofErr w:type="gramEnd"/>
            <w:r w:rsidRPr="00F80BC9">
              <w:rPr>
                <w:rFonts w:hint="eastAsia"/>
                <w:kern w:val="0"/>
              </w:rPr>
              <w:t>粉土。</w:t>
            </w:r>
          </w:p>
        </w:tc>
        <w:tc>
          <w:tcPr>
            <w:tcW w:w="897" w:type="pct"/>
            <w:vAlign w:val="center"/>
          </w:tcPr>
          <w:p w:rsidR="00AB2ED0" w:rsidRPr="00F80BC9" w:rsidRDefault="00AB2ED0" w:rsidP="002F0EE8">
            <w:pPr>
              <w:pStyle w:val="af0"/>
              <w:rPr>
                <w:kern w:val="0"/>
              </w:rPr>
            </w:pPr>
            <w:r w:rsidRPr="00F80BC9">
              <w:rPr>
                <w:rFonts w:hint="eastAsia"/>
                <w:kern w:val="0"/>
              </w:rPr>
              <w:t>中等偏高压</w:t>
            </w:r>
          </w:p>
          <w:p w:rsidR="00AB2ED0" w:rsidRPr="00F80BC9" w:rsidRDefault="00AB2ED0" w:rsidP="002F0EE8">
            <w:pPr>
              <w:pStyle w:val="af0"/>
              <w:rPr>
                <w:kern w:val="0"/>
              </w:rPr>
            </w:pPr>
            <w:r w:rsidRPr="00F80BC9">
              <w:rPr>
                <w:rFonts w:hint="eastAsia"/>
                <w:kern w:val="0"/>
              </w:rPr>
              <w:t>缩性土，强度一般。</w:t>
            </w:r>
          </w:p>
        </w:tc>
      </w:tr>
    </w:tbl>
    <w:p w:rsidR="00AB2ED0" w:rsidRPr="00234BC7" w:rsidRDefault="00AB2ED0" w:rsidP="00AB2ED0">
      <w:pPr>
        <w:spacing w:line="460" w:lineRule="atLeast"/>
        <w:ind w:firstLineChars="200" w:firstLine="480"/>
        <w:rPr>
          <w:rFonts w:ascii="Times New Roman" w:eastAsia="仿宋_GB2312" w:hAnsi="Times New Roman" w:cs="宋体"/>
          <w:kern w:val="0"/>
          <w:sz w:val="24"/>
          <w:szCs w:val="20"/>
        </w:rPr>
      </w:pPr>
      <w:r w:rsidRPr="00234BC7">
        <w:rPr>
          <w:rFonts w:ascii="Times New Roman" w:eastAsia="仿宋_GB2312" w:hAnsi="Times New Roman" w:cs="宋体"/>
          <w:kern w:val="0"/>
          <w:sz w:val="24"/>
          <w:szCs w:val="20"/>
        </w:rPr>
        <w:lastRenderedPageBreak/>
        <w:t>根据《中国地震动峰值加速度区划图》（</w:t>
      </w:r>
      <w:r w:rsidRPr="00234BC7">
        <w:rPr>
          <w:rFonts w:ascii="Times New Roman" w:eastAsia="仿宋_GB2312" w:hAnsi="Times New Roman" w:cs="宋体"/>
          <w:kern w:val="0"/>
          <w:sz w:val="24"/>
          <w:szCs w:val="20"/>
        </w:rPr>
        <w:t>GB18306-2015</w:t>
      </w:r>
      <w:r w:rsidRPr="00234BC7">
        <w:rPr>
          <w:rFonts w:ascii="Times New Roman" w:eastAsia="仿宋_GB2312" w:hAnsi="Times New Roman" w:cs="宋体"/>
          <w:kern w:val="0"/>
          <w:sz w:val="24"/>
          <w:szCs w:val="20"/>
        </w:rPr>
        <w:t>），</w:t>
      </w:r>
      <w:r w:rsidRPr="00234BC7">
        <w:rPr>
          <w:rFonts w:ascii="Times New Roman" w:eastAsia="仿宋_GB2312" w:hAnsi="Times New Roman" w:cs="宋体" w:hint="eastAsia"/>
          <w:kern w:val="0"/>
          <w:sz w:val="24"/>
          <w:szCs w:val="20"/>
        </w:rPr>
        <w:t>武汉市</w:t>
      </w:r>
      <w:r>
        <w:rPr>
          <w:rFonts w:ascii="Times New Roman" w:eastAsia="仿宋_GB2312" w:hAnsi="Times New Roman" w:cs="宋体" w:hint="eastAsia"/>
          <w:kern w:val="0"/>
          <w:sz w:val="24"/>
          <w:szCs w:val="20"/>
        </w:rPr>
        <w:t>洪山</w:t>
      </w:r>
      <w:r w:rsidRPr="00234BC7">
        <w:rPr>
          <w:rFonts w:ascii="Times New Roman" w:eastAsia="仿宋_GB2312" w:hAnsi="Times New Roman" w:cs="宋体" w:hint="eastAsia"/>
          <w:kern w:val="0"/>
          <w:sz w:val="24"/>
          <w:szCs w:val="20"/>
        </w:rPr>
        <w:t>区抗震设防烈度为</w:t>
      </w:r>
      <w:r w:rsidRPr="00234BC7">
        <w:rPr>
          <w:rFonts w:ascii="Times New Roman" w:eastAsia="仿宋_GB2312" w:hAnsi="Times New Roman" w:cs="宋体" w:hint="eastAsia"/>
          <w:kern w:val="0"/>
          <w:sz w:val="24"/>
          <w:szCs w:val="20"/>
        </w:rPr>
        <w:t>6</w:t>
      </w:r>
      <w:r w:rsidRPr="00234BC7">
        <w:rPr>
          <w:rFonts w:ascii="Times New Roman" w:eastAsia="仿宋_GB2312" w:hAnsi="Times New Roman" w:cs="宋体" w:hint="eastAsia"/>
          <w:kern w:val="0"/>
          <w:sz w:val="24"/>
          <w:szCs w:val="20"/>
        </w:rPr>
        <w:t>度，</w:t>
      </w:r>
      <w:r w:rsidRPr="00234BC7">
        <w:rPr>
          <w:rFonts w:ascii="Times New Roman" w:eastAsia="仿宋_GB2312" w:hAnsi="Times New Roman" w:cs="宋体"/>
          <w:kern w:val="0"/>
          <w:sz w:val="24"/>
          <w:szCs w:val="20"/>
        </w:rPr>
        <w:t>震动峰值加速度为</w:t>
      </w:r>
      <w:r w:rsidRPr="00234BC7">
        <w:rPr>
          <w:rFonts w:ascii="Times New Roman" w:eastAsia="仿宋_GB2312" w:hAnsi="Times New Roman" w:cs="宋体"/>
          <w:kern w:val="0"/>
          <w:sz w:val="24"/>
          <w:szCs w:val="20"/>
        </w:rPr>
        <w:t>0.05g</w:t>
      </w:r>
      <w:r w:rsidRPr="00234BC7">
        <w:rPr>
          <w:rFonts w:ascii="Times New Roman" w:eastAsia="仿宋_GB2312" w:hAnsi="Times New Roman" w:cs="宋体"/>
          <w:kern w:val="0"/>
          <w:sz w:val="24"/>
          <w:szCs w:val="20"/>
        </w:rPr>
        <w:t>，设计特征周期值为</w:t>
      </w:r>
      <w:r w:rsidRPr="00234BC7">
        <w:rPr>
          <w:rFonts w:ascii="Times New Roman" w:eastAsia="仿宋_GB2312" w:hAnsi="Times New Roman" w:cs="宋体"/>
          <w:kern w:val="0"/>
          <w:sz w:val="24"/>
          <w:szCs w:val="20"/>
        </w:rPr>
        <w:t>0.</w:t>
      </w:r>
      <w:r>
        <w:rPr>
          <w:rFonts w:ascii="Times New Roman" w:eastAsia="仿宋_GB2312" w:hAnsi="Times New Roman" w:cs="宋体" w:hint="eastAsia"/>
          <w:kern w:val="0"/>
          <w:sz w:val="24"/>
          <w:szCs w:val="20"/>
        </w:rPr>
        <w:t>3</w:t>
      </w:r>
      <w:r w:rsidRPr="00234BC7">
        <w:rPr>
          <w:rFonts w:ascii="Times New Roman" w:eastAsia="仿宋_GB2312" w:hAnsi="Times New Roman" w:cs="宋体"/>
          <w:kern w:val="0"/>
          <w:sz w:val="24"/>
          <w:szCs w:val="20"/>
        </w:rPr>
        <w:t>5s</w:t>
      </w:r>
      <w:r w:rsidRPr="00234BC7">
        <w:rPr>
          <w:rFonts w:ascii="Times New Roman" w:eastAsia="仿宋_GB2312" w:hAnsi="Times New Roman" w:cs="宋体" w:hint="eastAsia"/>
          <w:kern w:val="0"/>
          <w:sz w:val="24"/>
          <w:szCs w:val="20"/>
        </w:rPr>
        <w:t>。</w:t>
      </w:r>
    </w:p>
    <w:p w:rsidR="00AB2ED0" w:rsidRPr="00234BC7" w:rsidRDefault="00AB2ED0" w:rsidP="00AB2ED0">
      <w:pPr>
        <w:pStyle w:val="210"/>
        <w:ind w:firstLine="480"/>
      </w:pPr>
      <w:r>
        <w:rPr>
          <w:rFonts w:hint="eastAsia"/>
        </w:rPr>
        <w:t>（</w:t>
      </w:r>
      <w:r>
        <w:rPr>
          <w:rFonts w:hint="eastAsia"/>
        </w:rPr>
        <w:t>2</w:t>
      </w:r>
      <w:r>
        <w:rPr>
          <w:rFonts w:hint="eastAsia"/>
        </w:rPr>
        <w:t>）</w:t>
      </w:r>
      <w:r>
        <w:t>地形地貌</w:t>
      </w:r>
    </w:p>
    <w:p w:rsidR="00AB2ED0" w:rsidRDefault="00AB2ED0" w:rsidP="00AB2ED0">
      <w:pPr>
        <w:pStyle w:val="210"/>
        <w:ind w:firstLine="480"/>
      </w:pPr>
      <w:r w:rsidRPr="003D749E">
        <w:rPr>
          <w:rFonts w:hint="eastAsia"/>
        </w:rPr>
        <w:t>洪山区位于长江中游江汉平原东南部的边缘地带，地貌以平原为主，有山有水，水阔地宽，西北略低，东南略高。全区</w:t>
      </w:r>
      <w:r w:rsidRPr="003D749E">
        <w:t>93%</w:t>
      </w:r>
      <w:r w:rsidRPr="003D749E">
        <w:rPr>
          <w:rFonts w:hint="eastAsia"/>
        </w:rPr>
        <w:t>的土地低于海拔</w:t>
      </w:r>
      <w:r w:rsidRPr="003D749E">
        <w:t>40m</w:t>
      </w:r>
      <w:r w:rsidRPr="003D749E">
        <w:rPr>
          <w:rFonts w:hint="eastAsia"/>
        </w:rPr>
        <w:t>，平均高程为海拔</w:t>
      </w:r>
      <w:r w:rsidRPr="003D749E">
        <w:t>25.3m</w:t>
      </w:r>
      <w:r w:rsidRPr="003D749E">
        <w:rPr>
          <w:rFonts w:hint="eastAsia"/>
        </w:rPr>
        <w:t>，最高点为九峰乡与江夏区交界处的丁管山，海拔</w:t>
      </w:r>
      <w:r w:rsidRPr="003D749E">
        <w:t>201m</w:t>
      </w:r>
      <w:r w:rsidRPr="003D749E">
        <w:rPr>
          <w:rFonts w:hint="eastAsia"/>
        </w:rPr>
        <w:t>，最低处为北港村</w:t>
      </w:r>
      <w:r w:rsidRPr="003D749E">
        <w:t>17.3m</w:t>
      </w:r>
      <w:r w:rsidRPr="003D749E">
        <w:rPr>
          <w:rFonts w:hint="eastAsia"/>
        </w:rPr>
        <w:t>。丘陵岗地分布在花山、九峰、洪山、青菱等乡镇内。</w:t>
      </w:r>
    </w:p>
    <w:p w:rsidR="00AB2ED0" w:rsidRPr="00642993" w:rsidRDefault="00AB2ED0" w:rsidP="00AB2ED0">
      <w:pPr>
        <w:pStyle w:val="210"/>
        <w:ind w:firstLine="480"/>
      </w:pPr>
      <w:r w:rsidRPr="003D749E">
        <w:rPr>
          <w:rFonts w:hint="eastAsia"/>
        </w:rPr>
        <w:t>洪山区有低山丘陵、剥蚀堆积平原及堆积平原等地貌，低山丘陵区主要分布在区内花山、九峰乡及左岭镇、关山街，呈近东西向断续展布。低山坡角较缓，为</w:t>
      </w:r>
      <w:r w:rsidRPr="003D749E">
        <w:t>10</w:t>
      </w:r>
      <w:r w:rsidRPr="003D749E">
        <w:rPr>
          <w:rFonts w:hint="eastAsia"/>
        </w:rPr>
        <w:t>～</w:t>
      </w:r>
      <w:r w:rsidRPr="003D749E">
        <w:t>35°</w:t>
      </w:r>
      <w:r w:rsidRPr="003D749E">
        <w:rPr>
          <w:rFonts w:hint="eastAsia"/>
        </w:rPr>
        <w:t>，海拔高程一般在</w:t>
      </w:r>
      <w:r w:rsidRPr="003D749E">
        <w:t>80</w:t>
      </w:r>
      <w:r w:rsidRPr="003D749E">
        <w:rPr>
          <w:rFonts w:hint="eastAsia"/>
        </w:rPr>
        <w:t>～</w:t>
      </w:r>
      <w:r w:rsidRPr="003D749E">
        <w:t>120m</w:t>
      </w:r>
      <w:r w:rsidRPr="003D749E">
        <w:rPr>
          <w:rFonts w:hint="eastAsia"/>
        </w:rPr>
        <w:t>；剥蚀堆积平原区主要分布在区内</w:t>
      </w:r>
      <w:proofErr w:type="gramStart"/>
      <w:r w:rsidRPr="003D749E">
        <w:rPr>
          <w:rFonts w:hint="eastAsia"/>
        </w:rPr>
        <w:t>珞</w:t>
      </w:r>
      <w:proofErr w:type="gramEnd"/>
      <w:r w:rsidRPr="003D749E">
        <w:rPr>
          <w:rFonts w:hint="eastAsia"/>
        </w:rPr>
        <w:t>南街、狮子山街、关山街、洪山乡一带，海拔高程一般</w:t>
      </w:r>
      <w:r w:rsidRPr="003D749E">
        <w:t>25-45m</w:t>
      </w:r>
      <w:r w:rsidRPr="003D749E">
        <w:rPr>
          <w:rFonts w:hint="eastAsia"/>
        </w:rPr>
        <w:t>左右；其上沟谷发育，</w:t>
      </w:r>
      <w:proofErr w:type="gramStart"/>
      <w:r w:rsidRPr="003D749E">
        <w:rPr>
          <w:rFonts w:hint="eastAsia"/>
        </w:rPr>
        <w:t>呈垄岗</w:t>
      </w:r>
      <w:proofErr w:type="gramEnd"/>
      <w:r w:rsidRPr="003D749E">
        <w:rPr>
          <w:rFonts w:hint="eastAsia"/>
        </w:rPr>
        <w:t>波状地形特征。堆积平原区主要分布于区内长江岸边，海拔</w:t>
      </w:r>
      <w:r w:rsidRPr="003D749E">
        <w:t>20-22m</w:t>
      </w:r>
      <w:r w:rsidRPr="003D749E">
        <w:rPr>
          <w:rFonts w:hint="eastAsia"/>
        </w:rPr>
        <w:t>，高出长江水面</w:t>
      </w:r>
      <w:r w:rsidRPr="003D749E">
        <w:t>1-7m</w:t>
      </w:r>
      <w:r w:rsidRPr="003D749E">
        <w:rPr>
          <w:rFonts w:hint="eastAsia"/>
        </w:rPr>
        <w:t>，地势平坦、开阔、微向江心倾斜。</w:t>
      </w:r>
      <w:r w:rsidRPr="003D749E">
        <w:t xml:space="preserve"> </w:t>
      </w:r>
    </w:p>
    <w:p w:rsidR="00AB2ED0" w:rsidRPr="002B33E4" w:rsidRDefault="00AB2ED0" w:rsidP="00AB2ED0">
      <w:pPr>
        <w:spacing w:line="460" w:lineRule="atLeast"/>
        <w:ind w:firstLineChars="200" w:firstLine="480"/>
        <w:rPr>
          <w:rFonts w:ascii="Times New Roman" w:eastAsia="仿宋_GB2312" w:hAnsi="Times New Roman" w:cs="宋体"/>
          <w:kern w:val="0"/>
          <w:sz w:val="24"/>
          <w:szCs w:val="20"/>
        </w:rPr>
      </w:pPr>
      <w:r w:rsidRPr="002B33E4">
        <w:rPr>
          <w:rFonts w:ascii="Times New Roman" w:eastAsia="仿宋_GB2312" w:hAnsi="Times New Roman" w:cs="宋体" w:hint="eastAsia"/>
          <w:kern w:val="0"/>
          <w:sz w:val="24"/>
          <w:szCs w:val="20"/>
        </w:rPr>
        <w:t>工程场地位于武汉市洪山区范围，地处沙湖港北路与</w:t>
      </w:r>
      <w:proofErr w:type="gramStart"/>
      <w:r w:rsidRPr="002B33E4">
        <w:rPr>
          <w:rFonts w:ascii="Times New Roman" w:eastAsia="仿宋_GB2312" w:hAnsi="Times New Roman" w:cs="宋体" w:hint="eastAsia"/>
          <w:kern w:val="0"/>
          <w:sz w:val="24"/>
          <w:szCs w:val="20"/>
        </w:rPr>
        <w:t>三弓路</w:t>
      </w:r>
      <w:proofErr w:type="gramEnd"/>
      <w:r w:rsidRPr="002B33E4">
        <w:rPr>
          <w:rFonts w:ascii="Times New Roman" w:eastAsia="仿宋_GB2312" w:hAnsi="Times New Roman" w:cs="宋体" w:hint="eastAsia"/>
          <w:kern w:val="0"/>
          <w:sz w:val="24"/>
          <w:szCs w:val="20"/>
        </w:rPr>
        <w:t>交汇处西北角。场区地势起伏较平缓，地面高程约</w:t>
      </w:r>
      <w:r w:rsidRPr="002B33E4">
        <w:rPr>
          <w:rFonts w:ascii="Times New Roman" w:eastAsia="仿宋_GB2312" w:hAnsi="Times New Roman" w:cs="宋体"/>
          <w:kern w:val="0"/>
          <w:sz w:val="24"/>
          <w:szCs w:val="20"/>
        </w:rPr>
        <w:t>22.29</w:t>
      </w:r>
      <w:r w:rsidRPr="002B33E4">
        <w:rPr>
          <w:rFonts w:ascii="Times New Roman" w:eastAsia="仿宋_GB2312" w:hAnsi="Times New Roman" w:cs="宋体" w:hint="eastAsia"/>
          <w:kern w:val="0"/>
          <w:sz w:val="24"/>
          <w:szCs w:val="20"/>
        </w:rPr>
        <w:t>～</w:t>
      </w:r>
      <w:r w:rsidRPr="002B33E4">
        <w:rPr>
          <w:rFonts w:ascii="Times New Roman" w:eastAsia="仿宋_GB2312" w:hAnsi="Times New Roman" w:cs="宋体"/>
          <w:kern w:val="0"/>
          <w:sz w:val="24"/>
          <w:szCs w:val="20"/>
        </w:rPr>
        <w:t>23.20m</w:t>
      </w:r>
      <w:r w:rsidRPr="002B33E4">
        <w:rPr>
          <w:rFonts w:ascii="Times New Roman" w:eastAsia="仿宋_GB2312" w:hAnsi="Times New Roman" w:cs="宋体" w:hint="eastAsia"/>
          <w:kern w:val="0"/>
          <w:sz w:val="24"/>
          <w:szCs w:val="20"/>
        </w:rPr>
        <w:t>。地貌单元属长江Ⅲ级阶地湖塘低洼地带。</w:t>
      </w:r>
    </w:p>
    <w:p w:rsidR="00AB2ED0" w:rsidRDefault="00AB2ED0" w:rsidP="00AB2ED0">
      <w:pPr>
        <w:spacing w:line="460" w:lineRule="atLeast"/>
        <w:ind w:firstLineChars="200" w:firstLine="480"/>
      </w:pPr>
      <w:r w:rsidRPr="002B33E4">
        <w:rPr>
          <w:rFonts w:ascii="Times New Roman" w:eastAsia="仿宋_GB2312" w:hAnsi="Times New Roman" w:cs="宋体" w:hint="eastAsia"/>
          <w:kern w:val="0"/>
          <w:sz w:val="24"/>
          <w:szCs w:val="20"/>
        </w:rPr>
        <w:t>（</w:t>
      </w:r>
      <w:r w:rsidRPr="002B33E4">
        <w:rPr>
          <w:rFonts w:ascii="Times New Roman" w:eastAsia="仿宋_GB2312" w:hAnsi="Times New Roman" w:cs="宋体" w:hint="eastAsia"/>
          <w:kern w:val="0"/>
          <w:sz w:val="24"/>
          <w:szCs w:val="20"/>
        </w:rPr>
        <w:t>3</w:t>
      </w:r>
      <w:r w:rsidRPr="002B33E4">
        <w:rPr>
          <w:rFonts w:ascii="Times New Roman" w:eastAsia="仿宋_GB2312" w:hAnsi="Times New Roman" w:cs="宋体" w:hint="eastAsia"/>
          <w:kern w:val="0"/>
          <w:sz w:val="24"/>
          <w:szCs w:val="20"/>
        </w:rPr>
        <w:t>）</w:t>
      </w:r>
      <w:r>
        <w:t>气象</w:t>
      </w:r>
    </w:p>
    <w:p w:rsidR="00AB2ED0" w:rsidRDefault="00AB2ED0" w:rsidP="00AB2ED0">
      <w:pPr>
        <w:pStyle w:val="210"/>
        <w:ind w:firstLine="480"/>
      </w:pPr>
      <w:r w:rsidRPr="001D7E99">
        <w:rPr>
          <w:rFonts w:hint="eastAsia"/>
        </w:rPr>
        <w:t>项目区属北亚热带大陆性季风气候，四季分明，雨量丰沛。根据水文气象资料，多年平均气温</w:t>
      </w:r>
      <w:r w:rsidRPr="001D7E99">
        <w:t>16.3</w:t>
      </w:r>
      <w:r w:rsidRPr="001D7E99">
        <w:rPr>
          <w:rFonts w:hint="eastAsia"/>
        </w:rPr>
        <w:t>℃，夏季多偏南风炎热且持续时间较长，最热月平均气温</w:t>
      </w:r>
      <w:r w:rsidRPr="001D7E99">
        <w:t>28.8</w:t>
      </w:r>
      <w:r w:rsidRPr="001D7E99">
        <w:rPr>
          <w:rFonts w:hint="eastAsia"/>
        </w:rPr>
        <w:t>℃，极端最高温度</w:t>
      </w:r>
      <w:r w:rsidRPr="001D7E99">
        <w:t>41.3</w:t>
      </w:r>
      <w:r w:rsidRPr="001D7E99">
        <w:rPr>
          <w:rFonts w:hint="eastAsia"/>
        </w:rPr>
        <w:t>℃（</w:t>
      </w:r>
      <w:r>
        <w:t>1924</w:t>
      </w:r>
      <w:r w:rsidRPr="001D7E99">
        <w:rPr>
          <w:rFonts w:hint="eastAsia"/>
        </w:rPr>
        <w:t>年</w:t>
      </w:r>
      <w:r>
        <w:t>8</w:t>
      </w:r>
      <w:r w:rsidRPr="001D7E99">
        <w:rPr>
          <w:rFonts w:hint="eastAsia"/>
        </w:rPr>
        <w:t>月</w:t>
      </w:r>
      <w:r>
        <w:t>10</w:t>
      </w:r>
      <w:r w:rsidRPr="001D7E99">
        <w:rPr>
          <w:rFonts w:hint="eastAsia"/>
        </w:rPr>
        <w:t>日），冬季气温较低，盛行偏南风，最冷月平均气温</w:t>
      </w:r>
      <w:r w:rsidRPr="001D7E99">
        <w:t>3.0</w:t>
      </w:r>
      <w:r w:rsidRPr="001D7E99">
        <w:rPr>
          <w:rFonts w:hint="eastAsia"/>
        </w:rPr>
        <w:t>℃，极端最低温度</w:t>
      </w:r>
      <w:r w:rsidRPr="001D7E99">
        <w:t>-18.1</w:t>
      </w:r>
      <w:r w:rsidRPr="001D7E99">
        <w:rPr>
          <w:rFonts w:hint="eastAsia"/>
        </w:rPr>
        <w:t>℃（</w:t>
      </w:r>
      <w:r>
        <w:t>1977</w:t>
      </w:r>
      <w:r w:rsidRPr="001D7E99">
        <w:rPr>
          <w:rFonts w:hint="eastAsia"/>
        </w:rPr>
        <w:t>年</w:t>
      </w:r>
      <w:r w:rsidRPr="001D7E99">
        <w:t>1</w:t>
      </w:r>
      <w:r w:rsidRPr="001D7E99">
        <w:rPr>
          <w:rFonts w:hint="eastAsia"/>
        </w:rPr>
        <w:t>月</w:t>
      </w:r>
      <w:r>
        <w:t>30</w:t>
      </w:r>
      <w:r w:rsidRPr="001D7E99">
        <w:rPr>
          <w:rFonts w:hint="eastAsia"/>
        </w:rPr>
        <w:t>日）。多年平均降水量</w:t>
      </w:r>
      <w:r w:rsidRPr="001D7E99">
        <w:t>1300.50mm</w:t>
      </w:r>
      <w:r w:rsidRPr="001D7E99">
        <w:rPr>
          <w:rFonts w:hint="eastAsia"/>
        </w:rPr>
        <w:t>，一日最大降水量</w:t>
      </w:r>
      <w:r w:rsidRPr="001D7E99">
        <w:t>317.4mm</w:t>
      </w:r>
      <w:r w:rsidRPr="001D7E99">
        <w:rPr>
          <w:rFonts w:hint="eastAsia"/>
        </w:rPr>
        <w:t>，降雨集中在</w:t>
      </w:r>
      <w:r w:rsidRPr="001D7E99">
        <w:t>6~8</w:t>
      </w:r>
      <w:r w:rsidRPr="001D7E99">
        <w:rPr>
          <w:rFonts w:hint="eastAsia"/>
        </w:rPr>
        <w:t>月，约占全年降水量的</w:t>
      </w:r>
      <w:r w:rsidRPr="001D7E99">
        <w:t>40%</w:t>
      </w:r>
      <w:r w:rsidRPr="001D7E99">
        <w:rPr>
          <w:rFonts w:hint="eastAsia"/>
        </w:rPr>
        <w:t>左右，多年平均蒸发量为</w:t>
      </w:r>
      <w:r w:rsidRPr="001D7E99">
        <w:t>1587mm</w:t>
      </w:r>
      <w:r w:rsidRPr="001D7E99">
        <w:rPr>
          <w:rFonts w:hint="eastAsia"/>
        </w:rPr>
        <w:t>。年平均风速</w:t>
      </w:r>
      <w:r w:rsidRPr="001D7E99">
        <w:t>1.2m/s</w:t>
      </w:r>
      <w:r>
        <w:rPr>
          <w:rFonts w:hint="eastAsia"/>
        </w:rPr>
        <w:t>。</w:t>
      </w:r>
      <w:r w:rsidRPr="001D7E99">
        <w:rPr>
          <w:rFonts w:hint="eastAsia"/>
        </w:rPr>
        <w:t>年平均日照为</w:t>
      </w:r>
      <w:r>
        <w:t>2081.3</w:t>
      </w:r>
      <w:r w:rsidRPr="001D7E99">
        <w:rPr>
          <w:rFonts w:hint="eastAsia"/>
        </w:rPr>
        <w:t>小时，年平均无霜期为</w:t>
      </w:r>
      <w:r w:rsidRPr="001D7E99">
        <w:t>243d</w:t>
      </w:r>
      <w:r w:rsidRPr="001D7E99">
        <w:rPr>
          <w:rFonts w:hint="eastAsia"/>
        </w:rPr>
        <w:t>。</w:t>
      </w:r>
    </w:p>
    <w:p w:rsidR="00AB2ED0" w:rsidRDefault="00AB2ED0" w:rsidP="00AB2ED0">
      <w:pPr>
        <w:pStyle w:val="210"/>
        <w:ind w:firstLine="480"/>
      </w:pPr>
      <w:r>
        <w:rPr>
          <w:rFonts w:hint="eastAsia"/>
        </w:rPr>
        <w:t>（</w:t>
      </w:r>
      <w:r>
        <w:rPr>
          <w:rFonts w:hint="eastAsia"/>
        </w:rPr>
        <w:t>4</w:t>
      </w:r>
      <w:r>
        <w:rPr>
          <w:rFonts w:hint="eastAsia"/>
        </w:rPr>
        <w:t>）</w:t>
      </w:r>
      <w:r>
        <w:t>水文</w:t>
      </w:r>
    </w:p>
    <w:p w:rsidR="00AB2ED0" w:rsidRDefault="00AB2ED0" w:rsidP="00AB2ED0">
      <w:pPr>
        <w:pStyle w:val="210"/>
        <w:ind w:firstLine="480"/>
      </w:pPr>
      <w:r w:rsidRPr="00A07C45">
        <w:rPr>
          <w:rFonts w:hint="eastAsia"/>
        </w:rPr>
        <w:t>武汉地区原属云梦泽东南角沼泽地带，由于地壳沧桑变迁，水流夹带大量泥沙落淤，江湖分离，水流归槽，形成了河流的雏形。通过水流与河床的相互作用，</w:t>
      </w:r>
      <w:proofErr w:type="gramStart"/>
      <w:r w:rsidRPr="00A07C45">
        <w:rPr>
          <w:rFonts w:hint="eastAsia"/>
        </w:rPr>
        <w:t>汊</w:t>
      </w:r>
      <w:proofErr w:type="gramEnd"/>
      <w:r w:rsidRPr="00A07C45">
        <w:rPr>
          <w:rFonts w:hint="eastAsia"/>
        </w:rPr>
        <w:t>道合并，洲滩与河岸反复分合，逐渐形成今日的双</w:t>
      </w:r>
      <w:proofErr w:type="gramStart"/>
      <w:r w:rsidRPr="00A07C45">
        <w:rPr>
          <w:rFonts w:hint="eastAsia"/>
        </w:rPr>
        <w:t>汊</w:t>
      </w:r>
      <w:proofErr w:type="gramEnd"/>
      <w:r w:rsidRPr="00A07C45">
        <w:rPr>
          <w:rFonts w:hint="eastAsia"/>
        </w:rPr>
        <w:t>形态。市区内河网湖泊水系发达，其中水域总面积约</w:t>
      </w:r>
      <w:r w:rsidRPr="00A07C45">
        <w:t>191km</w:t>
      </w:r>
      <w:r w:rsidRPr="00A07C45">
        <w:rPr>
          <w:rFonts w:hint="eastAsia"/>
        </w:rPr>
        <w:t>，约占市区总面积的</w:t>
      </w:r>
      <w:r w:rsidRPr="00A07C45">
        <w:t>14%</w:t>
      </w:r>
      <w:r w:rsidRPr="00A07C45">
        <w:rPr>
          <w:rFonts w:hint="eastAsia"/>
        </w:rPr>
        <w:t>。长江、汉水为区内主要干流，在区内流经长度分别为</w:t>
      </w:r>
      <w:r>
        <w:t>51km</w:t>
      </w:r>
      <w:r w:rsidRPr="00A07C45">
        <w:rPr>
          <w:rFonts w:hint="eastAsia"/>
        </w:rPr>
        <w:t>和</w:t>
      </w:r>
      <w:r w:rsidRPr="00A07C45">
        <w:t>19km</w:t>
      </w:r>
      <w:r w:rsidRPr="00A07C45">
        <w:rPr>
          <w:rFonts w:hint="eastAsia"/>
        </w:rPr>
        <w:t>。武汉防洪水位为</w:t>
      </w:r>
      <w:r w:rsidRPr="00A07C45">
        <w:t>:</w:t>
      </w:r>
      <w:r w:rsidRPr="00A07C45">
        <w:rPr>
          <w:rFonts w:hint="eastAsia"/>
        </w:rPr>
        <w:t>设防水位</w:t>
      </w:r>
      <w:r w:rsidRPr="00A07C45">
        <w:t>25.00m</w:t>
      </w:r>
      <w:r w:rsidRPr="00A07C45">
        <w:rPr>
          <w:rFonts w:hint="eastAsia"/>
        </w:rPr>
        <w:t>（吴</w:t>
      </w:r>
      <w:proofErr w:type="gramStart"/>
      <w:r w:rsidRPr="00A07C45">
        <w:rPr>
          <w:rFonts w:hint="eastAsia"/>
        </w:rPr>
        <w:t>凇</w:t>
      </w:r>
      <w:proofErr w:type="gramEnd"/>
      <w:r w:rsidRPr="00A07C45">
        <w:rPr>
          <w:rFonts w:hint="eastAsia"/>
        </w:rPr>
        <w:t>高程），警戒水位</w:t>
      </w:r>
      <w:r w:rsidRPr="00A07C45">
        <w:t>27.30m</w:t>
      </w:r>
      <w:r w:rsidRPr="00A07C45">
        <w:rPr>
          <w:rFonts w:hint="eastAsia"/>
        </w:rPr>
        <w:t>（吴</w:t>
      </w:r>
      <w:proofErr w:type="gramStart"/>
      <w:r w:rsidRPr="00A07C45">
        <w:rPr>
          <w:rFonts w:hint="eastAsia"/>
        </w:rPr>
        <w:t>凇</w:t>
      </w:r>
      <w:proofErr w:type="gramEnd"/>
      <w:r w:rsidRPr="00A07C45">
        <w:rPr>
          <w:rFonts w:hint="eastAsia"/>
        </w:rPr>
        <w:t>高程）和保证水位</w:t>
      </w:r>
      <w:r w:rsidRPr="00A07C45">
        <w:t>29.73m</w:t>
      </w:r>
      <w:r w:rsidRPr="00A07C45">
        <w:rPr>
          <w:rFonts w:hint="eastAsia"/>
        </w:rPr>
        <w:t>（吴</w:t>
      </w:r>
      <w:proofErr w:type="gramStart"/>
      <w:r w:rsidRPr="00A07C45">
        <w:rPr>
          <w:rFonts w:hint="eastAsia"/>
        </w:rPr>
        <w:t>凇</w:t>
      </w:r>
      <w:proofErr w:type="gramEnd"/>
      <w:r w:rsidRPr="00A07C45">
        <w:rPr>
          <w:rFonts w:hint="eastAsia"/>
        </w:rPr>
        <w:t>高程）。</w:t>
      </w:r>
    </w:p>
    <w:p w:rsidR="00AB2ED0" w:rsidRPr="00A07C45" w:rsidRDefault="00AB2ED0" w:rsidP="00AB2ED0">
      <w:pPr>
        <w:pStyle w:val="210"/>
        <w:ind w:firstLine="480"/>
      </w:pPr>
      <w:proofErr w:type="gramStart"/>
      <w:r w:rsidRPr="00A07C45">
        <w:rPr>
          <w:rFonts w:hint="eastAsia"/>
        </w:rPr>
        <w:lastRenderedPageBreak/>
        <w:t>本道路</w:t>
      </w:r>
      <w:proofErr w:type="gramEnd"/>
      <w:r w:rsidRPr="00A07C45">
        <w:rPr>
          <w:rFonts w:hint="eastAsia"/>
        </w:rPr>
        <w:t>排水工程场区及附近地表水体主要为低洼地段中的积水。地表水体补给主要源于大气降水和附件居民生活污水，以蒸发为主要排泄方式，同时与其邻侧土层中的地下水之间亦存在一定的互补关系。</w:t>
      </w:r>
    </w:p>
    <w:p w:rsidR="00AB2ED0" w:rsidRDefault="00AB2ED0" w:rsidP="00AB2ED0">
      <w:pPr>
        <w:pStyle w:val="210"/>
        <w:ind w:firstLineChars="183" w:firstLine="439"/>
      </w:pPr>
      <w:r>
        <w:rPr>
          <w:rFonts w:hint="eastAsia"/>
        </w:rPr>
        <w:t>（</w:t>
      </w:r>
      <w:r>
        <w:rPr>
          <w:rFonts w:hint="eastAsia"/>
        </w:rPr>
        <w:t>5</w:t>
      </w:r>
      <w:r>
        <w:rPr>
          <w:rFonts w:hint="eastAsia"/>
        </w:rPr>
        <w:t>）</w:t>
      </w:r>
      <w:r>
        <w:t>土壤、植被</w:t>
      </w:r>
    </w:p>
    <w:p w:rsidR="00AB2ED0" w:rsidRDefault="00AB2ED0" w:rsidP="00AB2ED0">
      <w:pPr>
        <w:pStyle w:val="210"/>
        <w:ind w:firstLine="480"/>
      </w:pPr>
      <w:r>
        <w:t>1</w:t>
      </w:r>
      <w:r>
        <w:t>）土壤</w:t>
      </w:r>
    </w:p>
    <w:p w:rsidR="00AB2ED0" w:rsidRDefault="00AB2ED0" w:rsidP="00AB2ED0">
      <w:pPr>
        <w:spacing w:line="460" w:lineRule="atLeast"/>
        <w:ind w:firstLineChars="200" w:firstLine="480"/>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项目区土壤结构由近代河湖相沉积而成，土壤类型主要为潮土。潮土分布于长江冲积平原的河漫滩上，土层深厚，质地既有轻</w:t>
      </w:r>
      <w:proofErr w:type="gramStart"/>
      <w:r>
        <w:rPr>
          <w:rFonts w:ascii="Times New Roman" w:eastAsia="仿宋_GB2312" w:hAnsi="Times New Roman" w:cs="宋体" w:hint="eastAsia"/>
          <w:kern w:val="0"/>
          <w:sz w:val="24"/>
          <w:szCs w:val="20"/>
        </w:rPr>
        <w:t>壤</w:t>
      </w:r>
      <w:proofErr w:type="gramEnd"/>
      <w:r>
        <w:rPr>
          <w:rFonts w:ascii="Times New Roman" w:eastAsia="仿宋_GB2312" w:hAnsi="Times New Roman" w:cs="宋体" w:hint="eastAsia"/>
          <w:kern w:val="0"/>
          <w:sz w:val="24"/>
          <w:szCs w:val="20"/>
        </w:rPr>
        <w:t>—中</w:t>
      </w:r>
      <w:proofErr w:type="gramStart"/>
      <w:r>
        <w:rPr>
          <w:rFonts w:ascii="Times New Roman" w:eastAsia="仿宋_GB2312" w:hAnsi="Times New Roman" w:cs="宋体" w:hint="eastAsia"/>
          <w:kern w:val="0"/>
          <w:sz w:val="24"/>
          <w:szCs w:val="20"/>
        </w:rPr>
        <w:t>壤</w:t>
      </w:r>
      <w:proofErr w:type="gramEnd"/>
      <w:r>
        <w:rPr>
          <w:rFonts w:ascii="Times New Roman" w:eastAsia="仿宋_GB2312" w:hAnsi="Times New Roman" w:cs="宋体" w:hint="eastAsia"/>
          <w:kern w:val="0"/>
          <w:sz w:val="24"/>
          <w:szCs w:val="20"/>
        </w:rPr>
        <w:t>也有砂土或砂</w:t>
      </w:r>
      <w:proofErr w:type="gramStart"/>
      <w:r>
        <w:rPr>
          <w:rFonts w:ascii="Times New Roman" w:eastAsia="仿宋_GB2312" w:hAnsi="Times New Roman" w:cs="宋体" w:hint="eastAsia"/>
          <w:kern w:val="0"/>
          <w:sz w:val="24"/>
          <w:szCs w:val="20"/>
        </w:rPr>
        <w:t>壤</w:t>
      </w:r>
      <w:proofErr w:type="gramEnd"/>
      <w:r>
        <w:rPr>
          <w:rFonts w:ascii="Times New Roman" w:eastAsia="仿宋_GB2312" w:hAnsi="Times New Roman" w:cs="宋体" w:hint="eastAsia"/>
          <w:kern w:val="0"/>
          <w:sz w:val="24"/>
          <w:szCs w:val="20"/>
        </w:rPr>
        <w:t>，有石灰反应，速效磷、钾养分缺乏。水稻土土层较厚，层次分化明显，有机质含量高，速效氮养分充足，速效磷、钾养分缺乏。项目区主要土壤理化性状见下表。</w:t>
      </w:r>
    </w:p>
    <w:tbl>
      <w:tblPr>
        <w:tblStyle w:val="af9"/>
        <w:tblW w:w="5000" w:type="pct"/>
        <w:jc w:val="center"/>
        <w:tblLook w:val="04A0"/>
      </w:tblPr>
      <w:tblGrid>
        <w:gridCol w:w="928"/>
        <w:gridCol w:w="928"/>
        <w:gridCol w:w="928"/>
        <w:gridCol w:w="928"/>
        <w:gridCol w:w="929"/>
        <w:gridCol w:w="929"/>
        <w:gridCol w:w="929"/>
        <w:gridCol w:w="929"/>
        <w:gridCol w:w="929"/>
        <w:gridCol w:w="929"/>
      </w:tblGrid>
      <w:tr w:rsidR="00AB2ED0" w:rsidTr="002F0EE8">
        <w:trPr>
          <w:trHeight w:val="392"/>
          <w:jc w:val="center"/>
        </w:trPr>
        <w:tc>
          <w:tcPr>
            <w:tcW w:w="500" w:type="pct"/>
            <w:vMerge w:val="restart"/>
            <w:vAlign w:val="center"/>
          </w:tcPr>
          <w:p w:rsidR="00AB2ED0" w:rsidRDefault="00AB2ED0" w:rsidP="002F0EE8">
            <w:pPr>
              <w:pStyle w:val="af0"/>
              <w:rPr>
                <w:kern w:val="0"/>
              </w:rPr>
            </w:pPr>
            <w:r>
              <w:rPr>
                <w:rFonts w:hint="eastAsia"/>
                <w:kern w:val="0"/>
              </w:rPr>
              <w:t>土壤</w:t>
            </w:r>
          </w:p>
          <w:p w:rsidR="00AB2ED0" w:rsidRDefault="00AB2ED0" w:rsidP="002F0EE8">
            <w:pPr>
              <w:pStyle w:val="af0"/>
              <w:rPr>
                <w:kern w:val="0"/>
              </w:rPr>
            </w:pPr>
            <w:r>
              <w:rPr>
                <w:rFonts w:hint="eastAsia"/>
                <w:kern w:val="0"/>
              </w:rPr>
              <w:t>类型</w:t>
            </w:r>
          </w:p>
        </w:tc>
        <w:tc>
          <w:tcPr>
            <w:tcW w:w="500" w:type="pct"/>
            <w:vMerge w:val="restart"/>
            <w:vAlign w:val="center"/>
          </w:tcPr>
          <w:p w:rsidR="00AB2ED0" w:rsidRDefault="00AB2ED0" w:rsidP="002F0EE8">
            <w:pPr>
              <w:pStyle w:val="af0"/>
              <w:rPr>
                <w:kern w:val="0"/>
              </w:rPr>
            </w:pPr>
            <w:r>
              <w:rPr>
                <w:rFonts w:hint="eastAsia"/>
                <w:kern w:val="0"/>
              </w:rPr>
              <w:t>平均土层厚度(cm)</w:t>
            </w:r>
          </w:p>
        </w:tc>
        <w:tc>
          <w:tcPr>
            <w:tcW w:w="500" w:type="pct"/>
            <w:vMerge w:val="restart"/>
            <w:vAlign w:val="center"/>
          </w:tcPr>
          <w:p w:rsidR="00AB2ED0" w:rsidRDefault="00AB2ED0" w:rsidP="002F0EE8">
            <w:pPr>
              <w:pStyle w:val="af0"/>
              <w:rPr>
                <w:kern w:val="0"/>
              </w:rPr>
            </w:pPr>
            <w:r>
              <w:rPr>
                <w:rFonts w:hint="eastAsia"/>
                <w:kern w:val="0"/>
              </w:rPr>
              <w:t>土壤容重(t/m</w:t>
            </w:r>
            <w:r w:rsidRPr="00D74CB3">
              <w:rPr>
                <w:rFonts w:hint="eastAsia"/>
                <w:kern w:val="0"/>
                <w:vertAlign w:val="superscript"/>
              </w:rPr>
              <w:t>3</w:t>
            </w:r>
            <w:r>
              <w:rPr>
                <w:rFonts w:hint="eastAsia"/>
                <w:kern w:val="0"/>
              </w:rPr>
              <w:t>)</w:t>
            </w:r>
          </w:p>
        </w:tc>
        <w:tc>
          <w:tcPr>
            <w:tcW w:w="3000" w:type="pct"/>
            <w:gridSpan w:val="6"/>
            <w:vAlign w:val="center"/>
          </w:tcPr>
          <w:p w:rsidR="00AB2ED0" w:rsidRDefault="00AB2ED0" w:rsidP="002F0EE8">
            <w:pPr>
              <w:pStyle w:val="af0"/>
              <w:rPr>
                <w:rFonts w:ascii="PMingLiU" w:eastAsiaTheme="minorEastAsia" w:hAnsi="PMingLiU" w:cs="PMingLiU"/>
                <w:kern w:val="0"/>
                <w:sz w:val="30"/>
                <w:szCs w:val="30"/>
              </w:rPr>
            </w:pPr>
            <w:r>
              <w:rPr>
                <w:rFonts w:hint="eastAsia"/>
                <w:kern w:val="0"/>
              </w:rPr>
              <w:t>土壤养分含量</w:t>
            </w:r>
          </w:p>
        </w:tc>
        <w:tc>
          <w:tcPr>
            <w:tcW w:w="500" w:type="pct"/>
            <w:vMerge w:val="restart"/>
            <w:vAlign w:val="center"/>
          </w:tcPr>
          <w:p w:rsidR="00AB2ED0" w:rsidRPr="00D74CB3" w:rsidRDefault="00AB2ED0" w:rsidP="002F0EE8">
            <w:pPr>
              <w:pStyle w:val="af0"/>
              <w:rPr>
                <w:kern w:val="0"/>
              </w:rPr>
            </w:pPr>
            <w:r>
              <w:rPr>
                <w:rFonts w:hint="eastAsia"/>
                <w:kern w:val="0"/>
              </w:rPr>
              <w:t>PH值</w:t>
            </w:r>
          </w:p>
        </w:tc>
      </w:tr>
      <w:tr w:rsidR="00AB2ED0" w:rsidTr="002F0EE8">
        <w:trPr>
          <w:jc w:val="center"/>
        </w:trPr>
        <w:tc>
          <w:tcPr>
            <w:tcW w:w="500" w:type="pct"/>
            <w:vMerge/>
            <w:vAlign w:val="center"/>
          </w:tcPr>
          <w:p w:rsidR="00AB2ED0" w:rsidRDefault="00AB2ED0" w:rsidP="002F0EE8">
            <w:pPr>
              <w:pStyle w:val="af0"/>
              <w:rPr>
                <w:kern w:val="0"/>
              </w:rPr>
            </w:pPr>
          </w:p>
        </w:tc>
        <w:tc>
          <w:tcPr>
            <w:tcW w:w="500" w:type="pct"/>
            <w:vMerge/>
            <w:vAlign w:val="center"/>
          </w:tcPr>
          <w:p w:rsidR="00AB2ED0" w:rsidRDefault="00AB2ED0" w:rsidP="002F0EE8">
            <w:pPr>
              <w:pStyle w:val="af0"/>
              <w:rPr>
                <w:kern w:val="0"/>
              </w:rPr>
            </w:pPr>
          </w:p>
        </w:tc>
        <w:tc>
          <w:tcPr>
            <w:tcW w:w="500" w:type="pct"/>
            <w:vMerge/>
            <w:vAlign w:val="center"/>
          </w:tcPr>
          <w:p w:rsidR="00AB2ED0" w:rsidRDefault="00AB2ED0" w:rsidP="002F0EE8">
            <w:pPr>
              <w:pStyle w:val="af0"/>
              <w:rPr>
                <w:kern w:val="0"/>
              </w:rPr>
            </w:pPr>
          </w:p>
        </w:tc>
        <w:tc>
          <w:tcPr>
            <w:tcW w:w="500" w:type="pct"/>
            <w:vAlign w:val="center"/>
          </w:tcPr>
          <w:p w:rsidR="00AB2ED0" w:rsidRDefault="00AB2ED0" w:rsidP="002F0EE8">
            <w:pPr>
              <w:pStyle w:val="af0"/>
              <w:rPr>
                <w:kern w:val="0"/>
              </w:rPr>
            </w:pPr>
            <w:r>
              <w:rPr>
                <w:rFonts w:hint="eastAsia"/>
                <w:kern w:val="0"/>
              </w:rPr>
              <w:t>有机质(%)</w:t>
            </w:r>
          </w:p>
        </w:tc>
        <w:tc>
          <w:tcPr>
            <w:tcW w:w="500" w:type="pct"/>
            <w:vAlign w:val="center"/>
          </w:tcPr>
          <w:p w:rsidR="00AB2ED0" w:rsidRDefault="00AB2ED0" w:rsidP="002F0EE8">
            <w:pPr>
              <w:pStyle w:val="af0"/>
              <w:rPr>
                <w:kern w:val="0"/>
              </w:rPr>
            </w:pPr>
            <w:r>
              <w:rPr>
                <w:rFonts w:hint="eastAsia"/>
                <w:kern w:val="0"/>
              </w:rPr>
              <w:t>全氮(%)</w:t>
            </w:r>
          </w:p>
        </w:tc>
        <w:tc>
          <w:tcPr>
            <w:tcW w:w="500" w:type="pct"/>
            <w:vAlign w:val="center"/>
          </w:tcPr>
          <w:p w:rsidR="00AB2ED0" w:rsidRDefault="00AB2ED0" w:rsidP="002F0EE8">
            <w:pPr>
              <w:pStyle w:val="af0"/>
              <w:rPr>
                <w:kern w:val="0"/>
              </w:rPr>
            </w:pPr>
            <w:r>
              <w:rPr>
                <w:rFonts w:hint="eastAsia"/>
                <w:kern w:val="0"/>
              </w:rPr>
              <w:t>全钾(%)</w:t>
            </w:r>
          </w:p>
        </w:tc>
        <w:tc>
          <w:tcPr>
            <w:tcW w:w="500" w:type="pct"/>
            <w:vAlign w:val="center"/>
          </w:tcPr>
          <w:p w:rsidR="00AB2ED0" w:rsidRDefault="00AB2ED0" w:rsidP="002F0EE8">
            <w:pPr>
              <w:pStyle w:val="af0"/>
              <w:rPr>
                <w:kern w:val="0"/>
              </w:rPr>
            </w:pPr>
            <w:r>
              <w:rPr>
                <w:rFonts w:hint="eastAsia"/>
                <w:kern w:val="0"/>
              </w:rPr>
              <w:t>速效钾(</w:t>
            </w:r>
            <w:proofErr w:type="spellStart"/>
            <w:r>
              <w:rPr>
                <w:rFonts w:hint="eastAsia"/>
                <w:kern w:val="0"/>
              </w:rPr>
              <w:t>ppm</w:t>
            </w:r>
            <w:proofErr w:type="spellEnd"/>
            <w:r>
              <w:rPr>
                <w:rFonts w:hint="eastAsia"/>
                <w:kern w:val="0"/>
              </w:rPr>
              <w:t>)</w:t>
            </w:r>
          </w:p>
        </w:tc>
        <w:tc>
          <w:tcPr>
            <w:tcW w:w="500" w:type="pct"/>
            <w:vAlign w:val="center"/>
          </w:tcPr>
          <w:p w:rsidR="00AB2ED0" w:rsidRDefault="00AB2ED0" w:rsidP="002F0EE8">
            <w:pPr>
              <w:pStyle w:val="af0"/>
              <w:rPr>
                <w:kern w:val="0"/>
              </w:rPr>
            </w:pPr>
            <w:r>
              <w:rPr>
                <w:rFonts w:hint="eastAsia"/>
                <w:kern w:val="0"/>
              </w:rPr>
              <w:t>全磷(%)</w:t>
            </w:r>
          </w:p>
        </w:tc>
        <w:tc>
          <w:tcPr>
            <w:tcW w:w="500" w:type="pct"/>
            <w:vAlign w:val="center"/>
          </w:tcPr>
          <w:p w:rsidR="00AB2ED0" w:rsidRDefault="00AB2ED0" w:rsidP="002F0EE8">
            <w:pPr>
              <w:pStyle w:val="af0"/>
              <w:rPr>
                <w:kern w:val="0"/>
              </w:rPr>
            </w:pPr>
            <w:r>
              <w:rPr>
                <w:rFonts w:hint="eastAsia"/>
                <w:kern w:val="0"/>
              </w:rPr>
              <w:t>速效磷(</w:t>
            </w:r>
            <w:proofErr w:type="spellStart"/>
            <w:r>
              <w:rPr>
                <w:rFonts w:hint="eastAsia"/>
                <w:kern w:val="0"/>
              </w:rPr>
              <w:t>ppm</w:t>
            </w:r>
            <w:proofErr w:type="spellEnd"/>
            <w:r>
              <w:rPr>
                <w:rFonts w:hint="eastAsia"/>
                <w:kern w:val="0"/>
              </w:rPr>
              <w:t>)</w:t>
            </w:r>
          </w:p>
        </w:tc>
        <w:tc>
          <w:tcPr>
            <w:tcW w:w="500" w:type="pct"/>
            <w:vMerge/>
            <w:vAlign w:val="center"/>
          </w:tcPr>
          <w:p w:rsidR="00AB2ED0" w:rsidRDefault="00AB2ED0" w:rsidP="002F0EE8">
            <w:pPr>
              <w:pStyle w:val="a4"/>
              <w:ind w:firstLineChars="0" w:firstLine="0"/>
              <w:jc w:val="center"/>
              <w:rPr>
                <w:rFonts w:ascii="PMingLiU" w:eastAsiaTheme="minorEastAsia" w:hAnsi="PMingLiU" w:cs="PMingLiU"/>
                <w:kern w:val="0"/>
                <w:sz w:val="30"/>
                <w:szCs w:val="30"/>
              </w:rPr>
            </w:pPr>
          </w:p>
        </w:tc>
      </w:tr>
      <w:tr w:rsidR="00AB2ED0" w:rsidTr="006B7E0F">
        <w:trPr>
          <w:trHeight w:val="364"/>
          <w:jc w:val="center"/>
        </w:trPr>
        <w:tc>
          <w:tcPr>
            <w:tcW w:w="500" w:type="pct"/>
            <w:vAlign w:val="center"/>
          </w:tcPr>
          <w:p w:rsidR="00AB2ED0" w:rsidRDefault="00AB2ED0" w:rsidP="002F0EE8">
            <w:pPr>
              <w:pStyle w:val="af0"/>
              <w:rPr>
                <w:kern w:val="0"/>
              </w:rPr>
            </w:pPr>
            <w:r>
              <w:rPr>
                <w:rFonts w:hint="eastAsia"/>
                <w:kern w:val="0"/>
              </w:rPr>
              <w:t>黄棕壤</w:t>
            </w:r>
          </w:p>
        </w:tc>
        <w:tc>
          <w:tcPr>
            <w:tcW w:w="500" w:type="pct"/>
            <w:vAlign w:val="center"/>
          </w:tcPr>
          <w:p w:rsidR="00AB2ED0" w:rsidRDefault="00AB2ED0" w:rsidP="002F0EE8">
            <w:pPr>
              <w:widowControl/>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125</w:t>
            </w:r>
          </w:p>
        </w:tc>
        <w:tc>
          <w:tcPr>
            <w:tcW w:w="500" w:type="pct"/>
            <w:vAlign w:val="center"/>
          </w:tcPr>
          <w:p w:rsidR="00AB2ED0" w:rsidRDefault="00AB2ED0" w:rsidP="002F0EE8">
            <w:pPr>
              <w:widowControl/>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1.3</w:t>
            </w:r>
          </w:p>
        </w:tc>
        <w:tc>
          <w:tcPr>
            <w:tcW w:w="500" w:type="pct"/>
            <w:vAlign w:val="center"/>
          </w:tcPr>
          <w:p w:rsidR="00AB2ED0" w:rsidRDefault="00AB2ED0" w:rsidP="002F0EE8">
            <w:pPr>
              <w:widowControl/>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1.21</w:t>
            </w:r>
          </w:p>
        </w:tc>
        <w:tc>
          <w:tcPr>
            <w:tcW w:w="500" w:type="pct"/>
            <w:vAlign w:val="center"/>
          </w:tcPr>
          <w:p w:rsidR="00AB2ED0" w:rsidRDefault="00AB2ED0" w:rsidP="002F0EE8">
            <w:pPr>
              <w:widowControl/>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0.075</w:t>
            </w:r>
          </w:p>
        </w:tc>
        <w:tc>
          <w:tcPr>
            <w:tcW w:w="500" w:type="pct"/>
            <w:vAlign w:val="center"/>
          </w:tcPr>
          <w:p w:rsidR="00AB2ED0" w:rsidRDefault="00AB2ED0" w:rsidP="002F0EE8">
            <w:pPr>
              <w:widowControl/>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1.325</w:t>
            </w:r>
          </w:p>
        </w:tc>
        <w:tc>
          <w:tcPr>
            <w:tcW w:w="500" w:type="pct"/>
            <w:vAlign w:val="center"/>
          </w:tcPr>
          <w:p w:rsidR="00AB2ED0" w:rsidRDefault="00AB2ED0" w:rsidP="002F0EE8">
            <w:pPr>
              <w:widowControl/>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0.055</w:t>
            </w:r>
          </w:p>
        </w:tc>
        <w:tc>
          <w:tcPr>
            <w:tcW w:w="500" w:type="pct"/>
            <w:vAlign w:val="center"/>
          </w:tcPr>
          <w:p w:rsidR="00AB2ED0" w:rsidRDefault="00AB2ED0" w:rsidP="002F0EE8">
            <w:pPr>
              <w:widowControl/>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66</w:t>
            </w:r>
          </w:p>
        </w:tc>
        <w:tc>
          <w:tcPr>
            <w:tcW w:w="500" w:type="pct"/>
            <w:vAlign w:val="center"/>
          </w:tcPr>
          <w:p w:rsidR="00AB2ED0" w:rsidRDefault="00AB2ED0" w:rsidP="002F0EE8">
            <w:pPr>
              <w:widowControl/>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4.1</w:t>
            </w:r>
          </w:p>
        </w:tc>
        <w:tc>
          <w:tcPr>
            <w:tcW w:w="500" w:type="pct"/>
            <w:vAlign w:val="center"/>
          </w:tcPr>
          <w:p w:rsidR="00AB2ED0" w:rsidRDefault="00AB2ED0" w:rsidP="002F0EE8">
            <w:pPr>
              <w:widowControl/>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6.8~7.2</w:t>
            </w:r>
          </w:p>
        </w:tc>
      </w:tr>
    </w:tbl>
    <w:p w:rsidR="00AB2ED0" w:rsidRDefault="00AB2ED0" w:rsidP="00AB2ED0">
      <w:pPr>
        <w:pStyle w:val="210"/>
        <w:ind w:firstLine="480"/>
      </w:pPr>
      <w:r>
        <w:t>2</w:t>
      </w:r>
      <w:r>
        <w:t>）植被</w:t>
      </w:r>
    </w:p>
    <w:p w:rsidR="00AB2ED0" w:rsidRPr="00CD5815" w:rsidRDefault="00AB2ED0" w:rsidP="00AB2ED0">
      <w:pPr>
        <w:spacing w:line="460" w:lineRule="atLeast"/>
        <w:ind w:firstLineChars="200" w:firstLine="480"/>
        <w:rPr>
          <w:rFonts w:ascii="Times New Roman" w:eastAsia="仿宋_GB2312" w:hAnsi="Times New Roman" w:cs="宋体"/>
          <w:kern w:val="0"/>
          <w:sz w:val="24"/>
          <w:szCs w:val="20"/>
          <w:lang w:val="zh-CN"/>
        </w:rPr>
      </w:pPr>
      <w:r w:rsidRPr="00CD5815">
        <w:rPr>
          <w:rFonts w:ascii="Times New Roman" w:eastAsia="仿宋_GB2312" w:hAnsi="Times New Roman" w:cs="宋体" w:hint="eastAsia"/>
          <w:kern w:val="0"/>
          <w:sz w:val="24"/>
          <w:szCs w:val="20"/>
          <w:lang w:val="zh-CN"/>
        </w:rPr>
        <w:t>项目区处亚热带落叶阔叶林混交林带，项目周边乔木有樟树等，灌木有红花檵</w:t>
      </w:r>
      <w:r>
        <w:rPr>
          <w:rFonts w:ascii="Times New Roman" w:eastAsia="仿宋_GB2312" w:hAnsi="Times New Roman" w:cs="宋体" w:hint="eastAsia"/>
          <w:kern w:val="0"/>
          <w:sz w:val="24"/>
          <w:szCs w:val="20"/>
          <w:lang w:val="zh-CN"/>
        </w:rPr>
        <w:t>木，</w:t>
      </w:r>
      <w:r w:rsidRPr="00CD5815">
        <w:rPr>
          <w:rFonts w:ascii="Times New Roman" w:eastAsia="仿宋_GB2312" w:hAnsi="Times New Roman" w:cs="宋体" w:hint="eastAsia"/>
          <w:kern w:val="0"/>
          <w:sz w:val="24"/>
          <w:szCs w:val="20"/>
          <w:lang w:val="zh-CN"/>
        </w:rPr>
        <w:t>草种有三叶草等。根据现场调查，项目区内无植被覆盖。</w:t>
      </w:r>
    </w:p>
    <w:p w:rsidR="00FF1AA3" w:rsidRDefault="00EC1F56">
      <w:pPr>
        <w:pStyle w:val="3"/>
        <w:rPr>
          <w:rFonts w:cs="Arial"/>
        </w:rPr>
      </w:pPr>
      <w:r>
        <w:rPr>
          <w:rFonts w:cs="Arial"/>
        </w:rPr>
        <w:t xml:space="preserve">1.2.2  </w:t>
      </w:r>
      <w:r>
        <w:rPr>
          <w:rFonts w:cs="Arial"/>
        </w:rPr>
        <w:t>水土流失及防治情况</w:t>
      </w:r>
      <w:r>
        <w:rPr>
          <w:rFonts w:cs="Arial"/>
        </w:rPr>
        <w:t xml:space="preserve"> </w:t>
      </w:r>
    </w:p>
    <w:p w:rsidR="00CA0C8E" w:rsidRPr="00CA0C8E" w:rsidRDefault="00CA0C8E" w:rsidP="00CA0C8E">
      <w:pPr>
        <w:pStyle w:val="210"/>
        <w:ind w:firstLine="480"/>
      </w:pPr>
      <w:bookmarkStart w:id="7" w:name="_Toc8284468"/>
      <w:r>
        <w:rPr>
          <w:rFonts w:hint="eastAsia"/>
        </w:rPr>
        <w:t>（</w:t>
      </w:r>
      <w:r>
        <w:rPr>
          <w:rFonts w:hint="eastAsia"/>
        </w:rPr>
        <w:t>1</w:t>
      </w:r>
      <w:r>
        <w:rPr>
          <w:rFonts w:hint="eastAsia"/>
        </w:rPr>
        <w:t>）</w:t>
      </w:r>
      <w:r>
        <w:t>水土流失防治区划分</w:t>
      </w:r>
    </w:p>
    <w:p w:rsidR="00CA0C8E" w:rsidRDefault="00CA0C8E" w:rsidP="00CA0C8E">
      <w:pPr>
        <w:pStyle w:val="210"/>
        <w:ind w:firstLine="480"/>
      </w:pPr>
      <w:r w:rsidRPr="00284518">
        <w:rPr>
          <w:rFonts w:hint="eastAsia"/>
        </w:rPr>
        <w:t>根据《全国水土保持规划（</w:t>
      </w:r>
      <w:r>
        <w:t>2015-2030</w:t>
      </w:r>
      <w:r w:rsidRPr="00284518">
        <w:rPr>
          <w:rFonts w:hint="eastAsia"/>
        </w:rPr>
        <w:t>年）》（国函</w:t>
      </w:r>
      <w:r>
        <w:t>[2015]160</w:t>
      </w:r>
      <w:r w:rsidRPr="00284518">
        <w:rPr>
          <w:rFonts w:hint="eastAsia"/>
        </w:rPr>
        <w:t>号）、水利部办公厅关于印发《全国水土保持规划国家级水土流失重点预防区和重点治理区复核划分成果》的通知（办水保</w:t>
      </w:r>
      <w:r>
        <w:t>[2013]188</w:t>
      </w:r>
      <w:r w:rsidRPr="00284518">
        <w:rPr>
          <w:rFonts w:hint="eastAsia"/>
        </w:rPr>
        <w:t>号）、《湖北省水土保持规划（</w:t>
      </w:r>
      <w:r>
        <w:t>2016-2030</w:t>
      </w:r>
      <w:r w:rsidRPr="00284518">
        <w:rPr>
          <w:rFonts w:hint="eastAsia"/>
        </w:rPr>
        <w:t>年）》（鄂政函</w:t>
      </w:r>
      <w:r w:rsidRPr="00284518">
        <w:t xml:space="preserve">[2017]97 </w:t>
      </w:r>
      <w:r w:rsidRPr="00284518">
        <w:rPr>
          <w:rFonts w:hint="eastAsia"/>
        </w:rPr>
        <w:t>号），本工程所在区域不涉及上述区域。</w:t>
      </w:r>
    </w:p>
    <w:p w:rsidR="00CA0C8E" w:rsidRPr="00CA0C8E" w:rsidRDefault="00CA0C8E" w:rsidP="00CA0C8E">
      <w:pPr>
        <w:pStyle w:val="210"/>
        <w:ind w:firstLine="480"/>
      </w:pPr>
      <w:r w:rsidRPr="00284518">
        <w:rPr>
          <w:rFonts w:hint="eastAsia"/>
        </w:rPr>
        <w:t>但根据《武汉市水土保持规划》（</w:t>
      </w:r>
      <w:r w:rsidRPr="00284518">
        <w:t>2011-2020</w:t>
      </w:r>
      <w:r w:rsidRPr="00284518">
        <w:rPr>
          <w:rFonts w:hint="eastAsia"/>
        </w:rPr>
        <w:t>），本项目位于都市发展</w:t>
      </w:r>
      <w:proofErr w:type="gramStart"/>
      <w:r w:rsidRPr="00284518">
        <w:rPr>
          <w:rFonts w:hint="eastAsia"/>
        </w:rPr>
        <w:t>圈重点</w:t>
      </w:r>
      <w:proofErr w:type="gramEnd"/>
      <w:r w:rsidRPr="00284518">
        <w:rPr>
          <w:rFonts w:hint="eastAsia"/>
        </w:rPr>
        <w:t>预防区，水土流失防治标准执行南方红壤区一级标准。</w:t>
      </w:r>
      <w:r>
        <w:rPr>
          <w:rFonts w:hint="eastAsia"/>
        </w:rPr>
        <w:t>区域内水土流失容许值为</w:t>
      </w:r>
      <w:r>
        <w:t>500t/km</w:t>
      </w:r>
      <w:r>
        <w:rPr>
          <w:vertAlign w:val="superscript"/>
        </w:rPr>
        <w:t>2</w:t>
      </w:r>
      <w:r>
        <w:t>·a</w:t>
      </w:r>
      <w:r>
        <w:rPr>
          <w:rFonts w:hint="eastAsia"/>
        </w:rPr>
        <w:t>。</w:t>
      </w:r>
    </w:p>
    <w:p w:rsidR="00FF1AA3" w:rsidRDefault="00EC1F56">
      <w:pPr>
        <w:pStyle w:val="210"/>
        <w:ind w:firstLine="480"/>
      </w:pPr>
      <w:r>
        <w:rPr>
          <w:rFonts w:hint="eastAsia"/>
        </w:rPr>
        <w:t>（</w:t>
      </w:r>
      <w:r>
        <w:rPr>
          <w:rFonts w:hint="eastAsia"/>
        </w:rPr>
        <w:t>2</w:t>
      </w:r>
      <w:r>
        <w:rPr>
          <w:rFonts w:hint="eastAsia"/>
        </w:rPr>
        <w:t>）</w:t>
      </w:r>
      <w:r>
        <w:t>区域水土流失</w:t>
      </w:r>
    </w:p>
    <w:p w:rsidR="00FF1AA3" w:rsidRDefault="00CA0C8E">
      <w:pPr>
        <w:pStyle w:val="210"/>
        <w:ind w:firstLine="480"/>
      </w:pPr>
      <w:r>
        <w:rPr>
          <w:rFonts w:hint="eastAsia"/>
        </w:rPr>
        <w:t>根据湖北省水土流失动态监测结果，项目所在范围内的水土流失程度为微度侵蚀，侵蚀类型为水力侵蚀，表现形式主要为面蚀。</w:t>
      </w:r>
      <w:r w:rsidR="00EC1F56">
        <w:t>详见表</w:t>
      </w:r>
      <w:r w:rsidR="00EC1F56">
        <w:t>1-</w:t>
      </w:r>
      <w:r w:rsidR="00EC1F56">
        <w:rPr>
          <w:rFonts w:hint="eastAsia"/>
        </w:rPr>
        <w:t>5</w:t>
      </w:r>
      <w:r w:rsidR="00EC1F56">
        <w:t>。</w:t>
      </w:r>
    </w:p>
    <w:p w:rsidR="00FF1AA3" w:rsidRDefault="00EC1F56">
      <w:pPr>
        <w:pStyle w:val="12"/>
        <w:ind w:firstLineChars="0" w:firstLine="0"/>
        <w:rPr>
          <w:rFonts w:eastAsiaTheme="minorEastAsia"/>
          <w:spacing w:val="-3"/>
          <w:sz w:val="21"/>
          <w:szCs w:val="21"/>
        </w:rPr>
      </w:pPr>
      <w:r>
        <w:t>表</w:t>
      </w:r>
      <w:r>
        <w:rPr>
          <w:rFonts w:eastAsia="Times New Roman"/>
        </w:rPr>
        <w:t>1-</w:t>
      </w:r>
      <w:r>
        <w:rPr>
          <w:rFonts w:eastAsia="宋体" w:hint="eastAsia"/>
        </w:rPr>
        <w:t>5</w:t>
      </w:r>
      <w:r>
        <w:rPr>
          <w:rFonts w:eastAsiaTheme="minorEastAsia" w:hint="eastAsia"/>
        </w:rPr>
        <w:t xml:space="preserve">                  </w:t>
      </w:r>
      <w:r w:rsidR="003C5FF0">
        <w:rPr>
          <w:rFonts w:hint="eastAsia"/>
        </w:rPr>
        <w:t>洪山</w:t>
      </w:r>
      <w:r>
        <w:rPr>
          <w:rFonts w:hint="eastAsia"/>
        </w:rPr>
        <w:t>区水土流失</w:t>
      </w:r>
      <w:r>
        <w:t>面积统计表</w:t>
      </w:r>
      <w:r>
        <w:rPr>
          <w:rFonts w:hint="eastAsia"/>
        </w:rPr>
        <w:t xml:space="preserve">           </w:t>
      </w:r>
      <w:r>
        <w:rPr>
          <w:spacing w:val="-3"/>
          <w:sz w:val="21"/>
          <w:szCs w:val="21"/>
        </w:rPr>
        <w:t>单位：</w:t>
      </w:r>
      <w:r>
        <w:rPr>
          <w:rFonts w:eastAsia="Times New Roman"/>
          <w:spacing w:val="-3"/>
          <w:sz w:val="21"/>
          <w:szCs w:val="21"/>
        </w:rPr>
        <w:t>km²</w:t>
      </w:r>
    </w:p>
    <w:tbl>
      <w:tblPr>
        <w:tblStyle w:val="TableNormal"/>
        <w:tblW w:w="5000" w:type="pct"/>
        <w:jc w:val="center"/>
        <w:tblInd w:w="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tblPr>
      <w:tblGrid>
        <w:gridCol w:w="1157"/>
        <w:gridCol w:w="1148"/>
        <w:gridCol w:w="792"/>
        <w:gridCol w:w="792"/>
        <w:gridCol w:w="651"/>
        <w:gridCol w:w="863"/>
        <w:gridCol w:w="1719"/>
        <w:gridCol w:w="1964"/>
      </w:tblGrid>
      <w:tr w:rsidR="00CA0C8E" w:rsidTr="006B7E0F">
        <w:trPr>
          <w:trHeight w:hRule="exact" w:val="399"/>
          <w:jc w:val="center"/>
        </w:trPr>
        <w:tc>
          <w:tcPr>
            <w:tcW w:w="636" w:type="pct"/>
            <w:vAlign w:val="center"/>
          </w:tcPr>
          <w:p w:rsidR="00CA0C8E" w:rsidRPr="00CA0C8E" w:rsidRDefault="00CA0C8E" w:rsidP="00CA0C8E">
            <w:pPr>
              <w:pStyle w:val="af0"/>
              <w:rPr>
                <w:rFonts w:hAnsi="Times New Roman" w:cs="Times New Roman"/>
                <w:kern w:val="0"/>
                <w:sz w:val="21"/>
                <w:szCs w:val="21"/>
              </w:rPr>
            </w:pPr>
            <w:r w:rsidRPr="00CA0C8E">
              <w:rPr>
                <w:rFonts w:hAnsi="Times New Roman" w:cs="Times New Roman" w:hint="eastAsia"/>
                <w:kern w:val="0"/>
                <w:sz w:val="21"/>
                <w:szCs w:val="21"/>
              </w:rPr>
              <w:t>行政区划</w:t>
            </w:r>
          </w:p>
        </w:tc>
        <w:tc>
          <w:tcPr>
            <w:tcW w:w="632" w:type="pct"/>
            <w:vAlign w:val="center"/>
          </w:tcPr>
          <w:p w:rsidR="00CA0C8E" w:rsidRPr="00CA0C8E" w:rsidRDefault="00CA0C8E" w:rsidP="00CA0C8E">
            <w:pPr>
              <w:pStyle w:val="af0"/>
              <w:rPr>
                <w:rFonts w:hAnsi="Times New Roman" w:cs="Times New Roman"/>
                <w:kern w:val="0"/>
                <w:sz w:val="21"/>
                <w:szCs w:val="21"/>
              </w:rPr>
            </w:pPr>
            <w:r w:rsidRPr="00CA0C8E">
              <w:rPr>
                <w:rFonts w:hAnsi="Times New Roman" w:cs="Times New Roman" w:hint="eastAsia"/>
                <w:kern w:val="0"/>
                <w:sz w:val="21"/>
                <w:szCs w:val="21"/>
              </w:rPr>
              <w:t>土地总面积</w:t>
            </w:r>
          </w:p>
        </w:tc>
        <w:tc>
          <w:tcPr>
            <w:tcW w:w="436" w:type="pct"/>
            <w:vAlign w:val="center"/>
          </w:tcPr>
          <w:p w:rsidR="00CA0C8E" w:rsidRPr="00CA0C8E" w:rsidRDefault="00CA0C8E" w:rsidP="00CA0C8E">
            <w:pPr>
              <w:pStyle w:val="af0"/>
              <w:rPr>
                <w:rFonts w:hAnsi="Times New Roman" w:cs="Times New Roman"/>
                <w:kern w:val="0"/>
                <w:sz w:val="21"/>
                <w:szCs w:val="21"/>
              </w:rPr>
            </w:pPr>
            <w:r w:rsidRPr="00CA0C8E">
              <w:rPr>
                <w:rFonts w:hAnsi="Times New Roman" w:cs="Times New Roman" w:hint="eastAsia"/>
                <w:kern w:val="0"/>
                <w:sz w:val="21"/>
                <w:szCs w:val="21"/>
              </w:rPr>
              <w:t>轻度</w:t>
            </w:r>
          </w:p>
        </w:tc>
        <w:tc>
          <w:tcPr>
            <w:tcW w:w="436" w:type="pct"/>
            <w:vAlign w:val="center"/>
          </w:tcPr>
          <w:p w:rsidR="00CA0C8E" w:rsidRPr="00CA0C8E" w:rsidRDefault="00CA0C8E" w:rsidP="00CA0C8E">
            <w:pPr>
              <w:pStyle w:val="af0"/>
              <w:rPr>
                <w:rFonts w:hAnsi="Times New Roman" w:cs="Times New Roman"/>
                <w:kern w:val="0"/>
                <w:sz w:val="21"/>
                <w:szCs w:val="21"/>
              </w:rPr>
            </w:pPr>
            <w:r w:rsidRPr="00CA0C8E">
              <w:rPr>
                <w:rFonts w:hAnsi="Times New Roman" w:cs="Times New Roman" w:hint="eastAsia"/>
                <w:kern w:val="0"/>
                <w:sz w:val="21"/>
                <w:szCs w:val="21"/>
              </w:rPr>
              <w:t>中度</w:t>
            </w:r>
          </w:p>
        </w:tc>
        <w:tc>
          <w:tcPr>
            <w:tcW w:w="358" w:type="pct"/>
            <w:vAlign w:val="center"/>
          </w:tcPr>
          <w:p w:rsidR="00CA0C8E" w:rsidRPr="00CA0C8E" w:rsidRDefault="00CA0C8E" w:rsidP="00CA0C8E">
            <w:pPr>
              <w:pStyle w:val="af0"/>
              <w:rPr>
                <w:rFonts w:hAnsi="Times New Roman" w:cs="Times New Roman"/>
                <w:kern w:val="0"/>
                <w:sz w:val="21"/>
                <w:szCs w:val="21"/>
              </w:rPr>
            </w:pPr>
            <w:r w:rsidRPr="00CA0C8E">
              <w:rPr>
                <w:rFonts w:hAnsi="Times New Roman" w:cs="Times New Roman" w:hint="eastAsia"/>
                <w:kern w:val="0"/>
                <w:sz w:val="21"/>
                <w:szCs w:val="21"/>
              </w:rPr>
              <w:t>强烈</w:t>
            </w:r>
          </w:p>
        </w:tc>
        <w:tc>
          <w:tcPr>
            <w:tcW w:w="475" w:type="pct"/>
            <w:vAlign w:val="center"/>
          </w:tcPr>
          <w:p w:rsidR="00CA0C8E" w:rsidRPr="00CA0C8E" w:rsidRDefault="00CA0C8E" w:rsidP="00CA0C8E">
            <w:pPr>
              <w:pStyle w:val="af0"/>
              <w:rPr>
                <w:rFonts w:hAnsi="Times New Roman" w:cs="Times New Roman"/>
                <w:kern w:val="0"/>
                <w:sz w:val="21"/>
                <w:szCs w:val="21"/>
              </w:rPr>
            </w:pPr>
            <w:r w:rsidRPr="00CA0C8E">
              <w:rPr>
                <w:rFonts w:hAnsi="Times New Roman" w:cs="Times New Roman" w:hint="eastAsia"/>
                <w:kern w:val="0"/>
                <w:sz w:val="21"/>
                <w:szCs w:val="21"/>
              </w:rPr>
              <w:t>极强烈</w:t>
            </w:r>
          </w:p>
        </w:tc>
        <w:tc>
          <w:tcPr>
            <w:tcW w:w="946" w:type="pct"/>
            <w:vAlign w:val="center"/>
          </w:tcPr>
          <w:p w:rsidR="00CA0C8E" w:rsidRPr="00CA0C8E" w:rsidRDefault="00CA0C8E" w:rsidP="00CA0C8E">
            <w:pPr>
              <w:pStyle w:val="af0"/>
              <w:rPr>
                <w:rFonts w:hAnsi="Times New Roman" w:cs="Times New Roman"/>
                <w:kern w:val="0"/>
                <w:sz w:val="21"/>
                <w:szCs w:val="21"/>
              </w:rPr>
            </w:pPr>
            <w:r w:rsidRPr="00CA0C8E">
              <w:rPr>
                <w:rFonts w:hAnsi="Times New Roman" w:cs="Times New Roman" w:hint="eastAsia"/>
                <w:kern w:val="0"/>
                <w:sz w:val="21"/>
                <w:szCs w:val="21"/>
              </w:rPr>
              <w:t>流失面积小计</w:t>
            </w:r>
          </w:p>
        </w:tc>
        <w:tc>
          <w:tcPr>
            <w:tcW w:w="1081" w:type="pct"/>
            <w:vAlign w:val="center"/>
          </w:tcPr>
          <w:p w:rsidR="00CA0C8E" w:rsidRPr="00CA0C8E" w:rsidRDefault="00CA0C8E" w:rsidP="00CA0C8E">
            <w:pPr>
              <w:pStyle w:val="af0"/>
              <w:rPr>
                <w:rFonts w:hAnsi="Times New Roman" w:cs="Times New Roman"/>
                <w:kern w:val="0"/>
                <w:sz w:val="21"/>
                <w:szCs w:val="21"/>
                <w:lang w:eastAsia="zh-CN"/>
              </w:rPr>
            </w:pPr>
            <w:r w:rsidRPr="00CA0C8E">
              <w:rPr>
                <w:rFonts w:hAnsi="Times New Roman" w:cs="Times New Roman" w:hint="eastAsia"/>
                <w:kern w:val="0"/>
                <w:sz w:val="21"/>
                <w:szCs w:val="21"/>
                <w:lang w:eastAsia="zh-CN"/>
              </w:rPr>
              <w:t>流失面积占总面积比例（%）</w:t>
            </w:r>
          </w:p>
        </w:tc>
      </w:tr>
      <w:tr w:rsidR="00CA0C8E" w:rsidTr="002F0EE8">
        <w:trPr>
          <w:trHeight w:hRule="exact" w:val="350"/>
          <w:jc w:val="center"/>
        </w:trPr>
        <w:tc>
          <w:tcPr>
            <w:tcW w:w="636" w:type="pct"/>
            <w:vAlign w:val="center"/>
          </w:tcPr>
          <w:p w:rsidR="00CA0C8E" w:rsidRPr="00CA0C8E" w:rsidRDefault="00CA0C8E" w:rsidP="00CA0C8E">
            <w:pPr>
              <w:pStyle w:val="af0"/>
              <w:rPr>
                <w:rFonts w:hAnsi="Times New Roman" w:cs="Times New Roman"/>
                <w:kern w:val="0"/>
                <w:sz w:val="21"/>
                <w:szCs w:val="21"/>
              </w:rPr>
            </w:pPr>
            <w:r w:rsidRPr="00CA0C8E">
              <w:rPr>
                <w:rFonts w:hAnsi="Times New Roman" w:cs="Times New Roman" w:hint="eastAsia"/>
                <w:kern w:val="0"/>
                <w:sz w:val="21"/>
                <w:szCs w:val="21"/>
              </w:rPr>
              <w:t>洪山区</w:t>
            </w:r>
          </w:p>
        </w:tc>
        <w:tc>
          <w:tcPr>
            <w:tcW w:w="632" w:type="pct"/>
            <w:vAlign w:val="center"/>
          </w:tcPr>
          <w:p w:rsidR="00CA0C8E" w:rsidRPr="00CA0C8E" w:rsidRDefault="00CA0C8E" w:rsidP="00CA0C8E">
            <w:pPr>
              <w:widowControl/>
              <w:jc w:val="center"/>
              <w:rPr>
                <w:rFonts w:ascii="Times New Roman" w:eastAsia="宋体" w:hAnsi="Times New Roman" w:cs="Times New Roman"/>
                <w:color w:val="000000"/>
                <w:sz w:val="18"/>
                <w:szCs w:val="18"/>
              </w:rPr>
            </w:pPr>
            <w:r w:rsidRPr="00CA0C8E">
              <w:rPr>
                <w:rFonts w:ascii="Times New Roman" w:eastAsia="宋体" w:hAnsi="Times New Roman" w:cs="Times New Roman" w:hint="eastAsia"/>
                <w:color w:val="000000"/>
                <w:sz w:val="18"/>
                <w:szCs w:val="18"/>
              </w:rPr>
              <w:t>480</w:t>
            </w:r>
          </w:p>
        </w:tc>
        <w:tc>
          <w:tcPr>
            <w:tcW w:w="436" w:type="pct"/>
            <w:vAlign w:val="center"/>
          </w:tcPr>
          <w:p w:rsidR="00CA0C8E" w:rsidRPr="00CA0C8E" w:rsidRDefault="00CA0C8E" w:rsidP="00CA0C8E">
            <w:pPr>
              <w:widowControl/>
              <w:jc w:val="center"/>
              <w:rPr>
                <w:rFonts w:ascii="Times New Roman" w:eastAsia="宋体" w:hAnsi="Times New Roman" w:cs="Times New Roman"/>
                <w:color w:val="000000"/>
                <w:sz w:val="18"/>
                <w:szCs w:val="18"/>
              </w:rPr>
            </w:pPr>
            <w:r w:rsidRPr="00CA0C8E">
              <w:rPr>
                <w:rFonts w:ascii="Times New Roman" w:eastAsia="宋体" w:hAnsi="Times New Roman" w:cs="Times New Roman" w:hint="eastAsia"/>
                <w:color w:val="000000"/>
                <w:sz w:val="18"/>
                <w:szCs w:val="18"/>
              </w:rPr>
              <w:t>23.12</w:t>
            </w:r>
          </w:p>
        </w:tc>
        <w:tc>
          <w:tcPr>
            <w:tcW w:w="436" w:type="pct"/>
            <w:vAlign w:val="center"/>
          </w:tcPr>
          <w:p w:rsidR="00CA0C8E" w:rsidRPr="00CA0C8E" w:rsidRDefault="00CA0C8E" w:rsidP="00CA0C8E">
            <w:pPr>
              <w:widowControl/>
              <w:jc w:val="center"/>
              <w:rPr>
                <w:rFonts w:ascii="Times New Roman" w:eastAsia="宋体" w:hAnsi="Times New Roman" w:cs="Times New Roman"/>
                <w:color w:val="000000"/>
                <w:sz w:val="18"/>
                <w:szCs w:val="18"/>
              </w:rPr>
            </w:pPr>
            <w:r w:rsidRPr="00CA0C8E">
              <w:rPr>
                <w:rFonts w:ascii="Times New Roman" w:eastAsia="宋体" w:hAnsi="Times New Roman" w:cs="Times New Roman" w:hint="eastAsia"/>
                <w:color w:val="000000"/>
                <w:sz w:val="18"/>
                <w:szCs w:val="18"/>
              </w:rPr>
              <w:t>27.96</w:t>
            </w:r>
          </w:p>
        </w:tc>
        <w:tc>
          <w:tcPr>
            <w:tcW w:w="358" w:type="pct"/>
            <w:vAlign w:val="center"/>
          </w:tcPr>
          <w:p w:rsidR="00CA0C8E" w:rsidRPr="00CA0C8E" w:rsidRDefault="00CA0C8E" w:rsidP="00CA0C8E">
            <w:pPr>
              <w:widowControl/>
              <w:jc w:val="center"/>
              <w:rPr>
                <w:rFonts w:ascii="Times New Roman" w:eastAsia="宋体" w:hAnsi="Times New Roman" w:cs="Times New Roman"/>
                <w:color w:val="000000"/>
                <w:sz w:val="18"/>
                <w:szCs w:val="18"/>
              </w:rPr>
            </w:pPr>
            <w:r w:rsidRPr="00CA0C8E">
              <w:rPr>
                <w:rFonts w:ascii="Times New Roman" w:eastAsia="宋体" w:hAnsi="Times New Roman" w:cs="Times New Roman" w:hint="eastAsia"/>
                <w:color w:val="000000"/>
                <w:sz w:val="18"/>
                <w:szCs w:val="18"/>
              </w:rPr>
              <w:t>3.75</w:t>
            </w:r>
          </w:p>
        </w:tc>
        <w:tc>
          <w:tcPr>
            <w:tcW w:w="475" w:type="pct"/>
            <w:vAlign w:val="center"/>
          </w:tcPr>
          <w:p w:rsidR="00CA0C8E" w:rsidRPr="00CA0C8E" w:rsidRDefault="00CA0C8E" w:rsidP="00CA0C8E">
            <w:pPr>
              <w:widowControl/>
              <w:jc w:val="center"/>
              <w:rPr>
                <w:rFonts w:ascii="Times New Roman" w:eastAsia="宋体" w:hAnsi="Times New Roman" w:cs="Times New Roman"/>
                <w:color w:val="000000"/>
                <w:sz w:val="18"/>
                <w:szCs w:val="18"/>
              </w:rPr>
            </w:pPr>
            <w:r w:rsidRPr="00CA0C8E">
              <w:rPr>
                <w:rFonts w:ascii="Times New Roman" w:eastAsia="宋体" w:hAnsi="Times New Roman" w:cs="Times New Roman" w:hint="eastAsia"/>
                <w:color w:val="000000"/>
                <w:sz w:val="18"/>
                <w:szCs w:val="18"/>
              </w:rPr>
              <w:t>0</w:t>
            </w:r>
          </w:p>
        </w:tc>
        <w:tc>
          <w:tcPr>
            <w:tcW w:w="946" w:type="pct"/>
            <w:vAlign w:val="center"/>
          </w:tcPr>
          <w:p w:rsidR="00CA0C8E" w:rsidRPr="00CA0C8E" w:rsidRDefault="00CA0C8E" w:rsidP="00CA0C8E">
            <w:pPr>
              <w:widowControl/>
              <w:jc w:val="center"/>
              <w:rPr>
                <w:rFonts w:ascii="Times New Roman" w:eastAsia="宋体" w:hAnsi="Times New Roman" w:cs="Times New Roman"/>
                <w:color w:val="000000"/>
                <w:sz w:val="18"/>
                <w:szCs w:val="18"/>
              </w:rPr>
            </w:pPr>
            <w:r w:rsidRPr="00CA0C8E">
              <w:rPr>
                <w:rFonts w:ascii="Times New Roman" w:eastAsia="宋体" w:hAnsi="Times New Roman" w:cs="Times New Roman" w:hint="eastAsia"/>
                <w:color w:val="000000"/>
                <w:sz w:val="18"/>
                <w:szCs w:val="18"/>
              </w:rPr>
              <w:t>54.83</w:t>
            </w:r>
          </w:p>
        </w:tc>
        <w:tc>
          <w:tcPr>
            <w:tcW w:w="1081" w:type="pct"/>
            <w:vAlign w:val="center"/>
          </w:tcPr>
          <w:p w:rsidR="00CA0C8E" w:rsidRPr="00CA0C8E" w:rsidRDefault="00CA0C8E" w:rsidP="00CA0C8E">
            <w:pPr>
              <w:widowControl/>
              <w:jc w:val="center"/>
              <w:rPr>
                <w:rFonts w:ascii="Times New Roman" w:eastAsia="宋体" w:hAnsi="Times New Roman" w:cs="Times New Roman"/>
                <w:color w:val="000000"/>
                <w:sz w:val="18"/>
                <w:szCs w:val="18"/>
              </w:rPr>
            </w:pPr>
            <w:r w:rsidRPr="00CA0C8E">
              <w:rPr>
                <w:rFonts w:ascii="Times New Roman" w:eastAsia="宋体" w:hAnsi="Times New Roman" w:cs="Times New Roman" w:hint="eastAsia"/>
                <w:color w:val="000000"/>
                <w:sz w:val="18"/>
                <w:szCs w:val="18"/>
              </w:rPr>
              <w:t>11.42</w:t>
            </w:r>
          </w:p>
        </w:tc>
      </w:tr>
    </w:tbl>
    <w:p w:rsidR="00FF1AA3" w:rsidRDefault="00FF1AA3">
      <w:pPr>
        <w:pStyle w:val="a0"/>
        <w:kinsoku w:val="0"/>
        <w:overflowPunct w:val="0"/>
        <w:spacing w:line="460" w:lineRule="atLeast"/>
        <w:ind w:firstLine="400"/>
        <w:rPr>
          <w:rFonts w:cs="Arial"/>
        </w:rPr>
        <w:sectPr w:rsidR="00FF1AA3">
          <w:headerReference w:type="default" r:id="rId14"/>
          <w:footerReference w:type="default" r:id="rId15"/>
          <w:pgSz w:w="11906" w:h="16838"/>
          <w:pgMar w:top="1616" w:right="1418" w:bottom="1616" w:left="1418" w:header="964" w:footer="1304" w:gutter="0"/>
          <w:pgNumType w:start="1"/>
          <w:cols w:space="425"/>
          <w:docGrid w:linePitch="312"/>
        </w:sectPr>
      </w:pPr>
    </w:p>
    <w:p w:rsidR="00FF1AA3" w:rsidRDefault="00EC1F56">
      <w:pPr>
        <w:pStyle w:val="1"/>
        <w:rPr>
          <w:rFonts w:cs="Arial"/>
        </w:rPr>
      </w:pPr>
      <w:bookmarkStart w:id="8" w:name="_Toc82695350"/>
      <w:r>
        <w:rPr>
          <w:rFonts w:cs="Arial"/>
        </w:rPr>
        <w:lastRenderedPageBreak/>
        <w:t xml:space="preserve">2  </w:t>
      </w:r>
      <w:r>
        <w:rPr>
          <w:rFonts w:cs="Arial"/>
        </w:rPr>
        <w:t>水土保持方案和设计情况</w:t>
      </w:r>
      <w:bookmarkEnd w:id="7"/>
      <w:bookmarkEnd w:id="8"/>
      <w:r>
        <w:rPr>
          <w:rFonts w:cs="Arial"/>
        </w:rPr>
        <w:t xml:space="preserve"> </w:t>
      </w:r>
    </w:p>
    <w:p w:rsidR="00FF1AA3" w:rsidRDefault="00EC1F56">
      <w:pPr>
        <w:pStyle w:val="2"/>
        <w:rPr>
          <w:rFonts w:cs="Arial"/>
        </w:rPr>
      </w:pPr>
      <w:bookmarkStart w:id="9" w:name="_Toc8284470"/>
      <w:bookmarkStart w:id="10" w:name="_Toc82695351"/>
      <w:r>
        <w:rPr>
          <w:rFonts w:cs="Arial"/>
        </w:rPr>
        <w:t>2.</w:t>
      </w:r>
      <w:r>
        <w:rPr>
          <w:rFonts w:cs="Arial" w:hint="eastAsia"/>
        </w:rPr>
        <w:t>1</w:t>
      </w:r>
      <w:r>
        <w:rPr>
          <w:rFonts w:cs="Arial"/>
        </w:rPr>
        <w:t xml:space="preserve">  </w:t>
      </w:r>
      <w:r>
        <w:rPr>
          <w:rFonts w:cs="Arial"/>
        </w:rPr>
        <w:t>水土保持方案</w:t>
      </w:r>
      <w:bookmarkEnd w:id="9"/>
      <w:bookmarkEnd w:id="10"/>
      <w:r>
        <w:rPr>
          <w:rFonts w:cs="Arial"/>
        </w:rPr>
        <w:t xml:space="preserve"> </w:t>
      </w:r>
    </w:p>
    <w:p w:rsidR="00D663F5" w:rsidRDefault="00D663F5" w:rsidP="00D663F5">
      <w:pPr>
        <w:pStyle w:val="ae"/>
        <w:ind w:firstLine="480"/>
        <w:rPr>
          <w:rFonts w:ascii="Times New Roman" w:hAnsi="Times New Roman" w:cs="Times New Roman"/>
        </w:rPr>
      </w:pPr>
      <w:bookmarkStart w:id="11" w:name="_Toc8284471"/>
      <w:r>
        <w:rPr>
          <w:rFonts w:ascii="Times New Roman" w:hAnsi="Times New Roman" w:cs="Times New Roman" w:hint="eastAsia"/>
        </w:rPr>
        <w:t>根据《中华人民共和国水土保持法》、《中华人民共和国水土保持法实施条例》和水利部等有关规定</w:t>
      </w:r>
      <w:r>
        <w:rPr>
          <w:rFonts w:ascii="Times New Roman" w:hAnsi="Times New Roman" w:cs="Times New Roman" w:hint="eastAsia"/>
        </w:rPr>
        <w:t>2020</w:t>
      </w:r>
      <w:r>
        <w:rPr>
          <w:rFonts w:ascii="Times New Roman" w:hAnsi="Times New Roman" w:cs="Times New Roman" w:hint="eastAsia"/>
        </w:rPr>
        <w:t>年</w:t>
      </w:r>
      <w:r>
        <w:rPr>
          <w:rFonts w:ascii="Times New Roman" w:hAnsi="Times New Roman" w:cs="Times New Roman" w:hint="eastAsia"/>
        </w:rPr>
        <w:t>10</w:t>
      </w:r>
      <w:r>
        <w:rPr>
          <w:rFonts w:ascii="Times New Roman" w:hAnsi="Times New Roman" w:cs="Times New Roman" w:hint="eastAsia"/>
        </w:rPr>
        <w:t>月受武汉城投停车场投资建设管理有限公司的委托，立信中德勤（北京）工程咨询有限公司于</w:t>
      </w:r>
      <w:r>
        <w:rPr>
          <w:rFonts w:ascii="Times New Roman" w:hAnsi="Times New Roman" w:cs="Times New Roman" w:hint="eastAsia"/>
        </w:rPr>
        <w:t>2021</w:t>
      </w:r>
      <w:r>
        <w:rPr>
          <w:rFonts w:ascii="Times New Roman" w:hAnsi="Times New Roman" w:cs="Times New Roman" w:hint="eastAsia"/>
        </w:rPr>
        <w:t>年</w:t>
      </w:r>
      <w:r>
        <w:rPr>
          <w:rFonts w:ascii="Times New Roman" w:hAnsi="Times New Roman" w:cs="Times New Roman" w:hint="eastAsia"/>
        </w:rPr>
        <w:t>8</w:t>
      </w:r>
      <w:r>
        <w:rPr>
          <w:rFonts w:ascii="Times New Roman" w:hAnsi="Times New Roman" w:cs="Times New Roman" w:hint="eastAsia"/>
        </w:rPr>
        <w:t>月编制完成了《沙湖港北路公共停车场项目水土保持方案报告表》。</w:t>
      </w:r>
    </w:p>
    <w:p w:rsidR="00FF1AA3" w:rsidRDefault="00EC1F56">
      <w:pPr>
        <w:pStyle w:val="2"/>
        <w:rPr>
          <w:rFonts w:cs="Arial"/>
        </w:rPr>
      </w:pPr>
      <w:bookmarkStart w:id="12" w:name="_Toc82695352"/>
      <w:r>
        <w:rPr>
          <w:rFonts w:cs="Arial"/>
        </w:rPr>
        <w:t>2.</w:t>
      </w:r>
      <w:r>
        <w:rPr>
          <w:rFonts w:cs="Arial" w:hint="eastAsia"/>
        </w:rPr>
        <w:t>2</w:t>
      </w:r>
      <w:r>
        <w:rPr>
          <w:rFonts w:cs="Arial"/>
        </w:rPr>
        <w:t xml:space="preserve">  </w:t>
      </w:r>
      <w:r>
        <w:rPr>
          <w:rFonts w:cs="Arial"/>
        </w:rPr>
        <w:t>水土保持方案变更</w:t>
      </w:r>
      <w:bookmarkEnd w:id="11"/>
      <w:bookmarkEnd w:id="12"/>
      <w:r>
        <w:rPr>
          <w:rFonts w:cs="Arial"/>
        </w:rPr>
        <w:t xml:space="preserve"> </w:t>
      </w:r>
    </w:p>
    <w:p w:rsidR="00FF1AA3" w:rsidRDefault="00EC1F56">
      <w:pPr>
        <w:pStyle w:val="ae"/>
        <w:ind w:firstLine="480"/>
      </w:pPr>
      <w:r>
        <w:rPr>
          <w:rFonts w:hint="eastAsia"/>
        </w:rPr>
        <w:t>根据水利部办公厅关于印发《水利部生产建设项目水土保持方案变更管理规定（试行）》的通知（办水保[</w:t>
      </w:r>
      <w:r>
        <w:rPr>
          <w:rFonts w:ascii="Times New Roman" w:hAnsi="Times New Roman" w:cs="Times New Roman"/>
        </w:rPr>
        <w:t>2016</w:t>
      </w:r>
      <w:r>
        <w:rPr>
          <w:rFonts w:hint="eastAsia"/>
        </w:rPr>
        <w:t>]</w:t>
      </w:r>
      <w:r>
        <w:rPr>
          <w:rFonts w:ascii="Times New Roman" w:hAnsi="Times New Roman" w:cs="Times New Roman"/>
        </w:rPr>
        <w:t>65</w:t>
      </w:r>
      <w:r>
        <w:rPr>
          <w:rFonts w:hint="eastAsia"/>
        </w:rPr>
        <w:t>号）的相关规定，结合实际分析，本工程水土保持工程不涉及重大变更，具体情况见表</w:t>
      </w:r>
      <w:r>
        <w:rPr>
          <w:rFonts w:ascii="Times New Roman" w:hAnsi="Times New Roman" w:cs="Times New Roman"/>
        </w:rPr>
        <w:t>2</w:t>
      </w:r>
      <w:r>
        <w:rPr>
          <w:rFonts w:hint="eastAsia"/>
        </w:rPr>
        <w:t>.</w:t>
      </w:r>
      <w:r>
        <w:rPr>
          <w:rFonts w:ascii="Times New Roman" w:hAnsi="Times New Roman" w:cs="Times New Roman" w:hint="eastAsia"/>
        </w:rPr>
        <w:t>2</w:t>
      </w:r>
      <w:r>
        <w:rPr>
          <w:rFonts w:hint="eastAsia"/>
        </w:rPr>
        <w:t>-</w:t>
      </w:r>
      <w:r>
        <w:rPr>
          <w:rFonts w:ascii="Times New Roman" w:hAnsi="Times New Roman" w:cs="Times New Roman"/>
        </w:rPr>
        <w:t>1</w:t>
      </w:r>
      <w:r>
        <w:rPr>
          <w:rFonts w:hint="eastAsia"/>
        </w:rPr>
        <w:t>。</w:t>
      </w:r>
    </w:p>
    <w:p w:rsidR="00FF1AA3" w:rsidRDefault="00EC1F56">
      <w:pPr>
        <w:pStyle w:val="af"/>
        <w:ind w:firstLine="240"/>
      </w:pPr>
      <w:r>
        <w:rPr>
          <w:rFonts w:hint="eastAsia"/>
        </w:rPr>
        <w:t>表</w:t>
      </w:r>
      <w:r>
        <w:rPr>
          <w:rFonts w:ascii="Times New Roman" w:hAnsi="Times New Roman" w:cs="Times New Roman"/>
        </w:rPr>
        <w:t>2</w:t>
      </w:r>
      <w:r>
        <w:rPr>
          <w:rFonts w:hint="eastAsia"/>
        </w:rPr>
        <w:t>.</w:t>
      </w:r>
      <w:r>
        <w:rPr>
          <w:rFonts w:ascii="Times New Roman" w:hAnsi="Times New Roman" w:cs="Times New Roman" w:hint="eastAsia"/>
        </w:rPr>
        <w:t>2</w:t>
      </w:r>
      <w:r>
        <w:rPr>
          <w:rFonts w:hint="eastAsia"/>
        </w:rPr>
        <w:t>-</w:t>
      </w:r>
      <w:r>
        <w:rPr>
          <w:rFonts w:ascii="Times New Roman" w:hAnsi="Times New Roman" w:cs="Times New Roman"/>
        </w:rPr>
        <w:t>1</w:t>
      </w:r>
      <w:r>
        <w:rPr>
          <w:rFonts w:hint="eastAsia"/>
        </w:rPr>
        <w:t xml:space="preserve">                水土保持工程变更情况分析表</w:t>
      </w:r>
    </w:p>
    <w:tbl>
      <w:tblPr>
        <w:tblW w:w="5000" w:type="pct"/>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tblPr>
      <w:tblGrid>
        <w:gridCol w:w="426"/>
        <w:gridCol w:w="2725"/>
        <w:gridCol w:w="2025"/>
        <w:gridCol w:w="2025"/>
        <w:gridCol w:w="982"/>
        <w:gridCol w:w="677"/>
        <w:gridCol w:w="426"/>
      </w:tblGrid>
      <w:tr w:rsidR="00FF1AA3">
        <w:trPr>
          <w:trHeight w:val="170"/>
          <w:tblHeader/>
          <w:jc w:val="center"/>
        </w:trPr>
        <w:tc>
          <w:tcPr>
            <w:tcW w:w="17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序号</w:t>
            </w:r>
          </w:p>
        </w:tc>
        <w:tc>
          <w:tcPr>
            <w:tcW w:w="148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相关规定</w:t>
            </w:r>
          </w:p>
        </w:tc>
        <w:tc>
          <w:tcPr>
            <w:tcW w:w="1111"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方案设计情况</w:t>
            </w:r>
          </w:p>
        </w:tc>
        <w:tc>
          <w:tcPr>
            <w:tcW w:w="1111"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项目实际情况</w:t>
            </w:r>
          </w:p>
        </w:tc>
        <w:tc>
          <w:tcPr>
            <w:tcW w:w="549"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变化情况</w:t>
            </w:r>
          </w:p>
        </w:tc>
        <w:tc>
          <w:tcPr>
            <w:tcW w:w="385"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是否达到重大变更</w:t>
            </w:r>
          </w:p>
        </w:tc>
        <w:tc>
          <w:tcPr>
            <w:tcW w:w="17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备注</w:t>
            </w:r>
          </w:p>
        </w:tc>
      </w:tr>
      <w:tr w:rsidR="00FF1AA3">
        <w:trPr>
          <w:trHeight w:val="417"/>
          <w:jc w:val="center"/>
        </w:trPr>
        <w:tc>
          <w:tcPr>
            <w:tcW w:w="17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proofErr w:type="gramStart"/>
            <w:r>
              <w:rPr>
                <w:rFonts w:ascii="Times New Roman" w:eastAsia="楷体_GB2312" w:hAnsi="Times New Roman" w:cs="Times New Roman"/>
                <w:color w:val="000000"/>
                <w:kern w:val="0"/>
                <w:szCs w:val="21"/>
              </w:rPr>
              <w:t>一</w:t>
            </w:r>
            <w:proofErr w:type="gramEnd"/>
          </w:p>
        </w:tc>
        <w:tc>
          <w:tcPr>
            <w:tcW w:w="148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项目地点、规模</w:t>
            </w:r>
          </w:p>
        </w:tc>
        <w:tc>
          <w:tcPr>
            <w:tcW w:w="1111"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c>
          <w:tcPr>
            <w:tcW w:w="1111"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c>
          <w:tcPr>
            <w:tcW w:w="549"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c>
          <w:tcPr>
            <w:tcW w:w="385"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c>
          <w:tcPr>
            <w:tcW w:w="178"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r>
      <w:tr w:rsidR="00FF1AA3">
        <w:trPr>
          <w:trHeight w:val="170"/>
          <w:jc w:val="center"/>
        </w:trPr>
        <w:tc>
          <w:tcPr>
            <w:tcW w:w="17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1</w:t>
            </w:r>
          </w:p>
        </w:tc>
        <w:tc>
          <w:tcPr>
            <w:tcW w:w="148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涉及国家级和省级水土流失</w:t>
            </w:r>
          </w:p>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重点</w:t>
            </w:r>
            <w:proofErr w:type="gramStart"/>
            <w:r>
              <w:rPr>
                <w:rFonts w:ascii="Times New Roman" w:eastAsia="楷体_GB2312" w:hAnsi="Times New Roman" w:cs="Times New Roman"/>
                <w:color w:val="000000"/>
                <w:kern w:val="0"/>
                <w:szCs w:val="21"/>
              </w:rPr>
              <w:t>预防区</w:t>
            </w:r>
            <w:proofErr w:type="gramEnd"/>
            <w:r>
              <w:rPr>
                <w:rFonts w:ascii="Times New Roman" w:eastAsia="楷体_GB2312" w:hAnsi="Times New Roman" w:cs="Times New Roman"/>
                <w:color w:val="000000"/>
                <w:kern w:val="0"/>
                <w:szCs w:val="21"/>
              </w:rPr>
              <w:t>或者重点治理区的</w:t>
            </w:r>
          </w:p>
        </w:tc>
        <w:tc>
          <w:tcPr>
            <w:tcW w:w="1111" w:type="pct"/>
            <w:vAlign w:val="center"/>
          </w:tcPr>
          <w:p w:rsidR="00FF1AA3" w:rsidRDefault="00D663F5">
            <w:pPr>
              <w:widowControl/>
              <w:jc w:val="center"/>
              <w:rPr>
                <w:rFonts w:ascii="Times New Roman" w:eastAsia="楷体_GB2312" w:hAnsi="Times New Roman" w:cs="Times New Roman"/>
                <w:color w:val="000000"/>
                <w:kern w:val="0"/>
                <w:szCs w:val="21"/>
              </w:rPr>
            </w:pPr>
            <w:r w:rsidRPr="00D663F5">
              <w:rPr>
                <w:rFonts w:ascii="Times New Roman" w:eastAsia="楷体_GB2312" w:hAnsi="Times New Roman" w:cs="Times New Roman" w:hint="eastAsia"/>
                <w:color w:val="000000"/>
                <w:kern w:val="0"/>
                <w:szCs w:val="21"/>
              </w:rPr>
              <w:t>位于武汉市都市发展</w:t>
            </w:r>
            <w:proofErr w:type="gramStart"/>
            <w:r w:rsidRPr="00D663F5">
              <w:rPr>
                <w:rFonts w:ascii="Times New Roman" w:eastAsia="楷体_GB2312" w:hAnsi="Times New Roman" w:cs="Times New Roman" w:hint="eastAsia"/>
                <w:color w:val="000000"/>
                <w:kern w:val="0"/>
                <w:szCs w:val="21"/>
              </w:rPr>
              <w:t>圈重点预防区</w:t>
            </w:r>
            <w:proofErr w:type="gramEnd"/>
          </w:p>
        </w:tc>
        <w:tc>
          <w:tcPr>
            <w:tcW w:w="1111" w:type="pct"/>
            <w:shd w:val="clear" w:color="auto" w:fill="auto"/>
            <w:vAlign w:val="center"/>
          </w:tcPr>
          <w:p w:rsidR="00FF1AA3" w:rsidRDefault="00D663F5">
            <w:pPr>
              <w:widowControl/>
              <w:jc w:val="center"/>
              <w:rPr>
                <w:rFonts w:ascii="Times New Roman" w:eastAsia="楷体_GB2312" w:hAnsi="Times New Roman" w:cs="Times New Roman"/>
                <w:color w:val="000000"/>
                <w:kern w:val="0"/>
                <w:szCs w:val="21"/>
              </w:rPr>
            </w:pPr>
            <w:r w:rsidRPr="00D663F5">
              <w:rPr>
                <w:rFonts w:ascii="Times New Roman" w:eastAsia="楷体_GB2312" w:hAnsi="Times New Roman" w:cs="Times New Roman" w:hint="eastAsia"/>
                <w:color w:val="000000"/>
                <w:kern w:val="0"/>
                <w:szCs w:val="21"/>
              </w:rPr>
              <w:t>位于武汉市都市发展</w:t>
            </w:r>
            <w:proofErr w:type="gramStart"/>
            <w:r w:rsidRPr="00D663F5">
              <w:rPr>
                <w:rFonts w:ascii="Times New Roman" w:eastAsia="楷体_GB2312" w:hAnsi="Times New Roman" w:cs="Times New Roman" w:hint="eastAsia"/>
                <w:color w:val="000000"/>
                <w:kern w:val="0"/>
                <w:szCs w:val="21"/>
              </w:rPr>
              <w:t>圈重点预防区</w:t>
            </w:r>
            <w:proofErr w:type="gramEnd"/>
          </w:p>
        </w:tc>
        <w:tc>
          <w:tcPr>
            <w:tcW w:w="549"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工程位置</w:t>
            </w:r>
            <w:r>
              <w:rPr>
                <w:rFonts w:ascii="Times New Roman" w:eastAsia="楷体_GB2312" w:hAnsi="Times New Roman" w:cs="Times New Roman"/>
                <w:color w:val="000000"/>
                <w:kern w:val="0"/>
                <w:szCs w:val="21"/>
              </w:rPr>
              <w:t>未变</w:t>
            </w:r>
          </w:p>
        </w:tc>
        <w:tc>
          <w:tcPr>
            <w:tcW w:w="385"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r>
      <w:tr w:rsidR="00FF1AA3">
        <w:trPr>
          <w:trHeight w:val="170"/>
          <w:jc w:val="center"/>
        </w:trPr>
        <w:tc>
          <w:tcPr>
            <w:tcW w:w="17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2</w:t>
            </w:r>
          </w:p>
        </w:tc>
        <w:tc>
          <w:tcPr>
            <w:tcW w:w="148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水土流失防治责任范围增加</w:t>
            </w:r>
            <w:r>
              <w:rPr>
                <w:rFonts w:ascii="Times New Roman" w:eastAsia="楷体_GB2312" w:hAnsi="Times New Roman" w:cs="Times New Roman"/>
                <w:color w:val="000000"/>
                <w:kern w:val="0"/>
                <w:szCs w:val="21"/>
              </w:rPr>
              <w:t>30%</w:t>
            </w:r>
            <w:r>
              <w:rPr>
                <w:rFonts w:ascii="Times New Roman" w:eastAsia="楷体_GB2312" w:hAnsi="Times New Roman" w:cs="Times New Roman"/>
                <w:color w:val="000000"/>
                <w:kern w:val="0"/>
                <w:szCs w:val="21"/>
              </w:rPr>
              <w:t>以上的</w:t>
            </w:r>
          </w:p>
        </w:tc>
        <w:tc>
          <w:tcPr>
            <w:tcW w:w="1111" w:type="pct"/>
            <w:vAlign w:val="center"/>
          </w:tcPr>
          <w:p w:rsidR="00FF1AA3" w:rsidRDefault="00EC1F56" w:rsidP="00D663F5">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项目建设区</w:t>
            </w:r>
            <w:r w:rsidR="00D663F5">
              <w:rPr>
                <w:rFonts w:ascii="Times New Roman" w:eastAsia="楷体_GB2312" w:hAnsi="Times New Roman" w:cs="Times New Roman" w:hint="eastAsia"/>
                <w:color w:val="000000"/>
                <w:kern w:val="0"/>
                <w:szCs w:val="21"/>
              </w:rPr>
              <w:t>0.67</w:t>
            </w:r>
            <w:r>
              <w:rPr>
                <w:rFonts w:ascii="Times New Roman" w:eastAsia="楷体_GB2312" w:hAnsi="Times New Roman" w:cs="Times New Roman"/>
                <w:color w:val="000000"/>
                <w:kern w:val="0"/>
                <w:szCs w:val="21"/>
              </w:rPr>
              <w:t>hm</w:t>
            </w:r>
            <w:r>
              <w:rPr>
                <w:rFonts w:ascii="Times New Roman" w:eastAsia="楷体_GB2312" w:hAnsi="Times New Roman" w:cs="Times New Roman"/>
                <w:color w:val="000000"/>
                <w:kern w:val="0"/>
                <w:szCs w:val="21"/>
                <w:vertAlign w:val="superscript"/>
              </w:rPr>
              <w:t>2</w:t>
            </w:r>
          </w:p>
        </w:tc>
        <w:tc>
          <w:tcPr>
            <w:tcW w:w="1111" w:type="pct"/>
            <w:shd w:val="clear" w:color="auto" w:fill="auto"/>
            <w:vAlign w:val="center"/>
          </w:tcPr>
          <w:p w:rsidR="00FF1AA3" w:rsidRDefault="00EC1F56" w:rsidP="00D663F5">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项目建设区</w:t>
            </w:r>
            <w:r w:rsidR="00D663F5">
              <w:rPr>
                <w:rFonts w:ascii="Times New Roman" w:eastAsia="楷体_GB2312" w:hAnsi="Times New Roman" w:cs="Times New Roman" w:hint="eastAsia"/>
                <w:color w:val="000000"/>
                <w:kern w:val="0"/>
                <w:szCs w:val="21"/>
              </w:rPr>
              <w:t>0.67</w:t>
            </w:r>
            <w:r>
              <w:rPr>
                <w:rFonts w:ascii="Times New Roman" w:eastAsia="楷体_GB2312" w:hAnsi="Times New Roman" w:cs="Times New Roman"/>
                <w:color w:val="000000"/>
                <w:kern w:val="0"/>
                <w:szCs w:val="21"/>
              </w:rPr>
              <w:t>hm</w:t>
            </w:r>
            <w:r>
              <w:rPr>
                <w:rFonts w:ascii="Times New Roman" w:eastAsia="楷体_GB2312" w:hAnsi="Times New Roman" w:cs="Times New Roman"/>
                <w:color w:val="000000"/>
                <w:kern w:val="0"/>
                <w:szCs w:val="21"/>
                <w:vertAlign w:val="superscript"/>
              </w:rPr>
              <w:t>2</w:t>
            </w:r>
          </w:p>
        </w:tc>
        <w:tc>
          <w:tcPr>
            <w:tcW w:w="549"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无</w:t>
            </w:r>
          </w:p>
        </w:tc>
        <w:tc>
          <w:tcPr>
            <w:tcW w:w="385"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r>
      <w:tr w:rsidR="00FF1AA3">
        <w:trPr>
          <w:trHeight w:val="876"/>
          <w:jc w:val="center"/>
        </w:trPr>
        <w:tc>
          <w:tcPr>
            <w:tcW w:w="17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3</w:t>
            </w:r>
          </w:p>
        </w:tc>
        <w:tc>
          <w:tcPr>
            <w:tcW w:w="148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开挖填筑土石方总量增加</w:t>
            </w:r>
            <w:r>
              <w:rPr>
                <w:rFonts w:ascii="Times New Roman" w:eastAsia="楷体_GB2312" w:hAnsi="Times New Roman" w:cs="Times New Roman"/>
                <w:color w:val="000000"/>
                <w:kern w:val="0"/>
                <w:szCs w:val="21"/>
              </w:rPr>
              <w:t>30%</w:t>
            </w:r>
            <w:r>
              <w:rPr>
                <w:rFonts w:ascii="Times New Roman" w:eastAsia="楷体_GB2312" w:hAnsi="Times New Roman" w:cs="Times New Roman"/>
                <w:color w:val="000000"/>
                <w:kern w:val="0"/>
                <w:szCs w:val="21"/>
              </w:rPr>
              <w:t>以上的</w:t>
            </w:r>
          </w:p>
        </w:tc>
        <w:tc>
          <w:tcPr>
            <w:tcW w:w="1111" w:type="pct"/>
            <w:vAlign w:val="center"/>
          </w:tcPr>
          <w:p w:rsidR="00FF1AA3" w:rsidRDefault="00EC1F56" w:rsidP="00D663F5">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挖填土石方量（挖方</w:t>
            </w:r>
            <w:r w:rsidR="00D663F5">
              <w:rPr>
                <w:rFonts w:ascii="Times New Roman" w:eastAsia="楷体_GB2312" w:hAnsi="Times New Roman" w:cs="Times New Roman" w:hint="eastAsia"/>
                <w:color w:val="000000"/>
                <w:kern w:val="0"/>
                <w:szCs w:val="21"/>
              </w:rPr>
              <w:t>1.39</w:t>
            </w:r>
            <w:r>
              <w:rPr>
                <w:rFonts w:ascii="Times New Roman" w:eastAsia="楷体_GB2312" w:hAnsi="Times New Roman" w:cs="Times New Roman" w:hint="eastAsia"/>
                <w:color w:val="000000"/>
                <w:kern w:val="0"/>
                <w:szCs w:val="21"/>
              </w:rPr>
              <w:t>万</w:t>
            </w:r>
            <w:r>
              <w:rPr>
                <w:rFonts w:ascii="Times New Roman" w:eastAsia="楷体_GB2312" w:hAnsi="Times New Roman" w:cs="Times New Roman"/>
                <w:color w:val="000000"/>
                <w:kern w:val="0"/>
                <w:szCs w:val="21"/>
              </w:rPr>
              <w:t>m</w:t>
            </w:r>
            <w:r>
              <w:rPr>
                <w:rFonts w:ascii="Times New Roman" w:eastAsia="楷体_GB2312" w:hAnsi="Times New Roman" w:cs="Times New Roman"/>
                <w:color w:val="000000"/>
                <w:kern w:val="0"/>
                <w:szCs w:val="21"/>
                <w:vertAlign w:val="superscript"/>
              </w:rPr>
              <w:t>3</w:t>
            </w:r>
            <w:r>
              <w:rPr>
                <w:rFonts w:ascii="Times New Roman" w:eastAsia="楷体_GB2312" w:hAnsi="Times New Roman" w:cs="Times New Roman"/>
                <w:color w:val="000000"/>
                <w:kern w:val="0"/>
                <w:szCs w:val="21"/>
              </w:rPr>
              <w:t>，填方</w:t>
            </w:r>
            <w:r w:rsidR="00D663F5">
              <w:rPr>
                <w:rFonts w:ascii="Times New Roman" w:eastAsia="楷体_GB2312" w:hAnsi="Times New Roman" w:cs="Times New Roman" w:hint="eastAsia"/>
                <w:color w:val="000000"/>
                <w:kern w:val="0"/>
                <w:szCs w:val="21"/>
              </w:rPr>
              <w:t>1.39</w:t>
            </w:r>
            <w:r>
              <w:rPr>
                <w:rFonts w:ascii="Times New Roman" w:eastAsia="楷体_GB2312" w:hAnsi="Times New Roman" w:cs="Times New Roman" w:hint="eastAsia"/>
                <w:color w:val="000000"/>
                <w:kern w:val="0"/>
                <w:szCs w:val="21"/>
              </w:rPr>
              <w:t>万</w:t>
            </w:r>
            <w:r>
              <w:rPr>
                <w:rFonts w:ascii="Times New Roman" w:eastAsia="楷体_GB2312" w:hAnsi="Times New Roman" w:cs="Times New Roman"/>
                <w:color w:val="000000"/>
                <w:kern w:val="0"/>
                <w:szCs w:val="21"/>
              </w:rPr>
              <w:t>m</w:t>
            </w:r>
            <w:r>
              <w:rPr>
                <w:rFonts w:ascii="Times New Roman" w:eastAsia="楷体_GB2312" w:hAnsi="Times New Roman" w:cs="Times New Roman"/>
                <w:color w:val="000000"/>
                <w:kern w:val="0"/>
                <w:szCs w:val="21"/>
                <w:vertAlign w:val="superscript"/>
              </w:rPr>
              <w:t>3</w:t>
            </w:r>
            <w:r>
              <w:rPr>
                <w:rFonts w:ascii="Times New Roman" w:eastAsia="楷体_GB2312" w:hAnsi="Times New Roman" w:cs="Times New Roman"/>
                <w:color w:val="000000"/>
                <w:kern w:val="0"/>
                <w:szCs w:val="21"/>
              </w:rPr>
              <w:t>）</w:t>
            </w:r>
          </w:p>
        </w:tc>
        <w:tc>
          <w:tcPr>
            <w:tcW w:w="1111" w:type="pct"/>
            <w:shd w:val="clear" w:color="auto" w:fill="auto"/>
            <w:vAlign w:val="center"/>
          </w:tcPr>
          <w:p w:rsidR="00FF1AA3" w:rsidRDefault="00D663F5">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挖填土石方量（挖方</w:t>
            </w:r>
            <w:r>
              <w:rPr>
                <w:rFonts w:ascii="Times New Roman" w:eastAsia="楷体_GB2312" w:hAnsi="Times New Roman" w:cs="Times New Roman" w:hint="eastAsia"/>
                <w:color w:val="000000"/>
                <w:kern w:val="0"/>
                <w:szCs w:val="21"/>
              </w:rPr>
              <w:t>1.39</w:t>
            </w:r>
            <w:r>
              <w:rPr>
                <w:rFonts w:ascii="Times New Roman" w:eastAsia="楷体_GB2312" w:hAnsi="Times New Roman" w:cs="Times New Roman" w:hint="eastAsia"/>
                <w:color w:val="000000"/>
                <w:kern w:val="0"/>
                <w:szCs w:val="21"/>
              </w:rPr>
              <w:t>万</w:t>
            </w:r>
            <w:r>
              <w:rPr>
                <w:rFonts w:ascii="Times New Roman" w:eastAsia="楷体_GB2312" w:hAnsi="Times New Roman" w:cs="Times New Roman"/>
                <w:color w:val="000000"/>
                <w:kern w:val="0"/>
                <w:szCs w:val="21"/>
              </w:rPr>
              <w:t>m</w:t>
            </w:r>
            <w:r>
              <w:rPr>
                <w:rFonts w:ascii="Times New Roman" w:eastAsia="楷体_GB2312" w:hAnsi="Times New Roman" w:cs="Times New Roman"/>
                <w:color w:val="000000"/>
                <w:kern w:val="0"/>
                <w:szCs w:val="21"/>
                <w:vertAlign w:val="superscript"/>
              </w:rPr>
              <w:t>3</w:t>
            </w:r>
            <w:r>
              <w:rPr>
                <w:rFonts w:ascii="Times New Roman" w:eastAsia="楷体_GB2312" w:hAnsi="Times New Roman" w:cs="Times New Roman"/>
                <w:color w:val="000000"/>
                <w:kern w:val="0"/>
                <w:szCs w:val="21"/>
              </w:rPr>
              <w:t>，填方</w:t>
            </w:r>
            <w:r>
              <w:rPr>
                <w:rFonts w:ascii="Times New Roman" w:eastAsia="楷体_GB2312" w:hAnsi="Times New Roman" w:cs="Times New Roman" w:hint="eastAsia"/>
                <w:color w:val="000000"/>
                <w:kern w:val="0"/>
                <w:szCs w:val="21"/>
              </w:rPr>
              <w:t>1.39</w:t>
            </w:r>
            <w:r>
              <w:rPr>
                <w:rFonts w:ascii="Times New Roman" w:eastAsia="楷体_GB2312" w:hAnsi="Times New Roman" w:cs="Times New Roman" w:hint="eastAsia"/>
                <w:color w:val="000000"/>
                <w:kern w:val="0"/>
                <w:szCs w:val="21"/>
              </w:rPr>
              <w:t>万</w:t>
            </w:r>
            <w:r>
              <w:rPr>
                <w:rFonts w:ascii="Times New Roman" w:eastAsia="楷体_GB2312" w:hAnsi="Times New Roman" w:cs="Times New Roman"/>
                <w:color w:val="000000"/>
                <w:kern w:val="0"/>
                <w:szCs w:val="21"/>
              </w:rPr>
              <w:t>m</w:t>
            </w:r>
            <w:r>
              <w:rPr>
                <w:rFonts w:ascii="Times New Roman" w:eastAsia="楷体_GB2312" w:hAnsi="Times New Roman" w:cs="Times New Roman"/>
                <w:color w:val="000000"/>
                <w:kern w:val="0"/>
                <w:szCs w:val="21"/>
                <w:vertAlign w:val="superscript"/>
              </w:rPr>
              <w:t>3</w:t>
            </w:r>
            <w:r>
              <w:rPr>
                <w:rFonts w:ascii="Times New Roman" w:eastAsia="楷体_GB2312" w:hAnsi="Times New Roman" w:cs="Times New Roman"/>
                <w:color w:val="000000"/>
                <w:kern w:val="0"/>
                <w:szCs w:val="21"/>
              </w:rPr>
              <w:t>）</w:t>
            </w:r>
          </w:p>
        </w:tc>
        <w:tc>
          <w:tcPr>
            <w:tcW w:w="549"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无</w:t>
            </w:r>
          </w:p>
        </w:tc>
        <w:tc>
          <w:tcPr>
            <w:tcW w:w="385"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r>
      <w:tr w:rsidR="00FF1AA3">
        <w:trPr>
          <w:trHeight w:val="322"/>
          <w:jc w:val="center"/>
        </w:trPr>
        <w:tc>
          <w:tcPr>
            <w:tcW w:w="17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5</w:t>
            </w:r>
          </w:p>
        </w:tc>
        <w:tc>
          <w:tcPr>
            <w:tcW w:w="148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施工道路或者伴行道路等长度增加</w:t>
            </w:r>
            <w:r>
              <w:rPr>
                <w:rFonts w:ascii="Times New Roman" w:eastAsia="楷体_GB2312" w:hAnsi="Times New Roman" w:cs="Times New Roman"/>
                <w:color w:val="000000"/>
                <w:kern w:val="0"/>
                <w:szCs w:val="21"/>
              </w:rPr>
              <w:t>20%</w:t>
            </w:r>
            <w:r>
              <w:rPr>
                <w:rFonts w:ascii="Times New Roman" w:eastAsia="楷体_GB2312" w:hAnsi="Times New Roman" w:cs="Times New Roman"/>
                <w:color w:val="000000"/>
                <w:kern w:val="0"/>
                <w:szCs w:val="21"/>
              </w:rPr>
              <w:t>以上的</w:t>
            </w:r>
          </w:p>
        </w:tc>
        <w:tc>
          <w:tcPr>
            <w:tcW w:w="1111"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新修道路</w:t>
            </w:r>
            <w:r>
              <w:rPr>
                <w:rFonts w:ascii="Times New Roman" w:eastAsia="楷体_GB2312" w:hAnsi="Times New Roman" w:cs="Times New Roman" w:hint="eastAsia"/>
                <w:color w:val="000000"/>
                <w:kern w:val="0"/>
                <w:szCs w:val="21"/>
              </w:rPr>
              <w:t>0</w:t>
            </w:r>
            <w:r>
              <w:rPr>
                <w:rFonts w:ascii="Times New Roman" w:eastAsia="楷体_GB2312" w:hAnsi="Times New Roman" w:cs="Times New Roman"/>
                <w:color w:val="000000"/>
                <w:kern w:val="0"/>
                <w:szCs w:val="21"/>
              </w:rPr>
              <w:t>km</w:t>
            </w:r>
          </w:p>
        </w:tc>
        <w:tc>
          <w:tcPr>
            <w:tcW w:w="1111"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新修道路</w:t>
            </w:r>
            <w:r>
              <w:rPr>
                <w:rFonts w:ascii="Times New Roman" w:eastAsia="楷体_GB2312" w:hAnsi="Times New Roman" w:cs="Times New Roman" w:hint="eastAsia"/>
                <w:color w:val="000000"/>
                <w:kern w:val="0"/>
                <w:szCs w:val="21"/>
              </w:rPr>
              <w:t>0</w:t>
            </w:r>
            <w:r>
              <w:rPr>
                <w:rFonts w:ascii="Times New Roman" w:eastAsia="楷体_GB2312" w:hAnsi="Times New Roman" w:cs="Times New Roman"/>
                <w:color w:val="000000"/>
                <w:kern w:val="0"/>
                <w:szCs w:val="21"/>
              </w:rPr>
              <w:t>km</w:t>
            </w:r>
          </w:p>
        </w:tc>
        <w:tc>
          <w:tcPr>
            <w:tcW w:w="549"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无</w:t>
            </w:r>
          </w:p>
        </w:tc>
        <w:tc>
          <w:tcPr>
            <w:tcW w:w="385"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r>
      <w:tr w:rsidR="00FF1AA3">
        <w:trPr>
          <w:trHeight w:val="284"/>
          <w:jc w:val="center"/>
        </w:trPr>
        <w:tc>
          <w:tcPr>
            <w:tcW w:w="17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二</w:t>
            </w:r>
          </w:p>
        </w:tc>
        <w:tc>
          <w:tcPr>
            <w:tcW w:w="148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水土保持措施</w:t>
            </w:r>
          </w:p>
        </w:tc>
        <w:tc>
          <w:tcPr>
            <w:tcW w:w="1111" w:type="pct"/>
            <w:vAlign w:val="center"/>
          </w:tcPr>
          <w:p w:rsidR="00FF1AA3" w:rsidRDefault="00FF1AA3">
            <w:pPr>
              <w:widowControl/>
              <w:jc w:val="center"/>
              <w:rPr>
                <w:rFonts w:ascii="Times New Roman" w:eastAsia="楷体_GB2312" w:hAnsi="Times New Roman" w:cs="Times New Roman"/>
                <w:color w:val="000000"/>
                <w:kern w:val="0"/>
                <w:szCs w:val="21"/>
              </w:rPr>
            </w:pPr>
          </w:p>
        </w:tc>
        <w:tc>
          <w:tcPr>
            <w:tcW w:w="1111"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c>
          <w:tcPr>
            <w:tcW w:w="549" w:type="pct"/>
            <w:vAlign w:val="center"/>
          </w:tcPr>
          <w:p w:rsidR="00FF1AA3" w:rsidRDefault="00FF1AA3">
            <w:pPr>
              <w:widowControl/>
              <w:jc w:val="center"/>
              <w:rPr>
                <w:rFonts w:ascii="Times New Roman" w:eastAsia="楷体_GB2312" w:hAnsi="Times New Roman" w:cs="Times New Roman"/>
                <w:color w:val="000000"/>
                <w:kern w:val="0"/>
                <w:szCs w:val="21"/>
              </w:rPr>
            </w:pPr>
          </w:p>
        </w:tc>
        <w:tc>
          <w:tcPr>
            <w:tcW w:w="385" w:type="pct"/>
            <w:vAlign w:val="center"/>
          </w:tcPr>
          <w:p w:rsidR="00FF1AA3" w:rsidRDefault="00FF1AA3">
            <w:pPr>
              <w:widowControl/>
              <w:jc w:val="center"/>
              <w:rPr>
                <w:rFonts w:ascii="Times New Roman" w:eastAsia="楷体_GB2312" w:hAnsi="Times New Roman" w:cs="Times New Roman"/>
                <w:color w:val="000000"/>
                <w:kern w:val="0"/>
                <w:szCs w:val="21"/>
              </w:rPr>
            </w:pPr>
          </w:p>
        </w:tc>
        <w:tc>
          <w:tcPr>
            <w:tcW w:w="178"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r>
      <w:tr w:rsidR="00FF1AA3">
        <w:trPr>
          <w:trHeight w:val="170"/>
          <w:jc w:val="center"/>
        </w:trPr>
        <w:tc>
          <w:tcPr>
            <w:tcW w:w="17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1</w:t>
            </w:r>
          </w:p>
        </w:tc>
        <w:tc>
          <w:tcPr>
            <w:tcW w:w="148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表土剥离量减少</w:t>
            </w:r>
            <w:r>
              <w:rPr>
                <w:rFonts w:ascii="Times New Roman" w:eastAsia="楷体_GB2312" w:hAnsi="Times New Roman" w:cs="Times New Roman"/>
                <w:color w:val="000000"/>
                <w:kern w:val="0"/>
                <w:szCs w:val="21"/>
              </w:rPr>
              <w:t>30%</w:t>
            </w:r>
            <w:r>
              <w:rPr>
                <w:rFonts w:ascii="Times New Roman" w:eastAsia="楷体_GB2312" w:hAnsi="Times New Roman" w:cs="Times New Roman"/>
                <w:color w:val="000000"/>
                <w:kern w:val="0"/>
                <w:szCs w:val="21"/>
              </w:rPr>
              <w:t>以上的</w:t>
            </w:r>
          </w:p>
        </w:tc>
        <w:tc>
          <w:tcPr>
            <w:tcW w:w="1111" w:type="pct"/>
            <w:vAlign w:val="center"/>
          </w:tcPr>
          <w:p w:rsidR="00FF1AA3" w:rsidRDefault="00FF1AA3">
            <w:pPr>
              <w:widowControl/>
              <w:jc w:val="center"/>
              <w:rPr>
                <w:rFonts w:ascii="Times New Roman" w:eastAsia="楷体_GB2312" w:hAnsi="Times New Roman" w:cs="Times New Roman"/>
                <w:color w:val="000000"/>
                <w:kern w:val="0"/>
                <w:szCs w:val="21"/>
              </w:rPr>
            </w:pPr>
          </w:p>
        </w:tc>
        <w:tc>
          <w:tcPr>
            <w:tcW w:w="1111"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c>
          <w:tcPr>
            <w:tcW w:w="549"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无</w:t>
            </w:r>
          </w:p>
        </w:tc>
        <w:tc>
          <w:tcPr>
            <w:tcW w:w="385"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r>
      <w:tr w:rsidR="00FF1AA3">
        <w:trPr>
          <w:trHeight w:val="170"/>
          <w:jc w:val="center"/>
        </w:trPr>
        <w:tc>
          <w:tcPr>
            <w:tcW w:w="17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2</w:t>
            </w:r>
          </w:p>
        </w:tc>
        <w:tc>
          <w:tcPr>
            <w:tcW w:w="148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植物措施面积减少</w:t>
            </w:r>
            <w:r>
              <w:rPr>
                <w:rFonts w:ascii="Times New Roman" w:eastAsia="楷体_GB2312" w:hAnsi="Times New Roman" w:cs="Times New Roman"/>
                <w:color w:val="000000"/>
                <w:kern w:val="0"/>
                <w:szCs w:val="21"/>
              </w:rPr>
              <w:t>30%</w:t>
            </w:r>
            <w:r>
              <w:rPr>
                <w:rFonts w:ascii="Times New Roman" w:eastAsia="楷体_GB2312" w:hAnsi="Times New Roman" w:cs="Times New Roman"/>
                <w:color w:val="000000"/>
                <w:kern w:val="0"/>
                <w:szCs w:val="21"/>
              </w:rPr>
              <w:t>以上的</w:t>
            </w:r>
          </w:p>
        </w:tc>
        <w:tc>
          <w:tcPr>
            <w:tcW w:w="1111" w:type="pct"/>
            <w:vAlign w:val="center"/>
          </w:tcPr>
          <w:p w:rsidR="00FF1AA3" w:rsidRDefault="00EC1F56" w:rsidP="00D663F5">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方案设计植物措施总面积</w:t>
            </w:r>
            <w:r w:rsidR="00D663F5">
              <w:rPr>
                <w:rFonts w:ascii="Times New Roman" w:eastAsia="楷体_GB2312" w:hAnsi="Times New Roman" w:cs="Times New Roman" w:hint="eastAsia"/>
                <w:color w:val="000000"/>
                <w:kern w:val="0"/>
                <w:szCs w:val="21"/>
              </w:rPr>
              <w:t>0.13</w:t>
            </w:r>
            <w:r>
              <w:rPr>
                <w:rFonts w:ascii="Times New Roman" w:eastAsia="楷体_GB2312" w:hAnsi="Times New Roman" w:cs="Times New Roman"/>
                <w:color w:val="000000"/>
                <w:kern w:val="0"/>
                <w:szCs w:val="21"/>
              </w:rPr>
              <w:t>hm</w:t>
            </w:r>
            <w:r>
              <w:rPr>
                <w:rFonts w:ascii="Times New Roman" w:eastAsia="楷体_GB2312" w:hAnsi="Times New Roman" w:cs="Times New Roman"/>
                <w:color w:val="000000"/>
                <w:kern w:val="0"/>
                <w:szCs w:val="21"/>
                <w:vertAlign w:val="superscript"/>
              </w:rPr>
              <w:t>2</w:t>
            </w:r>
          </w:p>
        </w:tc>
        <w:tc>
          <w:tcPr>
            <w:tcW w:w="1111" w:type="pct"/>
            <w:shd w:val="clear" w:color="auto" w:fill="auto"/>
            <w:vAlign w:val="center"/>
          </w:tcPr>
          <w:p w:rsidR="00FF1AA3" w:rsidRDefault="00EC1F56" w:rsidP="00D663F5">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植物措施总面积</w:t>
            </w:r>
            <w:r w:rsidR="00D663F5">
              <w:rPr>
                <w:rFonts w:ascii="Times New Roman" w:eastAsia="楷体_GB2312" w:hAnsi="Times New Roman" w:cs="Times New Roman" w:hint="eastAsia"/>
                <w:color w:val="000000"/>
                <w:kern w:val="0"/>
                <w:szCs w:val="21"/>
              </w:rPr>
              <w:t>0.13</w:t>
            </w:r>
            <w:r>
              <w:rPr>
                <w:rFonts w:ascii="Times New Roman" w:eastAsia="楷体_GB2312" w:hAnsi="Times New Roman" w:cs="Times New Roman"/>
                <w:color w:val="000000"/>
                <w:kern w:val="0"/>
                <w:szCs w:val="21"/>
              </w:rPr>
              <w:t>hm</w:t>
            </w:r>
            <w:r>
              <w:rPr>
                <w:rFonts w:ascii="Times New Roman" w:eastAsia="楷体_GB2312" w:hAnsi="Times New Roman" w:cs="Times New Roman"/>
                <w:color w:val="000000"/>
                <w:kern w:val="0"/>
                <w:szCs w:val="21"/>
                <w:vertAlign w:val="superscript"/>
              </w:rPr>
              <w:t>2</w:t>
            </w:r>
          </w:p>
        </w:tc>
        <w:tc>
          <w:tcPr>
            <w:tcW w:w="549"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无</w:t>
            </w:r>
          </w:p>
        </w:tc>
        <w:tc>
          <w:tcPr>
            <w:tcW w:w="385"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r>
      <w:tr w:rsidR="00FF1AA3">
        <w:trPr>
          <w:trHeight w:val="170"/>
          <w:jc w:val="center"/>
        </w:trPr>
        <w:tc>
          <w:tcPr>
            <w:tcW w:w="17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3</w:t>
            </w:r>
          </w:p>
        </w:tc>
        <w:tc>
          <w:tcPr>
            <w:tcW w:w="148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水土保持重要单位工程措施体系发生变化，可能导致水土保持功能显著降低或丧失的</w:t>
            </w:r>
          </w:p>
        </w:tc>
        <w:tc>
          <w:tcPr>
            <w:tcW w:w="2222" w:type="pct"/>
            <w:gridSpan w:val="2"/>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水土保持防治措施体系与批复的水土保持方案基本一致</w:t>
            </w:r>
          </w:p>
        </w:tc>
        <w:tc>
          <w:tcPr>
            <w:tcW w:w="549"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无</w:t>
            </w:r>
          </w:p>
        </w:tc>
        <w:tc>
          <w:tcPr>
            <w:tcW w:w="385" w:type="pc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r>
      <w:tr w:rsidR="00FF1AA3">
        <w:trPr>
          <w:trHeight w:val="396"/>
          <w:jc w:val="center"/>
        </w:trPr>
        <w:tc>
          <w:tcPr>
            <w:tcW w:w="17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三</w:t>
            </w:r>
          </w:p>
        </w:tc>
        <w:tc>
          <w:tcPr>
            <w:tcW w:w="148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弃渣场</w:t>
            </w:r>
          </w:p>
        </w:tc>
        <w:tc>
          <w:tcPr>
            <w:tcW w:w="2222" w:type="pct"/>
            <w:gridSpan w:val="2"/>
            <w:vAlign w:val="center"/>
          </w:tcPr>
          <w:p w:rsidR="00FF1AA3" w:rsidRDefault="00FF1AA3">
            <w:pPr>
              <w:widowControl/>
              <w:jc w:val="center"/>
              <w:rPr>
                <w:rFonts w:ascii="Times New Roman" w:eastAsia="楷体_GB2312" w:hAnsi="Times New Roman" w:cs="Times New Roman"/>
                <w:color w:val="000000"/>
                <w:kern w:val="0"/>
                <w:szCs w:val="21"/>
              </w:rPr>
            </w:pPr>
          </w:p>
        </w:tc>
        <w:tc>
          <w:tcPr>
            <w:tcW w:w="549" w:type="pct"/>
            <w:vAlign w:val="center"/>
          </w:tcPr>
          <w:p w:rsidR="00FF1AA3" w:rsidRDefault="00FF1AA3">
            <w:pPr>
              <w:widowControl/>
              <w:jc w:val="center"/>
              <w:rPr>
                <w:rFonts w:ascii="Times New Roman" w:eastAsia="楷体_GB2312" w:hAnsi="Times New Roman" w:cs="Times New Roman"/>
                <w:color w:val="000000"/>
                <w:kern w:val="0"/>
                <w:szCs w:val="21"/>
              </w:rPr>
            </w:pPr>
          </w:p>
        </w:tc>
        <w:tc>
          <w:tcPr>
            <w:tcW w:w="385" w:type="pct"/>
            <w:vAlign w:val="center"/>
          </w:tcPr>
          <w:p w:rsidR="00FF1AA3" w:rsidRDefault="00FF1AA3">
            <w:pPr>
              <w:widowControl/>
              <w:jc w:val="center"/>
              <w:rPr>
                <w:rFonts w:ascii="Times New Roman" w:eastAsia="楷体_GB2312" w:hAnsi="Times New Roman" w:cs="Times New Roman"/>
                <w:color w:val="000000"/>
                <w:kern w:val="0"/>
                <w:szCs w:val="21"/>
              </w:rPr>
            </w:pPr>
          </w:p>
        </w:tc>
        <w:tc>
          <w:tcPr>
            <w:tcW w:w="178"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r>
      <w:tr w:rsidR="00FF1AA3">
        <w:trPr>
          <w:trHeight w:val="170"/>
          <w:jc w:val="center"/>
        </w:trPr>
        <w:tc>
          <w:tcPr>
            <w:tcW w:w="17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lastRenderedPageBreak/>
              <w:t>1</w:t>
            </w:r>
          </w:p>
        </w:tc>
        <w:tc>
          <w:tcPr>
            <w:tcW w:w="148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在水土保持方案确定的废弃砂、石、土、矸石、尾矿、废渣等专门存放地外新设弃渣场的</w:t>
            </w:r>
          </w:p>
        </w:tc>
        <w:tc>
          <w:tcPr>
            <w:tcW w:w="1111" w:type="pct"/>
            <w:vMerge w:val="restar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场内平衡</w:t>
            </w:r>
          </w:p>
        </w:tc>
        <w:tc>
          <w:tcPr>
            <w:tcW w:w="1111" w:type="pct"/>
            <w:vMerge w:val="restar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场内平衡</w:t>
            </w:r>
          </w:p>
        </w:tc>
        <w:tc>
          <w:tcPr>
            <w:tcW w:w="549" w:type="pct"/>
            <w:vMerge w:val="restar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无</w:t>
            </w:r>
          </w:p>
        </w:tc>
        <w:tc>
          <w:tcPr>
            <w:tcW w:w="385" w:type="pct"/>
            <w:vMerge w:val="restart"/>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r>
      <w:tr w:rsidR="00FF1AA3">
        <w:trPr>
          <w:trHeight w:val="392"/>
          <w:jc w:val="center"/>
        </w:trPr>
        <w:tc>
          <w:tcPr>
            <w:tcW w:w="17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2</w:t>
            </w:r>
          </w:p>
        </w:tc>
        <w:tc>
          <w:tcPr>
            <w:tcW w:w="1488" w:type="pct"/>
            <w:shd w:val="clear" w:color="auto" w:fill="auto"/>
            <w:vAlign w:val="center"/>
          </w:tcPr>
          <w:p w:rsidR="00FF1AA3" w:rsidRDefault="00EC1F56">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需要提高弃渣场堆渣量达到</w:t>
            </w:r>
            <w:r>
              <w:rPr>
                <w:rFonts w:ascii="Times New Roman" w:eastAsia="楷体_GB2312" w:hAnsi="Times New Roman" w:cs="Times New Roman"/>
                <w:color w:val="000000"/>
                <w:kern w:val="0"/>
                <w:szCs w:val="21"/>
              </w:rPr>
              <w:t>20%</w:t>
            </w:r>
            <w:r>
              <w:rPr>
                <w:rFonts w:ascii="Times New Roman" w:eastAsia="楷体_GB2312" w:hAnsi="Times New Roman" w:cs="Times New Roman"/>
                <w:color w:val="000000"/>
                <w:kern w:val="0"/>
                <w:szCs w:val="21"/>
              </w:rPr>
              <w:t>以上的</w:t>
            </w:r>
          </w:p>
        </w:tc>
        <w:tc>
          <w:tcPr>
            <w:tcW w:w="1111" w:type="pct"/>
            <w:vMerge/>
            <w:vAlign w:val="center"/>
          </w:tcPr>
          <w:p w:rsidR="00FF1AA3" w:rsidRDefault="00FF1AA3">
            <w:pPr>
              <w:widowControl/>
              <w:jc w:val="center"/>
              <w:rPr>
                <w:rFonts w:ascii="Times New Roman" w:eastAsia="楷体_GB2312" w:hAnsi="Times New Roman" w:cs="Times New Roman"/>
                <w:color w:val="000000"/>
                <w:kern w:val="0"/>
                <w:szCs w:val="21"/>
              </w:rPr>
            </w:pPr>
          </w:p>
        </w:tc>
        <w:tc>
          <w:tcPr>
            <w:tcW w:w="1111" w:type="pct"/>
            <w:vMerge/>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c>
          <w:tcPr>
            <w:tcW w:w="549" w:type="pct"/>
            <w:vMerge/>
            <w:vAlign w:val="center"/>
          </w:tcPr>
          <w:p w:rsidR="00FF1AA3" w:rsidRDefault="00FF1AA3">
            <w:pPr>
              <w:widowControl/>
              <w:jc w:val="center"/>
              <w:rPr>
                <w:rFonts w:ascii="Times New Roman" w:eastAsia="楷体_GB2312" w:hAnsi="Times New Roman" w:cs="Times New Roman"/>
                <w:color w:val="000000"/>
                <w:kern w:val="0"/>
                <w:szCs w:val="21"/>
              </w:rPr>
            </w:pPr>
          </w:p>
        </w:tc>
        <w:tc>
          <w:tcPr>
            <w:tcW w:w="385" w:type="pct"/>
            <w:vMerge/>
            <w:vAlign w:val="center"/>
          </w:tcPr>
          <w:p w:rsidR="00FF1AA3" w:rsidRDefault="00FF1AA3">
            <w:pPr>
              <w:widowControl/>
              <w:jc w:val="center"/>
              <w:rPr>
                <w:rFonts w:ascii="Times New Roman" w:eastAsia="楷体_GB2312" w:hAnsi="Times New Roman" w:cs="Times New Roman"/>
                <w:color w:val="000000"/>
                <w:kern w:val="0"/>
                <w:szCs w:val="21"/>
              </w:rPr>
            </w:pPr>
          </w:p>
        </w:tc>
        <w:tc>
          <w:tcPr>
            <w:tcW w:w="178" w:type="pct"/>
            <w:shd w:val="clear" w:color="auto" w:fill="auto"/>
            <w:vAlign w:val="center"/>
          </w:tcPr>
          <w:p w:rsidR="00FF1AA3" w:rsidRDefault="00FF1AA3">
            <w:pPr>
              <w:widowControl/>
              <w:jc w:val="center"/>
              <w:rPr>
                <w:rFonts w:ascii="Times New Roman" w:eastAsia="楷体_GB2312" w:hAnsi="Times New Roman" w:cs="Times New Roman"/>
                <w:color w:val="000000"/>
                <w:kern w:val="0"/>
                <w:szCs w:val="21"/>
              </w:rPr>
            </w:pPr>
          </w:p>
        </w:tc>
      </w:tr>
    </w:tbl>
    <w:p w:rsidR="00FF1AA3" w:rsidRDefault="00FF1AA3">
      <w:pPr>
        <w:sectPr w:rsidR="00FF1AA3">
          <w:headerReference w:type="default" r:id="rId16"/>
          <w:pgSz w:w="11906" w:h="16838"/>
          <w:pgMar w:top="1616" w:right="1418" w:bottom="1616" w:left="1418" w:header="964" w:footer="1304" w:gutter="0"/>
          <w:cols w:space="425"/>
          <w:docGrid w:linePitch="312"/>
        </w:sectPr>
      </w:pPr>
      <w:bookmarkStart w:id="13" w:name="_Toc8284473"/>
    </w:p>
    <w:p w:rsidR="00FF1AA3" w:rsidRDefault="00EC1F56">
      <w:pPr>
        <w:pStyle w:val="1"/>
        <w:rPr>
          <w:rFonts w:cs="Arial"/>
        </w:rPr>
      </w:pPr>
      <w:bookmarkStart w:id="14" w:name="_Toc82695353"/>
      <w:r>
        <w:rPr>
          <w:rFonts w:cs="Arial"/>
        </w:rPr>
        <w:lastRenderedPageBreak/>
        <w:t xml:space="preserve">3  </w:t>
      </w:r>
      <w:r>
        <w:rPr>
          <w:rFonts w:cs="Arial"/>
        </w:rPr>
        <w:t>水土保持方案实施情况</w:t>
      </w:r>
      <w:bookmarkEnd w:id="13"/>
      <w:bookmarkEnd w:id="14"/>
      <w:r>
        <w:rPr>
          <w:rFonts w:cs="Arial"/>
        </w:rPr>
        <w:t xml:space="preserve"> </w:t>
      </w:r>
    </w:p>
    <w:p w:rsidR="00FF1AA3" w:rsidRDefault="00EC1F56">
      <w:pPr>
        <w:pStyle w:val="2"/>
        <w:rPr>
          <w:rFonts w:cs="Arial"/>
        </w:rPr>
      </w:pPr>
      <w:bookmarkStart w:id="15" w:name="_Toc8284474"/>
      <w:bookmarkStart w:id="16" w:name="_Toc82695354"/>
      <w:r>
        <w:rPr>
          <w:rFonts w:cs="Arial"/>
        </w:rPr>
        <w:t xml:space="preserve">3.1  </w:t>
      </w:r>
      <w:r>
        <w:rPr>
          <w:rFonts w:cs="Arial"/>
        </w:rPr>
        <w:t>水土流失防治责任范围</w:t>
      </w:r>
      <w:bookmarkEnd w:id="15"/>
      <w:bookmarkEnd w:id="16"/>
      <w:r>
        <w:rPr>
          <w:rFonts w:cs="Arial"/>
        </w:rPr>
        <w:t xml:space="preserve"> </w:t>
      </w:r>
    </w:p>
    <w:p w:rsidR="00FF1AA3" w:rsidRDefault="00EC1F56">
      <w:pPr>
        <w:pStyle w:val="210"/>
        <w:ind w:firstLine="480"/>
        <w:rPr>
          <w:rFonts w:cs="Times New Roman"/>
        </w:rPr>
      </w:pPr>
      <w:r>
        <w:rPr>
          <w:rFonts w:cs="Times New Roman"/>
        </w:rPr>
        <w:t>根据征地资料和施工图等相关技术资料统计，本项目总占地面积为</w:t>
      </w:r>
      <w:r w:rsidR="00D663F5">
        <w:rPr>
          <w:rFonts w:cs="Times New Roman" w:hint="eastAsia"/>
        </w:rPr>
        <w:t>0.67</w:t>
      </w:r>
      <w:r>
        <w:rPr>
          <w:rFonts w:cs="Times New Roman"/>
        </w:rPr>
        <w:t>hm²</w:t>
      </w:r>
      <w:r>
        <w:rPr>
          <w:rFonts w:eastAsia="仿宋" w:cs="Times New Roman"/>
        </w:rPr>
        <w:t>，</w:t>
      </w:r>
      <w:r>
        <w:rPr>
          <w:rFonts w:ascii="仿宋_GB2312" w:hint="eastAsia"/>
        </w:rPr>
        <w:t>全部为</w:t>
      </w:r>
      <w:r>
        <w:rPr>
          <w:rFonts w:ascii="仿宋_GB2312"/>
        </w:rPr>
        <w:t>永久占地</w:t>
      </w:r>
      <w:r>
        <w:rPr>
          <w:rFonts w:ascii="仿宋_GB2312" w:hint="eastAsia"/>
        </w:rPr>
        <w:t>。</w:t>
      </w:r>
    </w:p>
    <w:p w:rsidR="00FF1AA3" w:rsidRDefault="00EC1F56">
      <w:pPr>
        <w:pStyle w:val="210"/>
        <w:ind w:firstLine="480"/>
      </w:pPr>
      <w:r>
        <w:rPr>
          <w:rFonts w:ascii="仿宋_GB2312"/>
        </w:rPr>
        <w:t>项目建设区是直接造成土壤扰动和水土流失的区域，是水土流失防治的重要地区。</w:t>
      </w:r>
    </w:p>
    <w:p w:rsidR="00FF1AA3" w:rsidRDefault="00EC1F56">
      <w:pPr>
        <w:pStyle w:val="210"/>
        <w:ind w:firstLine="480"/>
        <w:rPr>
          <w:rFonts w:ascii="仿宋_GB2312"/>
        </w:rPr>
      </w:pPr>
      <w:r>
        <w:rPr>
          <w:rFonts w:ascii="仿宋_GB2312"/>
        </w:rPr>
        <w:t>水土保持方案确定的防治责任范围见表。</w:t>
      </w:r>
      <w:bookmarkStart w:id="17" w:name="_Ref414529527"/>
      <w:bookmarkEnd w:id="17"/>
    </w:p>
    <w:p w:rsidR="00FF1AA3" w:rsidRDefault="00EC1F56">
      <w:pPr>
        <w:pStyle w:val="af"/>
        <w:ind w:firstLine="240"/>
        <w:rPr>
          <w:sz w:val="21"/>
          <w:szCs w:val="21"/>
        </w:rPr>
      </w:pPr>
      <w:r>
        <w:t>表</w:t>
      </w:r>
      <w:r>
        <w:rPr>
          <w:rFonts w:hint="eastAsia"/>
        </w:rPr>
        <w:t>3</w:t>
      </w:r>
      <w:r>
        <w:t>.1</w:t>
      </w:r>
      <w:r>
        <w:rPr>
          <w:rFonts w:hint="eastAsia"/>
        </w:rPr>
        <w:t>-1</w:t>
      </w:r>
      <w:r>
        <w:t xml:space="preserve">  </w:t>
      </w:r>
      <w:r>
        <w:rPr>
          <w:rFonts w:hint="eastAsia"/>
        </w:rPr>
        <w:t xml:space="preserve">        </w:t>
      </w:r>
      <w:r>
        <w:t xml:space="preserve"> </w:t>
      </w:r>
      <w:r>
        <w:rPr>
          <w:rFonts w:hint="eastAsia"/>
        </w:rPr>
        <w:t xml:space="preserve">      水土流失防治责任范围情况表</w:t>
      </w:r>
      <w:r>
        <w:t xml:space="preserve">  </w:t>
      </w:r>
      <w:r>
        <w:rPr>
          <w:rFonts w:hint="eastAsia"/>
        </w:rPr>
        <w:t xml:space="preserve">          </w:t>
      </w:r>
      <w:r>
        <w:rPr>
          <w:rFonts w:hAnsi="黑体"/>
          <w:sz w:val="21"/>
          <w:szCs w:val="21"/>
        </w:rPr>
        <w:t>单位：</w:t>
      </w:r>
      <w:r>
        <w:rPr>
          <w:sz w:val="21"/>
          <w:szCs w:val="21"/>
        </w:rPr>
        <w:t>hm</w:t>
      </w:r>
      <w:r>
        <w:rPr>
          <w:sz w:val="21"/>
          <w:szCs w:val="21"/>
        </w:rPr>
        <w:t>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7"/>
        <w:gridCol w:w="1762"/>
        <w:gridCol w:w="1761"/>
        <w:gridCol w:w="1233"/>
        <w:gridCol w:w="2433"/>
      </w:tblGrid>
      <w:tr w:rsidR="00FB233B" w:rsidTr="00FB233B">
        <w:trPr>
          <w:trHeight w:val="360"/>
        </w:trPr>
        <w:tc>
          <w:tcPr>
            <w:tcW w:w="1129" w:type="pct"/>
            <w:vMerge w:val="restar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工程类型</w:t>
            </w:r>
          </w:p>
        </w:tc>
        <w:tc>
          <w:tcPr>
            <w:tcW w:w="2561" w:type="pct"/>
            <w:gridSpan w:val="3"/>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项目建设区</w:t>
            </w:r>
          </w:p>
        </w:tc>
        <w:tc>
          <w:tcPr>
            <w:tcW w:w="1310" w:type="pct"/>
            <w:vMerge w:val="restart"/>
            <w:shd w:val="clear" w:color="auto" w:fill="auto"/>
            <w:vAlign w:val="center"/>
          </w:tcPr>
          <w:p w:rsidR="00FB233B" w:rsidRDefault="00FB233B"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防治责任范围</w:t>
            </w:r>
          </w:p>
        </w:tc>
      </w:tr>
      <w:tr w:rsidR="00FB233B" w:rsidTr="00FB233B">
        <w:trPr>
          <w:trHeight w:val="510"/>
        </w:trPr>
        <w:tc>
          <w:tcPr>
            <w:tcW w:w="1129" w:type="pct"/>
            <w:vMerge/>
            <w:vAlign w:val="center"/>
          </w:tcPr>
          <w:p w:rsidR="00FB233B" w:rsidRPr="00FB233B" w:rsidRDefault="00FB233B" w:rsidP="00FB233B">
            <w:pPr>
              <w:pStyle w:val="af0"/>
              <w:rPr>
                <w:rFonts w:ascii="Times New Roman" w:hAnsi="Times New Roman" w:cs="Times New Roman"/>
                <w:kern w:val="0"/>
                <w:sz w:val="21"/>
                <w:szCs w:val="21"/>
              </w:rPr>
            </w:pPr>
          </w:p>
        </w:tc>
        <w:tc>
          <w:tcPr>
            <w:tcW w:w="949"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永久占地</w:t>
            </w:r>
          </w:p>
        </w:tc>
        <w:tc>
          <w:tcPr>
            <w:tcW w:w="948"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临时占地</w:t>
            </w:r>
          </w:p>
        </w:tc>
        <w:tc>
          <w:tcPr>
            <w:tcW w:w="664"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小计</w:t>
            </w:r>
          </w:p>
        </w:tc>
        <w:tc>
          <w:tcPr>
            <w:tcW w:w="1310" w:type="pct"/>
            <w:vMerge/>
            <w:vAlign w:val="center"/>
          </w:tcPr>
          <w:p w:rsidR="00FB233B" w:rsidRDefault="00FB233B" w:rsidP="000C26A5">
            <w:pPr>
              <w:widowControl/>
              <w:jc w:val="left"/>
              <w:rPr>
                <w:rFonts w:ascii="楷体_GB2312" w:eastAsia="楷体_GB2312" w:hAnsi="宋体" w:cs="宋体"/>
                <w:color w:val="000000"/>
                <w:kern w:val="0"/>
                <w:sz w:val="18"/>
                <w:szCs w:val="18"/>
              </w:rPr>
            </w:pPr>
          </w:p>
        </w:tc>
      </w:tr>
      <w:tr w:rsidR="00FB233B" w:rsidTr="00FB233B">
        <w:trPr>
          <w:trHeight w:val="315"/>
        </w:trPr>
        <w:tc>
          <w:tcPr>
            <w:tcW w:w="1129"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建筑物区</w:t>
            </w:r>
          </w:p>
        </w:tc>
        <w:tc>
          <w:tcPr>
            <w:tcW w:w="949"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0.30</w:t>
            </w:r>
          </w:p>
        </w:tc>
        <w:tc>
          <w:tcPr>
            <w:tcW w:w="948"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kern w:val="0"/>
                <w:sz w:val="21"/>
                <w:szCs w:val="21"/>
              </w:rPr>
              <w:t xml:space="preserve">　</w:t>
            </w:r>
          </w:p>
        </w:tc>
        <w:tc>
          <w:tcPr>
            <w:tcW w:w="664"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0.30</w:t>
            </w:r>
          </w:p>
        </w:tc>
        <w:tc>
          <w:tcPr>
            <w:tcW w:w="1310"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0.30</w:t>
            </w:r>
          </w:p>
        </w:tc>
      </w:tr>
      <w:tr w:rsidR="00FB233B" w:rsidTr="00FB233B">
        <w:trPr>
          <w:trHeight w:val="285"/>
        </w:trPr>
        <w:tc>
          <w:tcPr>
            <w:tcW w:w="1129"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道路广场区</w:t>
            </w:r>
          </w:p>
        </w:tc>
        <w:tc>
          <w:tcPr>
            <w:tcW w:w="949"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0.24</w:t>
            </w:r>
          </w:p>
        </w:tc>
        <w:tc>
          <w:tcPr>
            <w:tcW w:w="948"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kern w:val="0"/>
                <w:sz w:val="21"/>
                <w:szCs w:val="21"/>
              </w:rPr>
              <w:t xml:space="preserve">　</w:t>
            </w:r>
          </w:p>
        </w:tc>
        <w:tc>
          <w:tcPr>
            <w:tcW w:w="664"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0.24</w:t>
            </w:r>
          </w:p>
        </w:tc>
        <w:tc>
          <w:tcPr>
            <w:tcW w:w="1310"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0.24</w:t>
            </w:r>
          </w:p>
        </w:tc>
      </w:tr>
      <w:tr w:rsidR="00FB233B" w:rsidTr="00FB233B">
        <w:trPr>
          <w:trHeight w:val="300"/>
        </w:trPr>
        <w:tc>
          <w:tcPr>
            <w:tcW w:w="1129"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景观绿化区</w:t>
            </w:r>
          </w:p>
        </w:tc>
        <w:tc>
          <w:tcPr>
            <w:tcW w:w="949"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0.13</w:t>
            </w:r>
          </w:p>
        </w:tc>
        <w:tc>
          <w:tcPr>
            <w:tcW w:w="948"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kern w:val="0"/>
                <w:sz w:val="21"/>
                <w:szCs w:val="21"/>
              </w:rPr>
              <w:t xml:space="preserve">　</w:t>
            </w:r>
          </w:p>
        </w:tc>
        <w:tc>
          <w:tcPr>
            <w:tcW w:w="664"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0.13</w:t>
            </w:r>
          </w:p>
        </w:tc>
        <w:tc>
          <w:tcPr>
            <w:tcW w:w="1310" w:type="pct"/>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0.13</w:t>
            </w:r>
          </w:p>
        </w:tc>
      </w:tr>
      <w:tr w:rsidR="00FB233B" w:rsidTr="00FB233B">
        <w:trPr>
          <w:trHeight w:val="389"/>
        </w:trPr>
        <w:tc>
          <w:tcPr>
            <w:tcW w:w="1129"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小计</w:t>
            </w:r>
          </w:p>
        </w:tc>
        <w:tc>
          <w:tcPr>
            <w:tcW w:w="949"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0.67</w:t>
            </w:r>
          </w:p>
        </w:tc>
        <w:tc>
          <w:tcPr>
            <w:tcW w:w="948"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kern w:val="0"/>
                <w:sz w:val="21"/>
                <w:szCs w:val="21"/>
              </w:rPr>
              <w:t xml:space="preserve">　</w:t>
            </w:r>
          </w:p>
        </w:tc>
        <w:tc>
          <w:tcPr>
            <w:tcW w:w="664"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0.67</w:t>
            </w:r>
          </w:p>
        </w:tc>
        <w:tc>
          <w:tcPr>
            <w:tcW w:w="1310" w:type="pct"/>
            <w:shd w:val="clear" w:color="auto" w:fill="auto"/>
            <w:vAlign w:val="center"/>
          </w:tcPr>
          <w:p w:rsidR="00FB233B" w:rsidRPr="00FB233B" w:rsidRDefault="00FB233B" w:rsidP="00FB233B">
            <w:pPr>
              <w:pStyle w:val="af0"/>
              <w:rPr>
                <w:rFonts w:ascii="Times New Roman" w:hAnsi="Times New Roman" w:cs="Times New Roman"/>
                <w:kern w:val="0"/>
                <w:sz w:val="21"/>
                <w:szCs w:val="21"/>
              </w:rPr>
            </w:pPr>
            <w:r w:rsidRPr="00FB233B">
              <w:rPr>
                <w:rFonts w:ascii="Times New Roman" w:hAnsi="Times New Roman" w:cs="Times New Roman" w:hint="eastAsia"/>
                <w:kern w:val="0"/>
                <w:sz w:val="21"/>
                <w:szCs w:val="21"/>
              </w:rPr>
              <w:t>0.67</w:t>
            </w:r>
          </w:p>
        </w:tc>
      </w:tr>
    </w:tbl>
    <w:p w:rsidR="00FF1AA3" w:rsidRDefault="00EC1F56">
      <w:pPr>
        <w:pStyle w:val="2"/>
        <w:rPr>
          <w:rFonts w:cs="Arial"/>
        </w:rPr>
      </w:pPr>
      <w:bookmarkStart w:id="18" w:name="_Toc8284475"/>
      <w:bookmarkStart w:id="19" w:name="_Toc82695355"/>
      <w:r>
        <w:rPr>
          <w:rFonts w:cs="Arial"/>
        </w:rPr>
        <w:t xml:space="preserve">3.2  </w:t>
      </w:r>
      <w:r>
        <w:rPr>
          <w:rFonts w:cs="Arial"/>
        </w:rPr>
        <w:t>弃渣场设置</w:t>
      </w:r>
      <w:bookmarkEnd w:id="18"/>
      <w:bookmarkEnd w:id="19"/>
      <w:r>
        <w:rPr>
          <w:rFonts w:cs="Arial"/>
        </w:rPr>
        <w:t xml:space="preserve"> </w:t>
      </w:r>
    </w:p>
    <w:p w:rsidR="00FF1AA3" w:rsidRDefault="00EC1F56">
      <w:pPr>
        <w:pStyle w:val="ae"/>
        <w:ind w:firstLine="480"/>
      </w:pPr>
      <w:r>
        <w:rPr>
          <w:rFonts w:hint="eastAsia"/>
        </w:rPr>
        <w:t>本项目无弃渣场。</w:t>
      </w:r>
    </w:p>
    <w:p w:rsidR="00FF1AA3" w:rsidRDefault="00EC1F56">
      <w:pPr>
        <w:pStyle w:val="2"/>
        <w:rPr>
          <w:rFonts w:cs="Arial"/>
        </w:rPr>
      </w:pPr>
      <w:bookmarkStart w:id="20" w:name="_Toc8284476"/>
      <w:bookmarkStart w:id="21" w:name="_Toc82695356"/>
      <w:r>
        <w:rPr>
          <w:rFonts w:cs="Arial"/>
        </w:rPr>
        <w:t xml:space="preserve">3.3  </w:t>
      </w:r>
      <w:r>
        <w:rPr>
          <w:rFonts w:cs="Arial"/>
        </w:rPr>
        <w:t>取土场设置</w:t>
      </w:r>
      <w:bookmarkEnd w:id="20"/>
      <w:bookmarkEnd w:id="21"/>
      <w:r>
        <w:rPr>
          <w:rFonts w:cs="Arial"/>
        </w:rPr>
        <w:t xml:space="preserve"> </w:t>
      </w:r>
    </w:p>
    <w:p w:rsidR="00FF1AA3" w:rsidRDefault="00EC1F56">
      <w:pPr>
        <w:pStyle w:val="ae"/>
        <w:ind w:firstLine="480"/>
      </w:pPr>
      <w:r>
        <w:rPr>
          <w:rFonts w:hint="eastAsia"/>
        </w:rPr>
        <w:t>本项目无取土场。</w:t>
      </w:r>
    </w:p>
    <w:p w:rsidR="00FF1AA3" w:rsidRDefault="00EC1F56">
      <w:pPr>
        <w:pStyle w:val="2"/>
        <w:rPr>
          <w:rFonts w:cs="Arial"/>
        </w:rPr>
      </w:pPr>
      <w:bookmarkStart w:id="22" w:name="_Toc8284477"/>
      <w:bookmarkStart w:id="23" w:name="_Toc82695357"/>
      <w:r>
        <w:rPr>
          <w:rFonts w:cs="Arial"/>
        </w:rPr>
        <w:t xml:space="preserve">3.4  </w:t>
      </w:r>
      <w:r>
        <w:rPr>
          <w:rFonts w:cs="Arial"/>
        </w:rPr>
        <w:t>水土保持措施总体布局</w:t>
      </w:r>
      <w:bookmarkEnd w:id="22"/>
      <w:bookmarkEnd w:id="23"/>
      <w:r>
        <w:rPr>
          <w:rFonts w:cs="Arial"/>
        </w:rPr>
        <w:t xml:space="preserve"> </w:t>
      </w:r>
    </w:p>
    <w:p w:rsidR="00FF1AA3" w:rsidRDefault="00EC1F56">
      <w:pPr>
        <w:pStyle w:val="3"/>
        <w:rPr>
          <w:rFonts w:cs="Arial"/>
        </w:rPr>
      </w:pPr>
      <w:r>
        <w:rPr>
          <w:rFonts w:cs="Arial"/>
        </w:rPr>
        <w:t xml:space="preserve">3.4.1  </w:t>
      </w:r>
      <w:r>
        <w:rPr>
          <w:rFonts w:cs="Arial"/>
        </w:rPr>
        <w:t>实际实施的水土保持措施总体布局</w:t>
      </w:r>
    </w:p>
    <w:p w:rsidR="00FF1AA3" w:rsidRDefault="00EC1F56">
      <w:pPr>
        <w:pStyle w:val="ae"/>
        <w:ind w:firstLine="480"/>
      </w:pPr>
      <w:r>
        <w:rPr>
          <w:rFonts w:cs="仿宋_GB2312" w:hint="eastAsia"/>
        </w:rPr>
        <w:t>工程建设期间，各防治区基本按照“方案报告表”拟定的</w:t>
      </w:r>
      <w:r>
        <w:rPr>
          <w:rFonts w:hint="eastAsia"/>
        </w:rPr>
        <w:t>水土保持措施布局实施了水土保持措施，根据工程建设实际情况，适当调整了部分措施的数量。</w:t>
      </w:r>
    </w:p>
    <w:p w:rsidR="00FF1AA3" w:rsidRDefault="00EC1F56">
      <w:pPr>
        <w:pStyle w:val="ae"/>
        <w:ind w:firstLine="480"/>
      </w:pPr>
      <w:r>
        <w:rPr>
          <w:rFonts w:hint="eastAsia"/>
        </w:rPr>
        <w:t>根据水土流失防治分区，在水土流失预测及分析评价主体工程中具有水土保持功能工程的基础上，在项目区周边布设浆砌石排水沟，</w:t>
      </w:r>
      <w:proofErr w:type="gramStart"/>
      <w:r>
        <w:rPr>
          <w:rFonts w:hint="eastAsia"/>
        </w:rPr>
        <w:t>永临结合</w:t>
      </w:r>
      <w:proofErr w:type="gramEnd"/>
      <w:r>
        <w:rPr>
          <w:rFonts w:hint="eastAsia"/>
        </w:rPr>
        <w:t>使用。在建筑物区布设场地排水设施，施工区设临时排水沟，并与原有自然或人工排水系统顺街。施工结束后及时清除场地废弃物，结合绿化规划，布设植物措施，防治水土流失，改善项目区环境。</w:t>
      </w:r>
    </w:p>
    <w:p w:rsidR="00FF1AA3" w:rsidRDefault="00EC1F56">
      <w:pPr>
        <w:pStyle w:val="3"/>
        <w:rPr>
          <w:rFonts w:cs="Arial"/>
        </w:rPr>
      </w:pPr>
      <w:r>
        <w:rPr>
          <w:rFonts w:cs="Arial"/>
        </w:rPr>
        <w:t xml:space="preserve">3.4.2  </w:t>
      </w:r>
      <w:r>
        <w:rPr>
          <w:rFonts w:cs="Arial"/>
        </w:rPr>
        <w:t>水土保持措施总体布局评价</w:t>
      </w:r>
    </w:p>
    <w:p w:rsidR="00FF1AA3" w:rsidRDefault="00EC1F56">
      <w:pPr>
        <w:pStyle w:val="ae"/>
        <w:ind w:firstLine="480"/>
      </w:pPr>
      <w:r>
        <w:rPr>
          <w:rFonts w:hint="eastAsia"/>
        </w:rPr>
        <w:t>工程实际实施的水土保持措施总体布局与设计措施布局对比情况详见表</w:t>
      </w:r>
      <w:r>
        <w:rPr>
          <w:rFonts w:ascii="Times New Roman" w:hAnsi="Times New Roman" w:cs="Times New Roman"/>
        </w:rPr>
        <w:t>3</w:t>
      </w:r>
      <w:r>
        <w:rPr>
          <w:rFonts w:hint="eastAsia"/>
        </w:rPr>
        <w:t>.</w:t>
      </w:r>
      <w:r>
        <w:rPr>
          <w:rFonts w:ascii="Times New Roman" w:hAnsi="Times New Roman" w:cs="Times New Roman"/>
        </w:rPr>
        <w:t>4</w:t>
      </w:r>
      <w:r>
        <w:rPr>
          <w:rFonts w:hint="eastAsia"/>
        </w:rPr>
        <w:t>-</w:t>
      </w:r>
      <w:r>
        <w:rPr>
          <w:rFonts w:ascii="Times New Roman" w:hAnsi="Times New Roman" w:cs="Times New Roman"/>
        </w:rPr>
        <w:t>1</w:t>
      </w:r>
      <w:r>
        <w:rPr>
          <w:rFonts w:hint="eastAsia"/>
        </w:rPr>
        <w:t>。</w:t>
      </w:r>
    </w:p>
    <w:p w:rsidR="00FF1AA3" w:rsidRDefault="00EC1F56">
      <w:pPr>
        <w:pStyle w:val="ae"/>
        <w:ind w:firstLine="480"/>
      </w:pPr>
      <w:r>
        <w:rPr>
          <w:rFonts w:hint="eastAsia"/>
        </w:rPr>
        <w:lastRenderedPageBreak/>
        <w:t>通过分析表</w:t>
      </w:r>
      <w:r>
        <w:rPr>
          <w:rFonts w:ascii="Times New Roman" w:hAnsi="Times New Roman" w:cs="Times New Roman"/>
        </w:rPr>
        <w:t>3</w:t>
      </w:r>
      <w:r>
        <w:rPr>
          <w:rFonts w:hint="eastAsia"/>
        </w:rPr>
        <w:t>.</w:t>
      </w:r>
      <w:r>
        <w:rPr>
          <w:rFonts w:ascii="Times New Roman" w:hAnsi="Times New Roman" w:cs="Times New Roman"/>
        </w:rPr>
        <w:t>4</w:t>
      </w:r>
      <w:r>
        <w:rPr>
          <w:rFonts w:hint="eastAsia"/>
        </w:rPr>
        <w:t>-</w:t>
      </w:r>
      <w:r>
        <w:rPr>
          <w:rFonts w:ascii="Times New Roman" w:hAnsi="Times New Roman" w:cs="Times New Roman"/>
        </w:rPr>
        <w:t>1</w:t>
      </w:r>
      <w:r>
        <w:rPr>
          <w:rFonts w:hint="eastAsia"/>
        </w:rPr>
        <w:t>可知，本工程水土流失防治措施总体布局符合水土保持方案设计，各水土流失防治分区水土保持工程措施、植物措施和临时措施得以贯彻落实，水土保持措施体系总体布局完善。</w:t>
      </w:r>
    </w:p>
    <w:p w:rsidR="00FF1AA3" w:rsidRDefault="00EC1F56">
      <w:pPr>
        <w:pStyle w:val="af"/>
        <w:ind w:firstLine="240"/>
      </w:pPr>
      <w:r>
        <w:rPr>
          <w:rFonts w:hint="eastAsia"/>
        </w:rPr>
        <w:t>表</w:t>
      </w:r>
      <w:r>
        <w:rPr>
          <w:rFonts w:ascii="Times New Roman" w:hAnsi="Times New Roman" w:cs="Times New Roman"/>
        </w:rPr>
        <w:t>3</w:t>
      </w:r>
      <w:r>
        <w:rPr>
          <w:rFonts w:hint="eastAsia"/>
        </w:rPr>
        <w:t>.</w:t>
      </w:r>
      <w:r>
        <w:rPr>
          <w:rFonts w:ascii="Times New Roman" w:hAnsi="Times New Roman" w:cs="Times New Roman"/>
        </w:rPr>
        <w:t>4</w:t>
      </w:r>
      <w:r>
        <w:rPr>
          <w:rFonts w:hint="eastAsia"/>
        </w:rPr>
        <w:t>-</w:t>
      </w:r>
      <w:r>
        <w:rPr>
          <w:rFonts w:ascii="Times New Roman" w:hAnsi="Times New Roman" w:cs="Times New Roman"/>
        </w:rPr>
        <w:t>1</w:t>
      </w:r>
      <w:r>
        <w:rPr>
          <w:rFonts w:hint="eastAsia"/>
        </w:rPr>
        <w:t xml:space="preserve">              水土保持措施总体布局变化情况表</w:t>
      </w:r>
    </w:p>
    <w:tbl>
      <w:tblPr>
        <w:tblW w:w="5000" w:type="pct"/>
        <w:tblLook w:val="04A0"/>
      </w:tblPr>
      <w:tblGrid>
        <w:gridCol w:w="1240"/>
        <w:gridCol w:w="1278"/>
        <w:gridCol w:w="3204"/>
        <w:gridCol w:w="3564"/>
      </w:tblGrid>
      <w:tr w:rsidR="00FF1AA3" w:rsidTr="006A6A80">
        <w:trPr>
          <w:trHeight w:val="525"/>
        </w:trPr>
        <w:tc>
          <w:tcPr>
            <w:tcW w:w="668" w:type="pct"/>
            <w:tcBorders>
              <w:top w:val="single" w:sz="8" w:space="0" w:color="auto"/>
              <w:left w:val="single" w:sz="8" w:space="0" w:color="auto"/>
              <w:bottom w:val="single" w:sz="8" w:space="0" w:color="auto"/>
              <w:right w:val="single" w:sz="8" w:space="0" w:color="auto"/>
            </w:tcBorders>
            <w:shd w:val="clear" w:color="auto" w:fill="auto"/>
            <w:vAlign w:val="center"/>
          </w:tcPr>
          <w:p w:rsidR="00FF1AA3" w:rsidRDefault="00EC1F56">
            <w:pPr>
              <w:jc w:val="center"/>
              <w:rPr>
                <w:rFonts w:ascii="楷体_GB2312" w:eastAsia="楷体_GB2312"/>
                <w:color w:val="000000"/>
                <w:szCs w:val="21"/>
              </w:rPr>
            </w:pPr>
            <w:r>
              <w:rPr>
                <w:rFonts w:ascii="楷体_GB2312" w:eastAsia="楷体_GB2312" w:hint="eastAsia"/>
                <w:color w:val="000000"/>
                <w:szCs w:val="21"/>
              </w:rPr>
              <w:t>防治分区</w:t>
            </w:r>
          </w:p>
        </w:tc>
        <w:tc>
          <w:tcPr>
            <w:tcW w:w="688" w:type="pct"/>
            <w:tcBorders>
              <w:top w:val="single" w:sz="8" w:space="0" w:color="auto"/>
              <w:left w:val="nil"/>
              <w:bottom w:val="single" w:sz="8" w:space="0" w:color="auto"/>
              <w:right w:val="single" w:sz="8" w:space="0" w:color="auto"/>
            </w:tcBorders>
            <w:shd w:val="clear" w:color="auto" w:fill="auto"/>
            <w:vAlign w:val="center"/>
          </w:tcPr>
          <w:p w:rsidR="00FF1AA3" w:rsidRDefault="00EC1F56">
            <w:pPr>
              <w:jc w:val="center"/>
              <w:rPr>
                <w:rFonts w:ascii="楷体_GB2312" w:eastAsia="楷体_GB2312"/>
                <w:color w:val="000000"/>
                <w:szCs w:val="21"/>
              </w:rPr>
            </w:pPr>
            <w:r>
              <w:rPr>
                <w:rFonts w:ascii="楷体_GB2312" w:eastAsia="楷体_GB2312" w:hint="eastAsia"/>
                <w:color w:val="000000"/>
                <w:szCs w:val="21"/>
              </w:rPr>
              <w:t>措施类型</w:t>
            </w:r>
          </w:p>
        </w:tc>
        <w:tc>
          <w:tcPr>
            <w:tcW w:w="1725" w:type="pct"/>
            <w:tcBorders>
              <w:top w:val="single" w:sz="8" w:space="0" w:color="auto"/>
              <w:left w:val="nil"/>
              <w:bottom w:val="single" w:sz="8" w:space="0" w:color="auto"/>
              <w:right w:val="single" w:sz="8" w:space="0" w:color="auto"/>
            </w:tcBorders>
            <w:shd w:val="clear" w:color="auto" w:fill="auto"/>
            <w:vAlign w:val="center"/>
          </w:tcPr>
          <w:p w:rsidR="00FF1AA3" w:rsidRDefault="00EC1F56">
            <w:pPr>
              <w:jc w:val="center"/>
              <w:rPr>
                <w:rFonts w:ascii="楷体_GB2312" w:eastAsia="楷体_GB2312"/>
                <w:color w:val="000000"/>
                <w:szCs w:val="21"/>
              </w:rPr>
            </w:pPr>
            <w:r>
              <w:rPr>
                <w:rFonts w:ascii="楷体_GB2312" w:eastAsia="楷体_GB2312" w:hint="eastAsia"/>
                <w:color w:val="000000"/>
                <w:szCs w:val="21"/>
              </w:rPr>
              <w:t>设计水土保持措施</w:t>
            </w:r>
          </w:p>
        </w:tc>
        <w:tc>
          <w:tcPr>
            <w:tcW w:w="1919" w:type="pct"/>
            <w:tcBorders>
              <w:top w:val="single" w:sz="8" w:space="0" w:color="auto"/>
              <w:left w:val="nil"/>
              <w:bottom w:val="single" w:sz="8" w:space="0" w:color="auto"/>
              <w:right w:val="single" w:sz="8" w:space="0" w:color="auto"/>
            </w:tcBorders>
            <w:shd w:val="clear" w:color="auto" w:fill="auto"/>
            <w:vAlign w:val="center"/>
          </w:tcPr>
          <w:p w:rsidR="00FF1AA3" w:rsidRDefault="00EC1F56">
            <w:pPr>
              <w:jc w:val="center"/>
              <w:rPr>
                <w:rFonts w:ascii="楷体_GB2312" w:eastAsia="楷体_GB2312"/>
                <w:color w:val="000000"/>
                <w:szCs w:val="21"/>
              </w:rPr>
            </w:pPr>
            <w:r>
              <w:rPr>
                <w:rFonts w:ascii="楷体_GB2312" w:eastAsia="楷体_GB2312" w:hint="eastAsia"/>
                <w:color w:val="000000"/>
                <w:szCs w:val="21"/>
              </w:rPr>
              <w:t>实施水土保持措施</w:t>
            </w:r>
          </w:p>
        </w:tc>
      </w:tr>
      <w:tr w:rsidR="00C04307" w:rsidTr="006A6A80">
        <w:trPr>
          <w:trHeight w:val="375"/>
        </w:trPr>
        <w:tc>
          <w:tcPr>
            <w:tcW w:w="668" w:type="pct"/>
            <w:vMerge w:val="restart"/>
            <w:tcBorders>
              <w:top w:val="nil"/>
              <w:left w:val="single" w:sz="8" w:space="0" w:color="auto"/>
              <w:bottom w:val="single" w:sz="8" w:space="0" w:color="000000"/>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建筑物区</w:t>
            </w:r>
          </w:p>
        </w:tc>
        <w:tc>
          <w:tcPr>
            <w:tcW w:w="688"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工程措施</w:t>
            </w:r>
          </w:p>
        </w:tc>
        <w:tc>
          <w:tcPr>
            <w:tcW w:w="1725"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硬化层清除</w:t>
            </w:r>
          </w:p>
        </w:tc>
        <w:tc>
          <w:tcPr>
            <w:tcW w:w="1919" w:type="pct"/>
            <w:tcBorders>
              <w:top w:val="nil"/>
              <w:left w:val="nil"/>
              <w:bottom w:val="single" w:sz="8" w:space="0" w:color="auto"/>
              <w:right w:val="single" w:sz="8"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硬化层清除</w:t>
            </w:r>
          </w:p>
        </w:tc>
      </w:tr>
      <w:tr w:rsidR="00C04307" w:rsidTr="006A6A80">
        <w:trPr>
          <w:trHeight w:val="409"/>
        </w:trPr>
        <w:tc>
          <w:tcPr>
            <w:tcW w:w="668" w:type="pct"/>
            <w:vMerge/>
            <w:tcBorders>
              <w:top w:val="nil"/>
              <w:left w:val="single" w:sz="8" w:space="0" w:color="auto"/>
              <w:bottom w:val="single" w:sz="8" w:space="0" w:color="000000"/>
              <w:right w:val="single" w:sz="8" w:space="0" w:color="auto"/>
            </w:tcBorders>
            <w:vAlign w:val="center"/>
          </w:tcPr>
          <w:p w:rsidR="00C04307" w:rsidRDefault="00C04307">
            <w:pPr>
              <w:jc w:val="center"/>
              <w:rPr>
                <w:rFonts w:ascii="楷体_GB2312" w:eastAsia="楷体_GB2312"/>
                <w:color w:val="000000"/>
                <w:szCs w:val="21"/>
              </w:rPr>
            </w:pPr>
          </w:p>
        </w:tc>
        <w:tc>
          <w:tcPr>
            <w:tcW w:w="688"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植物措施</w:t>
            </w:r>
          </w:p>
        </w:tc>
        <w:tc>
          <w:tcPr>
            <w:tcW w:w="1725"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p>
        </w:tc>
        <w:tc>
          <w:tcPr>
            <w:tcW w:w="1919" w:type="pct"/>
            <w:tcBorders>
              <w:top w:val="nil"/>
              <w:left w:val="nil"/>
              <w:bottom w:val="single" w:sz="8" w:space="0" w:color="auto"/>
              <w:right w:val="single" w:sz="8" w:space="0" w:color="auto"/>
            </w:tcBorders>
            <w:shd w:val="clear" w:color="auto" w:fill="auto"/>
            <w:vAlign w:val="center"/>
          </w:tcPr>
          <w:p w:rsidR="00C04307" w:rsidRDefault="00C04307" w:rsidP="000C26A5">
            <w:pPr>
              <w:jc w:val="center"/>
              <w:rPr>
                <w:rFonts w:ascii="楷体_GB2312" w:eastAsia="楷体_GB2312"/>
                <w:color w:val="000000"/>
                <w:szCs w:val="21"/>
              </w:rPr>
            </w:pPr>
          </w:p>
        </w:tc>
      </w:tr>
      <w:tr w:rsidR="00C04307" w:rsidTr="006A6A80">
        <w:trPr>
          <w:trHeight w:val="780"/>
        </w:trPr>
        <w:tc>
          <w:tcPr>
            <w:tcW w:w="668" w:type="pct"/>
            <w:vMerge/>
            <w:tcBorders>
              <w:top w:val="nil"/>
              <w:left w:val="single" w:sz="8" w:space="0" w:color="auto"/>
              <w:bottom w:val="single" w:sz="8" w:space="0" w:color="000000"/>
              <w:right w:val="single" w:sz="8" w:space="0" w:color="auto"/>
            </w:tcBorders>
            <w:vAlign w:val="center"/>
          </w:tcPr>
          <w:p w:rsidR="00C04307" w:rsidRDefault="00C04307">
            <w:pPr>
              <w:jc w:val="center"/>
              <w:rPr>
                <w:rFonts w:ascii="楷体_GB2312" w:eastAsia="楷体_GB2312"/>
                <w:color w:val="000000"/>
                <w:szCs w:val="21"/>
              </w:rPr>
            </w:pPr>
          </w:p>
        </w:tc>
        <w:tc>
          <w:tcPr>
            <w:tcW w:w="688"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临时措施</w:t>
            </w:r>
          </w:p>
        </w:tc>
        <w:tc>
          <w:tcPr>
            <w:tcW w:w="1725"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临时排水沟、沉砂池、彩条布覆盖</w:t>
            </w:r>
          </w:p>
        </w:tc>
        <w:tc>
          <w:tcPr>
            <w:tcW w:w="1919" w:type="pct"/>
            <w:tcBorders>
              <w:top w:val="nil"/>
              <w:left w:val="nil"/>
              <w:bottom w:val="single" w:sz="8" w:space="0" w:color="auto"/>
              <w:right w:val="single" w:sz="8"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临时排水沟、沉砂池、彩条布覆盖</w:t>
            </w:r>
          </w:p>
        </w:tc>
      </w:tr>
      <w:tr w:rsidR="00C04307" w:rsidTr="006A6A80">
        <w:trPr>
          <w:trHeight w:val="425"/>
        </w:trPr>
        <w:tc>
          <w:tcPr>
            <w:tcW w:w="668" w:type="pct"/>
            <w:vMerge w:val="restart"/>
            <w:tcBorders>
              <w:top w:val="nil"/>
              <w:left w:val="single" w:sz="8" w:space="0" w:color="auto"/>
              <w:bottom w:val="single" w:sz="8" w:space="0" w:color="000000"/>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道路广场区</w:t>
            </w:r>
          </w:p>
        </w:tc>
        <w:tc>
          <w:tcPr>
            <w:tcW w:w="688"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工程措施</w:t>
            </w:r>
          </w:p>
        </w:tc>
        <w:tc>
          <w:tcPr>
            <w:tcW w:w="1725"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硬化层清除、雨水管网</w:t>
            </w:r>
          </w:p>
        </w:tc>
        <w:tc>
          <w:tcPr>
            <w:tcW w:w="1919" w:type="pct"/>
            <w:tcBorders>
              <w:top w:val="nil"/>
              <w:left w:val="nil"/>
              <w:bottom w:val="single" w:sz="8" w:space="0" w:color="auto"/>
              <w:right w:val="single" w:sz="8"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硬化层清除、雨水管网</w:t>
            </w:r>
          </w:p>
        </w:tc>
      </w:tr>
      <w:tr w:rsidR="00C04307" w:rsidTr="006A6A80">
        <w:trPr>
          <w:trHeight w:val="402"/>
        </w:trPr>
        <w:tc>
          <w:tcPr>
            <w:tcW w:w="668" w:type="pct"/>
            <w:vMerge/>
            <w:tcBorders>
              <w:top w:val="nil"/>
              <w:left w:val="single" w:sz="8" w:space="0" w:color="auto"/>
              <w:bottom w:val="single" w:sz="8" w:space="0" w:color="000000"/>
              <w:right w:val="single" w:sz="8" w:space="0" w:color="auto"/>
            </w:tcBorders>
            <w:vAlign w:val="center"/>
          </w:tcPr>
          <w:p w:rsidR="00C04307" w:rsidRDefault="00C04307">
            <w:pPr>
              <w:jc w:val="center"/>
              <w:rPr>
                <w:rFonts w:ascii="楷体_GB2312" w:eastAsia="楷体_GB2312"/>
                <w:color w:val="000000"/>
                <w:szCs w:val="21"/>
              </w:rPr>
            </w:pPr>
          </w:p>
        </w:tc>
        <w:tc>
          <w:tcPr>
            <w:tcW w:w="688"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植物措施</w:t>
            </w:r>
          </w:p>
        </w:tc>
        <w:tc>
          <w:tcPr>
            <w:tcW w:w="1725"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p>
        </w:tc>
        <w:tc>
          <w:tcPr>
            <w:tcW w:w="1919" w:type="pct"/>
            <w:tcBorders>
              <w:top w:val="nil"/>
              <w:left w:val="nil"/>
              <w:bottom w:val="single" w:sz="8" w:space="0" w:color="auto"/>
              <w:right w:val="single" w:sz="8" w:space="0" w:color="auto"/>
            </w:tcBorders>
            <w:shd w:val="clear" w:color="auto" w:fill="auto"/>
            <w:vAlign w:val="center"/>
          </w:tcPr>
          <w:p w:rsidR="00C04307" w:rsidRDefault="00C04307" w:rsidP="000C26A5">
            <w:pPr>
              <w:jc w:val="center"/>
              <w:rPr>
                <w:rFonts w:ascii="楷体_GB2312" w:eastAsia="楷体_GB2312"/>
                <w:color w:val="000000"/>
                <w:szCs w:val="21"/>
              </w:rPr>
            </w:pPr>
          </w:p>
        </w:tc>
      </w:tr>
      <w:tr w:rsidR="00C04307" w:rsidTr="006A6A80">
        <w:trPr>
          <w:trHeight w:val="525"/>
        </w:trPr>
        <w:tc>
          <w:tcPr>
            <w:tcW w:w="668" w:type="pct"/>
            <w:vMerge/>
            <w:tcBorders>
              <w:top w:val="nil"/>
              <w:left w:val="single" w:sz="8" w:space="0" w:color="auto"/>
              <w:bottom w:val="single" w:sz="8" w:space="0" w:color="000000"/>
              <w:right w:val="single" w:sz="8" w:space="0" w:color="auto"/>
            </w:tcBorders>
            <w:vAlign w:val="center"/>
          </w:tcPr>
          <w:p w:rsidR="00C04307" w:rsidRDefault="00C04307">
            <w:pPr>
              <w:jc w:val="center"/>
              <w:rPr>
                <w:rFonts w:ascii="楷体_GB2312" w:eastAsia="楷体_GB2312"/>
                <w:color w:val="000000"/>
                <w:szCs w:val="21"/>
              </w:rPr>
            </w:pPr>
          </w:p>
        </w:tc>
        <w:tc>
          <w:tcPr>
            <w:tcW w:w="688"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临时措施</w:t>
            </w:r>
          </w:p>
        </w:tc>
        <w:tc>
          <w:tcPr>
            <w:tcW w:w="1725"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临时排水沟、沉砂池、彩条布覆盖、冲洗设施</w:t>
            </w:r>
          </w:p>
        </w:tc>
        <w:tc>
          <w:tcPr>
            <w:tcW w:w="1919" w:type="pct"/>
            <w:tcBorders>
              <w:top w:val="nil"/>
              <w:left w:val="nil"/>
              <w:bottom w:val="single" w:sz="8" w:space="0" w:color="auto"/>
              <w:right w:val="single" w:sz="8"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临时排水沟、沉砂池、彩条布覆盖、冲洗设施</w:t>
            </w:r>
          </w:p>
        </w:tc>
      </w:tr>
      <w:tr w:rsidR="00C04307" w:rsidTr="006A6A80">
        <w:trPr>
          <w:trHeight w:val="525"/>
        </w:trPr>
        <w:tc>
          <w:tcPr>
            <w:tcW w:w="668" w:type="pct"/>
            <w:vMerge w:val="restart"/>
            <w:tcBorders>
              <w:top w:val="nil"/>
              <w:left w:val="single" w:sz="8" w:space="0" w:color="auto"/>
              <w:bottom w:val="single" w:sz="8" w:space="0" w:color="000000"/>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景观绿化区</w:t>
            </w:r>
          </w:p>
        </w:tc>
        <w:tc>
          <w:tcPr>
            <w:tcW w:w="688"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工程措施</w:t>
            </w:r>
          </w:p>
        </w:tc>
        <w:tc>
          <w:tcPr>
            <w:tcW w:w="1725"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硬化层清除</w:t>
            </w:r>
          </w:p>
        </w:tc>
        <w:tc>
          <w:tcPr>
            <w:tcW w:w="1919" w:type="pct"/>
            <w:tcBorders>
              <w:top w:val="nil"/>
              <w:left w:val="nil"/>
              <w:bottom w:val="single" w:sz="8" w:space="0" w:color="auto"/>
              <w:right w:val="single" w:sz="8"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硬化层清除</w:t>
            </w:r>
          </w:p>
        </w:tc>
      </w:tr>
      <w:tr w:rsidR="00C04307" w:rsidTr="006A6A80">
        <w:trPr>
          <w:trHeight w:val="454"/>
        </w:trPr>
        <w:tc>
          <w:tcPr>
            <w:tcW w:w="668" w:type="pct"/>
            <w:vMerge/>
            <w:tcBorders>
              <w:top w:val="nil"/>
              <w:left w:val="single" w:sz="8" w:space="0" w:color="auto"/>
              <w:bottom w:val="single" w:sz="8" w:space="0" w:color="000000"/>
              <w:right w:val="single" w:sz="8" w:space="0" w:color="auto"/>
            </w:tcBorders>
            <w:vAlign w:val="center"/>
          </w:tcPr>
          <w:p w:rsidR="00C04307" w:rsidRDefault="00C04307">
            <w:pPr>
              <w:jc w:val="center"/>
              <w:rPr>
                <w:rFonts w:ascii="楷体_GB2312" w:eastAsia="楷体_GB2312"/>
                <w:color w:val="000000"/>
                <w:szCs w:val="21"/>
              </w:rPr>
            </w:pPr>
          </w:p>
        </w:tc>
        <w:tc>
          <w:tcPr>
            <w:tcW w:w="688"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植物措施</w:t>
            </w:r>
          </w:p>
        </w:tc>
        <w:tc>
          <w:tcPr>
            <w:tcW w:w="1725" w:type="pct"/>
            <w:tcBorders>
              <w:top w:val="nil"/>
              <w:left w:val="nil"/>
              <w:bottom w:val="single" w:sz="8"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播撒草籽、乔灌草结合绿化</w:t>
            </w:r>
          </w:p>
        </w:tc>
        <w:tc>
          <w:tcPr>
            <w:tcW w:w="1919" w:type="pct"/>
            <w:tcBorders>
              <w:top w:val="nil"/>
              <w:left w:val="nil"/>
              <w:bottom w:val="single" w:sz="8" w:space="0" w:color="auto"/>
              <w:right w:val="single" w:sz="8"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播撒草籽、乔灌草结合绿化</w:t>
            </w:r>
          </w:p>
        </w:tc>
      </w:tr>
      <w:tr w:rsidR="00C04307" w:rsidTr="006A6A80">
        <w:trPr>
          <w:trHeight w:val="525"/>
        </w:trPr>
        <w:tc>
          <w:tcPr>
            <w:tcW w:w="668" w:type="pct"/>
            <w:vMerge/>
            <w:tcBorders>
              <w:top w:val="nil"/>
              <w:left w:val="single" w:sz="8" w:space="0" w:color="auto"/>
              <w:bottom w:val="single" w:sz="4" w:space="0" w:color="auto"/>
              <w:right w:val="single" w:sz="8" w:space="0" w:color="auto"/>
            </w:tcBorders>
            <w:vAlign w:val="center"/>
          </w:tcPr>
          <w:p w:rsidR="00C04307" w:rsidRDefault="00C04307">
            <w:pPr>
              <w:jc w:val="center"/>
              <w:rPr>
                <w:rFonts w:ascii="楷体_GB2312" w:eastAsia="楷体_GB2312"/>
                <w:color w:val="000000"/>
                <w:szCs w:val="21"/>
              </w:rPr>
            </w:pPr>
          </w:p>
        </w:tc>
        <w:tc>
          <w:tcPr>
            <w:tcW w:w="688" w:type="pct"/>
            <w:tcBorders>
              <w:top w:val="nil"/>
              <w:left w:val="nil"/>
              <w:bottom w:val="single" w:sz="4"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临时措施</w:t>
            </w:r>
          </w:p>
        </w:tc>
        <w:tc>
          <w:tcPr>
            <w:tcW w:w="1725" w:type="pct"/>
            <w:tcBorders>
              <w:top w:val="nil"/>
              <w:left w:val="nil"/>
              <w:bottom w:val="single" w:sz="4" w:space="0" w:color="auto"/>
              <w:right w:val="single" w:sz="8"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彩条布覆盖</w:t>
            </w:r>
          </w:p>
        </w:tc>
        <w:tc>
          <w:tcPr>
            <w:tcW w:w="1919" w:type="pct"/>
            <w:tcBorders>
              <w:top w:val="nil"/>
              <w:left w:val="nil"/>
              <w:bottom w:val="single" w:sz="4" w:space="0" w:color="auto"/>
              <w:right w:val="single" w:sz="8"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彩条布覆盖</w:t>
            </w:r>
          </w:p>
        </w:tc>
      </w:tr>
      <w:tr w:rsidR="00C04307" w:rsidTr="006A6A80">
        <w:trPr>
          <w:trHeight w:val="525"/>
        </w:trPr>
        <w:tc>
          <w:tcPr>
            <w:tcW w:w="668" w:type="pct"/>
            <w:vMerge w:val="restart"/>
            <w:tcBorders>
              <w:top w:val="single" w:sz="4" w:space="0" w:color="auto"/>
              <w:left w:val="single" w:sz="4" w:space="0" w:color="auto"/>
              <w:right w:val="single" w:sz="4" w:space="0" w:color="auto"/>
            </w:tcBorders>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施工生产生活区</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工程措施</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硬化层清除、雨水管网</w:t>
            </w: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硬化层清除、雨水管网</w:t>
            </w:r>
          </w:p>
        </w:tc>
      </w:tr>
      <w:tr w:rsidR="00C04307" w:rsidTr="006A6A80">
        <w:trPr>
          <w:trHeight w:val="525"/>
        </w:trPr>
        <w:tc>
          <w:tcPr>
            <w:tcW w:w="668" w:type="pct"/>
            <w:vMerge/>
            <w:tcBorders>
              <w:left w:val="single" w:sz="4" w:space="0" w:color="auto"/>
              <w:right w:val="single" w:sz="4" w:space="0" w:color="auto"/>
            </w:tcBorders>
            <w:vAlign w:val="center"/>
          </w:tcPr>
          <w:p w:rsidR="00C04307" w:rsidRDefault="00C04307">
            <w:pPr>
              <w:jc w:val="center"/>
              <w:rPr>
                <w:rFonts w:ascii="楷体_GB2312" w:eastAsia="楷体_GB2312"/>
                <w:color w:val="000000"/>
                <w:szCs w:val="21"/>
              </w:rPr>
            </w:pP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植物措施</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pPr>
              <w:jc w:val="center"/>
              <w:rPr>
                <w:rFonts w:ascii="楷体_GB2312" w:eastAsia="楷体_GB2312"/>
                <w:color w:val="000000"/>
                <w:szCs w:val="21"/>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rsidP="000C26A5">
            <w:pPr>
              <w:jc w:val="center"/>
              <w:rPr>
                <w:rFonts w:ascii="楷体_GB2312" w:eastAsia="楷体_GB2312"/>
                <w:color w:val="000000"/>
                <w:szCs w:val="21"/>
              </w:rPr>
            </w:pPr>
          </w:p>
        </w:tc>
      </w:tr>
      <w:tr w:rsidR="00C04307" w:rsidTr="006A6A80">
        <w:trPr>
          <w:trHeight w:val="525"/>
        </w:trPr>
        <w:tc>
          <w:tcPr>
            <w:tcW w:w="668" w:type="pct"/>
            <w:vMerge/>
            <w:tcBorders>
              <w:left w:val="single" w:sz="4" w:space="0" w:color="auto"/>
              <w:bottom w:val="single" w:sz="4" w:space="0" w:color="auto"/>
              <w:right w:val="single" w:sz="4" w:space="0" w:color="auto"/>
            </w:tcBorders>
            <w:vAlign w:val="center"/>
          </w:tcPr>
          <w:p w:rsidR="00C04307" w:rsidRDefault="00C04307">
            <w:pPr>
              <w:jc w:val="center"/>
              <w:rPr>
                <w:rFonts w:ascii="楷体_GB2312" w:eastAsia="楷体_GB2312"/>
                <w:color w:val="000000"/>
                <w:szCs w:val="21"/>
              </w:rPr>
            </w:pP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临时措施</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袋装土拦挡、彩条布覆盖</w:t>
            </w: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袋装土拦挡、彩条布覆盖</w:t>
            </w:r>
          </w:p>
        </w:tc>
      </w:tr>
      <w:tr w:rsidR="00C04307" w:rsidTr="006A6A80">
        <w:trPr>
          <w:trHeight w:val="525"/>
        </w:trPr>
        <w:tc>
          <w:tcPr>
            <w:tcW w:w="668" w:type="pct"/>
            <w:vMerge w:val="restart"/>
            <w:tcBorders>
              <w:top w:val="single" w:sz="4" w:space="0" w:color="auto"/>
              <w:left w:val="single" w:sz="4" w:space="0" w:color="auto"/>
              <w:right w:val="single" w:sz="4" w:space="0" w:color="auto"/>
            </w:tcBorders>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临时堆土场区</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工程措施</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pPr>
              <w:jc w:val="center"/>
              <w:rPr>
                <w:rFonts w:ascii="楷体_GB2312" w:eastAsia="楷体_GB2312"/>
                <w:color w:val="000000"/>
                <w:szCs w:val="21"/>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rsidP="000C26A5">
            <w:pPr>
              <w:jc w:val="center"/>
              <w:rPr>
                <w:rFonts w:ascii="楷体_GB2312" w:eastAsia="楷体_GB2312"/>
                <w:color w:val="000000"/>
                <w:szCs w:val="21"/>
              </w:rPr>
            </w:pPr>
          </w:p>
        </w:tc>
      </w:tr>
      <w:tr w:rsidR="00C04307" w:rsidTr="006A6A80">
        <w:trPr>
          <w:trHeight w:val="525"/>
        </w:trPr>
        <w:tc>
          <w:tcPr>
            <w:tcW w:w="668" w:type="pct"/>
            <w:vMerge/>
            <w:tcBorders>
              <w:left w:val="single" w:sz="4" w:space="0" w:color="auto"/>
              <w:right w:val="single" w:sz="4" w:space="0" w:color="auto"/>
            </w:tcBorders>
            <w:vAlign w:val="center"/>
          </w:tcPr>
          <w:p w:rsidR="00C04307" w:rsidRDefault="00C04307">
            <w:pPr>
              <w:jc w:val="center"/>
              <w:rPr>
                <w:rFonts w:ascii="楷体_GB2312" w:eastAsia="楷体_GB2312"/>
                <w:color w:val="000000"/>
                <w:szCs w:val="21"/>
              </w:rPr>
            </w:pP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植物措施</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pPr>
              <w:jc w:val="center"/>
              <w:rPr>
                <w:rFonts w:ascii="楷体_GB2312" w:eastAsia="楷体_GB2312"/>
                <w:color w:val="000000"/>
                <w:szCs w:val="21"/>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rsidP="000C26A5">
            <w:pPr>
              <w:jc w:val="center"/>
              <w:rPr>
                <w:rFonts w:ascii="楷体_GB2312" w:eastAsia="楷体_GB2312"/>
                <w:color w:val="000000"/>
                <w:szCs w:val="21"/>
              </w:rPr>
            </w:pPr>
          </w:p>
        </w:tc>
      </w:tr>
      <w:tr w:rsidR="00C04307" w:rsidTr="006A6A80">
        <w:trPr>
          <w:trHeight w:val="525"/>
        </w:trPr>
        <w:tc>
          <w:tcPr>
            <w:tcW w:w="668" w:type="pct"/>
            <w:vMerge/>
            <w:tcBorders>
              <w:left w:val="single" w:sz="4" w:space="0" w:color="auto"/>
              <w:bottom w:val="single" w:sz="4" w:space="0" w:color="auto"/>
              <w:right w:val="single" w:sz="4" w:space="0" w:color="auto"/>
            </w:tcBorders>
            <w:vAlign w:val="center"/>
          </w:tcPr>
          <w:p w:rsidR="00C04307" w:rsidRDefault="00C04307">
            <w:pPr>
              <w:jc w:val="center"/>
              <w:rPr>
                <w:rFonts w:ascii="楷体_GB2312" w:eastAsia="楷体_GB2312"/>
                <w:color w:val="000000"/>
                <w:szCs w:val="21"/>
              </w:rPr>
            </w:pP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临时措施</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pPr>
              <w:jc w:val="center"/>
              <w:rPr>
                <w:rFonts w:ascii="楷体_GB2312" w:eastAsia="楷体_GB2312"/>
                <w:color w:val="000000"/>
                <w:szCs w:val="21"/>
              </w:rPr>
            </w:pPr>
            <w:r>
              <w:rPr>
                <w:rFonts w:ascii="楷体_GB2312" w:eastAsia="楷体_GB2312" w:hint="eastAsia"/>
                <w:color w:val="000000"/>
                <w:szCs w:val="21"/>
              </w:rPr>
              <w:t>临时排水沟、沉砂池、袋装土拦挡、彩条布覆盖</w:t>
            </w: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rsidR="00C04307" w:rsidRDefault="00C04307" w:rsidP="000C26A5">
            <w:pPr>
              <w:jc w:val="center"/>
              <w:rPr>
                <w:rFonts w:ascii="楷体_GB2312" w:eastAsia="楷体_GB2312"/>
                <w:color w:val="000000"/>
                <w:szCs w:val="21"/>
              </w:rPr>
            </w:pPr>
            <w:r>
              <w:rPr>
                <w:rFonts w:ascii="楷体_GB2312" w:eastAsia="楷体_GB2312" w:hint="eastAsia"/>
                <w:color w:val="000000"/>
                <w:szCs w:val="21"/>
              </w:rPr>
              <w:t>临时排水沟、沉砂池、袋装土拦挡、彩条布覆盖</w:t>
            </w:r>
          </w:p>
        </w:tc>
      </w:tr>
    </w:tbl>
    <w:p w:rsidR="00FF1AA3" w:rsidRDefault="00EC1F56">
      <w:pPr>
        <w:pStyle w:val="ae"/>
        <w:ind w:firstLine="480"/>
        <w:rPr>
          <w:kern w:val="0"/>
        </w:rPr>
      </w:pPr>
      <w:r>
        <w:rPr>
          <w:rFonts w:hint="eastAsia"/>
          <w:kern w:val="0"/>
        </w:rPr>
        <w:t>本工程总体上按照审批的方案报告表及批复文件的要求实施了水土保持措施，各水土流失防治分区的水土保持设施布局与批准的水土保持方案基本一致，形成工程措施、植物措施、临时措施在空间、时间上相互配合与衔接的完整的、全面的、全过程的体系。目前，工程区水土保持工程措施防护到位，施工迹地植被基本全面发挥效益，工程建设引起的水土流失得到了较好的控制，生态环境得到良好改善。</w:t>
      </w:r>
    </w:p>
    <w:p w:rsidR="00FF1AA3" w:rsidRDefault="00EC1F56">
      <w:pPr>
        <w:pStyle w:val="2"/>
        <w:rPr>
          <w:rFonts w:cs="Arial"/>
        </w:rPr>
      </w:pPr>
      <w:bookmarkStart w:id="24" w:name="_Toc8284478"/>
      <w:bookmarkStart w:id="25" w:name="_Toc82695358"/>
      <w:r>
        <w:rPr>
          <w:rFonts w:cs="Arial"/>
        </w:rPr>
        <w:lastRenderedPageBreak/>
        <w:t xml:space="preserve">3.5  </w:t>
      </w:r>
      <w:r>
        <w:rPr>
          <w:rFonts w:cs="Arial"/>
        </w:rPr>
        <w:t>水土保持设施完成情况</w:t>
      </w:r>
      <w:bookmarkEnd w:id="24"/>
      <w:bookmarkEnd w:id="25"/>
      <w:r>
        <w:rPr>
          <w:rFonts w:cs="Arial"/>
        </w:rPr>
        <w:t xml:space="preserve"> </w:t>
      </w:r>
    </w:p>
    <w:p w:rsidR="00FF1AA3" w:rsidRDefault="00EC1F56">
      <w:pPr>
        <w:pStyle w:val="ae"/>
        <w:ind w:firstLine="480"/>
      </w:pPr>
      <w:r>
        <w:t>通过水土保持专项措施完成情况的统计分析，本工程水土保持设施建设从程序上符合</w:t>
      </w:r>
      <w:r>
        <w:rPr>
          <w:rFonts w:hint="eastAsia"/>
        </w:rPr>
        <w:t>“</w:t>
      </w:r>
      <w:r>
        <w:t>同时设计、同时施工、同时投产使用</w:t>
      </w:r>
      <w:r>
        <w:rPr>
          <w:rFonts w:hint="eastAsia"/>
        </w:rPr>
        <w:t>”</w:t>
      </w:r>
      <w:r>
        <w:t>的</w:t>
      </w:r>
      <w:r>
        <w:rPr>
          <w:rFonts w:hint="eastAsia"/>
        </w:rPr>
        <w:t>“</w:t>
      </w:r>
      <w:r>
        <w:t>三同时</w:t>
      </w:r>
      <w:r>
        <w:rPr>
          <w:rFonts w:hint="eastAsia"/>
        </w:rPr>
        <w:t>”</w:t>
      </w:r>
      <w:r>
        <w:t>原则。工程后续设计根据</w:t>
      </w:r>
      <w:r>
        <w:rPr>
          <w:rFonts w:hint="eastAsia"/>
        </w:rPr>
        <w:t>建筑物</w:t>
      </w:r>
      <w:r>
        <w:t>区、</w:t>
      </w:r>
      <w:r>
        <w:rPr>
          <w:rFonts w:hint="eastAsia"/>
        </w:rPr>
        <w:t>道路广场</w:t>
      </w:r>
      <w:r>
        <w:t>区</w:t>
      </w:r>
      <w:r>
        <w:rPr>
          <w:rFonts w:hint="eastAsia"/>
        </w:rPr>
        <w:t>、景观绿化</w:t>
      </w:r>
      <w:r>
        <w:t>区</w:t>
      </w:r>
      <w:r>
        <w:rPr>
          <w:rFonts w:hint="eastAsia"/>
        </w:rPr>
        <w:t>、</w:t>
      </w:r>
      <w:r>
        <w:t>施工</w:t>
      </w:r>
      <w:r>
        <w:rPr>
          <w:rFonts w:hint="eastAsia"/>
        </w:rPr>
        <w:t>生产</w:t>
      </w:r>
      <w:r>
        <w:t>区和</w:t>
      </w:r>
      <w:r>
        <w:rPr>
          <w:rFonts w:hint="eastAsia"/>
        </w:rPr>
        <w:t>临时堆土场</w:t>
      </w:r>
      <w:r>
        <w:t>区等施工情况对水土保持措施进行了优化设计，使得水保措施能与主体工程相辅相成，满足设计要求；从时间上，实施过程中先进行了清表及防护，在土建工程逐步完成之际，绿化工程承建单位及时进场，工序衔接合理，符合植物措施工作界面要求。</w:t>
      </w:r>
    </w:p>
    <w:p w:rsidR="00FF1AA3" w:rsidRDefault="00EC1F56">
      <w:pPr>
        <w:pStyle w:val="3"/>
        <w:rPr>
          <w:rFonts w:cs="Arial"/>
        </w:rPr>
      </w:pPr>
      <w:r>
        <w:rPr>
          <w:rFonts w:cs="Arial"/>
        </w:rPr>
        <w:t xml:space="preserve">3.5.1  </w:t>
      </w:r>
      <w:r>
        <w:rPr>
          <w:rFonts w:cs="Arial"/>
        </w:rPr>
        <w:t>工程措施完成情况</w:t>
      </w:r>
    </w:p>
    <w:p w:rsidR="00E80EC0" w:rsidRDefault="00E80EC0" w:rsidP="00E80EC0">
      <w:pPr>
        <w:pStyle w:val="210"/>
        <w:ind w:firstLineChars="183" w:firstLine="439"/>
      </w:pPr>
      <w:r>
        <w:rPr>
          <w:rFonts w:hint="eastAsia"/>
        </w:rPr>
        <w:t>（</w:t>
      </w:r>
      <w:r>
        <w:rPr>
          <w:rFonts w:hint="eastAsia"/>
        </w:rPr>
        <w:t>1</w:t>
      </w:r>
      <w:r>
        <w:rPr>
          <w:rFonts w:hint="eastAsia"/>
        </w:rPr>
        <w:t>）</w:t>
      </w:r>
      <w:r>
        <w:t>水土保持方案设计情况</w:t>
      </w:r>
    </w:p>
    <w:p w:rsidR="00E80EC0" w:rsidRDefault="00E80EC0" w:rsidP="00E80EC0">
      <w:pPr>
        <w:pStyle w:val="210"/>
        <w:ind w:firstLine="480"/>
      </w:pPr>
      <w:r>
        <w:t>1</w:t>
      </w:r>
      <w:r>
        <w:t>）</w:t>
      </w:r>
      <w:r>
        <w:rPr>
          <w:rFonts w:hint="eastAsia"/>
        </w:rPr>
        <w:t>建筑物</w:t>
      </w:r>
      <w:r>
        <w:t>区</w:t>
      </w:r>
    </w:p>
    <w:p w:rsidR="00E80EC0" w:rsidRDefault="00E80EC0" w:rsidP="00E80EC0">
      <w:pPr>
        <w:pStyle w:val="210"/>
        <w:ind w:firstLine="480"/>
      </w:pPr>
      <w:r>
        <w:t>工程措施</w:t>
      </w:r>
      <w:r>
        <w:rPr>
          <w:rFonts w:hint="eastAsia"/>
        </w:rPr>
        <w:t>：硬化层清除</w:t>
      </w:r>
      <w:r>
        <w:rPr>
          <w:rFonts w:hint="eastAsia"/>
        </w:rPr>
        <w:t>0.06m</w:t>
      </w:r>
      <w:r w:rsidRPr="00652213">
        <w:rPr>
          <w:rFonts w:hint="eastAsia"/>
          <w:vertAlign w:val="superscript"/>
        </w:rPr>
        <w:t>3</w:t>
      </w:r>
      <w:r>
        <w:t>。</w:t>
      </w:r>
    </w:p>
    <w:p w:rsidR="00E80EC0" w:rsidRDefault="00E80EC0" w:rsidP="00E80EC0">
      <w:pPr>
        <w:pStyle w:val="210"/>
        <w:ind w:firstLine="480"/>
      </w:pPr>
      <w:r>
        <w:t>2</w:t>
      </w:r>
      <w:r>
        <w:t>）</w:t>
      </w:r>
      <w:r>
        <w:rPr>
          <w:rFonts w:hint="eastAsia"/>
        </w:rPr>
        <w:t>道路广场</w:t>
      </w:r>
      <w:r>
        <w:t>区</w:t>
      </w:r>
    </w:p>
    <w:p w:rsidR="00E80EC0" w:rsidRDefault="00E80EC0" w:rsidP="00E80EC0">
      <w:pPr>
        <w:pStyle w:val="210"/>
        <w:ind w:firstLine="480"/>
      </w:pPr>
      <w:r>
        <w:t>工程措施</w:t>
      </w:r>
      <w:r>
        <w:rPr>
          <w:rFonts w:hint="eastAsia"/>
        </w:rPr>
        <w:t>：硬化层清除</w:t>
      </w:r>
      <w:r>
        <w:rPr>
          <w:rFonts w:hint="eastAsia"/>
        </w:rPr>
        <w:t>0.05m</w:t>
      </w:r>
      <w:r w:rsidRPr="00652213">
        <w:rPr>
          <w:rFonts w:hint="eastAsia"/>
          <w:vertAlign w:val="superscript"/>
        </w:rPr>
        <w:t>3</w:t>
      </w:r>
      <w:r>
        <w:rPr>
          <w:rFonts w:hint="eastAsia"/>
        </w:rPr>
        <w:t>，雨水管网</w:t>
      </w:r>
      <w:r>
        <w:rPr>
          <w:rFonts w:hint="eastAsia"/>
        </w:rPr>
        <w:t>325m</w:t>
      </w:r>
      <w:r>
        <w:rPr>
          <w:rFonts w:hint="eastAsia"/>
        </w:rPr>
        <w:t>。</w:t>
      </w:r>
    </w:p>
    <w:p w:rsidR="00E80EC0" w:rsidRDefault="00E80EC0" w:rsidP="00E80EC0">
      <w:pPr>
        <w:pStyle w:val="210"/>
        <w:ind w:firstLine="480"/>
      </w:pPr>
      <w:r>
        <w:rPr>
          <w:rFonts w:hint="eastAsia"/>
        </w:rPr>
        <w:t>3</w:t>
      </w:r>
      <w:r>
        <w:t>）</w:t>
      </w:r>
      <w:r>
        <w:rPr>
          <w:rFonts w:hint="eastAsia"/>
        </w:rPr>
        <w:t>景观绿化</w:t>
      </w:r>
      <w:r>
        <w:t>区</w:t>
      </w:r>
    </w:p>
    <w:p w:rsidR="00E80EC0" w:rsidRDefault="00E80EC0" w:rsidP="00E80EC0">
      <w:pPr>
        <w:pStyle w:val="210"/>
        <w:ind w:firstLine="480"/>
      </w:pPr>
      <w:r>
        <w:t>工程措施</w:t>
      </w:r>
      <w:r>
        <w:rPr>
          <w:rFonts w:hint="eastAsia"/>
        </w:rPr>
        <w:t>：硬化层清除</w:t>
      </w:r>
      <w:r>
        <w:rPr>
          <w:rFonts w:hint="eastAsia"/>
        </w:rPr>
        <w:t>0.03m</w:t>
      </w:r>
      <w:r w:rsidRPr="00652213">
        <w:rPr>
          <w:rFonts w:hint="eastAsia"/>
          <w:vertAlign w:val="superscript"/>
        </w:rPr>
        <w:t>3</w:t>
      </w:r>
      <w:r>
        <w:rPr>
          <w:rFonts w:hint="eastAsia"/>
        </w:rPr>
        <w:t>。</w:t>
      </w:r>
    </w:p>
    <w:p w:rsidR="00E80EC0" w:rsidRDefault="00E80EC0" w:rsidP="00E80EC0">
      <w:pPr>
        <w:pStyle w:val="210"/>
        <w:ind w:firstLine="480"/>
      </w:pPr>
      <w:r>
        <w:rPr>
          <w:rFonts w:hint="eastAsia"/>
        </w:rPr>
        <w:t>4</w:t>
      </w:r>
      <w:r>
        <w:t>）</w:t>
      </w:r>
      <w:r>
        <w:rPr>
          <w:rFonts w:hint="eastAsia"/>
        </w:rPr>
        <w:t>施工生产生活</w:t>
      </w:r>
      <w:r>
        <w:t>区</w:t>
      </w:r>
    </w:p>
    <w:p w:rsidR="00E80EC0" w:rsidRDefault="00E80EC0" w:rsidP="00E80EC0">
      <w:pPr>
        <w:pStyle w:val="210"/>
        <w:ind w:firstLine="480"/>
      </w:pPr>
      <w:r>
        <w:t>工程措施</w:t>
      </w:r>
      <w:r>
        <w:rPr>
          <w:rFonts w:hint="eastAsia"/>
        </w:rPr>
        <w:t>：雨水管网</w:t>
      </w:r>
      <w:r>
        <w:rPr>
          <w:rFonts w:hint="eastAsia"/>
        </w:rPr>
        <w:t>28m</w:t>
      </w:r>
      <w:r>
        <w:rPr>
          <w:rFonts w:hint="eastAsia"/>
        </w:rPr>
        <w:t>。</w:t>
      </w:r>
    </w:p>
    <w:p w:rsidR="00E80EC0" w:rsidRDefault="00E80EC0" w:rsidP="00E80EC0">
      <w:pPr>
        <w:pStyle w:val="210"/>
        <w:ind w:firstLine="480"/>
      </w:pPr>
      <w:r>
        <w:rPr>
          <w:rFonts w:hint="eastAsia"/>
        </w:rPr>
        <w:t>5</w:t>
      </w:r>
      <w:r>
        <w:t>）</w:t>
      </w:r>
      <w:r>
        <w:rPr>
          <w:rFonts w:hint="eastAsia"/>
        </w:rPr>
        <w:t>临时堆土场</w:t>
      </w:r>
      <w:r>
        <w:t>区</w:t>
      </w:r>
    </w:p>
    <w:p w:rsidR="00E80EC0" w:rsidRPr="0097499E" w:rsidRDefault="00E80EC0" w:rsidP="00E80EC0">
      <w:pPr>
        <w:pStyle w:val="210"/>
        <w:ind w:firstLine="480"/>
      </w:pPr>
      <w:r>
        <w:t>工程措施</w:t>
      </w:r>
      <w:r>
        <w:rPr>
          <w:rFonts w:hint="eastAsia"/>
        </w:rPr>
        <w:t>：无。</w:t>
      </w:r>
    </w:p>
    <w:p w:rsidR="00E80EC0" w:rsidRDefault="00E80EC0" w:rsidP="00E80EC0">
      <w:pPr>
        <w:pStyle w:val="210"/>
        <w:ind w:firstLine="480"/>
      </w:pPr>
      <w:r>
        <w:rPr>
          <w:rFonts w:hint="eastAsia"/>
        </w:rPr>
        <w:t>（</w:t>
      </w:r>
      <w:r>
        <w:rPr>
          <w:rFonts w:hint="eastAsia"/>
        </w:rPr>
        <w:t>2</w:t>
      </w:r>
      <w:r>
        <w:rPr>
          <w:rFonts w:hint="eastAsia"/>
        </w:rPr>
        <w:t>）</w:t>
      </w:r>
      <w:r>
        <w:t>实际实施的工程措施量</w:t>
      </w:r>
    </w:p>
    <w:p w:rsidR="00E80EC0" w:rsidRDefault="00E80EC0" w:rsidP="00E80EC0">
      <w:pPr>
        <w:pStyle w:val="210"/>
        <w:ind w:firstLine="480"/>
      </w:pPr>
      <w:r>
        <w:t>根据</w:t>
      </w:r>
      <w:r>
        <w:t>“</w:t>
      </w:r>
      <w:r>
        <w:t>三同时</w:t>
      </w:r>
      <w:r>
        <w:t>”</w:t>
      </w:r>
      <w:r>
        <w:t>原则，水土保持工程措施和主体工程同步建设，并起到了较好的防护效果。本项目水土保持工程措施主要有</w:t>
      </w:r>
      <w:r>
        <w:rPr>
          <w:rFonts w:hint="eastAsia"/>
        </w:rPr>
        <w:t>表土</w:t>
      </w:r>
      <w:r>
        <w:t>剥离与回覆、排水沟和土地平整等工程。</w:t>
      </w:r>
    </w:p>
    <w:p w:rsidR="00E80EC0" w:rsidRDefault="00E80EC0" w:rsidP="00E80EC0">
      <w:pPr>
        <w:pStyle w:val="210"/>
        <w:ind w:firstLine="480"/>
      </w:pPr>
      <w:r>
        <w:rPr>
          <w:rFonts w:hint="eastAsia"/>
        </w:rPr>
        <w:t>截止</w:t>
      </w:r>
      <w:r>
        <w:rPr>
          <w:rFonts w:hint="eastAsia"/>
        </w:rPr>
        <w:t>2021</w:t>
      </w:r>
      <w:r>
        <w:rPr>
          <w:rFonts w:hint="eastAsia"/>
        </w:rPr>
        <w:t>年</w:t>
      </w:r>
      <w:r>
        <w:rPr>
          <w:rFonts w:hint="eastAsia"/>
        </w:rPr>
        <w:t>9</w:t>
      </w:r>
      <w:r>
        <w:rPr>
          <w:rFonts w:hint="eastAsia"/>
        </w:rPr>
        <w:t>月，本项目实际完成的工程措施工程量为：</w:t>
      </w:r>
    </w:p>
    <w:p w:rsidR="00E80EC0" w:rsidRDefault="00E80EC0" w:rsidP="00E80EC0">
      <w:pPr>
        <w:pStyle w:val="210"/>
        <w:ind w:firstLine="480"/>
      </w:pPr>
      <w:r>
        <w:t>1</w:t>
      </w:r>
      <w:r>
        <w:t>）</w:t>
      </w:r>
      <w:r>
        <w:rPr>
          <w:rFonts w:hint="eastAsia"/>
        </w:rPr>
        <w:t>建筑物</w:t>
      </w:r>
      <w:r>
        <w:t>区</w:t>
      </w:r>
    </w:p>
    <w:p w:rsidR="00E80EC0" w:rsidRDefault="00E80EC0" w:rsidP="00E80EC0">
      <w:pPr>
        <w:pStyle w:val="210"/>
        <w:ind w:firstLine="480"/>
      </w:pPr>
      <w:r>
        <w:t>工程措施</w:t>
      </w:r>
      <w:r>
        <w:rPr>
          <w:rFonts w:hint="eastAsia"/>
        </w:rPr>
        <w:t>：硬化层清除</w:t>
      </w:r>
      <w:r>
        <w:rPr>
          <w:rFonts w:hint="eastAsia"/>
        </w:rPr>
        <w:t>0.06m</w:t>
      </w:r>
      <w:r w:rsidRPr="00652213">
        <w:rPr>
          <w:rFonts w:hint="eastAsia"/>
          <w:vertAlign w:val="superscript"/>
        </w:rPr>
        <w:t>3</w:t>
      </w:r>
      <w:r>
        <w:t>。</w:t>
      </w:r>
    </w:p>
    <w:p w:rsidR="00E80EC0" w:rsidRDefault="00E80EC0" w:rsidP="00E80EC0">
      <w:pPr>
        <w:pStyle w:val="210"/>
        <w:ind w:firstLine="480"/>
      </w:pPr>
      <w:r>
        <w:t>2</w:t>
      </w:r>
      <w:r>
        <w:t>）</w:t>
      </w:r>
      <w:r>
        <w:rPr>
          <w:rFonts w:hint="eastAsia"/>
        </w:rPr>
        <w:t>道路广场</w:t>
      </w:r>
      <w:r>
        <w:t>区</w:t>
      </w:r>
    </w:p>
    <w:p w:rsidR="00E80EC0" w:rsidRDefault="00E80EC0" w:rsidP="00E80EC0">
      <w:pPr>
        <w:pStyle w:val="210"/>
        <w:ind w:firstLine="480"/>
      </w:pPr>
      <w:r>
        <w:t>工程措施</w:t>
      </w:r>
      <w:r>
        <w:rPr>
          <w:rFonts w:hint="eastAsia"/>
        </w:rPr>
        <w:t>：硬化层清除</w:t>
      </w:r>
      <w:r>
        <w:rPr>
          <w:rFonts w:hint="eastAsia"/>
        </w:rPr>
        <w:t>0.05m</w:t>
      </w:r>
      <w:r w:rsidRPr="00652213">
        <w:rPr>
          <w:rFonts w:hint="eastAsia"/>
          <w:vertAlign w:val="superscript"/>
        </w:rPr>
        <w:t>3</w:t>
      </w:r>
      <w:r>
        <w:rPr>
          <w:rFonts w:hint="eastAsia"/>
        </w:rPr>
        <w:t>，雨水管网</w:t>
      </w:r>
      <w:r>
        <w:rPr>
          <w:rFonts w:hint="eastAsia"/>
        </w:rPr>
        <w:t>325m</w:t>
      </w:r>
      <w:r>
        <w:rPr>
          <w:rFonts w:hint="eastAsia"/>
        </w:rPr>
        <w:t>。</w:t>
      </w:r>
    </w:p>
    <w:p w:rsidR="00E80EC0" w:rsidRDefault="00E80EC0" w:rsidP="00E80EC0">
      <w:pPr>
        <w:pStyle w:val="210"/>
        <w:ind w:firstLine="480"/>
      </w:pPr>
      <w:r>
        <w:rPr>
          <w:rFonts w:hint="eastAsia"/>
        </w:rPr>
        <w:t>3</w:t>
      </w:r>
      <w:r>
        <w:t>）</w:t>
      </w:r>
      <w:r>
        <w:rPr>
          <w:rFonts w:hint="eastAsia"/>
        </w:rPr>
        <w:t>景观绿化</w:t>
      </w:r>
      <w:r>
        <w:t>区</w:t>
      </w:r>
    </w:p>
    <w:p w:rsidR="00E80EC0" w:rsidRDefault="00E80EC0" w:rsidP="00E80EC0">
      <w:pPr>
        <w:pStyle w:val="210"/>
        <w:ind w:firstLine="480"/>
      </w:pPr>
      <w:r>
        <w:t>工程措施</w:t>
      </w:r>
      <w:r>
        <w:rPr>
          <w:rFonts w:hint="eastAsia"/>
        </w:rPr>
        <w:t>：硬化层清除</w:t>
      </w:r>
      <w:r>
        <w:rPr>
          <w:rFonts w:hint="eastAsia"/>
        </w:rPr>
        <w:t>0.03m</w:t>
      </w:r>
      <w:r w:rsidRPr="00652213">
        <w:rPr>
          <w:rFonts w:hint="eastAsia"/>
          <w:vertAlign w:val="superscript"/>
        </w:rPr>
        <w:t>3</w:t>
      </w:r>
      <w:r>
        <w:rPr>
          <w:rFonts w:hint="eastAsia"/>
        </w:rPr>
        <w:t>。</w:t>
      </w:r>
    </w:p>
    <w:p w:rsidR="00E80EC0" w:rsidRDefault="00E80EC0" w:rsidP="00E80EC0">
      <w:pPr>
        <w:pStyle w:val="210"/>
        <w:ind w:firstLine="480"/>
      </w:pPr>
      <w:r>
        <w:rPr>
          <w:rFonts w:hint="eastAsia"/>
        </w:rPr>
        <w:lastRenderedPageBreak/>
        <w:t>4</w:t>
      </w:r>
      <w:r>
        <w:t>）</w:t>
      </w:r>
      <w:r>
        <w:rPr>
          <w:rFonts w:hint="eastAsia"/>
        </w:rPr>
        <w:t>施工生产生活</w:t>
      </w:r>
      <w:r>
        <w:t>区</w:t>
      </w:r>
    </w:p>
    <w:p w:rsidR="00E80EC0" w:rsidRDefault="00E80EC0" w:rsidP="00E80EC0">
      <w:pPr>
        <w:pStyle w:val="210"/>
        <w:ind w:firstLine="480"/>
      </w:pPr>
      <w:r>
        <w:t>工程措施</w:t>
      </w:r>
      <w:r>
        <w:rPr>
          <w:rFonts w:hint="eastAsia"/>
        </w:rPr>
        <w:t>：雨水管网</w:t>
      </w:r>
      <w:r>
        <w:rPr>
          <w:rFonts w:hint="eastAsia"/>
        </w:rPr>
        <w:t>28m</w:t>
      </w:r>
      <w:r>
        <w:rPr>
          <w:rFonts w:hint="eastAsia"/>
        </w:rPr>
        <w:t>。</w:t>
      </w:r>
    </w:p>
    <w:p w:rsidR="00E80EC0" w:rsidRDefault="00E80EC0" w:rsidP="00E80EC0">
      <w:pPr>
        <w:pStyle w:val="210"/>
        <w:ind w:firstLine="480"/>
      </w:pPr>
      <w:r>
        <w:rPr>
          <w:rFonts w:hint="eastAsia"/>
        </w:rPr>
        <w:t>5</w:t>
      </w:r>
      <w:r>
        <w:t>）</w:t>
      </w:r>
      <w:r>
        <w:rPr>
          <w:rFonts w:hint="eastAsia"/>
        </w:rPr>
        <w:t>临时堆土场</w:t>
      </w:r>
      <w:r>
        <w:t>区</w:t>
      </w:r>
    </w:p>
    <w:p w:rsidR="00E80EC0" w:rsidRPr="00E80EC0" w:rsidRDefault="00E80EC0" w:rsidP="00E80EC0">
      <w:pPr>
        <w:pStyle w:val="210"/>
        <w:ind w:firstLine="480"/>
      </w:pPr>
      <w:r>
        <w:t>工程措施</w:t>
      </w:r>
      <w:r>
        <w:rPr>
          <w:rFonts w:hint="eastAsia"/>
        </w:rPr>
        <w:t>：无。</w:t>
      </w:r>
    </w:p>
    <w:p w:rsidR="00FF1AA3" w:rsidRDefault="00EC1F56">
      <w:pPr>
        <w:pStyle w:val="ae"/>
        <w:ind w:firstLine="480"/>
        <w:rPr>
          <w:rFonts w:ascii="Times New Roman" w:hAnsi="Times New Roman" w:cs="Times New Roman"/>
        </w:rPr>
      </w:pPr>
      <w:r>
        <w:rPr>
          <w:rFonts w:ascii="Times New Roman" w:hAnsi="Times New Roman" w:cs="Times New Roman" w:hint="eastAsia"/>
        </w:rPr>
        <w:t>工程措施完成情况见表</w:t>
      </w:r>
      <w:r>
        <w:rPr>
          <w:rFonts w:ascii="Times New Roman" w:hAnsi="Times New Roman" w:cs="Times New Roman" w:hint="eastAsia"/>
        </w:rPr>
        <w:t>3.5-1</w:t>
      </w:r>
      <w:r>
        <w:rPr>
          <w:rFonts w:ascii="Times New Roman" w:hAnsi="Times New Roman" w:cs="Times New Roman" w:hint="eastAsia"/>
        </w:rPr>
        <w:t>。</w:t>
      </w:r>
    </w:p>
    <w:p w:rsidR="00FF1AA3" w:rsidRDefault="00EC1F56">
      <w:pPr>
        <w:pStyle w:val="af"/>
        <w:ind w:firstLine="240"/>
      </w:pPr>
      <w:r>
        <w:t>表</w:t>
      </w:r>
      <w:r>
        <w:rPr>
          <w:rFonts w:ascii="Times New Roman" w:hAnsi="Times New Roman" w:cs="Times New Roman"/>
        </w:rPr>
        <w:t>3</w:t>
      </w:r>
      <w:r>
        <w:t>.</w:t>
      </w:r>
      <w:r>
        <w:rPr>
          <w:rFonts w:ascii="Times New Roman" w:hAnsi="Times New Roman" w:cs="Times New Roman"/>
        </w:rPr>
        <w:t>5</w:t>
      </w:r>
      <w:r>
        <w:t>-</w:t>
      </w:r>
      <w:r>
        <w:rPr>
          <w:rFonts w:ascii="Times New Roman" w:hAnsi="Times New Roman" w:cs="Times New Roman"/>
        </w:rPr>
        <w:t>1</w:t>
      </w:r>
      <w:r>
        <w:t xml:space="preserve"> </w:t>
      </w:r>
      <w:r>
        <w:rPr>
          <w:rFonts w:hint="eastAsia"/>
        </w:rPr>
        <w:t xml:space="preserve">          </w:t>
      </w:r>
      <w:r>
        <w:t>实际完成水土保持工程措施量情况</w:t>
      </w:r>
    </w:p>
    <w:tbl>
      <w:tblPr>
        <w:tblW w:w="5000" w:type="pct"/>
        <w:tblLayout w:type="fixed"/>
        <w:tblLook w:val="04A0"/>
      </w:tblPr>
      <w:tblGrid>
        <w:gridCol w:w="957"/>
        <w:gridCol w:w="1560"/>
        <w:gridCol w:w="1135"/>
        <w:gridCol w:w="708"/>
        <w:gridCol w:w="708"/>
        <w:gridCol w:w="708"/>
        <w:gridCol w:w="1281"/>
        <w:gridCol w:w="2229"/>
      </w:tblGrid>
      <w:tr w:rsidR="00E80EC0" w:rsidTr="000C26A5">
        <w:trPr>
          <w:trHeight w:val="270"/>
        </w:trPr>
        <w:tc>
          <w:tcPr>
            <w:tcW w:w="1355"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项目分区</w:t>
            </w:r>
          </w:p>
        </w:tc>
        <w:tc>
          <w:tcPr>
            <w:tcW w:w="611" w:type="pct"/>
            <w:vMerge w:val="restart"/>
            <w:tcBorders>
              <w:top w:val="single" w:sz="8" w:space="0" w:color="auto"/>
              <w:left w:val="nil"/>
              <w:bottom w:val="single" w:sz="8" w:space="0" w:color="auto"/>
              <w:right w:val="single" w:sz="8"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措施名称</w:t>
            </w:r>
          </w:p>
        </w:tc>
        <w:tc>
          <w:tcPr>
            <w:tcW w:w="1833" w:type="pct"/>
            <w:gridSpan w:val="4"/>
            <w:tcBorders>
              <w:top w:val="single" w:sz="8" w:space="0" w:color="auto"/>
              <w:left w:val="nil"/>
              <w:bottom w:val="single" w:sz="8" w:space="0" w:color="auto"/>
              <w:right w:val="single" w:sz="8"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分项工程</w:t>
            </w:r>
          </w:p>
        </w:tc>
        <w:tc>
          <w:tcPr>
            <w:tcW w:w="1200" w:type="pct"/>
            <w:vMerge w:val="restart"/>
            <w:tcBorders>
              <w:top w:val="single" w:sz="8" w:space="0" w:color="auto"/>
              <w:left w:val="nil"/>
              <w:bottom w:val="single" w:sz="8" w:space="0" w:color="auto"/>
              <w:right w:val="single" w:sz="8"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变化原因说明</w:t>
            </w:r>
          </w:p>
        </w:tc>
      </w:tr>
      <w:tr w:rsidR="00E80EC0" w:rsidTr="000C26A5">
        <w:trPr>
          <w:trHeight w:val="285"/>
        </w:trPr>
        <w:tc>
          <w:tcPr>
            <w:tcW w:w="1355" w:type="pct"/>
            <w:gridSpan w:val="2"/>
            <w:vMerge/>
            <w:tcBorders>
              <w:top w:val="single" w:sz="8" w:space="0" w:color="auto"/>
              <w:left w:val="single" w:sz="8" w:space="0" w:color="auto"/>
              <w:bottom w:val="single" w:sz="8" w:space="0" w:color="auto"/>
              <w:right w:val="single" w:sz="8"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611" w:type="pct"/>
            <w:vMerge/>
            <w:tcBorders>
              <w:top w:val="single" w:sz="8" w:space="0" w:color="auto"/>
              <w:left w:val="nil"/>
              <w:bottom w:val="single" w:sz="8" w:space="0" w:color="auto"/>
              <w:right w:val="single" w:sz="8"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381" w:type="pct"/>
            <w:vMerge w:val="restart"/>
            <w:tcBorders>
              <w:top w:val="nil"/>
              <w:left w:val="nil"/>
              <w:bottom w:val="single" w:sz="8" w:space="0" w:color="auto"/>
              <w:right w:val="single" w:sz="8"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单位</w:t>
            </w:r>
          </w:p>
        </w:tc>
        <w:tc>
          <w:tcPr>
            <w:tcW w:w="381" w:type="pct"/>
            <w:tcBorders>
              <w:top w:val="nil"/>
              <w:left w:val="nil"/>
              <w:bottom w:val="nil"/>
              <w:right w:val="single" w:sz="8"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方案</w:t>
            </w:r>
          </w:p>
        </w:tc>
        <w:tc>
          <w:tcPr>
            <w:tcW w:w="381" w:type="pct"/>
            <w:tcBorders>
              <w:top w:val="nil"/>
              <w:left w:val="nil"/>
              <w:bottom w:val="nil"/>
              <w:right w:val="single" w:sz="8"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实际</w:t>
            </w:r>
          </w:p>
        </w:tc>
        <w:tc>
          <w:tcPr>
            <w:tcW w:w="690" w:type="pct"/>
            <w:tcBorders>
              <w:top w:val="nil"/>
              <w:left w:val="nil"/>
              <w:bottom w:val="nil"/>
              <w:right w:val="single" w:sz="8"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变化情况</w:t>
            </w:r>
          </w:p>
        </w:tc>
        <w:tc>
          <w:tcPr>
            <w:tcW w:w="1200" w:type="pct"/>
            <w:vMerge/>
            <w:tcBorders>
              <w:top w:val="single" w:sz="8" w:space="0" w:color="auto"/>
              <w:left w:val="nil"/>
              <w:bottom w:val="single" w:sz="8" w:space="0" w:color="auto"/>
              <w:right w:val="single" w:sz="8"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r>
      <w:tr w:rsidR="00E80EC0" w:rsidTr="000C26A5">
        <w:trPr>
          <w:trHeight w:val="465"/>
        </w:trPr>
        <w:tc>
          <w:tcPr>
            <w:tcW w:w="1355" w:type="pct"/>
            <w:gridSpan w:val="2"/>
            <w:vMerge/>
            <w:tcBorders>
              <w:top w:val="single" w:sz="8" w:space="0" w:color="auto"/>
              <w:left w:val="single" w:sz="8" w:space="0" w:color="auto"/>
              <w:bottom w:val="single" w:sz="8" w:space="0" w:color="auto"/>
              <w:right w:val="single" w:sz="8"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611" w:type="pct"/>
            <w:vMerge/>
            <w:tcBorders>
              <w:top w:val="single" w:sz="8" w:space="0" w:color="auto"/>
              <w:left w:val="nil"/>
              <w:bottom w:val="single" w:sz="8" w:space="0" w:color="auto"/>
              <w:right w:val="single" w:sz="8"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381" w:type="pct"/>
            <w:vMerge/>
            <w:tcBorders>
              <w:top w:val="nil"/>
              <w:left w:val="nil"/>
              <w:bottom w:val="single" w:sz="8" w:space="0" w:color="auto"/>
              <w:right w:val="single" w:sz="8"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381" w:type="pct"/>
            <w:tcBorders>
              <w:top w:val="nil"/>
              <w:left w:val="nil"/>
              <w:bottom w:val="nil"/>
              <w:right w:val="single" w:sz="8"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设计</w:t>
            </w:r>
          </w:p>
        </w:tc>
        <w:tc>
          <w:tcPr>
            <w:tcW w:w="381" w:type="pct"/>
            <w:tcBorders>
              <w:top w:val="nil"/>
              <w:left w:val="nil"/>
              <w:bottom w:val="nil"/>
              <w:right w:val="single" w:sz="8"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完成</w:t>
            </w:r>
          </w:p>
        </w:tc>
        <w:tc>
          <w:tcPr>
            <w:tcW w:w="690" w:type="pct"/>
            <w:tcBorders>
              <w:top w:val="nil"/>
              <w:left w:val="nil"/>
              <w:bottom w:val="nil"/>
              <w:right w:val="single" w:sz="8"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（实际</w:t>
            </w:r>
            <w:r>
              <w:rPr>
                <w:rFonts w:ascii="Times New Roman" w:eastAsia="楷体_GB2312" w:hAnsi="Times New Roman" w:cs="Times New Roman"/>
                <w:color w:val="000000"/>
                <w:kern w:val="0"/>
                <w:sz w:val="18"/>
                <w:szCs w:val="18"/>
              </w:rPr>
              <w:t>-</w:t>
            </w:r>
            <w:r>
              <w:rPr>
                <w:rFonts w:ascii="楷体_GB2312" w:eastAsia="楷体_GB2312" w:hAnsi="宋体" w:cs="宋体" w:hint="eastAsia"/>
                <w:color w:val="000000"/>
                <w:kern w:val="0"/>
                <w:sz w:val="18"/>
                <w:szCs w:val="18"/>
              </w:rPr>
              <w:t>设计）</w:t>
            </w:r>
          </w:p>
        </w:tc>
        <w:tc>
          <w:tcPr>
            <w:tcW w:w="1200" w:type="pct"/>
            <w:vMerge/>
            <w:tcBorders>
              <w:top w:val="single" w:sz="8" w:space="0" w:color="auto"/>
              <w:left w:val="nil"/>
              <w:bottom w:val="single" w:sz="8" w:space="0" w:color="auto"/>
              <w:right w:val="single" w:sz="8"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r>
      <w:tr w:rsidR="00E80EC0" w:rsidTr="000C26A5">
        <w:trPr>
          <w:trHeight w:val="270"/>
        </w:trPr>
        <w:tc>
          <w:tcPr>
            <w:tcW w:w="5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工程措施</w:t>
            </w:r>
          </w:p>
        </w:tc>
        <w:tc>
          <w:tcPr>
            <w:tcW w:w="840" w:type="pct"/>
            <w:tcBorders>
              <w:top w:val="single" w:sz="4" w:space="0" w:color="auto"/>
              <w:left w:val="nil"/>
              <w:bottom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建筑物区</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硬化层清除</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r w:rsidRPr="0005403B">
              <w:rPr>
                <w:rFonts w:ascii="Times New Roman" w:eastAsia="宋体" w:hAnsi="Times New Roman" w:cs="Times New Roman" w:hint="eastAsia"/>
                <w:color w:val="000000"/>
                <w:kern w:val="0"/>
                <w:sz w:val="18"/>
                <w:szCs w:val="18"/>
                <w:vertAlign w:val="superscript"/>
              </w:rPr>
              <w:t>3</w:t>
            </w:r>
            <w:r>
              <w:rPr>
                <w:rFonts w:ascii="Times New Roman" w:eastAsia="宋体" w:hAnsi="Times New Roman" w:cs="Times New Roman"/>
                <w:color w:val="000000"/>
                <w:kern w:val="0"/>
                <w:sz w:val="18"/>
                <w:szCs w:val="18"/>
              </w:rPr>
              <w:t xml:space="preserve">　</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0.06</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0.06</w:t>
            </w:r>
          </w:p>
        </w:tc>
        <w:tc>
          <w:tcPr>
            <w:tcW w:w="690" w:type="pct"/>
            <w:tcBorders>
              <w:top w:val="single" w:sz="4" w:space="0" w:color="auto"/>
              <w:left w:val="nil"/>
              <w:bottom w:val="single" w:sz="4" w:space="0" w:color="auto"/>
              <w:right w:val="single" w:sz="4" w:space="0" w:color="auto"/>
            </w:tcBorders>
            <w:shd w:val="clear" w:color="auto" w:fill="auto"/>
            <w:noWrap/>
            <w:vAlign w:val="center"/>
          </w:tcPr>
          <w:p w:rsidR="00E80EC0" w:rsidRPr="0005403B" w:rsidRDefault="00E80EC0" w:rsidP="000C26A5">
            <w:pPr>
              <w:widowControl/>
              <w:jc w:val="center"/>
              <w:rPr>
                <w:rFonts w:ascii="楷体_GB2312" w:eastAsia="楷体_GB2312" w:hAnsi="宋体" w:cs="宋体"/>
                <w:color w:val="000000"/>
                <w:kern w:val="0"/>
                <w:sz w:val="18"/>
                <w:szCs w:val="18"/>
              </w:rPr>
            </w:pPr>
            <w:r w:rsidRPr="0005403B">
              <w:rPr>
                <w:rFonts w:ascii="楷体_GB2312" w:eastAsia="楷体_GB2312" w:hAnsi="宋体" w:cs="宋体" w:hint="eastAsia"/>
                <w:color w:val="000000"/>
                <w:kern w:val="0"/>
                <w:sz w:val="18"/>
                <w:szCs w:val="18"/>
              </w:rPr>
              <w:t>无</w:t>
            </w:r>
          </w:p>
        </w:tc>
        <w:tc>
          <w:tcPr>
            <w:tcW w:w="1200" w:type="pct"/>
            <w:tcBorders>
              <w:top w:val="single" w:sz="4" w:space="0" w:color="auto"/>
              <w:left w:val="nil"/>
              <w:bottom w:val="single" w:sz="4" w:space="0" w:color="auto"/>
              <w:right w:val="single" w:sz="4" w:space="0" w:color="auto"/>
            </w:tcBorders>
            <w:shd w:val="clear" w:color="auto" w:fill="auto"/>
            <w:vAlign w:val="center"/>
          </w:tcPr>
          <w:p w:rsidR="00E80EC0" w:rsidRPr="0005403B" w:rsidRDefault="00E80EC0" w:rsidP="000C26A5">
            <w:pPr>
              <w:widowControl/>
              <w:jc w:val="center"/>
              <w:rPr>
                <w:rFonts w:ascii="楷体_GB2312" w:eastAsia="楷体_GB2312" w:hAnsi="宋体" w:cs="宋体"/>
                <w:color w:val="000000"/>
                <w:kern w:val="0"/>
                <w:sz w:val="18"/>
                <w:szCs w:val="18"/>
              </w:rPr>
            </w:pPr>
            <w:r w:rsidRPr="0005403B">
              <w:rPr>
                <w:rFonts w:ascii="楷体_GB2312" w:eastAsia="楷体_GB2312" w:hAnsi="宋体" w:cs="宋体" w:hint="eastAsia"/>
                <w:color w:val="000000"/>
                <w:kern w:val="0"/>
                <w:sz w:val="18"/>
                <w:szCs w:val="18"/>
              </w:rPr>
              <w:t xml:space="preserve">　无</w:t>
            </w:r>
            <w:r w:rsidRPr="0005403B">
              <w:rPr>
                <w:rFonts w:ascii="楷体_GB2312" w:eastAsia="楷体_GB2312" w:hAnsi="宋体" w:cs="宋体"/>
                <w:color w:val="000000"/>
                <w:kern w:val="0"/>
                <w:sz w:val="18"/>
                <w:szCs w:val="18"/>
              </w:rPr>
              <w:t xml:space="preserve">　</w:t>
            </w:r>
          </w:p>
        </w:tc>
      </w:tr>
      <w:tr w:rsidR="00E80EC0" w:rsidTr="000C26A5">
        <w:trPr>
          <w:trHeight w:val="270"/>
        </w:trPr>
        <w:tc>
          <w:tcPr>
            <w:tcW w:w="515" w:type="pct"/>
            <w:vMerge/>
            <w:tcBorders>
              <w:top w:val="single" w:sz="4" w:space="0" w:color="auto"/>
              <w:left w:val="single" w:sz="4" w:space="0" w:color="auto"/>
              <w:bottom w:val="single" w:sz="4" w:space="0" w:color="auto"/>
              <w:right w:val="single" w:sz="4"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840" w:type="pct"/>
            <w:vMerge w:val="restart"/>
            <w:tcBorders>
              <w:top w:val="nil"/>
              <w:left w:val="nil"/>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道路广场区</w:t>
            </w:r>
          </w:p>
        </w:tc>
        <w:tc>
          <w:tcPr>
            <w:tcW w:w="61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硬化层清除</w:t>
            </w:r>
          </w:p>
        </w:tc>
        <w:tc>
          <w:tcPr>
            <w:tcW w:w="38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r w:rsidRPr="0005403B">
              <w:rPr>
                <w:rFonts w:ascii="Times New Roman" w:eastAsia="宋体" w:hAnsi="Times New Roman" w:cs="Times New Roman" w:hint="eastAsia"/>
                <w:color w:val="000000"/>
                <w:kern w:val="0"/>
                <w:sz w:val="18"/>
                <w:szCs w:val="18"/>
                <w:vertAlign w:val="superscript"/>
              </w:rPr>
              <w:t>3</w:t>
            </w:r>
          </w:p>
        </w:tc>
        <w:tc>
          <w:tcPr>
            <w:tcW w:w="38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0.05</w:t>
            </w:r>
          </w:p>
        </w:tc>
        <w:tc>
          <w:tcPr>
            <w:tcW w:w="38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0.05</w:t>
            </w:r>
          </w:p>
        </w:tc>
        <w:tc>
          <w:tcPr>
            <w:tcW w:w="690" w:type="pct"/>
            <w:tcBorders>
              <w:top w:val="nil"/>
              <w:left w:val="nil"/>
              <w:bottom w:val="single" w:sz="4" w:space="0" w:color="auto"/>
              <w:right w:val="single" w:sz="4" w:space="0" w:color="auto"/>
            </w:tcBorders>
            <w:shd w:val="clear" w:color="auto" w:fill="auto"/>
            <w:noWrap/>
            <w:vAlign w:val="center"/>
          </w:tcPr>
          <w:p w:rsidR="00E80EC0" w:rsidRPr="0005403B" w:rsidRDefault="00E80EC0" w:rsidP="000C26A5">
            <w:pPr>
              <w:widowControl/>
              <w:jc w:val="center"/>
              <w:rPr>
                <w:rFonts w:ascii="楷体_GB2312" w:eastAsia="楷体_GB2312" w:hAnsi="宋体" w:cs="宋体"/>
                <w:color w:val="000000"/>
                <w:kern w:val="0"/>
                <w:sz w:val="18"/>
                <w:szCs w:val="18"/>
              </w:rPr>
            </w:pPr>
            <w:r w:rsidRPr="0005403B">
              <w:rPr>
                <w:rFonts w:ascii="楷体_GB2312" w:eastAsia="楷体_GB2312" w:hAnsi="宋体" w:cs="宋体" w:hint="eastAsia"/>
                <w:color w:val="000000"/>
                <w:kern w:val="0"/>
                <w:sz w:val="18"/>
                <w:szCs w:val="18"/>
              </w:rPr>
              <w:t>无</w:t>
            </w:r>
          </w:p>
        </w:tc>
        <w:tc>
          <w:tcPr>
            <w:tcW w:w="1200" w:type="pct"/>
            <w:tcBorders>
              <w:top w:val="nil"/>
              <w:left w:val="nil"/>
              <w:bottom w:val="single" w:sz="4" w:space="0" w:color="auto"/>
              <w:right w:val="single" w:sz="4" w:space="0" w:color="auto"/>
            </w:tcBorders>
            <w:shd w:val="clear" w:color="auto" w:fill="auto"/>
            <w:vAlign w:val="center"/>
          </w:tcPr>
          <w:p w:rsidR="00E80EC0" w:rsidRPr="0005403B" w:rsidRDefault="00E80EC0" w:rsidP="000C26A5">
            <w:pPr>
              <w:widowControl/>
              <w:jc w:val="center"/>
              <w:rPr>
                <w:rFonts w:ascii="楷体_GB2312" w:eastAsia="楷体_GB2312" w:hAnsi="宋体" w:cs="宋体"/>
                <w:color w:val="000000"/>
                <w:kern w:val="0"/>
                <w:sz w:val="18"/>
                <w:szCs w:val="18"/>
              </w:rPr>
            </w:pPr>
            <w:r w:rsidRPr="0005403B">
              <w:rPr>
                <w:rFonts w:ascii="楷体_GB2312" w:eastAsia="楷体_GB2312" w:hAnsi="宋体" w:cs="宋体" w:hint="eastAsia"/>
                <w:color w:val="000000"/>
                <w:kern w:val="0"/>
                <w:sz w:val="18"/>
                <w:szCs w:val="18"/>
              </w:rPr>
              <w:t xml:space="preserve">　无</w:t>
            </w:r>
            <w:r w:rsidRPr="0005403B">
              <w:rPr>
                <w:rFonts w:ascii="楷体_GB2312" w:eastAsia="楷体_GB2312" w:hAnsi="宋体" w:cs="宋体"/>
                <w:color w:val="000000"/>
                <w:kern w:val="0"/>
                <w:sz w:val="18"/>
                <w:szCs w:val="18"/>
              </w:rPr>
              <w:t xml:space="preserve">　</w:t>
            </w:r>
          </w:p>
        </w:tc>
      </w:tr>
      <w:tr w:rsidR="00E80EC0" w:rsidTr="000C26A5">
        <w:trPr>
          <w:trHeight w:val="270"/>
        </w:trPr>
        <w:tc>
          <w:tcPr>
            <w:tcW w:w="515" w:type="pct"/>
            <w:vMerge/>
            <w:tcBorders>
              <w:top w:val="single" w:sz="4" w:space="0" w:color="auto"/>
              <w:left w:val="single" w:sz="4" w:space="0" w:color="auto"/>
              <w:bottom w:val="single" w:sz="4" w:space="0" w:color="auto"/>
              <w:right w:val="single" w:sz="4"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840" w:type="pct"/>
            <w:vMerge/>
            <w:tcBorders>
              <w:left w:val="nil"/>
              <w:bottom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p>
        </w:tc>
        <w:tc>
          <w:tcPr>
            <w:tcW w:w="61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雨水管网</w:t>
            </w:r>
          </w:p>
        </w:tc>
        <w:tc>
          <w:tcPr>
            <w:tcW w:w="38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p>
        </w:tc>
        <w:tc>
          <w:tcPr>
            <w:tcW w:w="38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325</w:t>
            </w:r>
          </w:p>
        </w:tc>
        <w:tc>
          <w:tcPr>
            <w:tcW w:w="38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325</w:t>
            </w:r>
          </w:p>
        </w:tc>
        <w:tc>
          <w:tcPr>
            <w:tcW w:w="690" w:type="pct"/>
            <w:tcBorders>
              <w:top w:val="nil"/>
              <w:left w:val="nil"/>
              <w:bottom w:val="single" w:sz="4" w:space="0" w:color="auto"/>
              <w:right w:val="single" w:sz="4" w:space="0" w:color="auto"/>
            </w:tcBorders>
            <w:shd w:val="clear" w:color="auto" w:fill="auto"/>
            <w:noWrap/>
            <w:vAlign w:val="center"/>
          </w:tcPr>
          <w:p w:rsidR="00E80EC0" w:rsidRPr="0005403B" w:rsidRDefault="00E80EC0" w:rsidP="000C26A5">
            <w:pPr>
              <w:widowControl/>
              <w:jc w:val="center"/>
              <w:rPr>
                <w:rFonts w:ascii="楷体_GB2312" w:eastAsia="楷体_GB2312" w:hAnsi="宋体" w:cs="宋体"/>
                <w:color w:val="000000"/>
                <w:kern w:val="0"/>
                <w:sz w:val="18"/>
                <w:szCs w:val="18"/>
              </w:rPr>
            </w:pPr>
            <w:r w:rsidRPr="0005403B">
              <w:rPr>
                <w:rFonts w:ascii="楷体_GB2312" w:eastAsia="楷体_GB2312" w:hAnsi="宋体" w:cs="宋体" w:hint="eastAsia"/>
                <w:color w:val="000000"/>
                <w:kern w:val="0"/>
                <w:sz w:val="18"/>
                <w:szCs w:val="18"/>
              </w:rPr>
              <w:t>无</w:t>
            </w:r>
          </w:p>
        </w:tc>
        <w:tc>
          <w:tcPr>
            <w:tcW w:w="1200" w:type="pct"/>
            <w:tcBorders>
              <w:top w:val="nil"/>
              <w:left w:val="nil"/>
              <w:bottom w:val="single" w:sz="4" w:space="0" w:color="auto"/>
              <w:right w:val="single" w:sz="4" w:space="0" w:color="auto"/>
            </w:tcBorders>
            <w:shd w:val="clear" w:color="auto" w:fill="auto"/>
            <w:vAlign w:val="center"/>
          </w:tcPr>
          <w:p w:rsidR="00E80EC0" w:rsidRPr="0005403B" w:rsidRDefault="00E80EC0" w:rsidP="000C26A5">
            <w:pPr>
              <w:widowControl/>
              <w:jc w:val="center"/>
              <w:rPr>
                <w:rFonts w:ascii="楷体_GB2312" w:eastAsia="楷体_GB2312" w:hAnsi="宋体" w:cs="宋体"/>
                <w:color w:val="000000"/>
                <w:kern w:val="0"/>
                <w:sz w:val="18"/>
                <w:szCs w:val="18"/>
              </w:rPr>
            </w:pPr>
            <w:r w:rsidRPr="0005403B">
              <w:rPr>
                <w:rFonts w:ascii="楷体_GB2312" w:eastAsia="楷体_GB2312" w:hAnsi="宋体" w:cs="宋体" w:hint="eastAsia"/>
                <w:color w:val="000000"/>
                <w:kern w:val="0"/>
                <w:sz w:val="18"/>
                <w:szCs w:val="18"/>
              </w:rPr>
              <w:t xml:space="preserve">　无</w:t>
            </w:r>
            <w:r w:rsidRPr="0005403B">
              <w:rPr>
                <w:rFonts w:ascii="楷体_GB2312" w:eastAsia="楷体_GB2312" w:hAnsi="宋体" w:cs="宋体"/>
                <w:color w:val="000000"/>
                <w:kern w:val="0"/>
                <w:sz w:val="18"/>
                <w:szCs w:val="18"/>
              </w:rPr>
              <w:t xml:space="preserve">　</w:t>
            </w:r>
          </w:p>
        </w:tc>
      </w:tr>
      <w:tr w:rsidR="00E80EC0" w:rsidTr="000C26A5">
        <w:trPr>
          <w:trHeight w:val="270"/>
        </w:trPr>
        <w:tc>
          <w:tcPr>
            <w:tcW w:w="515" w:type="pct"/>
            <w:vMerge/>
            <w:tcBorders>
              <w:top w:val="single" w:sz="4" w:space="0" w:color="auto"/>
              <w:left w:val="single" w:sz="4" w:space="0" w:color="auto"/>
              <w:bottom w:val="single" w:sz="4" w:space="0" w:color="auto"/>
              <w:right w:val="single" w:sz="4"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840" w:type="pct"/>
            <w:tcBorders>
              <w:left w:val="nil"/>
              <w:bottom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景观绿化区</w:t>
            </w:r>
          </w:p>
        </w:tc>
        <w:tc>
          <w:tcPr>
            <w:tcW w:w="61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硬化层清除</w:t>
            </w:r>
          </w:p>
        </w:tc>
        <w:tc>
          <w:tcPr>
            <w:tcW w:w="38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r w:rsidRPr="0005403B">
              <w:rPr>
                <w:rFonts w:ascii="Times New Roman" w:eastAsia="宋体" w:hAnsi="Times New Roman" w:cs="Times New Roman" w:hint="eastAsia"/>
                <w:color w:val="000000"/>
                <w:kern w:val="0"/>
                <w:sz w:val="18"/>
                <w:szCs w:val="18"/>
                <w:vertAlign w:val="superscript"/>
              </w:rPr>
              <w:t>3</w:t>
            </w:r>
          </w:p>
        </w:tc>
        <w:tc>
          <w:tcPr>
            <w:tcW w:w="38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0.03</w:t>
            </w:r>
          </w:p>
        </w:tc>
        <w:tc>
          <w:tcPr>
            <w:tcW w:w="38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0.03</w:t>
            </w:r>
          </w:p>
        </w:tc>
        <w:tc>
          <w:tcPr>
            <w:tcW w:w="690" w:type="pct"/>
            <w:tcBorders>
              <w:top w:val="nil"/>
              <w:left w:val="nil"/>
              <w:bottom w:val="single" w:sz="4" w:space="0" w:color="auto"/>
              <w:right w:val="single" w:sz="4" w:space="0" w:color="auto"/>
            </w:tcBorders>
            <w:shd w:val="clear" w:color="auto" w:fill="auto"/>
            <w:noWrap/>
            <w:vAlign w:val="center"/>
          </w:tcPr>
          <w:p w:rsidR="00E80EC0" w:rsidRPr="0005403B" w:rsidRDefault="00E80EC0" w:rsidP="000C26A5">
            <w:pPr>
              <w:widowControl/>
              <w:jc w:val="center"/>
              <w:rPr>
                <w:rFonts w:ascii="楷体_GB2312" w:eastAsia="楷体_GB2312" w:hAnsi="宋体" w:cs="宋体"/>
                <w:color w:val="000000"/>
                <w:kern w:val="0"/>
                <w:sz w:val="18"/>
                <w:szCs w:val="18"/>
              </w:rPr>
            </w:pPr>
            <w:r w:rsidRPr="0005403B">
              <w:rPr>
                <w:rFonts w:ascii="楷体_GB2312" w:eastAsia="楷体_GB2312" w:hAnsi="宋体" w:cs="宋体" w:hint="eastAsia"/>
                <w:color w:val="000000"/>
                <w:kern w:val="0"/>
                <w:sz w:val="18"/>
                <w:szCs w:val="18"/>
              </w:rPr>
              <w:t>无</w:t>
            </w:r>
          </w:p>
        </w:tc>
        <w:tc>
          <w:tcPr>
            <w:tcW w:w="1200" w:type="pct"/>
            <w:tcBorders>
              <w:top w:val="nil"/>
              <w:left w:val="nil"/>
              <w:bottom w:val="single" w:sz="4" w:space="0" w:color="auto"/>
              <w:right w:val="single" w:sz="4" w:space="0" w:color="auto"/>
            </w:tcBorders>
            <w:shd w:val="clear" w:color="auto" w:fill="auto"/>
            <w:vAlign w:val="center"/>
          </w:tcPr>
          <w:p w:rsidR="00E80EC0" w:rsidRPr="0005403B" w:rsidRDefault="00E80EC0" w:rsidP="000C26A5">
            <w:pPr>
              <w:widowControl/>
              <w:jc w:val="center"/>
              <w:rPr>
                <w:rFonts w:ascii="楷体_GB2312" w:eastAsia="楷体_GB2312" w:hAnsi="宋体" w:cs="宋体"/>
                <w:color w:val="000000"/>
                <w:kern w:val="0"/>
                <w:sz w:val="18"/>
                <w:szCs w:val="18"/>
              </w:rPr>
            </w:pPr>
            <w:r w:rsidRPr="0005403B">
              <w:rPr>
                <w:rFonts w:ascii="楷体_GB2312" w:eastAsia="楷体_GB2312" w:hAnsi="宋体" w:cs="宋体" w:hint="eastAsia"/>
                <w:color w:val="000000"/>
                <w:kern w:val="0"/>
                <w:sz w:val="18"/>
                <w:szCs w:val="18"/>
              </w:rPr>
              <w:t xml:space="preserve">　无</w:t>
            </w:r>
            <w:r w:rsidRPr="0005403B">
              <w:rPr>
                <w:rFonts w:ascii="楷体_GB2312" w:eastAsia="楷体_GB2312" w:hAnsi="宋体" w:cs="宋体"/>
                <w:color w:val="000000"/>
                <w:kern w:val="0"/>
                <w:sz w:val="18"/>
                <w:szCs w:val="18"/>
              </w:rPr>
              <w:t xml:space="preserve">　</w:t>
            </w:r>
          </w:p>
        </w:tc>
      </w:tr>
      <w:tr w:rsidR="00E80EC0" w:rsidTr="000C26A5">
        <w:trPr>
          <w:trHeight w:val="270"/>
        </w:trPr>
        <w:tc>
          <w:tcPr>
            <w:tcW w:w="515" w:type="pct"/>
            <w:vMerge/>
            <w:tcBorders>
              <w:top w:val="single" w:sz="4" w:space="0" w:color="auto"/>
              <w:left w:val="single" w:sz="4" w:space="0" w:color="auto"/>
              <w:bottom w:val="single" w:sz="4" w:space="0" w:color="auto"/>
              <w:right w:val="single" w:sz="4"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840" w:type="pct"/>
            <w:tcBorders>
              <w:left w:val="nil"/>
              <w:bottom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施工生产生活区</w:t>
            </w:r>
          </w:p>
        </w:tc>
        <w:tc>
          <w:tcPr>
            <w:tcW w:w="61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雨水管网</w:t>
            </w:r>
          </w:p>
        </w:tc>
        <w:tc>
          <w:tcPr>
            <w:tcW w:w="38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p>
        </w:tc>
        <w:tc>
          <w:tcPr>
            <w:tcW w:w="38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28</w:t>
            </w:r>
          </w:p>
        </w:tc>
        <w:tc>
          <w:tcPr>
            <w:tcW w:w="38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28</w:t>
            </w:r>
          </w:p>
        </w:tc>
        <w:tc>
          <w:tcPr>
            <w:tcW w:w="690" w:type="pct"/>
            <w:tcBorders>
              <w:top w:val="nil"/>
              <w:left w:val="nil"/>
              <w:bottom w:val="single" w:sz="4" w:space="0" w:color="auto"/>
              <w:right w:val="single" w:sz="4" w:space="0" w:color="auto"/>
            </w:tcBorders>
            <w:shd w:val="clear" w:color="auto" w:fill="auto"/>
            <w:noWrap/>
            <w:vAlign w:val="center"/>
          </w:tcPr>
          <w:p w:rsidR="00E80EC0" w:rsidRPr="0005403B" w:rsidRDefault="00E80EC0" w:rsidP="000C26A5">
            <w:pPr>
              <w:widowControl/>
              <w:jc w:val="center"/>
              <w:rPr>
                <w:rFonts w:ascii="楷体_GB2312" w:eastAsia="楷体_GB2312" w:hAnsi="宋体" w:cs="宋体"/>
                <w:color w:val="000000"/>
                <w:kern w:val="0"/>
                <w:sz w:val="18"/>
                <w:szCs w:val="18"/>
              </w:rPr>
            </w:pPr>
            <w:r w:rsidRPr="0005403B">
              <w:rPr>
                <w:rFonts w:ascii="楷体_GB2312" w:eastAsia="楷体_GB2312" w:hAnsi="宋体" w:cs="宋体" w:hint="eastAsia"/>
                <w:color w:val="000000"/>
                <w:kern w:val="0"/>
                <w:sz w:val="18"/>
                <w:szCs w:val="18"/>
              </w:rPr>
              <w:t>无</w:t>
            </w:r>
          </w:p>
        </w:tc>
        <w:tc>
          <w:tcPr>
            <w:tcW w:w="1200" w:type="pct"/>
            <w:tcBorders>
              <w:top w:val="nil"/>
              <w:left w:val="nil"/>
              <w:bottom w:val="single" w:sz="4" w:space="0" w:color="auto"/>
              <w:right w:val="single" w:sz="4" w:space="0" w:color="auto"/>
            </w:tcBorders>
            <w:shd w:val="clear" w:color="auto" w:fill="auto"/>
            <w:vAlign w:val="center"/>
          </w:tcPr>
          <w:p w:rsidR="00E80EC0" w:rsidRPr="0005403B" w:rsidRDefault="00E80EC0" w:rsidP="000C26A5">
            <w:pPr>
              <w:widowControl/>
              <w:jc w:val="center"/>
              <w:rPr>
                <w:rFonts w:ascii="楷体_GB2312" w:eastAsia="楷体_GB2312" w:hAnsi="宋体" w:cs="宋体"/>
                <w:color w:val="000000"/>
                <w:kern w:val="0"/>
                <w:sz w:val="18"/>
                <w:szCs w:val="18"/>
              </w:rPr>
            </w:pPr>
            <w:r w:rsidRPr="0005403B">
              <w:rPr>
                <w:rFonts w:ascii="楷体_GB2312" w:eastAsia="楷体_GB2312" w:hAnsi="宋体" w:cs="宋体" w:hint="eastAsia"/>
                <w:color w:val="000000"/>
                <w:kern w:val="0"/>
                <w:sz w:val="18"/>
                <w:szCs w:val="18"/>
              </w:rPr>
              <w:t xml:space="preserve">　无</w:t>
            </w:r>
            <w:r w:rsidRPr="0005403B">
              <w:rPr>
                <w:rFonts w:ascii="楷体_GB2312" w:eastAsia="楷体_GB2312" w:hAnsi="宋体" w:cs="宋体"/>
                <w:color w:val="000000"/>
                <w:kern w:val="0"/>
                <w:sz w:val="18"/>
                <w:szCs w:val="18"/>
              </w:rPr>
              <w:t xml:space="preserve">　</w:t>
            </w:r>
          </w:p>
        </w:tc>
      </w:tr>
      <w:tr w:rsidR="00E80EC0" w:rsidTr="000C26A5">
        <w:trPr>
          <w:trHeight w:val="270"/>
        </w:trPr>
        <w:tc>
          <w:tcPr>
            <w:tcW w:w="515" w:type="pct"/>
            <w:vMerge/>
            <w:tcBorders>
              <w:top w:val="single" w:sz="4" w:space="0" w:color="auto"/>
              <w:left w:val="single" w:sz="4" w:space="0" w:color="auto"/>
              <w:bottom w:val="single" w:sz="4" w:space="0" w:color="auto"/>
              <w:right w:val="single" w:sz="4"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840" w:type="pct"/>
            <w:tcBorders>
              <w:top w:val="nil"/>
              <w:left w:val="single" w:sz="4" w:space="0" w:color="auto"/>
              <w:bottom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临时堆土场区</w:t>
            </w:r>
          </w:p>
        </w:tc>
        <w:tc>
          <w:tcPr>
            <w:tcW w:w="61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无</w:t>
            </w:r>
          </w:p>
        </w:tc>
        <w:tc>
          <w:tcPr>
            <w:tcW w:w="38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p>
        </w:tc>
        <w:tc>
          <w:tcPr>
            <w:tcW w:w="38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p>
        </w:tc>
        <w:tc>
          <w:tcPr>
            <w:tcW w:w="381"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p>
        </w:tc>
        <w:tc>
          <w:tcPr>
            <w:tcW w:w="690" w:type="pct"/>
            <w:tcBorders>
              <w:top w:val="nil"/>
              <w:left w:val="nil"/>
              <w:bottom w:val="single" w:sz="4" w:space="0" w:color="auto"/>
              <w:right w:val="single" w:sz="4" w:space="0" w:color="auto"/>
            </w:tcBorders>
            <w:shd w:val="clear" w:color="auto" w:fill="auto"/>
            <w:noWrap/>
            <w:vAlign w:val="center"/>
          </w:tcPr>
          <w:p w:rsidR="00E80EC0" w:rsidRPr="0005403B" w:rsidRDefault="00E80EC0" w:rsidP="000C26A5">
            <w:pPr>
              <w:widowControl/>
              <w:jc w:val="center"/>
              <w:rPr>
                <w:rFonts w:ascii="楷体_GB2312" w:eastAsia="楷体_GB2312" w:hAnsi="宋体" w:cs="宋体"/>
                <w:color w:val="000000"/>
                <w:kern w:val="0"/>
                <w:sz w:val="18"/>
                <w:szCs w:val="18"/>
              </w:rPr>
            </w:pPr>
          </w:p>
        </w:tc>
        <w:tc>
          <w:tcPr>
            <w:tcW w:w="1200" w:type="pct"/>
            <w:tcBorders>
              <w:top w:val="nil"/>
              <w:left w:val="nil"/>
              <w:bottom w:val="single" w:sz="4" w:space="0" w:color="auto"/>
              <w:right w:val="single" w:sz="4" w:space="0" w:color="auto"/>
            </w:tcBorders>
            <w:shd w:val="clear" w:color="auto" w:fill="auto"/>
            <w:vAlign w:val="center"/>
          </w:tcPr>
          <w:p w:rsidR="00E80EC0" w:rsidRPr="0005403B" w:rsidRDefault="00E80EC0" w:rsidP="000C26A5">
            <w:pPr>
              <w:widowControl/>
              <w:jc w:val="center"/>
              <w:rPr>
                <w:rFonts w:ascii="楷体_GB2312" w:eastAsia="楷体_GB2312" w:hAnsi="宋体" w:cs="宋体"/>
                <w:color w:val="000000"/>
                <w:kern w:val="0"/>
                <w:sz w:val="18"/>
                <w:szCs w:val="18"/>
              </w:rPr>
            </w:pPr>
          </w:p>
        </w:tc>
      </w:tr>
    </w:tbl>
    <w:p w:rsidR="00FF1AA3" w:rsidRDefault="00EC1F56">
      <w:pPr>
        <w:pStyle w:val="3"/>
        <w:rPr>
          <w:rFonts w:cs="Arial"/>
        </w:rPr>
      </w:pPr>
      <w:r>
        <w:rPr>
          <w:rFonts w:cs="Arial"/>
        </w:rPr>
        <w:t xml:space="preserve">3.5.2  </w:t>
      </w:r>
      <w:r>
        <w:rPr>
          <w:rFonts w:cs="Arial"/>
        </w:rPr>
        <w:t>植物措施完成情况</w:t>
      </w:r>
    </w:p>
    <w:p w:rsidR="00E80EC0" w:rsidRDefault="00E80EC0" w:rsidP="00E80EC0">
      <w:pPr>
        <w:pStyle w:val="210"/>
        <w:ind w:firstLine="480"/>
      </w:pPr>
      <w:r>
        <w:rPr>
          <w:rFonts w:hint="eastAsia"/>
        </w:rPr>
        <w:t>（</w:t>
      </w:r>
      <w:r>
        <w:rPr>
          <w:rFonts w:hint="eastAsia"/>
        </w:rPr>
        <w:t>1</w:t>
      </w:r>
      <w:r>
        <w:rPr>
          <w:rFonts w:hint="eastAsia"/>
        </w:rPr>
        <w:t>）</w:t>
      </w:r>
      <w:r>
        <w:t>水土保持方案设计情况</w:t>
      </w:r>
    </w:p>
    <w:p w:rsidR="00E80EC0" w:rsidRDefault="00E80EC0" w:rsidP="00E80EC0">
      <w:pPr>
        <w:pStyle w:val="210"/>
        <w:ind w:firstLine="480"/>
      </w:pPr>
      <w:r>
        <w:t>根据《水保方案》设计，本项目设计的水土保持植物措施量为：</w:t>
      </w:r>
    </w:p>
    <w:p w:rsidR="00E80EC0" w:rsidRDefault="00E80EC0" w:rsidP="00E80EC0">
      <w:pPr>
        <w:pStyle w:val="210"/>
        <w:ind w:firstLine="480"/>
      </w:pPr>
      <w:r>
        <w:rPr>
          <w:rFonts w:hint="eastAsia"/>
        </w:rPr>
        <w:t>景观绿化区：综合绿化</w:t>
      </w:r>
      <w:r>
        <w:rPr>
          <w:rFonts w:hint="eastAsia"/>
        </w:rPr>
        <w:t>0.13h</w:t>
      </w:r>
      <w:r>
        <w:rPr>
          <w:rFonts w:cs="Times New Roman"/>
        </w:rPr>
        <w:t>m</w:t>
      </w:r>
      <w:r>
        <w:rPr>
          <w:rFonts w:cs="Times New Roman"/>
          <w:vertAlign w:val="superscript"/>
        </w:rPr>
        <w:t>2</w:t>
      </w:r>
      <w:r>
        <w:rPr>
          <w:rFonts w:hint="eastAsia"/>
        </w:rPr>
        <w:t>，播撒草籽</w:t>
      </w:r>
      <w:r>
        <w:rPr>
          <w:rFonts w:hint="eastAsia"/>
        </w:rPr>
        <w:t>8.04kg</w:t>
      </w:r>
      <w:r>
        <w:rPr>
          <w:rFonts w:hint="eastAsia"/>
        </w:rPr>
        <w:t>。</w:t>
      </w:r>
    </w:p>
    <w:p w:rsidR="00E80EC0" w:rsidRDefault="00E80EC0" w:rsidP="00E80EC0">
      <w:pPr>
        <w:pStyle w:val="210"/>
        <w:ind w:firstLine="480"/>
      </w:pPr>
      <w:r>
        <w:rPr>
          <w:rFonts w:hint="eastAsia"/>
        </w:rPr>
        <w:t>（</w:t>
      </w:r>
      <w:r>
        <w:rPr>
          <w:rFonts w:hint="eastAsia"/>
        </w:rPr>
        <w:t>2</w:t>
      </w:r>
      <w:r>
        <w:rPr>
          <w:rFonts w:hint="eastAsia"/>
        </w:rPr>
        <w:t>）</w:t>
      </w:r>
      <w:r>
        <w:t>实际实施的工程措施量</w:t>
      </w:r>
    </w:p>
    <w:p w:rsidR="00E80EC0" w:rsidRDefault="00E80EC0" w:rsidP="00E80EC0">
      <w:pPr>
        <w:pStyle w:val="210"/>
        <w:ind w:firstLine="480"/>
      </w:pPr>
      <w:r>
        <w:t>截止</w:t>
      </w:r>
      <w:r>
        <w:t>20</w:t>
      </w:r>
      <w:r>
        <w:rPr>
          <w:rFonts w:hint="eastAsia"/>
        </w:rPr>
        <w:t>21</w:t>
      </w:r>
      <w:r>
        <w:t>年</w:t>
      </w:r>
      <w:r>
        <w:rPr>
          <w:rFonts w:hint="eastAsia"/>
        </w:rPr>
        <w:t>9</w:t>
      </w:r>
      <w:r>
        <w:t>月，本项目实际完成的植物措施工程量为：</w:t>
      </w:r>
    </w:p>
    <w:p w:rsidR="00E80EC0" w:rsidRDefault="00E80EC0" w:rsidP="00E80EC0">
      <w:pPr>
        <w:pStyle w:val="210"/>
        <w:ind w:firstLine="480"/>
      </w:pPr>
      <w:r>
        <w:rPr>
          <w:rFonts w:hint="eastAsia"/>
        </w:rPr>
        <w:t>景观绿化区：综合绿化</w:t>
      </w:r>
      <w:r>
        <w:rPr>
          <w:rFonts w:hint="eastAsia"/>
        </w:rPr>
        <w:t>0.13h</w:t>
      </w:r>
      <w:r>
        <w:rPr>
          <w:rFonts w:cs="Times New Roman"/>
        </w:rPr>
        <w:t>m</w:t>
      </w:r>
      <w:r>
        <w:rPr>
          <w:rFonts w:cs="Times New Roman"/>
          <w:vertAlign w:val="superscript"/>
        </w:rPr>
        <w:t>2</w:t>
      </w:r>
      <w:r>
        <w:rPr>
          <w:rFonts w:hint="eastAsia"/>
        </w:rPr>
        <w:t>，播撒草籽</w:t>
      </w:r>
      <w:r>
        <w:rPr>
          <w:rFonts w:hint="eastAsia"/>
        </w:rPr>
        <w:t>8.04kg</w:t>
      </w:r>
      <w:r>
        <w:rPr>
          <w:rFonts w:hint="eastAsia"/>
        </w:rPr>
        <w:t>。</w:t>
      </w:r>
    </w:p>
    <w:p w:rsidR="00FF1AA3" w:rsidRDefault="00EC1F56">
      <w:pPr>
        <w:pStyle w:val="ae"/>
        <w:ind w:firstLine="480"/>
      </w:pPr>
      <w:r>
        <w:rPr>
          <w:rFonts w:hint="eastAsia"/>
        </w:rPr>
        <w:t>植物措施完成情况见表3.5-2。</w:t>
      </w:r>
    </w:p>
    <w:p w:rsidR="00FF1AA3" w:rsidRDefault="00EC1F56">
      <w:pPr>
        <w:pStyle w:val="af"/>
        <w:ind w:firstLine="240"/>
      </w:pPr>
      <w:r>
        <w:t>表</w:t>
      </w:r>
      <w:r>
        <w:rPr>
          <w:rFonts w:ascii="Times New Roman" w:hAnsi="Times New Roman" w:cs="Times New Roman"/>
        </w:rPr>
        <w:t>3</w:t>
      </w:r>
      <w:r>
        <w:t>.</w:t>
      </w:r>
      <w:r>
        <w:rPr>
          <w:rFonts w:ascii="Times New Roman" w:hAnsi="Times New Roman" w:cs="Times New Roman"/>
        </w:rPr>
        <w:t>5</w:t>
      </w:r>
      <w:r>
        <w:t>-</w:t>
      </w:r>
      <w:r>
        <w:rPr>
          <w:rFonts w:ascii="Times New Roman" w:hAnsi="Times New Roman" w:cs="Times New Roman"/>
        </w:rPr>
        <w:t>2</w:t>
      </w:r>
      <w:r>
        <w:t xml:space="preserve"> </w:t>
      </w:r>
      <w:r>
        <w:rPr>
          <w:rFonts w:hint="eastAsia"/>
        </w:rPr>
        <w:t xml:space="preserve">            </w:t>
      </w:r>
      <w:r>
        <w:t>实际完成水土保持</w:t>
      </w:r>
      <w:r>
        <w:rPr>
          <w:rFonts w:hint="eastAsia"/>
        </w:rPr>
        <w:t>植物</w:t>
      </w:r>
      <w:r>
        <w:t>措施量情况</w:t>
      </w:r>
    </w:p>
    <w:tbl>
      <w:tblPr>
        <w:tblW w:w="5000" w:type="pct"/>
        <w:tblLook w:val="04A0"/>
      </w:tblPr>
      <w:tblGrid>
        <w:gridCol w:w="1126"/>
        <w:gridCol w:w="1346"/>
        <w:gridCol w:w="1125"/>
        <w:gridCol w:w="1125"/>
        <w:gridCol w:w="693"/>
        <w:gridCol w:w="693"/>
        <w:gridCol w:w="1631"/>
        <w:gridCol w:w="1547"/>
      </w:tblGrid>
      <w:tr w:rsidR="00E80EC0" w:rsidTr="003846B2">
        <w:trPr>
          <w:trHeight w:val="270"/>
        </w:trPr>
        <w:tc>
          <w:tcPr>
            <w:tcW w:w="1331" w:type="pct"/>
            <w:gridSpan w:val="2"/>
            <w:vMerge w:val="restart"/>
            <w:tcBorders>
              <w:top w:val="single" w:sz="8" w:space="0" w:color="auto"/>
              <w:left w:val="single" w:sz="8" w:space="0" w:color="auto"/>
              <w:bottom w:val="single" w:sz="8"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项目分区</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措施名称</w:t>
            </w:r>
          </w:p>
        </w:tc>
        <w:tc>
          <w:tcPr>
            <w:tcW w:w="22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分项工程</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变化原因说明</w:t>
            </w:r>
          </w:p>
        </w:tc>
      </w:tr>
      <w:tr w:rsidR="00E80EC0" w:rsidTr="003846B2">
        <w:trPr>
          <w:trHeight w:val="285"/>
        </w:trPr>
        <w:tc>
          <w:tcPr>
            <w:tcW w:w="1331" w:type="pct"/>
            <w:gridSpan w:val="2"/>
            <w:vMerge/>
            <w:tcBorders>
              <w:top w:val="single" w:sz="8" w:space="0" w:color="auto"/>
              <w:left w:val="single" w:sz="8" w:space="0" w:color="auto"/>
              <w:bottom w:val="single" w:sz="8" w:space="0" w:color="auto"/>
              <w:right w:val="single" w:sz="4"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单位</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方案</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实际</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变化情况</w:t>
            </w:r>
          </w:p>
        </w:tc>
        <w:tc>
          <w:tcPr>
            <w:tcW w:w="834" w:type="pct"/>
            <w:vMerge/>
            <w:tcBorders>
              <w:top w:val="single" w:sz="4" w:space="0" w:color="auto"/>
              <w:left w:val="single" w:sz="4" w:space="0" w:color="auto"/>
              <w:bottom w:val="single" w:sz="4" w:space="0" w:color="auto"/>
              <w:right w:val="single" w:sz="4"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r>
      <w:tr w:rsidR="00E80EC0" w:rsidTr="003846B2">
        <w:trPr>
          <w:trHeight w:val="465"/>
        </w:trPr>
        <w:tc>
          <w:tcPr>
            <w:tcW w:w="1331" w:type="pct"/>
            <w:gridSpan w:val="2"/>
            <w:vMerge/>
            <w:tcBorders>
              <w:top w:val="single" w:sz="8" w:space="0" w:color="auto"/>
              <w:left w:val="single" w:sz="8" w:space="0" w:color="auto"/>
              <w:bottom w:val="single" w:sz="4" w:space="0" w:color="auto"/>
              <w:right w:val="single" w:sz="4"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设计</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完成</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（实际</w:t>
            </w:r>
            <w:r>
              <w:rPr>
                <w:rFonts w:ascii="Times New Roman" w:eastAsia="楷体_GB2312" w:hAnsi="Times New Roman" w:cs="Times New Roman"/>
                <w:color w:val="000000"/>
                <w:kern w:val="0"/>
                <w:sz w:val="18"/>
                <w:szCs w:val="18"/>
              </w:rPr>
              <w:t>-</w:t>
            </w:r>
            <w:r>
              <w:rPr>
                <w:rFonts w:ascii="楷体_GB2312" w:eastAsia="楷体_GB2312" w:hAnsi="宋体" w:cs="宋体" w:hint="eastAsia"/>
                <w:color w:val="000000"/>
                <w:kern w:val="0"/>
                <w:sz w:val="18"/>
                <w:szCs w:val="18"/>
              </w:rPr>
              <w:t>设计）</w:t>
            </w:r>
          </w:p>
        </w:tc>
        <w:tc>
          <w:tcPr>
            <w:tcW w:w="834" w:type="pct"/>
            <w:vMerge/>
            <w:tcBorders>
              <w:top w:val="single" w:sz="4" w:space="0" w:color="auto"/>
              <w:left w:val="single" w:sz="4" w:space="0" w:color="auto"/>
              <w:bottom w:val="single" w:sz="4" w:space="0" w:color="auto"/>
              <w:right w:val="single" w:sz="4"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r>
      <w:tr w:rsidR="00E80EC0" w:rsidTr="003846B2">
        <w:trPr>
          <w:trHeight w:val="270"/>
        </w:trPr>
        <w:tc>
          <w:tcPr>
            <w:tcW w:w="606" w:type="pct"/>
            <w:vMerge w:val="restart"/>
            <w:tcBorders>
              <w:top w:val="single" w:sz="4" w:space="0" w:color="auto"/>
              <w:left w:val="single" w:sz="4" w:space="0" w:color="auto"/>
              <w:right w:val="single" w:sz="4" w:space="0" w:color="auto"/>
            </w:tcBorders>
            <w:vAlign w:val="center"/>
          </w:tcPr>
          <w:p w:rsidR="00E80EC0" w:rsidRDefault="00E80EC0" w:rsidP="000C26A5">
            <w:pPr>
              <w:widowControl/>
              <w:jc w:val="center"/>
              <w:rPr>
                <w:rFonts w:ascii="宋体" w:eastAsia="宋体" w:hAnsi="宋体" w:cs="宋体"/>
                <w:color w:val="000000"/>
                <w:kern w:val="0"/>
                <w:sz w:val="22"/>
              </w:rPr>
            </w:pPr>
            <w:r>
              <w:rPr>
                <w:rFonts w:ascii="楷体_GB2312" w:eastAsia="楷体_GB2312" w:hAnsi="宋体" w:cs="宋体" w:hint="eastAsia"/>
                <w:color w:val="000000"/>
                <w:kern w:val="0"/>
                <w:sz w:val="18"/>
                <w:szCs w:val="18"/>
              </w:rPr>
              <w:t>植物措施</w:t>
            </w:r>
          </w:p>
        </w:tc>
        <w:tc>
          <w:tcPr>
            <w:tcW w:w="725" w:type="pct"/>
            <w:vMerge w:val="restart"/>
            <w:tcBorders>
              <w:top w:val="single" w:sz="4" w:space="0" w:color="auto"/>
              <w:left w:val="nil"/>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景观绿化区</w:t>
            </w: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综合绿化</w:t>
            </w: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hm</w:t>
            </w:r>
            <w:r>
              <w:rPr>
                <w:rFonts w:ascii="Times New Roman" w:eastAsia="宋体" w:hAnsi="Times New Roman" w:cs="Times New Roman"/>
                <w:color w:val="000000"/>
                <w:kern w:val="0"/>
                <w:sz w:val="18"/>
                <w:szCs w:val="18"/>
                <w:vertAlign w:val="superscript"/>
              </w:rPr>
              <w:t>2</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0.13</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0.13</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无</w:t>
            </w:r>
          </w:p>
        </w:tc>
        <w:tc>
          <w:tcPr>
            <w:tcW w:w="834" w:type="pct"/>
            <w:tcBorders>
              <w:top w:val="single" w:sz="4" w:space="0" w:color="auto"/>
              <w:left w:val="nil"/>
              <w:bottom w:val="single" w:sz="4" w:space="0" w:color="auto"/>
              <w:right w:val="single" w:sz="4" w:space="0" w:color="auto"/>
            </w:tcBorders>
            <w:shd w:val="clear" w:color="auto" w:fill="auto"/>
          </w:tcPr>
          <w:p w:rsidR="00E80EC0" w:rsidRDefault="00E80EC0" w:rsidP="000C26A5">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无</w:t>
            </w:r>
          </w:p>
        </w:tc>
      </w:tr>
      <w:tr w:rsidR="00E80EC0" w:rsidTr="003846B2">
        <w:trPr>
          <w:trHeight w:val="270"/>
        </w:trPr>
        <w:tc>
          <w:tcPr>
            <w:tcW w:w="606" w:type="pct"/>
            <w:vMerge/>
            <w:tcBorders>
              <w:left w:val="single" w:sz="4" w:space="0" w:color="auto"/>
              <w:bottom w:val="single" w:sz="4" w:space="0" w:color="auto"/>
              <w:right w:val="single" w:sz="4" w:space="0" w:color="auto"/>
            </w:tcBorders>
            <w:vAlign w:val="center"/>
          </w:tcPr>
          <w:p w:rsidR="00E80EC0" w:rsidRDefault="00E80EC0" w:rsidP="000C26A5">
            <w:pPr>
              <w:widowControl/>
              <w:jc w:val="center"/>
              <w:rPr>
                <w:rFonts w:ascii="楷体_GB2312" w:eastAsia="楷体_GB2312" w:hAnsi="宋体" w:cs="宋体"/>
                <w:color w:val="000000"/>
                <w:kern w:val="0"/>
                <w:sz w:val="18"/>
                <w:szCs w:val="18"/>
              </w:rPr>
            </w:pPr>
          </w:p>
        </w:tc>
        <w:tc>
          <w:tcPr>
            <w:tcW w:w="725" w:type="pct"/>
            <w:vMerge/>
            <w:tcBorders>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sidRPr="00932B8F">
              <w:rPr>
                <w:rFonts w:ascii="楷体_GB2312" w:eastAsia="楷体_GB2312" w:hAnsi="宋体" w:cs="宋体" w:hint="eastAsia"/>
                <w:color w:val="000000"/>
                <w:kern w:val="0"/>
                <w:sz w:val="18"/>
                <w:szCs w:val="18"/>
              </w:rPr>
              <w:t>播撒草籽</w:t>
            </w: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kg</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8.04</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8.04</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无</w:t>
            </w:r>
          </w:p>
        </w:tc>
        <w:tc>
          <w:tcPr>
            <w:tcW w:w="834" w:type="pct"/>
            <w:tcBorders>
              <w:top w:val="single" w:sz="4" w:space="0" w:color="auto"/>
              <w:left w:val="nil"/>
              <w:bottom w:val="single" w:sz="4" w:space="0" w:color="auto"/>
              <w:right w:val="single" w:sz="4" w:space="0" w:color="auto"/>
            </w:tcBorders>
            <w:shd w:val="clear" w:color="auto" w:fill="auto"/>
          </w:tcPr>
          <w:p w:rsidR="00E80EC0" w:rsidRDefault="00E80EC0" w:rsidP="000C26A5">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无</w:t>
            </w:r>
          </w:p>
        </w:tc>
      </w:tr>
    </w:tbl>
    <w:p w:rsidR="00FF1AA3" w:rsidRDefault="00EC1F56">
      <w:pPr>
        <w:pStyle w:val="3"/>
        <w:rPr>
          <w:rFonts w:cs="Arial"/>
        </w:rPr>
      </w:pPr>
      <w:r>
        <w:rPr>
          <w:rFonts w:cs="Arial"/>
        </w:rPr>
        <w:t xml:space="preserve">3.5.3  </w:t>
      </w:r>
      <w:r>
        <w:rPr>
          <w:rFonts w:cs="Arial"/>
        </w:rPr>
        <w:t>临时措施完成情况</w:t>
      </w:r>
    </w:p>
    <w:p w:rsidR="00E80EC0" w:rsidRDefault="00E80EC0" w:rsidP="00E80EC0">
      <w:pPr>
        <w:pStyle w:val="210"/>
        <w:ind w:firstLine="480"/>
      </w:pPr>
      <w:r>
        <w:rPr>
          <w:rFonts w:hint="eastAsia"/>
        </w:rPr>
        <w:t>（</w:t>
      </w:r>
      <w:r>
        <w:rPr>
          <w:rFonts w:hint="eastAsia"/>
        </w:rPr>
        <w:t>1</w:t>
      </w:r>
      <w:r>
        <w:rPr>
          <w:rFonts w:hint="eastAsia"/>
        </w:rPr>
        <w:t>）</w:t>
      </w:r>
      <w:r>
        <w:t>水土保持方案设计情况</w:t>
      </w:r>
    </w:p>
    <w:p w:rsidR="00E80EC0" w:rsidRDefault="00E80EC0" w:rsidP="00E80EC0">
      <w:pPr>
        <w:pStyle w:val="210"/>
        <w:ind w:firstLine="480"/>
      </w:pPr>
      <w:r>
        <w:t>1</w:t>
      </w:r>
      <w:r>
        <w:t>）</w:t>
      </w:r>
      <w:r>
        <w:rPr>
          <w:rFonts w:hint="eastAsia"/>
        </w:rPr>
        <w:t>建筑物</w:t>
      </w:r>
      <w:r>
        <w:t>区</w:t>
      </w:r>
    </w:p>
    <w:p w:rsidR="00E80EC0" w:rsidRDefault="00E80EC0" w:rsidP="00E80EC0">
      <w:pPr>
        <w:pStyle w:val="210"/>
        <w:ind w:firstLine="480"/>
      </w:pPr>
      <w:r>
        <w:rPr>
          <w:rFonts w:hint="eastAsia"/>
        </w:rPr>
        <w:t>临时措施：彩条布覆盖</w:t>
      </w:r>
      <w:r>
        <w:rPr>
          <w:rFonts w:hint="eastAsia"/>
        </w:rPr>
        <w:t>0.08h</w:t>
      </w:r>
      <w:r>
        <w:t>m²</w:t>
      </w:r>
      <w:r>
        <w:t>。</w:t>
      </w:r>
    </w:p>
    <w:p w:rsidR="00E80EC0" w:rsidRDefault="00E80EC0" w:rsidP="00E80EC0">
      <w:pPr>
        <w:pStyle w:val="210"/>
        <w:ind w:firstLine="480"/>
      </w:pPr>
      <w:r>
        <w:lastRenderedPageBreak/>
        <w:t>2</w:t>
      </w:r>
      <w:r>
        <w:t>）</w:t>
      </w:r>
      <w:r>
        <w:rPr>
          <w:rFonts w:hint="eastAsia"/>
        </w:rPr>
        <w:t>道路广场</w:t>
      </w:r>
      <w:r>
        <w:t>区</w:t>
      </w:r>
    </w:p>
    <w:p w:rsidR="00E80EC0" w:rsidRPr="006B2A94" w:rsidRDefault="00E80EC0" w:rsidP="00E80EC0">
      <w:pPr>
        <w:pStyle w:val="210"/>
        <w:ind w:firstLine="480"/>
      </w:pPr>
      <w:r>
        <w:rPr>
          <w:rFonts w:hint="eastAsia"/>
        </w:rPr>
        <w:t>临时措施：冲洗设施</w:t>
      </w:r>
      <w:r>
        <w:rPr>
          <w:rFonts w:hint="eastAsia"/>
        </w:rPr>
        <w:t>1</w:t>
      </w:r>
      <w:r>
        <w:rPr>
          <w:rFonts w:hint="eastAsia"/>
        </w:rPr>
        <w:t>套，临时排水沟</w:t>
      </w:r>
      <w:r>
        <w:rPr>
          <w:rFonts w:hint="eastAsia"/>
        </w:rPr>
        <w:t>262</w:t>
      </w:r>
      <w:r>
        <w:t>m</w:t>
      </w:r>
      <w:r>
        <w:t>，</w:t>
      </w:r>
      <w:r>
        <w:rPr>
          <w:rFonts w:hint="eastAsia"/>
        </w:rPr>
        <w:t>临时沉砂池</w:t>
      </w:r>
      <w:r>
        <w:rPr>
          <w:rFonts w:hint="eastAsia"/>
        </w:rPr>
        <w:t>4</w:t>
      </w:r>
      <w:r>
        <w:rPr>
          <w:rFonts w:hint="eastAsia"/>
        </w:rPr>
        <w:t>座，彩条布覆盖</w:t>
      </w:r>
      <w:r>
        <w:rPr>
          <w:rFonts w:hint="eastAsia"/>
        </w:rPr>
        <w:t>0.02h</w:t>
      </w:r>
      <w:r>
        <w:t>m²</w:t>
      </w:r>
      <w:r>
        <w:t>。</w:t>
      </w:r>
    </w:p>
    <w:p w:rsidR="00E80EC0" w:rsidRDefault="00E80EC0" w:rsidP="00E80EC0">
      <w:pPr>
        <w:pStyle w:val="210"/>
        <w:ind w:firstLine="480"/>
      </w:pPr>
      <w:r>
        <w:rPr>
          <w:rFonts w:hint="eastAsia"/>
        </w:rPr>
        <w:t>3</w:t>
      </w:r>
      <w:r>
        <w:t>）</w:t>
      </w:r>
      <w:r>
        <w:rPr>
          <w:rFonts w:hint="eastAsia"/>
        </w:rPr>
        <w:t>景观绿化</w:t>
      </w:r>
      <w:r>
        <w:t>区</w:t>
      </w:r>
    </w:p>
    <w:p w:rsidR="00E80EC0" w:rsidRDefault="00E80EC0" w:rsidP="00E80EC0">
      <w:pPr>
        <w:pStyle w:val="210"/>
        <w:ind w:firstLine="480"/>
      </w:pPr>
      <w:r>
        <w:rPr>
          <w:rFonts w:hint="eastAsia"/>
        </w:rPr>
        <w:t>临时措施：彩条布覆盖</w:t>
      </w:r>
      <w:r>
        <w:rPr>
          <w:rFonts w:hint="eastAsia"/>
        </w:rPr>
        <w:t>0.01h</w:t>
      </w:r>
      <w:r>
        <w:t>m²</w:t>
      </w:r>
      <w:r>
        <w:t>。</w:t>
      </w:r>
    </w:p>
    <w:p w:rsidR="00E80EC0" w:rsidRDefault="00E80EC0" w:rsidP="00E80EC0">
      <w:pPr>
        <w:pStyle w:val="210"/>
        <w:ind w:firstLine="480"/>
      </w:pPr>
      <w:r>
        <w:rPr>
          <w:rFonts w:hint="eastAsia"/>
        </w:rPr>
        <w:t>4</w:t>
      </w:r>
      <w:r>
        <w:t>）</w:t>
      </w:r>
      <w:r>
        <w:rPr>
          <w:rFonts w:hint="eastAsia"/>
        </w:rPr>
        <w:t>施工生产生活</w:t>
      </w:r>
      <w:r>
        <w:t>区</w:t>
      </w:r>
    </w:p>
    <w:p w:rsidR="00E80EC0" w:rsidRDefault="00E80EC0" w:rsidP="00E80EC0">
      <w:pPr>
        <w:pStyle w:val="210"/>
        <w:ind w:firstLine="480"/>
      </w:pPr>
      <w:r>
        <w:rPr>
          <w:rFonts w:hint="eastAsia"/>
        </w:rPr>
        <w:t>临时措施：袋装土拦挡</w:t>
      </w:r>
      <w:r>
        <w:rPr>
          <w:rFonts w:hint="eastAsia"/>
        </w:rPr>
        <w:t>48m</w:t>
      </w:r>
      <w:r>
        <w:rPr>
          <w:rFonts w:hint="eastAsia"/>
        </w:rPr>
        <w:t>，彩条布覆盖</w:t>
      </w:r>
      <w:r>
        <w:rPr>
          <w:rFonts w:hint="eastAsia"/>
        </w:rPr>
        <w:t>0.01h</w:t>
      </w:r>
      <w:r>
        <w:t>m²</w:t>
      </w:r>
      <w:r>
        <w:t>。</w:t>
      </w:r>
    </w:p>
    <w:p w:rsidR="00E80EC0" w:rsidRDefault="00E80EC0" w:rsidP="00E80EC0">
      <w:pPr>
        <w:pStyle w:val="210"/>
        <w:ind w:firstLine="480"/>
      </w:pPr>
      <w:r>
        <w:rPr>
          <w:rFonts w:hint="eastAsia"/>
        </w:rPr>
        <w:t>5</w:t>
      </w:r>
      <w:r>
        <w:t>）</w:t>
      </w:r>
      <w:r>
        <w:rPr>
          <w:rFonts w:hint="eastAsia"/>
        </w:rPr>
        <w:t>临时堆土场</w:t>
      </w:r>
      <w:r>
        <w:t>区</w:t>
      </w:r>
    </w:p>
    <w:p w:rsidR="00E80EC0" w:rsidRPr="006B2A94" w:rsidRDefault="00E80EC0" w:rsidP="00E80EC0">
      <w:pPr>
        <w:pStyle w:val="210"/>
        <w:ind w:firstLine="480"/>
      </w:pPr>
      <w:r>
        <w:rPr>
          <w:rFonts w:hint="eastAsia"/>
        </w:rPr>
        <w:t>临时措施：临时排水沟</w:t>
      </w:r>
      <w:r>
        <w:rPr>
          <w:rFonts w:hint="eastAsia"/>
        </w:rPr>
        <w:t>110</w:t>
      </w:r>
      <w:r>
        <w:t>m</w:t>
      </w:r>
      <w:r>
        <w:t>，</w:t>
      </w:r>
      <w:r>
        <w:rPr>
          <w:rFonts w:hint="eastAsia"/>
        </w:rPr>
        <w:t>临时沉砂池</w:t>
      </w:r>
      <w:r>
        <w:rPr>
          <w:rFonts w:hint="eastAsia"/>
        </w:rPr>
        <w:t>2</w:t>
      </w:r>
      <w:r>
        <w:rPr>
          <w:rFonts w:hint="eastAsia"/>
        </w:rPr>
        <w:t>座，袋装土拦挡</w:t>
      </w:r>
      <w:r>
        <w:rPr>
          <w:rFonts w:hint="eastAsia"/>
        </w:rPr>
        <w:t>90m</w:t>
      </w:r>
      <w:r>
        <w:rPr>
          <w:rFonts w:hint="eastAsia"/>
        </w:rPr>
        <w:t>，彩条布覆盖</w:t>
      </w:r>
      <w:r>
        <w:rPr>
          <w:rFonts w:hint="eastAsia"/>
        </w:rPr>
        <w:t>0.05h</w:t>
      </w:r>
      <w:r>
        <w:t>m²</w:t>
      </w:r>
      <w:r>
        <w:t>。</w:t>
      </w:r>
    </w:p>
    <w:p w:rsidR="00E80EC0" w:rsidRDefault="00E80EC0" w:rsidP="00E80EC0">
      <w:pPr>
        <w:pStyle w:val="210"/>
        <w:ind w:firstLine="480"/>
      </w:pPr>
      <w:r>
        <w:rPr>
          <w:rFonts w:hint="eastAsia"/>
        </w:rPr>
        <w:t>（</w:t>
      </w:r>
      <w:r>
        <w:rPr>
          <w:rFonts w:hint="eastAsia"/>
        </w:rPr>
        <w:t>2</w:t>
      </w:r>
      <w:r>
        <w:rPr>
          <w:rFonts w:hint="eastAsia"/>
        </w:rPr>
        <w:t>）</w:t>
      </w:r>
      <w:r>
        <w:t>实际实施的工程措施量</w:t>
      </w:r>
    </w:p>
    <w:p w:rsidR="00E80EC0" w:rsidRDefault="00E80EC0" w:rsidP="00E80EC0">
      <w:pPr>
        <w:pStyle w:val="210"/>
        <w:ind w:firstLine="480"/>
      </w:pPr>
      <w:r>
        <w:rPr>
          <w:rFonts w:hint="eastAsia"/>
        </w:rPr>
        <w:t>截止</w:t>
      </w:r>
      <w:r>
        <w:t>20</w:t>
      </w:r>
      <w:r>
        <w:rPr>
          <w:rFonts w:hint="eastAsia"/>
        </w:rPr>
        <w:t>21</w:t>
      </w:r>
      <w:r>
        <w:t>年</w:t>
      </w:r>
      <w:r>
        <w:rPr>
          <w:rFonts w:hint="eastAsia"/>
        </w:rPr>
        <w:t>9</w:t>
      </w:r>
      <w:r>
        <w:t>月，本项目实际完成的</w:t>
      </w:r>
      <w:r>
        <w:rPr>
          <w:rFonts w:hint="eastAsia"/>
        </w:rPr>
        <w:t>临时</w:t>
      </w:r>
      <w:r>
        <w:t>措施工程量</w:t>
      </w:r>
      <w:r>
        <w:rPr>
          <w:rFonts w:hint="eastAsia"/>
        </w:rPr>
        <w:t>如下</w:t>
      </w:r>
      <w:r>
        <w:t>：</w:t>
      </w:r>
    </w:p>
    <w:p w:rsidR="00E80EC0" w:rsidRDefault="00E80EC0" w:rsidP="00E80EC0">
      <w:pPr>
        <w:pStyle w:val="210"/>
        <w:ind w:firstLine="480"/>
      </w:pPr>
      <w:r>
        <w:t>1</w:t>
      </w:r>
      <w:r>
        <w:t>）</w:t>
      </w:r>
      <w:r>
        <w:rPr>
          <w:rFonts w:hint="eastAsia"/>
        </w:rPr>
        <w:t>建筑物</w:t>
      </w:r>
      <w:r>
        <w:t>区</w:t>
      </w:r>
    </w:p>
    <w:p w:rsidR="00E80EC0" w:rsidRDefault="00E80EC0" w:rsidP="00E80EC0">
      <w:pPr>
        <w:pStyle w:val="210"/>
        <w:ind w:firstLine="480"/>
      </w:pPr>
      <w:r>
        <w:rPr>
          <w:rFonts w:hint="eastAsia"/>
        </w:rPr>
        <w:t>临时措施：彩条布覆盖</w:t>
      </w:r>
      <w:r>
        <w:rPr>
          <w:rFonts w:hint="eastAsia"/>
        </w:rPr>
        <w:t>0.08h</w:t>
      </w:r>
      <w:r>
        <w:t>m²</w:t>
      </w:r>
      <w:r>
        <w:t>。</w:t>
      </w:r>
    </w:p>
    <w:p w:rsidR="00E80EC0" w:rsidRDefault="00E80EC0" w:rsidP="00E80EC0">
      <w:pPr>
        <w:pStyle w:val="210"/>
        <w:ind w:firstLine="480"/>
      </w:pPr>
      <w:r>
        <w:t>2</w:t>
      </w:r>
      <w:r>
        <w:t>）</w:t>
      </w:r>
      <w:r>
        <w:rPr>
          <w:rFonts w:hint="eastAsia"/>
        </w:rPr>
        <w:t>道路广场</w:t>
      </w:r>
      <w:r>
        <w:t>区</w:t>
      </w:r>
    </w:p>
    <w:p w:rsidR="00E80EC0" w:rsidRPr="006B2A94" w:rsidRDefault="00E80EC0" w:rsidP="00E80EC0">
      <w:pPr>
        <w:pStyle w:val="210"/>
        <w:ind w:firstLine="480"/>
      </w:pPr>
      <w:r>
        <w:rPr>
          <w:rFonts w:hint="eastAsia"/>
        </w:rPr>
        <w:t>临时措施：冲洗设施</w:t>
      </w:r>
      <w:r>
        <w:rPr>
          <w:rFonts w:hint="eastAsia"/>
        </w:rPr>
        <w:t>1</w:t>
      </w:r>
      <w:r>
        <w:rPr>
          <w:rFonts w:hint="eastAsia"/>
        </w:rPr>
        <w:t>套，临时排水沟</w:t>
      </w:r>
      <w:r>
        <w:rPr>
          <w:rFonts w:hint="eastAsia"/>
        </w:rPr>
        <w:t>262</w:t>
      </w:r>
      <w:r>
        <w:t>m</w:t>
      </w:r>
      <w:r>
        <w:t>，</w:t>
      </w:r>
      <w:r>
        <w:rPr>
          <w:rFonts w:hint="eastAsia"/>
        </w:rPr>
        <w:t>临时沉砂池</w:t>
      </w:r>
      <w:r>
        <w:rPr>
          <w:rFonts w:hint="eastAsia"/>
        </w:rPr>
        <w:t>4</w:t>
      </w:r>
      <w:r>
        <w:rPr>
          <w:rFonts w:hint="eastAsia"/>
        </w:rPr>
        <w:t>座，彩条布覆盖</w:t>
      </w:r>
      <w:r>
        <w:rPr>
          <w:rFonts w:hint="eastAsia"/>
        </w:rPr>
        <w:t>0.02h</w:t>
      </w:r>
      <w:r>
        <w:t>m²</w:t>
      </w:r>
      <w:r>
        <w:t>。</w:t>
      </w:r>
    </w:p>
    <w:p w:rsidR="00E80EC0" w:rsidRDefault="00E80EC0" w:rsidP="00E80EC0">
      <w:pPr>
        <w:pStyle w:val="210"/>
        <w:ind w:firstLine="480"/>
      </w:pPr>
      <w:r>
        <w:rPr>
          <w:rFonts w:hint="eastAsia"/>
        </w:rPr>
        <w:t>3</w:t>
      </w:r>
      <w:r>
        <w:t>）</w:t>
      </w:r>
      <w:r>
        <w:rPr>
          <w:rFonts w:hint="eastAsia"/>
        </w:rPr>
        <w:t>景观绿化</w:t>
      </w:r>
      <w:r>
        <w:t>区</w:t>
      </w:r>
    </w:p>
    <w:p w:rsidR="00E80EC0" w:rsidRDefault="00E80EC0" w:rsidP="00E80EC0">
      <w:pPr>
        <w:pStyle w:val="210"/>
        <w:ind w:firstLine="480"/>
      </w:pPr>
      <w:r>
        <w:rPr>
          <w:rFonts w:hint="eastAsia"/>
        </w:rPr>
        <w:t>临时措施：彩条布覆盖</w:t>
      </w:r>
      <w:r>
        <w:rPr>
          <w:rFonts w:hint="eastAsia"/>
        </w:rPr>
        <w:t>0.01h</w:t>
      </w:r>
      <w:r>
        <w:t>m²</w:t>
      </w:r>
      <w:r>
        <w:t>。</w:t>
      </w:r>
    </w:p>
    <w:p w:rsidR="00E80EC0" w:rsidRDefault="00E80EC0" w:rsidP="00E80EC0">
      <w:pPr>
        <w:pStyle w:val="210"/>
        <w:ind w:firstLine="480"/>
      </w:pPr>
      <w:r>
        <w:rPr>
          <w:rFonts w:hint="eastAsia"/>
        </w:rPr>
        <w:t>4</w:t>
      </w:r>
      <w:r>
        <w:t>）</w:t>
      </w:r>
      <w:r>
        <w:rPr>
          <w:rFonts w:hint="eastAsia"/>
        </w:rPr>
        <w:t>施工生产生活</w:t>
      </w:r>
      <w:r>
        <w:t>区</w:t>
      </w:r>
    </w:p>
    <w:p w:rsidR="00E80EC0" w:rsidRDefault="00E80EC0" w:rsidP="00E80EC0">
      <w:pPr>
        <w:pStyle w:val="210"/>
        <w:ind w:firstLine="480"/>
      </w:pPr>
      <w:r>
        <w:rPr>
          <w:rFonts w:hint="eastAsia"/>
        </w:rPr>
        <w:t>临时措施：袋装土拦挡</w:t>
      </w:r>
      <w:r>
        <w:rPr>
          <w:rFonts w:hint="eastAsia"/>
        </w:rPr>
        <w:t>48m</w:t>
      </w:r>
      <w:r>
        <w:rPr>
          <w:rFonts w:hint="eastAsia"/>
        </w:rPr>
        <w:t>，彩条布覆盖</w:t>
      </w:r>
      <w:r>
        <w:rPr>
          <w:rFonts w:hint="eastAsia"/>
        </w:rPr>
        <w:t>0.01h</w:t>
      </w:r>
      <w:r>
        <w:t>m²</w:t>
      </w:r>
      <w:r>
        <w:t>。</w:t>
      </w:r>
    </w:p>
    <w:p w:rsidR="00E80EC0" w:rsidRDefault="00E80EC0" w:rsidP="00E80EC0">
      <w:pPr>
        <w:pStyle w:val="210"/>
        <w:ind w:firstLine="480"/>
      </w:pPr>
      <w:r>
        <w:rPr>
          <w:rFonts w:hint="eastAsia"/>
        </w:rPr>
        <w:t>5</w:t>
      </w:r>
      <w:r>
        <w:t>）</w:t>
      </w:r>
      <w:r>
        <w:rPr>
          <w:rFonts w:hint="eastAsia"/>
        </w:rPr>
        <w:t>临时堆土场</w:t>
      </w:r>
      <w:r>
        <w:t>区</w:t>
      </w:r>
    </w:p>
    <w:p w:rsidR="00E80EC0" w:rsidRPr="006B2A94" w:rsidRDefault="00E80EC0" w:rsidP="00E80EC0">
      <w:pPr>
        <w:pStyle w:val="210"/>
        <w:ind w:firstLine="480"/>
      </w:pPr>
      <w:r>
        <w:rPr>
          <w:rFonts w:hint="eastAsia"/>
        </w:rPr>
        <w:t>临时措施：临时排水沟</w:t>
      </w:r>
      <w:r>
        <w:rPr>
          <w:rFonts w:hint="eastAsia"/>
        </w:rPr>
        <w:t>110</w:t>
      </w:r>
      <w:r>
        <w:t>m</w:t>
      </w:r>
      <w:r>
        <w:t>，</w:t>
      </w:r>
      <w:r>
        <w:rPr>
          <w:rFonts w:hint="eastAsia"/>
        </w:rPr>
        <w:t>临时沉砂池</w:t>
      </w:r>
      <w:r>
        <w:rPr>
          <w:rFonts w:hint="eastAsia"/>
        </w:rPr>
        <w:t>2</w:t>
      </w:r>
      <w:r>
        <w:rPr>
          <w:rFonts w:hint="eastAsia"/>
        </w:rPr>
        <w:t>座，袋装土拦挡</w:t>
      </w:r>
      <w:r>
        <w:rPr>
          <w:rFonts w:hint="eastAsia"/>
        </w:rPr>
        <w:t>90m</w:t>
      </w:r>
      <w:r>
        <w:rPr>
          <w:rFonts w:hint="eastAsia"/>
        </w:rPr>
        <w:t>，彩条布覆盖</w:t>
      </w:r>
      <w:r>
        <w:rPr>
          <w:rFonts w:hint="eastAsia"/>
        </w:rPr>
        <w:t>0.05h</w:t>
      </w:r>
      <w:r>
        <w:t>m²</w:t>
      </w:r>
      <w:r>
        <w:t>。</w:t>
      </w:r>
    </w:p>
    <w:p w:rsidR="00FF1AA3" w:rsidRDefault="00EC1F56">
      <w:pPr>
        <w:pStyle w:val="af"/>
        <w:ind w:firstLine="240"/>
      </w:pPr>
      <w:r>
        <w:t>表</w:t>
      </w:r>
      <w:r>
        <w:rPr>
          <w:rFonts w:ascii="Times New Roman" w:hAnsi="Times New Roman" w:cs="Times New Roman"/>
        </w:rPr>
        <w:t>3</w:t>
      </w:r>
      <w:r>
        <w:t>.</w:t>
      </w:r>
      <w:r>
        <w:rPr>
          <w:rFonts w:ascii="Times New Roman" w:hAnsi="Times New Roman" w:cs="Times New Roman"/>
        </w:rPr>
        <w:t>5</w:t>
      </w:r>
      <w:r>
        <w:t>-</w:t>
      </w:r>
      <w:r>
        <w:rPr>
          <w:rFonts w:ascii="Times New Roman" w:hAnsi="Times New Roman" w:cs="Times New Roman"/>
        </w:rPr>
        <w:t>3</w:t>
      </w:r>
      <w:r>
        <w:t xml:space="preserve"> </w:t>
      </w:r>
      <w:r>
        <w:rPr>
          <w:rFonts w:hint="eastAsia"/>
        </w:rPr>
        <w:t xml:space="preserve">            </w:t>
      </w:r>
      <w:r>
        <w:t>实际完成水土保持</w:t>
      </w:r>
      <w:r>
        <w:rPr>
          <w:rFonts w:hint="eastAsia"/>
        </w:rPr>
        <w:t>临时</w:t>
      </w:r>
      <w:r>
        <w:t>措施量情况</w:t>
      </w:r>
    </w:p>
    <w:tbl>
      <w:tblPr>
        <w:tblW w:w="5000" w:type="pct"/>
        <w:tblLook w:val="04A0"/>
      </w:tblPr>
      <w:tblGrid>
        <w:gridCol w:w="954"/>
        <w:gridCol w:w="1561"/>
        <w:gridCol w:w="1276"/>
        <w:gridCol w:w="576"/>
        <w:gridCol w:w="981"/>
        <w:gridCol w:w="851"/>
        <w:gridCol w:w="1421"/>
        <w:gridCol w:w="1666"/>
      </w:tblGrid>
      <w:tr w:rsidR="00E80EC0" w:rsidTr="000C26A5">
        <w:trPr>
          <w:trHeight w:val="270"/>
        </w:trPr>
        <w:tc>
          <w:tcPr>
            <w:tcW w:w="1355"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项目分区</w:t>
            </w:r>
          </w:p>
        </w:tc>
        <w:tc>
          <w:tcPr>
            <w:tcW w:w="687" w:type="pct"/>
            <w:vMerge w:val="restart"/>
            <w:tcBorders>
              <w:top w:val="single" w:sz="8" w:space="0" w:color="auto"/>
              <w:left w:val="nil"/>
              <w:bottom w:val="single" w:sz="8" w:space="0" w:color="auto"/>
              <w:right w:val="single" w:sz="8"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措施名称</w:t>
            </w:r>
          </w:p>
        </w:tc>
        <w:tc>
          <w:tcPr>
            <w:tcW w:w="2061" w:type="pct"/>
            <w:gridSpan w:val="4"/>
            <w:tcBorders>
              <w:top w:val="single" w:sz="8" w:space="0" w:color="auto"/>
              <w:left w:val="nil"/>
              <w:bottom w:val="single" w:sz="8" w:space="0" w:color="auto"/>
              <w:right w:val="single" w:sz="8"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分项工程</w:t>
            </w:r>
          </w:p>
        </w:tc>
        <w:tc>
          <w:tcPr>
            <w:tcW w:w="897" w:type="pct"/>
            <w:vMerge w:val="restart"/>
            <w:tcBorders>
              <w:top w:val="single" w:sz="8" w:space="0" w:color="auto"/>
              <w:left w:val="nil"/>
              <w:bottom w:val="single" w:sz="8" w:space="0" w:color="auto"/>
              <w:right w:val="single" w:sz="8"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变化原因说明</w:t>
            </w:r>
          </w:p>
        </w:tc>
      </w:tr>
      <w:tr w:rsidR="00E80EC0" w:rsidTr="000C26A5">
        <w:trPr>
          <w:trHeight w:val="285"/>
        </w:trPr>
        <w:tc>
          <w:tcPr>
            <w:tcW w:w="1355" w:type="pct"/>
            <w:gridSpan w:val="2"/>
            <w:vMerge/>
            <w:tcBorders>
              <w:top w:val="single" w:sz="8" w:space="0" w:color="auto"/>
              <w:left w:val="single" w:sz="8" w:space="0" w:color="auto"/>
              <w:bottom w:val="single" w:sz="8" w:space="0" w:color="auto"/>
              <w:right w:val="single" w:sz="8"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687" w:type="pct"/>
            <w:vMerge/>
            <w:tcBorders>
              <w:top w:val="single" w:sz="8" w:space="0" w:color="auto"/>
              <w:left w:val="nil"/>
              <w:bottom w:val="single" w:sz="8" w:space="0" w:color="auto"/>
              <w:right w:val="single" w:sz="8"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310" w:type="pct"/>
            <w:vMerge w:val="restart"/>
            <w:tcBorders>
              <w:top w:val="nil"/>
              <w:left w:val="nil"/>
              <w:bottom w:val="single" w:sz="8"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单位</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方案</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实际</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变化情况</w:t>
            </w:r>
          </w:p>
        </w:tc>
        <w:tc>
          <w:tcPr>
            <w:tcW w:w="897" w:type="pct"/>
            <w:vMerge/>
            <w:tcBorders>
              <w:top w:val="single" w:sz="8" w:space="0" w:color="auto"/>
              <w:left w:val="single" w:sz="4" w:space="0" w:color="auto"/>
              <w:bottom w:val="single" w:sz="8" w:space="0" w:color="auto"/>
              <w:right w:val="single" w:sz="8"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r>
      <w:tr w:rsidR="00E80EC0" w:rsidTr="000C26A5">
        <w:trPr>
          <w:trHeight w:val="465"/>
        </w:trPr>
        <w:tc>
          <w:tcPr>
            <w:tcW w:w="1355" w:type="pct"/>
            <w:gridSpan w:val="2"/>
            <w:vMerge/>
            <w:tcBorders>
              <w:top w:val="single" w:sz="8" w:space="0" w:color="auto"/>
              <w:left w:val="single" w:sz="8" w:space="0" w:color="auto"/>
              <w:bottom w:val="single" w:sz="8" w:space="0" w:color="auto"/>
              <w:right w:val="single" w:sz="8"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687" w:type="pct"/>
            <w:vMerge/>
            <w:tcBorders>
              <w:top w:val="single" w:sz="8" w:space="0" w:color="auto"/>
              <w:left w:val="nil"/>
              <w:bottom w:val="single" w:sz="8" w:space="0" w:color="auto"/>
              <w:right w:val="single" w:sz="8"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310" w:type="pct"/>
            <w:vMerge/>
            <w:tcBorders>
              <w:top w:val="nil"/>
              <w:left w:val="nil"/>
              <w:bottom w:val="single" w:sz="8" w:space="0" w:color="auto"/>
              <w:right w:val="single" w:sz="4"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设计</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完成</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（实际</w:t>
            </w:r>
            <w:r>
              <w:rPr>
                <w:rFonts w:ascii="Times New Roman" w:eastAsia="楷体_GB2312" w:hAnsi="Times New Roman" w:cs="Times New Roman"/>
                <w:color w:val="000000"/>
                <w:kern w:val="0"/>
                <w:sz w:val="18"/>
                <w:szCs w:val="18"/>
              </w:rPr>
              <w:t>-</w:t>
            </w:r>
            <w:r>
              <w:rPr>
                <w:rFonts w:ascii="楷体_GB2312" w:eastAsia="楷体_GB2312" w:hAnsi="宋体" w:cs="宋体" w:hint="eastAsia"/>
                <w:color w:val="000000"/>
                <w:kern w:val="0"/>
                <w:sz w:val="18"/>
                <w:szCs w:val="18"/>
              </w:rPr>
              <w:t>设计）</w:t>
            </w:r>
          </w:p>
        </w:tc>
        <w:tc>
          <w:tcPr>
            <w:tcW w:w="897" w:type="pct"/>
            <w:vMerge/>
            <w:tcBorders>
              <w:top w:val="single" w:sz="8" w:space="0" w:color="auto"/>
              <w:left w:val="single" w:sz="4" w:space="0" w:color="auto"/>
              <w:bottom w:val="single" w:sz="8" w:space="0" w:color="auto"/>
              <w:right w:val="single" w:sz="8" w:space="0" w:color="auto"/>
            </w:tcBorders>
            <w:vAlign w:val="center"/>
          </w:tcPr>
          <w:p w:rsidR="00E80EC0" w:rsidRDefault="00E80EC0" w:rsidP="000C26A5">
            <w:pPr>
              <w:widowControl/>
              <w:jc w:val="left"/>
              <w:rPr>
                <w:rFonts w:ascii="楷体_GB2312" w:eastAsia="楷体_GB2312" w:hAnsi="宋体" w:cs="宋体"/>
                <w:color w:val="000000"/>
                <w:kern w:val="0"/>
                <w:sz w:val="18"/>
                <w:szCs w:val="18"/>
              </w:rPr>
            </w:pPr>
          </w:p>
        </w:tc>
      </w:tr>
      <w:tr w:rsidR="00E80EC0" w:rsidTr="000C26A5">
        <w:trPr>
          <w:trHeight w:val="270"/>
        </w:trPr>
        <w:tc>
          <w:tcPr>
            <w:tcW w:w="514" w:type="pct"/>
            <w:vMerge w:val="restart"/>
            <w:tcBorders>
              <w:top w:val="nil"/>
              <w:left w:val="single" w:sz="4" w:space="0" w:color="auto"/>
              <w:right w:val="single" w:sz="4" w:space="0" w:color="auto"/>
            </w:tcBorders>
            <w:shd w:val="clear" w:color="auto" w:fill="auto"/>
            <w:noWrap/>
            <w:vAlign w:val="center"/>
          </w:tcPr>
          <w:p w:rsidR="00E80EC0" w:rsidRDefault="00E80EC0" w:rsidP="000C26A5">
            <w:pPr>
              <w:widowControl/>
              <w:jc w:val="center"/>
              <w:rPr>
                <w:rFonts w:ascii="宋体" w:eastAsia="宋体" w:hAnsi="宋体" w:cs="宋体"/>
                <w:color w:val="000000"/>
                <w:kern w:val="0"/>
                <w:sz w:val="22"/>
              </w:rPr>
            </w:pPr>
            <w:r>
              <w:rPr>
                <w:rFonts w:ascii="楷体_GB2312" w:eastAsia="楷体_GB2312" w:hAnsi="宋体" w:cs="宋体" w:hint="eastAsia"/>
                <w:color w:val="000000"/>
                <w:kern w:val="0"/>
                <w:sz w:val="18"/>
                <w:szCs w:val="18"/>
              </w:rPr>
              <w:t>临时措施</w:t>
            </w:r>
          </w:p>
        </w:tc>
        <w:tc>
          <w:tcPr>
            <w:tcW w:w="841" w:type="pct"/>
            <w:tcBorders>
              <w:top w:val="nil"/>
              <w:left w:val="single" w:sz="4" w:space="0" w:color="auto"/>
              <w:bottom w:val="single" w:sz="4" w:space="0" w:color="000000"/>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建筑物区</w:t>
            </w:r>
          </w:p>
        </w:tc>
        <w:tc>
          <w:tcPr>
            <w:tcW w:w="687"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sidRPr="00195722">
              <w:rPr>
                <w:rFonts w:ascii="楷体_GB2312" w:eastAsia="楷体_GB2312" w:hAnsi="宋体" w:cs="宋体" w:hint="eastAsia"/>
                <w:color w:val="000000"/>
                <w:kern w:val="0"/>
                <w:sz w:val="18"/>
                <w:szCs w:val="18"/>
              </w:rPr>
              <w:t>彩条布覆盖</w:t>
            </w:r>
          </w:p>
        </w:tc>
        <w:tc>
          <w:tcPr>
            <w:tcW w:w="310"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hm</w:t>
            </w:r>
            <w:r>
              <w:rPr>
                <w:rFonts w:ascii="Times New Roman" w:eastAsia="宋体" w:hAnsi="Times New Roman" w:cs="Times New Roman"/>
                <w:color w:val="000000"/>
                <w:kern w:val="0"/>
                <w:sz w:val="18"/>
                <w:szCs w:val="18"/>
                <w:vertAlign w:val="superscript"/>
              </w:rPr>
              <w:t>2</w:t>
            </w:r>
          </w:p>
        </w:tc>
        <w:tc>
          <w:tcPr>
            <w:tcW w:w="528"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0.08</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0.08</w:t>
            </w: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p>
        </w:tc>
        <w:tc>
          <w:tcPr>
            <w:tcW w:w="897" w:type="pct"/>
            <w:tcBorders>
              <w:top w:val="nil"/>
              <w:left w:val="nil"/>
              <w:bottom w:val="single" w:sz="4" w:space="0" w:color="auto"/>
              <w:right w:val="single" w:sz="4" w:space="0" w:color="auto"/>
            </w:tcBorders>
            <w:shd w:val="clear" w:color="auto" w:fill="auto"/>
          </w:tcPr>
          <w:p w:rsidR="00E80EC0" w:rsidRDefault="00E80EC0" w:rsidP="000C26A5">
            <w:pPr>
              <w:widowControl/>
              <w:jc w:val="center"/>
              <w:rPr>
                <w:rFonts w:ascii="Times New Roman" w:eastAsia="宋体" w:hAnsi="Times New Roman" w:cs="Times New Roman"/>
                <w:color w:val="000000"/>
                <w:kern w:val="0"/>
                <w:sz w:val="18"/>
                <w:szCs w:val="18"/>
              </w:rPr>
            </w:pPr>
          </w:p>
        </w:tc>
      </w:tr>
      <w:tr w:rsidR="00E80EC0" w:rsidTr="000C26A5">
        <w:trPr>
          <w:trHeight w:val="270"/>
        </w:trPr>
        <w:tc>
          <w:tcPr>
            <w:tcW w:w="514" w:type="pct"/>
            <w:vMerge/>
            <w:tcBorders>
              <w:left w:val="single" w:sz="4" w:space="0" w:color="auto"/>
              <w:right w:val="single" w:sz="4" w:space="0" w:color="auto"/>
            </w:tcBorders>
            <w:vAlign w:val="center"/>
          </w:tcPr>
          <w:p w:rsidR="00E80EC0" w:rsidRDefault="00E80EC0" w:rsidP="000C26A5">
            <w:pPr>
              <w:widowControl/>
              <w:jc w:val="left"/>
              <w:rPr>
                <w:rFonts w:ascii="宋体" w:eastAsia="宋体" w:hAnsi="宋体" w:cs="宋体"/>
                <w:color w:val="000000"/>
                <w:kern w:val="0"/>
                <w:sz w:val="22"/>
              </w:rPr>
            </w:pPr>
          </w:p>
        </w:tc>
        <w:tc>
          <w:tcPr>
            <w:tcW w:w="841" w:type="pct"/>
            <w:vMerge w:val="restart"/>
            <w:tcBorders>
              <w:top w:val="nil"/>
              <w:left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道路广场区</w:t>
            </w:r>
          </w:p>
        </w:tc>
        <w:tc>
          <w:tcPr>
            <w:tcW w:w="687"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sidRPr="00AC66EB">
              <w:rPr>
                <w:rFonts w:ascii="楷体_GB2312" w:eastAsia="楷体_GB2312" w:hAnsi="宋体" w:cs="宋体" w:hint="eastAsia"/>
                <w:color w:val="000000"/>
                <w:kern w:val="0"/>
                <w:sz w:val="18"/>
                <w:szCs w:val="18"/>
              </w:rPr>
              <w:t>冲洗设施</w:t>
            </w:r>
          </w:p>
        </w:tc>
        <w:tc>
          <w:tcPr>
            <w:tcW w:w="310"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528"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w:t>
            </w:r>
          </w:p>
        </w:tc>
        <w:tc>
          <w:tcPr>
            <w:tcW w:w="458"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w:t>
            </w:r>
          </w:p>
        </w:tc>
        <w:tc>
          <w:tcPr>
            <w:tcW w:w="764"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p>
        </w:tc>
        <w:tc>
          <w:tcPr>
            <w:tcW w:w="897" w:type="pct"/>
            <w:tcBorders>
              <w:top w:val="nil"/>
              <w:left w:val="nil"/>
              <w:bottom w:val="single" w:sz="4" w:space="0" w:color="auto"/>
              <w:right w:val="single" w:sz="4" w:space="0" w:color="auto"/>
            </w:tcBorders>
            <w:shd w:val="clear" w:color="auto" w:fill="auto"/>
          </w:tcPr>
          <w:p w:rsidR="00E80EC0" w:rsidRDefault="00E80EC0" w:rsidP="000C26A5">
            <w:pPr>
              <w:widowControl/>
              <w:jc w:val="center"/>
              <w:rPr>
                <w:rFonts w:ascii="楷体_GB2312" w:eastAsia="楷体_GB2312" w:hAnsi="宋体" w:cs="宋体"/>
                <w:color w:val="000000"/>
                <w:kern w:val="0"/>
                <w:sz w:val="18"/>
                <w:szCs w:val="18"/>
              </w:rPr>
            </w:pPr>
          </w:p>
        </w:tc>
      </w:tr>
      <w:tr w:rsidR="00E80EC0" w:rsidTr="000C26A5">
        <w:trPr>
          <w:trHeight w:val="270"/>
        </w:trPr>
        <w:tc>
          <w:tcPr>
            <w:tcW w:w="514" w:type="pct"/>
            <w:vMerge/>
            <w:tcBorders>
              <w:left w:val="single" w:sz="4" w:space="0" w:color="auto"/>
              <w:right w:val="single" w:sz="4" w:space="0" w:color="auto"/>
            </w:tcBorders>
            <w:vAlign w:val="center"/>
          </w:tcPr>
          <w:p w:rsidR="00E80EC0" w:rsidRDefault="00E80EC0" w:rsidP="000C26A5">
            <w:pPr>
              <w:widowControl/>
              <w:jc w:val="left"/>
              <w:rPr>
                <w:rFonts w:ascii="宋体" w:eastAsia="宋体" w:hAnsi="宋体" w:cs="宋体"/>
                <w:color w:val="000000"/>
                <w:kern w:val="0"/>
                <w:sz w:val="22"/>
              </w:rPr>
            </w:pPr>
          </w:p>
        </w:tc>
        <w:tc>
          <w:tcPr>
            <w:tcW w:w="841" w:type="pct"/>
            <w:vMerge/>
            <w:tcBorders>
              <w:left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sidRPr="00AC66EB">
              <w:rPr>
                <w:rFonts w:ascii="楷体_GB2312" w:eastAsia="楷体_GB2312" w:hAnsi="宋体" w:cs="宋体" w:hint="eastAsia"/>
                <w:color w:val="000000"/>
                <w:kern w:val="0"/>
                <w:sz w:val="18"/>
                <w:szCs w:val="18"/>
              </w:rPr>
              <w:t>临时排水沟</w:t>
            </w:r>
          </w:p>
        </w:tc>
        <w:tc>
          <w:tcPr>
            <w:tcW w:w="310"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宋体" w:eastAsia="宋体" w:hAnsi="宋体" w:cs="宋体"/>
                <w:color w:val="000000"/>
                <w:kern w:val="0"/>
                <w:sz w:val="18"/>
                <w:szCs w:val="18"/>
              </w:rPr>
            </w:pPr>
            <w:r>
              <w:rPr>
                <w:rFonts w:ascii="Times New Roman" w:eastAsia="宋体" w:hAnsi="Times New Roman" w:cs="Times New Roman"/>
                <w:color w:val="000000"/>
                <w:kern w:val="0"/>
                <w:sz w:val="18"/>
                <w:szCs w:val="18"/>
              </w:rPr>
              <w:t>m</w:t>
            </w:r>
          </w:p>
        </w:tc>
        <w:tc>
          <w:tcPr>
            <w:tcW w:w="528"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262</w:t>
            </w:r>
          </w:p>
        </w:tc>
        <w:tc>
          <w:tcPr>
            <w:tcW w:w="458"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262</w:t>
            </w:r>
          </w:p>
        </w:tc>
        <w:tc>
          <w:tcPr>
            <w:tcW w:w="764"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p>
        </w:tc>
        <w:tc>
          <w:tcPr>
            <w:tcW w:w="897" w:type="pct"/>
            <w:tcBorders>
              <w:top w:val="nil"/>
              <w:left w:val="nil"/>
              <w:bottom w:val="single" w:sz="4" w:space="0" w:color="auto"/>
              <w:right w:val="single" w:sz="4" w:space="0" w:color="auto"/>
            </w:tcBorders>
            <w:shd w:val="clear" w:color="auto" w:fill="auto"/>
          </w:tcPr>
          <w:p w:rsidR="00E80EC0" w:rsidRDefault="00E80EC0" w:rsidP="000C26A5">
            <w:pPr>
              <w:widowControl/>
              <w:jc w:val="center"/>
              <w:rPr>
                <w:rFonts w:ascii="楷体_GB2312" w:eastAsia="楷体_GB2312" w:hAnsi="宋体" w:cs="宋体"/>
                <w:color w:val="000000"/>
                <w:kern w:val="0"/>
                <w:sz w:val="18"/>
                <w:szCs w:val="18"/>
              </w:rPr>
            </w:pPr>
          </w:p>
        </w:tc>
      </w:tr>
      <w:tr w:rsidR="00E80EC0" w:rsidTr="000C26A5">
        <w:trPr>
          <w:trHeight w:val="270"/>
        </w:trPr>
        <w:tc>
          <w:tcPr>
            <w:tcW w:w="514" w:type="pct"/>
            <w:vMerge/>
            <w:tcBorders>
              <w:left w:val="single" w:sz="4" w:space="0" w:color="auto"/>
              <w:right w:val="single" w:sz="4" w:space="0" w:color="auto"/>
            </w:tcBorders>
            <w:vAlign w:val="center"/>
          </w:tcPr>
          <w:p w:rsidR="00E80EC0" w:rsidRDefault="00E80EC0" w:rsidP="000C26A5">
            <w:pPr>
              <w:widowControl/>
              <w:jc w:val="left"/>
              <w:rPr>
                <w:rFonts w:ascii="宋体" w:eastAsia="宋体" w:hAnsi="宋体" w:cs="宋体"/>
                <w:color w:val="000000"/>
                <w:kern w:val="0"/>
                <w:sz w:val="22"/>
              </w:rPr>
            </w:pPr>
          </w:p>
        </w:tc>
        <w:tc>
          <w:tcPr>
            <w:tcW w:w="841" w:type="pct"/>
            <w:vMerge/>
            <w:tcBorders>
              <w:left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sidRPr="00AC66EB">
              <w:rPr>
                <w:rFonts w:ascii="楷体_GB2312" w:eastAsia="楷体_GB2312" w:hAnsi="宋体" w:cs="宋体" w:hint="eastAsia"/>
                <w:color w:val="000000"/>
                <w:kern w:val="0"/>
                <w:sz w:val="18"/>
                <w:szCs w:val="18"/>
              </w:rPr>
              <w:t>临时沉砂池</w:t>
            </w:r>
          </w:p>
        </w:tc>
        <w:tc>
          <w:tcPr>
            <w:tcW w:w="310"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宋体" w:eastAsia="宋体" w:hAnsi="宋体" w:cs="宋体" w:hint="eastAsia"/>
                <w:color w:val="000000"/>
                <w:kern w:val="0"/>
                <w:sz w:val="18"/>
                <w:szCs w:val="18"/>
              </w:rPr>
              <w:t>座</w:t>
            </w:r>
          </w:p>
        </w:tc>
        <w:tc>
          <w:tcPr>
            <w:tcW w:w="528"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4</w:t>
            </w:r>
          </w:p>
        </w:tc>
        <w:tc>
          <w:tcPr>
            <w:tcW w:w="458"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4</w:t>
            </w:r>
          </w:p>
        </w:tc>
        <w:tc>
          <w:tcPr>
            <w:tcW w:w="764"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p>
        </w:tc>
        <w:tc>
          <w:tcPr>
            <w:tcW w:w="897" w:type="pct"/>
            <w:tcBorders>
              <w:top w:val="nil"/>
              <w:left w:val="nil"/>
              <w:bottom w:val="single" w:sz="4" w:space="0" w:color="auto"/>
              <w:right w:val="single" w:sz="4" w:space="0" w:color="auto"/>
            </w:tcBorders>
            <w:shd w:val="clear" w:color="auto" w:fill="auto"/>
          </w:tcPr>
          <w:p w:rsidR="00E80EC0" w:rsidRDefault="00E80EC0" w:rsidP="000C26A5">
            <w:pPr>
              <w:widowControl/>
              <w:jc w:val="center"/>
              <w:rPr>
                <w:rFonts w:ascii="楷体_GB2312" w:eastAsia="楷体_GB2312" w:hAnsi="宋体" w:cs="宋体"/>
                <w:color w:val="000000"/>
                <w:kern w:val="0"/>
                <w:sz w:val="18"/>
                <w:szCs w:val="18"/>
              </w:rPr>
            </w:pPr>
          </w:p>
        </w:tc>
      </w:tr>
      <w:tr w:rsidR="00E80EC0" w:rsidTr="000C26A5">
        <w:trPr>
          <w:trHeight w:val="270"/>
        </w:trPr>
        <w:tc>
          <w:tcPr>
            <w:tcW w:w="514" w:type="pct"/>
            <w:vMerge/>
            <w:tcBorders>
              <w:left w:val="single" w:sz="4" w:space="0" w:color="auto"/>
              <w:right w:val="single" w:sz="4" w:space="0" w:color="auto"/>
            </w:tcBorders>
            <w:vAlign w:val="center"/>
          </w:tcPr>
          <w:p w:rsidR="00E80EC0" w:rsidRDefault="00E80EC0" w:rsidP="000C26A5">
            <w:pPr>
              <w:widowControl/>
              <w:jc w:val="left"/>
              <w:rPr>
                <w:rFonts w:ascii="宋体" w:eastAsia="宋体" w:hAnsi="宋体" w:cs="宋体"/>
                <w:color w:val="000000"/>
                <w:kern w:val="0"/>
                <w:sz w:val="22"/>
              </w:rPr>
            </w:pPr>
          </w:p>
        </w:tc>
        <w:tc>
          <w:tcPr>
            <w:tcW w:w="841" w:type="pct"/>
            <w:vMerge/>
            <w:tcBorders>
              <w:left w:val="single" w:sz="4" w:space="0" w:color="auto"/>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sidRPr="00AC66EB">
              <w:rPr>
                <w:rFonts w:ascii="楷体_GB2312" w:eastAsia="楷体_GB2312" w:hAnsi="宋体" w:cs="宋体" w:hint="eastAsia"/>
                <w:color w:val="000000"/>
                <w:kern w:val="0"/>
                <w:sz w:val="18"/>
                <w:szCs w:val="18"/>
              </w:rPr>
              <w:t>彩条布覆盖</w:t>
            </w:r>
          </w:p>
        </w:tc>
        <w:tc>
          <w:tcPr>
            <w:tcW w:w="310"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hm</w:t>
            </w:r>
            <w:r>
              <w:rPr>
                <w:rFonts w:ascii="Times New Roman" w:eastAsia="宋体" w:hAnsi="Times New Roman" w:cs="Times New Roman"/>
                <w:color w:val="000000"/>
                <w:kern w:val="0"/>
                <w:sz w:val="18"/>
                <w:szCs w:val="18"/>
                <w:vertAlign w:val="superscript"/>
              </w:rPr>
              <w:t>2</w:t>
            </w:r>
          </w:p>
        </w:tc>
        <w:tc>
          <w:tcPr>
            <w:tcW w:w="528"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0.02</w:t>
            </w:r>
          </w:p>
        </w:tc>
        <w:tc>
          <w:tcPr>
            <w:tcW w:w="458"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0.02</w:t>
            </w:r>
          </w:p>
        </w:tc>
        <w:tc>
          <w:tcPr>
            <w:tcW w:w="764"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p>
        </w:tc>
        <w:tc>
          <w:tcPr>
            <w:tcW w:w="897" w:type="pct"/>
            <w:tcBorders>
              <w:top w:val="nil"/>
              <w:left w:val="nil"/>
              <w:bottom w:val="single" w:sz="4" w:space="0" w:color="auto"/>
              <w:right w:val="single" w:sz="4" w:space="0" w:color="auto"/>
            </w:tcBorders>
            <w:shd w:val="clear" w:color="auto" w:fill="auto"/>
          </w:tcPr>
          <w:p w:rsidR="00E80EC0" w:rsidRDefault="00E80EC0" w:rsidP="000C26A5">
            <w:pPr>
              <w:widowControl/>
              <w:jc w:val="center"/>
              <w:rPr>
                <w:rFonts w:ascii="楷体_GB2312" w:eastAsia="楷体_GB2312" w:hAnsi="宋体" w:cs="宋体"/>
                <w:color w:val="000000"/>
                <w:kern w:val="0"/>
                <w:sz w:val="18"/>
                <w:szCs w:val="18"/>
              </w:rPr>
            </w:pPr>
          </w:p>
        </w:tc>
      </w:tr>
      <w:tr w:rsidR="00E80EC0" w:rsidTr="000C26A5">
        <w:trPr>
          <w:trHeight w:val="270"/>
        </w:trPr>
        <w:tc>
          <w:tcPr>
            <w:tcW w:w="514" w:type="pct"/>
            <w:vMerge/>
            <w:tcBorders>
              <w:left w:val="single" w:sz="4" w:space="0" w:color="auto"/>
              <w:right w:val="single" w:sz="4" w:space="0" w:color="auto"/>
            </w:tcBorders>
            <w:vAlign w:val="center"/>
          </w:tcPr>
          <w:p w:rsidR="00E80EC0" w:rsidRDefault="00E80EC0" w:rsidP="000C26A5">
            <w:pPr>
              <w:widowControl/>
              <w:jc w:val="left"/>
              <w:rPr>
                <w:rFonts w:ascii="宋体" w:eastAsia="宋体" w:hAnsi="宋体" w:cs="宋体"/>
                <w:color w:val="000000"/>
                <w:kern w:val="0"/>
                <w:sz w:val="22"/>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景观绿化区</w:t>
            </w:r>
          </w:p>
        </w:tc>
        <w:tc>
          <w:tcPr>
            <w:tcW w:w="687"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sidRPr="00AC66EB">
              <w:rPr>
                <w:rFonts w:ascii="楷体_GB2312" w:eastAsia="楷体_GB2312" w:hAnsi="宋体" w:cs="宋体" w:hint="eastAsia"/>
                <w:color w:val="000000"/>
                <w:kern w:val="0"/>
                <w:sz w:val="18"/>
                <w:szCs w:val="18"/>
              </w:rPr>
              <w:t>彩条布覆盖</w:t>
            </w:r>
          </w:p>
        </w:tc>
        <w:tc>
          <w:tcPr>
            <w:tcW w:w="310"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宋体" w:eastAsia="宋体" w:hAnsi="宋体" w:cs="宋体"/>
                <w:color w:val="000000"/>
                <w:kern w:val="0"/>
                <w:sz w:val="18"/>
                <w:szCs w:val="18"/>
              </w:rPr>
            </w:pPr>
            <w:r>
              <w:rPr>
                <w:rFonts w:ascii="Times New Roman" w:eastAsia="宋体" w:hAnsi="Times New Roman" w:cs="Times New Roman"/>
                <w:color w:val="000000"/>
                <w:kern w:val="0"/>
                <w:sz w:val="18"/>
                <w:szCs w:val="18"/>
              </w:rPr>
              <w:t>hm</w:t>
            </w:r>
            <w:r>
              <w:rPr>
                <w:rFonts w:ascii="Times New Roman" w:eastAsia="宋体" w:hAnsi="Times New Roman" w:cs="Times New Roman"/>
                <w:color w:val="000000"/>
                <w:kern w:val="0"/>
                <w:sz w:val="18"/>
                <w:szCs w:val="18"/>
                <w:vertAlign w:val="superscript"/>
              </w:rPr>
              <w:t>2</w:t>
            </w:r>
          </w:p>
        </w:tc>
        <w:tc>
          <w:tcPr>
            <w:tcW w:w="528"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0.01</w:t>
            </w:r>
          </w:p>
        </w:tc>
        <w:tc>
          <w:tcPr>
            <w:tcW w:w="458"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0.01</w:t>
            </w:r>
          </w:p>
        </w:tc>
        <w:tc>
          <w:tcPr>
            <w:tcW w:w="764"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p>
        </w:tc>
        <w:tc>
          <w:tcPr>
            <w:tcW w:w="897" w:type="pct"/>
            <w:tcBorders>
              <w:top w:val="nil"/>
              <w:left w:val="nil"/>
              <w:bottom w:val="single" w:sz="4" w:space="0" w:color="auto"/>
              <w:right w:val="single" w:sz="4" w:space="0" w:color="auto"/>
            </w:tcBorders>
            <w:shd w:val="clear" w:color="auto" w:fill="auto"/>
          </w:tcPr>
          <w:p w:rsidR="00E80EC0" w:rsidRDefault="00E80EC0" w:rsidP="000C26A5">
            <w:pPr>
              <w:widowControl/>
              <w:jc w:val="center"/>
              <w:rPr>
                <w:rFonts w:ascii="楷体_GB2312" w:eastAsia="楷体_GB2312" w:hAnsi="宋体" w:cs="宋体"/>
                <w:color w:val="000000"/>
                <w:kern w:val="0"/>
                <w:sz w:val="18"/>
                <w:szCs w:val="18"/>
              </w:rPr>
            </w:pPr>
          </w:p>
        </w:tc>
      </w:tr>
      <w:tr w:rsidR="00E80EC0" w:rsidTr="000C26A5">
        <w:trPr>
          <w:trHeight w:val="270"/>
        </w:trPr>
        <w:tc>
          <w:tcPr>
            <w:tcW w:w="514" w:type="pct"/>
            <w:vMerge/>
            <w:tcBorders>
              <w:left w:val="single" w:sz="4" w:space="0" w:color="auto"/>
              <w:right w:val="single" w:sz="4" w:space="0" w:color="auto"/>
            </w:tcBorders>
            <w:vAlign w:val="center"/>
          </w:tcPr>
          <w:p w:rsidR="00E80EC0" w:rsidRDefault="00E80EC0" w:rsidP="000C26A5">
            <w:pPr>
              <w:widowControl/>
              <w:jc w:val="left"/>
              <w:rPr>
                <w:rFonts w:ascii="宋体" w:eastAsia="宋体" w:hAnsi="宋体" w:cs="宋体"/>
                <w:color w:val="000000"/>
                <w:kern w:val="0"/>
                <w:sz w:val="22"/>
              </w:rPr>
            </w:pPr>
          </w:p>
        </w:tc>
        <w:tc>
          <w:tcPr>
            <w:tcW w:w="841" w:type="pct"/>
            <w:vMerge w:val="restart"/>
            <w:tcBorders>
              <w:top w:val="single" w:sz="4" w:space="0" w:color="auto"/>
              <w:left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施工生产生活区</w:t>
            </w:r>
          </w:p>
        </w:tc>
        <w:tc>
          <w:tcPr>
            <w:tcW w:w="687"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sidRPr="00AC66EB">
              <w:rPr>
                <w:rFonts w:ascii="楷体_GB2312" w:eastAsia="楷体_GB2312" w:hAnsi="宋体" w:cs="宋体" w:hint="eastAsia"/>
                <w:color w:val="000000"/>
                <w:kern w:val="0"/>
                <w:sz w:val="18"/>
                <w:szCs w:val="18"/>
              </w:rPr>
              <w:t>袋装土拦挡</w:t>
            </w:r>
          </w:p>
        </w:tc>
        <w:tc>
          <w:tcPr>
            <w:tcW w:w="310"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p>
        </w:tc>
        <w:tc>
          <w:tcPr>
            <w:tcW w:w="528"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48</w:t>
            </w:r>
          </w:p>
        </w:tc>
        <w:tc>
          <w:tcPr>
            <w:tcW w:w="458"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48</w:t>
            </w:r>
          </w:p>
        </w:tc>
        <w:tc>
          <w:tcPr>
            <w:tcW w:w="764"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p>
        </w:tc>
        <w:tc>
          <w:tcPr>
            <w:tcW w:w="897" w:type="pct"/>
            <w:tcBorders>
              <w:top w:val="nil"/>
              <w:left w:val="nil"/>
              <w:bottom w:val="single" w:sz="4" w:space="0" w:color="auto"/>
              <w:right w:val="single" w:sz="4" w:space="0" w:color="auto"/>
            </w:tcBorders>
            <w:shd w:val="clear" w:color="auto" w:fill="auto"/>
          </w:tcPr>
          <w:p w:rsidR="00E80EC0" w:rsidRDefault="00E80EC0" w:rsidP="000C26A5">
            <w:pPr>
              <w:widowControl/>
              <w:jc w:val="center"/>
              <w:rPr>
                <w:rFonts w:ascii="楷体_GB2312" w:eastAsia="楷体_GB2312" w:hAnsi="宋体" w:cs="宋体"/>
                <w:color w:val="000000"/>
                <w:kern w:val="0"/>
                <w:sz w:val="18"/>
                <w:szCs w:val="18"/>
              </w:rPr>
            </w:pPr>
          </w:p>
        </w:tc>
      </w:tr>
      <w:tr w:rsidR="00E80EC0" w:rsidTr="000C26A5">
        <w:trPr>
          <w:trHeight w:val="270"/>
        </w:trPr>
        <w:tc>
          <w:tcPr>
            <w:tcW w:w="514" w:type="pct"/>
            <w:vMerge/>
            <w:tcBorders>
              <w:left w:val="single" w:sz="4" w:space="0" w:color="auto"/>
              <w:right w:val="single" w:sz="4" w:space="0" w:color="auto"/>
            </w:tcBorders>
            <w:vAlign w:val="center"/>
          </w:tcPr>
          <w:p w:rsidR="00E80EC0" w:rsidRDefault="00E80EC0" w:rsidP="000C26A5">
            <w:pPr>
              <w:widowControl/>
              <w:jc w:val="left"/>
              <w:rPr>
                <w:rFonts w:ascii="宋体" w:eastAsia="宋体" w:hAnsi="宋体" w:cs="宋体"/>
                <w:color w:val="000000"/>
                <w:kern w:val="0"/>
                <w:sz w:val="22"/>
              </w:rPr>
            </w:pPr>
          </w:p>
        </w:tc>
        <w:tc>
          <w:tcPr>
            <w:tcW w:w="841" w:type="pct"/>
            <w:vMerge/>
            <w:tcBorders>
              <w:left w:val="single" w:sz="4" w:space="0" w:color="auto"/>
              <w:bottom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楷体_GB2312" w:eastAsia="楷体_GB2312" w:hAnsi="宋体" w:cs="宋体"/>
                <w:color w:val="000000"/>
                <w:kern w:val="0"/>
                <w:sz w:val="18"/>
                <w:szCs w:val="18"/>
              </w:rPr>
            </w:pPr>
            <w:r w:rsidRPr="00AC66EB">
              <w:rPr>
                <w:rFonts w:ascii="楷体_GB2312" w:eastAsia="楷体_GB2312" w:hAnsi="宋体" w:cs="宋体" w:hint="eastAsia"/>
                <w:color w:val="000000"/>
                <w:kern w:val="0"/>
                <w:sz w:val="18"/>
                <w:szCs w:val="18"/>
              </w:rPr>
              <w:t>彩条布覆盖</w:t>
            </w:r>
          </w:p>
        </w:tc>
        <w:tc>
          <w:tcPr>
            <w:tcW w:w="310"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hm</w:t>
            </w:r>
            <w:r>
              <w:rPr>
                <w:rFonts w:ascii="Times New Roman" w:eastAsia="宋体" w:hAnsi="Times New Roman" w:cs="Times New Roman"/>
                <w:color w:val="000000"/>
                <w:kern w:val="0"/>
                <w:sz w:val="18"/>
                <w:szCs w:val="18"/>
                <w:vertAlign w:val="superscript"/>
              </w:rPr>
              <w:t>2</w:t>
            </w:r>
          </w:p>
        </w:tc>
        <w:tc>
          <w:tcPr>
            <w:tcW w:w="528"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0.01</w:t>
            </w:r>
          </w:p>
        </w:tc>
        <w:tc>
          <w:tcPr>
            <w:tcW w:w="458"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0.01</w:t>
            </w:r>
          </w:p>
        </w:tc>
        <w:tc>
          <w:tcPr>
            <w:tcW w:w="764" w:type="pct"/>
            <w:tcBorders>
              <w:top w:val="nil"/>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p>
        </w:tc>
        <w:tc>
          <w:tcPr>
            <w:tcW w:w="897" w:type="pct"/>
            <w:tcBorders>
              <w:top w:val="nil"/>
              <w:left w:val="nil"/>
              <w:bottom w:val="single" w:sz="4" w:space="0" w:color="auto"/>
              <w:right w:val="single" w:sz="4" w:space="0" w:color="auto"/>
            </w:tcBorders>
            <w:shd w:val="clear" w:color="auto" w:fill="auto"/>
          </w:tcPr>
          <w:p w:rsidR="00E80EC0" w:rsidRDefault="00E80EC0" w:rsidP="000C26A5">
            <w:pPr>
              <w:widowControl/>
              <w:jc w:val="center"/>
              <w:rPr>
                <w:rFonts w:ascii="楷体_GB2312" w:eastAsia="楷体_GB2312" w:hAnsi="宋体" w:cs="宋体"/>
                <w:color w:val="000000"/>
                <w:kern w:val="0"/>
                <w:sz w:val="18"/>
                <w:szCs w:val="18"/>
              </w:rPr>
            </w:pPr>
          </w:p>
        </w:tc>
      </w:tr>
      <w:tr w:rsidR="00E80EC0" w:rsidTr="000C26A5">
        <w:trPr>
          <w:trHeight w:val="270"/>
        </w:trPr>
        <w:tc>
          <w:tcPr>
            <w:tcW w:w="514" w:type="pct"/>
            <w:vMerge/>
            <w:tcBorders>
              <w:left w:val="single" w:sz="4" w:space="0" w:color="auto"/>
              <w:right w:val="single" w:sz="4" w:space="0" w:color="auto"/>
            </w:tcBorders>
            <w:vAlign w:val="center"/>
          </w:tcPr>
          <w:p w:rsidR="00E80EC0" w:rsidRDefault="00E80EC0" w:rsidP="000C26A5">
            <w:pPr>
              <w:widowControl/>
              <w:jc w:val="left"/>
              <w:rPr>
                <w:rFonts w:ascii="宋体" w:eastAsia="宋体" w:hAnsi="宋体" w:cs="宋体"/>
                <w:color w:val="000000"/>
                <w:kern w:val="0"/>
                <w:sz w:val="22"/>
              </w:rPr>
            </w:pPr>
          </w:p>
        </w:tc>
        <w:tc>
          <w:tcPr>
            <w:tcW w:w="841" w:type="pct"/>
            <w:vMerge w:val="restart"/>
            <w:tcBorders>
              <w:top w:val="single" w:sz="4" w:space="0" w:color="auto"/>
              <w:left w:val="nil"/>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r w:rsidRPr="00AC66EB">
              <w:rPr>
                <w:rFonts w:ascii="楷体_GB2312" w:eastAsia="楷体_GB2312" w:hAnsi="宋体" w:cs="宋体" w:hint="eastAsia"/>
                <w:color w:val="000000"/>
                <w:kern w:val="0"/>
                <w:sz w:val="18"/>
                <w:szCs w:val="18"/>
              </w:rPr>
              <w:t>临时堆土场</w:t>
            </w:r>
            <w:r w:rsidRPr="00AC66EB">
              <w:rPr>
                <w:rFonts w:ascii="楷体_GB2312" w:eastAsia="楷体_GB2312" w:hAnsi="宋体" w:cs="宋体"/>
                <w:color w:val="000000"/>
                <w:kern w:val="0"/>
                <w:sz w:val="18"/>
                <w:szCs w:val="18"/>
              </w:rPr>
              <w:t>区</w:t>
            </w: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E80EC0" w:rsidRPr="00AC66EB" w:rsidRDefault="00E80EC0" w:rsidP="000C26A5">
            <w:pPr>
              <w:widowControl/>
              <w:jc w:val="center"/>
              <w:rPr>
                <w:rFonts w:ascii="楷体_GB2312" w:eastAsia="楷体_GB2312" w:hAnsi="宋体" w:cs="宋体"/>
                <w:color w:val="000000"/>
                <w:kern w:val="0"/>
                <w:sz w:val="18"/>
                <w:szCs w:val="18"/>
              </w:rPr>
            </w:pPr>
            <w:r w:rsidRPr="00AC66EB">
              <w:rPr>
                <w:rFonts w:ascii="楷体_GB2312" w:eastAsia="楷体_GB2312" w:hAnsi="宋体" w:cs="宋体" w:hint="eastAsia"/>
                <w:color w:val="000000"/>
                <w:kern w:val="0"/>
                <w:sz w:val="18"/>
                <w:szCs w:val="18"/>
              </w:rPr>
              <w:t>临时排水沟</w:t>
            </w:r>
          </w:p>
        </w:tc>
        <w:tc>
          <w:tcPr>
            <w:tcW w:w="310"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p>
        </w:tc>
        <w:tc>
          <w:tcPr>
            <w:tcW w:w="528"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110</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110</w:t>
            </w: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p>
        </w:tc>
        <w:tc>
          <w:tcPr>
            <w:tcW w:w="897" w:type="pct"/>
            <w:tcBorders>
              <w:top w:val="single" w:sz="4" w:space="0" w:color="auto"/>
              <w:left w:val="nil"/>
              <w:bottom w:val="single" w:sz="4" w:space="0" w:color="auto"/>
              <w:right w:val="single" w:sz="4" w:space="0" w:color="auto"/>
            </w:tcBorders>
            <w:shd w:val="clear" w:color="auto" w:fill="auto"/>
          </w:tcPr>
          <w:p w:rsidR="00E80EC0" w:rsidRDefault="00E80EC0" w:rsidP="000C26A5">
            <w:pPr>
              <w:widowControl/>
              <w:jc w:val="center"/>
              <w:rPr>
                <w:rFonts w:ascii="楷体_GB2312" w:eastAsia="楷体_GB2312" w:hAnsi="宋体" w:cs="宋体"/>
                <w:color w:val="000000"/>
                <w:kern w:val="0"/>
                <w:sz w:val="18"/>
                <w:szCs w:val="18"/>
              </w:rPr>
            </w:pPr>
          </w:p>
        </w:tc>
      </w:tr>
      <w:tr w:rsidR="00E80EC0" w:rsidTr="000C26A5">
        <w:trPr>
          <w:trHeight w:val="270"/>
        </w:trPr>
        <w:tc>
          <w:tcPr>
            <w:tcW w:w="514" w:type="pct"/>
            <w:vMerge/>
            <w:tcBorders>
              <w:left w:val="single" w:sz="4" w:space="0" w:color="auto"/>
              <w:right w:val="single" w:sz="4" w:space="0" w:color="auto"/>
            </w:tcBorders>
            <w:vAlign w:val="center"/>
          </w:tcPr>
          <w:p w:rsidR="00E80EC0" w:rsidRDefault="00E80EC0" w:rsidP="000C26A5">
            <w:pPr>
              <w:widowControl/>
              <w:jc w:val="left"/>
              <w:rPr>
                <w:rFonts w:ascii="宋体" w:eastAsia="宋体" w:hAnsi="宋体" w:cs="宋体"/>
                <w:color w:val="000000"/>
                <w:kern w:val="0"/>
                <w:sz w:val="22"/>
              </w:rPr>
            </w:pPr>
          </w:p>
        </w:tc>
        <w:tc>
          <w:tcPr>
            <w:tcW w:w="841" w:type="pct"/>
            <w:vMerge/>
            <w:tcBorders>
              <w:left w:val="nil"/>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E80EC0" w:rsidRPr="00AC66EB" w:rsidRDefault="00E80EC0" w:rsidP="000C26A5">
            <w:pPr>
              <w:widowControl/>
              <w:jc w:val="center"/>
              <w:rPr>
                <w:rFonts w:ascii="楷体_GB2312" w:eastAsia="楷体_GB2312" w:hAnsi="宋体" w:cs="宋体"/>
                <w:color w:val="000000"/>
                <w:kern w:val="0"/>
                <w:sz w:val="18"/>
                <w:szCs w:val="18"/>
              </w:rPr>
            </w:pPr>
            <w:r w:rsidRPr="00AC66EB">
              <w:rPr>
                <w:rFonts w:ascii="楷体_GB2312" w:eastAsia="楷体_GB2312" w:hAnsi="宋体" w:cs="宋体" w:hint="eastAsia"/>
                <w:color w:val="000000"/>
                <w:kern w:val="0"/>
                <w:sz w:val="18"/>
                <w:szCs w:val="18"/>
              </w:rPr>
              <w:t>临时沉砂池</w:t>
            </w:r>
          </w:p>
        </w:tc>
        <w:tc>
          <w:tcPr>
            <w:tcW w:w="310"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宋体" w:eastAsia="宋体" w:hAnsi="宋体" w:cs="宋体" w:hint="eastAsia"/>
                <w:color w:val="000000"/>
                <w:kern w:val="0"/>
                <w:sz w:val="18"/>
                <w:szCs w:val="18"/>
              </w:rPr>
              <w:t>座</w:t>
            </w:r>
          </w:p>
        </w:tc>
        <w:tc>
          <w:tcPr>
            <w:tcW w:w="528"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w:t>
            </w: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p>
        </w:tc>
        <w:tc>
          <w:tcPr>
            <w:tcW w:w="897" w:type="pct"/>
            <w:tcBorders>
              <w:top w:val="single" w:sz="4" w:space="0" w:color="auto"/>
              <w:left w:val="nil"/>
              <w:bottom w:val="single" w:sz="4" w:space="0" w:color="auto"/>
              <w:right w:val="single" w:sz="4" w:space="0" w:color="auto"/>
            </w:tcBorders>
            <w:shd w:val="clear" w:color="auto" w:fill="auto"/>
          </w:tcPr>
          <w:p w:rsidR="00E80EC0" w:rsidRDefault="00E80EC0" w:rsidP="000C26A5">
            <w:pPr>
              <w:widowControl/>
              <w:jc w:val="center"/>
              <w:rPr>
                <w:rFonts w:ascii="楷体_GB2312" w:eastAsia="楷体_GB2312" w:hAnsi="宋体" w:cs="宋体"/>
                <w:color w:val="000000"/>
                <w:kern w:val="0"/>
                <w:sz w:val="18"/>
                <w:szCs w:val="18"/>
              </w:rPr>
            </w:pPr>
          </w:p>
        </w:tc>
      </w:tr>
      <w:tr w:rsidR="00E80EC0" w:rsidTr="000C26A5">
        <w:trPr>
          <w:trHeight w:val="270"/>
        </w:trPr>
        <w:tc>
          <w:tcPr>
            <w:tcW w:w="514" w:type="pct"/>
            <w:vMerge/>
            <w:tcBorders>
              <w:left w:val="single" w:sz="4" w:space="0" w:color="auto"/>
              <w:right w:val="single" w:sz="4" w:space="0" w:color="auto"/>
            </w:tcBorders>
            <w:vAlign w:val="center"/>
          </w:tcPr>
          <w:p w:rsidR="00E80EC0" w:rsidRDefault="00E80EC0" w:rsidP="000C26A5">
            <w:pPr>
              <w:widowControl/>
              <w:jc w:val="left"/>
              <w:rPr>
                <w:rFonts w:ascii="宋体" w:eastAsia="宋体" w:hAnsi="宋体" w:cs="宋体"/>
                <w:color w:val="000000"/>
                <w:kern w:val="0"/>
                <w:sz w:val="22"/>
              </w:rPr>
            </w:pPr>
          </w:p>
        </w:tc>
        <w:tc>
          <w:tcPr>
            <w:tcW w:w="841" w:type="pct"/>
            <w:vMerge/>
            <w:tcBorders>
              <w:left w:val="nil"/>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E80EC0" w:rsidRPr="00AC66EB" w:rsidRDefault="00E80EC0" w:rsidP="000C26A5">
            <w:pPr>
              <w:widowControl/>
              <w:jc w:val="center"/>
              <w:rPr>
                <w:rFonts w:ascii="楷体_GB2312" w:eastAsia="楷体_GB2312" w:hAnsi="宋体" w:cs="宋体"/>
                <w:color w:val="000000"/>
                <w:kern w:val="0"/>
                <w:sz w:val="18"/>
                <w:szCs w:val="18"/>
              </w:rPr>
            </w:pPr>
            <w:r w:rsidRPr="00AC66EB">
              <w:rPr>
                <w:rFonts w:ascii="楷体_GB2312" w:eastAsia="楷体_GB2312" w:hAnsi="宋体" w:cs="宋体" w:hint="eastAsia"/>
                <w:color w:val="000000"/>
                <w:kern w:val="0"/>
                <w:sz w:val="18"/>
                <w:szCs w:val="18"/>
              </w:rPr>
              <w:t>袋装土拦挡</w:t>
            </w:r>
          </w:p>
        </w:tc>
        <w:tc>
          <w:tcPr>
            <w:tcW w:w="310"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p>
        </w:tc>
        <w:tc>
          <w:tcPr>
            <w:tcW w:w="528"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90</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90</w:t>
            </w: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p>
        </w:tc>
        <w:tc>
          <w:tcPr>
            <w:tcW w:w="897" w:type="pct"/>
            <w:tcBorders>
              <w:top w:val="single" w:sz="4" w:space="0" w:color="auto"/>
              <w:left w:val="nil"/>
              <w:bottom w:val="single" w:sz="4" w:space="0" w:color="auto"/>
              <w:right w:val="single" w:sz="4" w:space="0" w:color="auto"/>
            </w:tcBorders>
            <w:shd w:val="clear" w:color="auto" w:fill="auto"/>
          </w:tcPr>
          <w:p w:rsidR="00E80EC0" w:rsidRDefault="00E80EC0" w:rsidP="000C26A5">
            <w:pPr>
              <w:widowControl/>
              <w:jc w:val="center"/>
              <w:rPr>
                <w:rFonts w:ascii="楷体_GB2312" w:eastAsia="楷体_GB2312" w:hAnsi="宋体" w:cs="宋体"/>
                <w:color w:val="000000"/>
                <w:kern w:val="0"/>
                <w:sz w:val="18"/>
                <w:szCs w:val="18"/>
              </w:rPr>
            </w:pPr>
          </w:p>
        </w:tc>
      </w:tr>
      <w:tr w:rsidR="00E80EC0" w:rsidTr="000C26A5">
        <w:trPr>
          <w:trHeight w:val="270"/>
        </w:trPr>
        <w:tc>
          <w:tcPr>
            <w:tcW w:w="514" w:type="pct"/>
            <w:vMerge/>
            <w:tcBorders>
              <w:left w:val="single" w:sz="4" w:space="0" w:color="auto"/>
              <w:bottom w:val="single" w:sz="4" w:space="0" w:color="000000"/>
              <w:right w:val="single" w:sz="4" w:space="0" w:color="auto"/>
            </w:tcBorders>
            <w:vAlign w:val="center"/>
          </w:tcPr>
          <w:p w:rsidR="00E80EC0" w:rsidRDefault="00E80EC0" w:rsidP="000C26A5">
            <w:pPr>
              <w:widowControl/>
              <w:jc w:val="left"/>
              <w:rPr>
                <w:rFonts w:ascii="宋体" w:eastAsia="宋体" w:hAnsi="宋体" w:cs="宋体"/>
                <w:color w:val="000000"/>
                <w:kern w:val="0"/>
                <w:sz w:val="22"/>
              </w:rPr>
            </w:pPr>
          </w:p>
        </w:tc>
        <w:tc>
          <w:tcPr>
            <w:tcW w:w="841" w:type="pct"/>
            <w:vMerge/>
            <w:tcBorders>
              <w:left w:val="nil"/>
              <w:bottom w:val="single" w:sz="4" w:space="0" w:color="auto"/>
              <w:right w:val="single" w:sz="4" w:space="0" w:color="auto"/>
            </w:tcBorders>
            <w:shd w:val="clear" w:color="auto" w:fill="auto"/>
            <w:vAlign w:val="center"/>
          </w:tcPr>
          <w:p w:rsidR="00E80EC0" w:rsidRDefault="00E80EC0" w:rsidP="000C26A5">
            <w:pPr>
              <w:widowControl/>
              <w:jc w:val="center"/>
              <w:rPr>
                <w:rFonts w:ascii="楷体_GB2312" w:eastAsia="楷体_GB2312" w:hAnsi="宋体" w:cs="宋体"/>
                <w:color w:val="000000"/>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E80EC0" w:rsidRPr="00AC66EB" w:rsidRDefault="00E80EC0" w:rsidP="000C26A5">
            <w:pPr>
              <w:widowControl/>
              <w:jc w:val="center"/>
              <w:rPr>
                <w:rFonts w:ascii="楷体_GB2312" w:eastAsia="楷体_GB2312" w:hAnsi="宋体" w:cs="宋体"/>
                <w:color w:val="000000"/>
                <w:kern w:val="0"/>
                <w:sz w:val="18"/>
                <w:szCs w:val="18"/>
              </w:rPr>
            </w:pPr>
            <w:r w:rsidRPr="00AC66EB">
              <w:rPr>
                <w:rFonts w:ascii="楷体_GB2312" w:eastAsia="楷体_GB2312" w:hAnsi="宋体" w:cs="宋体" w:hint="eastAsia"/>
                <w:color w:val="000000"/>
                <w:kern w:val="0"/>
                <w:sz w:val="18"/>
                <w:szCs w:val="18"/>
              </w:rPr>
              <w:t>彩条布覆盖</w:t>
            </w:r>
          </w:p>
        </w:tc>
        <w:tc>
          <w:tcPr>
            <w:tcW w:w="310"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hm</w:t>
            </w:r>
            <w:r>
              <w:rPr>
                <w:rFonts w:ascii="Times New Roman" w:eastAsia="宋体" w:hAnsi="Times New Roman" w:cs="Times New Roman"/>
                <w:color w:val="000000"/>
                <w:kern w:val="0"/>
                <w:sz w:val="18"/>
                <w:szCs w:val="18"/>
                <w:vertAlign w:val="superscript"/>
              </w:rPr>
              <w:t>2</w:t>
            </w:r>
          </w:p>
        </w:tc>
        <w:tc>
          <w:tcPr>
            <w:tcW w:w="528"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0.05</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0.05</w:t>
            </w: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E80EC0" w:rsidRDefault="00E80EC0" w:rsidP="000C26A5">
            <w:pPr>
              <w:widowControl/>
              <w:jc w:val="center"/>
              <w:rPr>
                <w:rFonts w:ascii="Times New Roman" w:eastAsia="宋体" w:hAnsi="Times New Roman" w:cs="Times New Roman"/>
                <w:color w:val="000000"/>
                <w:kern w:val="0"/>
                <w:sz w:val="18"/>
                <w:szCs w:val="18"/>
              </w:rPr>
            </w:pPr>
          </w:p>
        </w:tc>
        <w:tc>
          <w:tcPr>
            <w:tcW w:w="897" w:type="pct"/>
            <w:tcBorders>
              <w:top w:val="single" w:sz="4" w:space="0" w:color="auto"/>
              <w:left w:val="nil"/>
              <w:bottom w:val="single" w:sz="4" w:space="0" w:color="auto"/>
              <w:right w:val="single" w:sz="4" w:space="0" w:color="auto"/>
            </w:tcBorders>
            <w:shd w:val="clear" w:color="auto" w:fill="auto"/>
          </w:tcPr>
          <w:p w:rsidR="00E80EC0" w:rsidRDefault="00E80EC0" w:rsidP="000C26A5">
            <w:pPr>
              <w:widowControl/>
              <w:jc w:val="center"/>
              <w:rPr>
                <w:rFonts w:ascii="楷体_GB2312" w:eastAsia="楷体_GB2312" w:hAnsi="宋体" w:cs="宋体"/>
                <w:color w:val="000000"/>
                <w:kern w:val="0"/>
                <w:sz w:val="18"/>
                <w:szCs w:val="18"/>
              </w:rPr>
            </w:pPr>
          </w:p>
        </w:tc>
      </w:tr>
    </w:tbl>
    <w:p w:rsidR="00FF1AA3" w:rsidRDefault="00EC1F56">
      <w:pPr>
        <w:pStyle w:val="3"/>
        <w:rPr>
          <w:rFonts w:cs="Arial"/>
        </w:rPr>
      </w:pPr>
      <w:r>
        <w:rPr>
          <w:rFonts w:cs="Arial"/>
        </w:rPr>
        <w:t xml:space="preserve">3.5.4  </w:t>
      </w:r>
      <w:r>
        <w:rPr>
          <w:rFonts w:cs="Arial"/>
        </w:rPr>
        <w:t>水土保持工程措施变化</w:t>
      </w:r>
      <w:r>
        <w:rPr>
          <w:rFonts w:cs="Arial" w:hint="eastAsia"/>
        </w:rPr>
        <w:t>情况</w:t>
      </w:r>
    </w:p>
    <w:p w:rsidR="00FF1AA3" w:rsidRDefault="00EC1F56">
      <w:pPr>
        <w:pStyle w:val="ae"/>
        <w:ind w:firstLine="480"/>
        <w:rPr>
          <w:kern w:val="0"/>
        </w:rPr>
      </w:pPr>
      <w:r>
        <w:rPr>
          <w:rFonts w:hint="eastAsia"/>
          <w:kern w:val="0"/>
        </w:rPr>
        <w:t>根据表</w:t>
      </w:r>
      <w:r>
        <w:rPr>
          <w:rFonts w:ascii="Times New Roman" w:hAnsi="Times New Roman" w:cs="Times New Roman"/>
          <w:kern w:val="0"/>
        </w:rPr>
        <w:t>3</w:t>
      </w:r>
      <w:r>
        <w:rPr>
          <w:rFonts w:hint="eastAsia"/>
          <w:kern w:val="0"/>
        </w:rPr>
        <w:t>.</w:t>
      </w:r>
      <w:r>
        <w:rPr>
          <w:rFonts w:ascii="Times New Roman" w:hAnsi="Times New Roman" w:cs="Times New Roman"/>
          <w:kern w:val="0"/>
        </w:rPr>
        <w:t>5</w:t>
      </w:r>
      <w:r>
        <w:rPr>
          <w:rFonts w:hint="eastAsia"/>
          <w:kern w:val="0"/>
        </w:rPr>
        <w:t>-</w:t>
      </w:r>
      <w:r>
        <w:rPr>
          <w:rFonts w:ascii="Times New Roman" w:hAnsi="Times New Roman" w:cs="Times New Roman" w:hint="eastAsia"/>
          <w:kern w:val="0"/>
        </w:rPr>
        <w:t>3</w:t>
      </w:r>
      <w:r>
        <w:rPr>
          <w:rFonts w:hint="eastAsia"/>
          <w:kern w:val="0"/>
        </w:rPr>
        <w:t>对比分析可知，本工程水土保持工程措施、植物措施及临时措施实施量</w:t>
      </w:r>
      <w:proofErr w:type="gramStart"/>
      <w:r>
        <w:rPr>
          <w:rFonts w:hint="eastAsia"/>
          <w:kern w:val="0"/>
        </w:rPr>
        <w:t>较方案</w:t>
      </w:r>
      <w:proofErr w:type="gramEnd"/>
      <w:r>
        <w:rPr>
          <w:rFonts w:hint="eastAsia"/>
          <w:kern w:val="0"/>
        </w:rPr>
        <w:t>报告书设计与实际完成工程量无变化。</w:t>
      </w:r>
    </w:p>
    <w:p w:rsidR="00FF1AA3" w:rsidRDefault="00EC1F56">
      <w:pPr>
        <w:pStyle w:val="2"/>
        <w:rPr>
          <w:rFonts w:cs="Arial"/>
        </w:rPr>
      </w:pPr>
      <w:bookmarkStart w:id="26" w:name="_Toc8284479"/>
      <w:bookmarkStart w:id="27" w:name="_Toc82695359"/>
      <w:r>
        <w:rPr>
          <w:rFonts w:cs="Arial"/>
        </w:rPr>
        <w:t xml:space="preserve">3.6  </w:t>
      </w:r>
      <w:r>
        <w:rPr>
          <w:rFonts w:cs="Arial"/>
        </w:rPr>
        <w:t>水土保持投资完成情况</w:t>
      </w:r>
      <w:bookmarkEnd w:id="26"/>
      <w:bookmarkEnd w:id="27"/>
      <w:r>
        <w:rPr>
          <w:rFonts w:cs="Arial"/>
        </w:rPr>
        <w:t xml:space="preserve"> </w:t>
      </w:r>
    </w:p>
    <w:p w:rsidR="001D0E5C" w:rsidRDefault="00EC1F56" w:rsidP="001D0E5C">
      <w:pPr>
        <w:pStyle w:val="ae"/>
        <w:ind w:firstLine="480"/>
        <w:rPr>
          <w:rFonts w:ascii="Times New Roman" w:hAnsi="Times New Roman" w:cs="Times New Roman"/>
          <w:kern w:val="24"/>
        </w:rPr>
      </w:pPr>
      <w:r>
        <w:rPr>
          <w:rFonts w:hint="eastAsia"/>
          <w:kern w:val="24"/>
        </w:rPr>
        <w:t>根据批复的水土保持方案报告表，</w:t>
      </w:r>
      <w:r w:rsidR="001D0E5C" w:rsidRPr="001D0E5C">
        <w:rPr>
          <w:rFonts w:ascii="Times New Roman" w:hAnsi="Times New Roman" w:cs="Times New Roman" w:hint="eastAsia"/>
          <w:kern w:val="24"/>
        </w:rPr>
        <w:t>本项目水土保持总投资</w:t>
      </w:r>
      <w:r w:rsidR="008723DE">
        <w:rPr>
          <w:rFonts w:ascii="Times New Roman" w:hAnsi="Times New Roman" w:cs="Times New Roman"/>
          <w:kern w:val="24"/>
        </w:rPr>
        <w:t>84.21</w:t>
      </w:r>
      <w:r w:rsidR="001D0E5C" w:rsidRPr="001D0E5C">
        <w:rPr>
          <w:rFonts w:ascii="Times New Roman" w:hAnsi="Times New Roman" w:cs="Times New Roman" w:hint="eastAsia"/>
          <w:kern w:val="24"/>
        </w:rPr>
        <w:t>万元，主体工程已投资</w:t>
      </w:r>
      <w:r w:rsidR="008723DE">
        <w:rPr>
          <w:rFonts w:ascii="Times New Roman" w:hAnsi="Times New Roman" w:cs="Times New Roman"/>
          <w:kern w:val="24"/>
        </w:rPr>
        <w:t>52.45</w:t>
      </w:r>
      <w:r w:rsidR="001D0E5C" w:rsidRPr="001D0E5C">
        <w:rPr>
          <w:rFonts w:ascii="Times New Roman" w:hAnsi="Times New Roman" w:cs="Times New Roman" w:hint="eastAsia"/>
          <w:kern w:val="24"/>
        </w:rPr>
        <w:t>万元，新增水土保持投资为</w:t>
      </w:r>
      <w:r w:rsidR="008723DE">
        <w:rPr>
          <w:rFonts w:ascii="Times New Roman" w:hAnsi="Times New Roman" w:cs="Times New Roman"/>
          <w:kern w:val="24"/>
        </w:rPr>
        <w:t>31.76</w:t>
      </w:r>
      <w:r w:rsidR="001D0E5C" w:rsidRPr="001D0E5C">
        <w:rPr>
          <w:rFonts w:ascii="Times New Roman" w:hAnsi="Times New Roman" w:cs="Times New Roman" w:hint="eastAsia"/>
          <w:kern w:val="24"/>
        </w:rPr>
        <w:t>万元；工程措施投资</w:t>
      </w:r>
      <w:r w:rsidR="008723DE">
        <w:rPr>
          <w:rFonts w:ascii="Times New Roman" w:hAnsi="Times New Roman" w:cs="Times New Roman"/>
          <w:kern w:val="24"/>
        </w:rPr>
        <w:t>10.68</w:t>
      </w:r>
      <w:r w:rsidR="001D0E5C" w:rsidRPr="001D0E5C">
        <w:rPr>
          <w:rFonts w:ascii="Times New Roman" w:hAnsi="Times New Roman" w:cs="Times New Roman" w:hint="eastAsia"/>
          <w:kern w:val="24"/>
        </w:rPr>
        <w:t>万元，新增水土保持工程措施投资</w:t>
      </w:r>
      <w:r w:rsidR="008723DE">
        <w:rPr>
          <w:rFonts w:ascii="Times New Roman" w:hAnsi="Times New Roman" w:cs="Times New Roman"/>
          <w:kern w:val="24"/>
        </w:rPr>
        <w:t>0.16</w:t>
      </w:r>
      <w:r w:rsidR="001D0E5C">
        <w:rPr>
          <w:rFonts w:ascii="Times New Roman" w:hAnsi="Times New Roman" w:cs="Times New Roman" w:hint="eastAsia"/>
          <w:kern w:val="24"/>
        </w:rPr>
        <w:t>万元；</w:t>
      </w:r>
      <w:r w:rsidR="001D0E5C" w:rsidRPr="001D0E5C">
        <w:rPr>
          <w:rFonts w:ascii="Times New Roman" w:hAnsi="Times New Roman" w:cs="Times New Roman" w:hint="eastAsia"/>
          <w:kern w:val="24"/>
        </w:rPr>
        <w:t>植物措施投资</w:t>
      </w:r>
      <w:r w:rsidR="008723DE">
        <w:rPr>
          <w:rFonts w:ascii="Times New Roman" w:hAnsi="Times New Roman" w:cs="Times New Roman"/>
          <w:kern w:val="24"/>
        </w:rPr>
        <w:t>39.69</w:t>
      </w:r>
      <w:r w:rsidR="001D0E5C" w:rsidRPr="001D0E5C">
        <w:rPr>
          <w:rFonts w:ascii="Times New Roman" w:hAnsi="Times New Roman" w:cs="Times New Roman" w:hint="eastAsia"/>
          <w:kern w:val="24"/>
        </w:rPr>
        <w:t>万元，新增水土保持植物措施投资</w:t>
      </w:r>
      <w:r w:rsidR="001D0E5C" w:rsidRPr="001D0E5C">
        <w:rPr>
          <w:rFonts w:ascii="Times New Roman" w:hAnsi="Times New Roman" w:cs="Times New Roman"/>
          <w:kern w:val="24"/>
        </w:rPr>
        <w:t xml:space="preserve">0.12 </w:t>
      </w:r>
      <w:r w:rsidR="001D0E5C" w:rsidRPr="001D0E5C">
        <w:rPr>
          <w:rFonts w:ascii="Times New Roman" w:hAnsi="Times New Roman" w:cs="Times New Roman" w:hint="eastAsia"/>
          <w:kern w:val="24"/>
        </w:rPr>
        <w:t>万元；临时措施投资</w:t>
      </w:r>
      <w:r w:rsidR="001D0E5C" w:rsidRPr="001D0E5C">
        <w:rPr>
          <w:rFonts w:ascii="Times New Roman" w:hAnsi="Times New Roman" w:cs="Times New Roman"/>
          <w:kern w:val="24"/>
        </w:rPr>
        <w:t>13.02</w:t>
      </w:r>
      <w:r w:rsidR="001D0E5C" w:rsidRPr="001D0E5C">
        <w:rPr>
          <w:rFonts w:ascii="Times New Roman" w:hAnsi="Times New Roman" w:cs="Times New Roman" w:hint="eastAsia"/>
          <w:kern w:val="24"/>
        </w:rPr>
        <w:t>万元，新增水土保持临时措施投资</w:t>
      </w:r>
      <w:r w:rsidR="008723DE">
        <w:rPr>
          <w:rFonts w:ascii="Times New Roman" w:hAnsi="Times New Roman" w:cs="Times New Roman"/>
          <w:kern w:val="24"/>
        </w:rPr>
        <w:t>10.67</w:t>
      </w:r>
      <w:r w:rsidR="001D0E5C" w:rsidRPr="001D0E5C">
        <w:rPr>
          <w:rFonts w:ascii="Times New Roman" w:hAnsi="Times New Roman" w:cs="Times New Roman" w:hint="eastAsia"/>
          <w:kern w:val="24"/>
        </w:rPr>
        <w:t>万元；独立费用</w:t>
      </w:r>
      <w:r w:rsidR="001D0E5C" w:rsidRPr="001D0E5C">
        <w:rPr>
          <w:rFonts w:ascii="Times New Roman" w:hAnsi="Times New Roman" w:cs="Times New Roman"/>
          <w:kern w:val="24"/>
        </w:rPr>
        <w:t xml:space="preserve">18.07 </w:t>
      </w:r>
      <w:r w:rsidR="001D0E5C" w:rsidRPr="001D0E5C">
        <w:rPr>
          <w:rFonts w:ascii="Times New Roman" w:hAnsi="Times New Roman" w:cs="Times New Roman" w:hint="eastAsia"/>
          <w:kern w:val="24"/>
        </w:rPr>
        <w:t>万元，基本预备费</w:t>
      </w:r>
      <w:r w:rsidR="001D0E5C" w:rsidRPr="001D0E5C">
        <w:rPr>
          <w:rFonts w:ascii="Times New Roman" w:hAnsi="Times New Roman" w:cs="Times New Roman"/>
          <w:kern w:val="24"/>
        </w:rPr>
        <w:t>1.74</w:t>
      </w:r>
      <w:r w:rsidR="001D0E5C" w:rsidRPr="001D0E5C">
        <w:rPr>
          <w:rFonts w:ascii="Times New Roman" w:hAnsi="Times New Roman" w:cs="Times New Roman" w:hint="eastAsia"/>
          <w:kern w:val="24"/>
        </w:rPr>
        <w:t>万元，水土保持补偿费</w:t>
      </w:r>
      <w:r w:rsidR="008723DE">
        <w:rPr>
          <w:rFonts w:ascii="Times New Roman" w:hAnsi="Times New Roman" w:cs="Times New Roman"/>
          <w:kern w:val="24"/>
        </w:rPr>
        <w:t>1.01</w:t>
      </w:r>
      <w:r w:rsidR="001D0E5C" w:rsidRPr="001D0E5C">
        <w:rPr>
          <w:rFonts w:ascii="Times New Roman" w:hAnsi="Times New Roman" w:cs="Times New Roman" w:hint="eastAsia"/>
          <w:kern w:val="24"/>
        </w:rPr>
        <w:t>万元。</w:t>
      </w:r>
    </w:p>
    <w:p w:rsidR="00FF1AA3" w:rsidRDefault="00EC1F56">
      <w:pPr>
        <w:pStyle w:val="ae"/>
        <w:ind w:firstLine="480"/>
        <w:rPr>
          <w:rFonts w:ascii="Times New Roman" w:hAnsi="Times New Roman" w:cs="Times New Roman"/>
          <w:kern w:val="24"/>
        </w:rPr>
      </w:pPr>
      <w:r>
        <w:rPr>
          <w:rFonts w:ascii="Times New Roman" w:hAnsi="Times New Roman" w:cs="Times New Roman"/>
          <w:kern w:val="24"/>
        </w:rPr>
        <w:t>水土保持投资情况见下表</w:t>
      </w:r>
      <w:r>
        <w:rPr>
          <w:rFonts w:ascii="Times New Roman" w:hAnsi="Times New Roman" w:cs="Times New Roman" w:hint="eastAsia"/>
          <w:kern w:val="24"/>
        </w:rPr>
        <w:t>：</w:t>
      </w:r>
    </w:p>
    <w:p w:rsidR="00FF1AA3" w:rsidRDefault="00EC1F56">
      <w:pPr>
        <w:pStyle w:val="af"/>
        <w:ind w:firstLine="240"/>
      </w:pPr>
      <w:r>
        <w:t>表</w:t>
      </w:r>
      <w:r>
        <w:rPr>
          <w:rFonts w:ascii="Times New Roman" w:hAnsi="Times New Roman" w:cs="Times New Roman"/>
        </w:rPr>
        <w:t>3</w:t>
      </w:r>
      <w:r>
        <w:t>.</w:t>
      </w:r>
      <w:r>
        <w:rPr>
          <w:rFonts w:ascii="Times New Roman" w:hAnsi="Times New Roman" w:cs="Times New Roman"/>
        </w:rPr>
        <w:t>6</w:t>
      </w:r>
      <w:r>
        <w:t>-</w:t>
      </w:r>
      <w:r>
        <w:rPr>
          <w:rFonts w:ascii="Times New Roman" w:hAnsi="Times New Roman" w:cs="Times New Roman"/>
        </w:rPr>
        <w:t>1</w:t>
      </w:r>
      <w:r>
        <w:t xml:space="preserve"> </w:t>
      </w:r>
      <w:r>
        <w:rPr>
          <w:rFonts w:hint="eastAsia"/>
        </w:rPr>
        <w:t xml:space="preserve">                   </w:t>
      </w:r>
      <w:r>
        <w:t>水土保持</w:t>
      </w:r>
      <w:r>
        <w:rPr>
          <w:rFonts w:hint="eastAsia"/>
        </w:rPr>
        <w:t>投资</w:t>
      </w:r>
      <w:r>
        <w:t>情况</w:t>
      </w:r>
    </w:p>
    <w:tbl>
      <w:tblPr>
        <w:tblW w:w="5000" w:type="pct"/>
        <w:tblLayout w:type="fixed"/>
        <w:tblLook w:val="04A0"/>
      </w:tblPr>
      <w:tblGrid>
        <w:gridCol w:w="2379"/>
        <w:gridCol w:w="1549"/>
        <w:gridCol w:w="1215"/>
        <w:gridCol w:w="1881"/>
        <w:gridCol w:w="1164"/>
        <w:gridCol w:w="1098"/>
      </w:tblGrid>
      <w:tr w:rsidR="00B03861" w:rsidRPr="00B03861" w:rsidTr="00B03861">
        <w:trPr>
          <w:trHeight w:val="270"/>
        </w:trPr>
        <w:tc>
          <w:tcPr>
            <w:tcW w:w="12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工程或费用名称</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建安工程费（元）</w:t>
            </w:r>
          </w:p>
        </w:tc>
        <w:tc>
          <w:tcPr>
            <w:tcW w:w="1667" w:type="pct"/>
            <w:gridSpan w:val="2"/>
            <w:tcBorders>
              <w:top w:val="single" w:sz="4" w:space="0" w:color="auto"/>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林草工程费（元）</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独立费用（元）</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861" w:rsidRPr="007639EE"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合计</w:t>
            </w:r>
          </w:p>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（万元）</w:t>
            </w:r>
          </w:p>
        </w:tc>
      </w:tr>
      <w:tr w:rsidR="00B03861" w:rsidRPr="00B03861" w:rsidTr="00B03861">
        <w:trPr>
          <w:trHeight w:val="270"/>
        </w:trPr>
        <w:tc>
          <w:tcPr>
            <w:tcW w:w="1281" w:type="pct"/>
            <w:vMerge/>
            <w:tcBorders>
              <w:top w:val="single" w:sz="4" w:space="0" w:color="auto"/>
              <w:left w:val="single" w:sz="4" w:space="0" w:color="auto"/>
              <w:bottom w:val="single" w:sz="4" w:space="0" w:color="auto"/>
              <w:right w:val="single" w:sz="4" w:space="0" w:color="auto"/>
            </w:tcBorders>
            <w:vAlign w:val="center"/>
            <w:hideMark/>
          </w:tcPr>
          <w:p w:rsidR="00B03861" w:rsidRPr="00B03861" w:rsidRDefault="00B03861" w:rsidP="007639EE">
            <w:pPr>
              <w:pStyle w:val="af0"/>
              <w:rPr>
                <w:rFonts w:ascii="Times New Roman" w:hAnsi="Times New Roman" w:cs="Times New Roman"/>
                <w:kern w:val="0"/>
                <w:sz w:val="21"/>
                <w:szCs w:val="21"/>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B03861" w:rsidRPr="00B03861" w:rsidRDefault="00B03861" w:rsidP="00B03861">
            <w:pPr>
              <w:widowControl/>
              <w:jc w:val="left"/>
              <w:rPr>
                <w:rFonts w:ascii="宋体" w:eastAsia="宋体" w:hAnsi="宋体" w:cs="宋体"/>
                <w:color w:val="000000"/>
                <w:kern w:val="0"/>
                <w:sz w:val="22"/>
              </w:rPr>
            </w:pP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栽植费（元）</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苗木、草种子费（元）</w:t>
            </w: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B03861" w:rsidRPr="00B03861" w:rsidRDefault="00B03861" w:rsidP="00B03861">
            <w:pPr>
              <w:widowControl/>
              <w:jc w:val="left"/>
              <w:rPr>
                <w:rFonts w:ascii="宋体" w:eastAsia="宋体" w:hAnsi="宋体" w:cs="宋体"/>
                <w:color w:val="000000"/>
                <w:kern w:val="0"/>
                <w:sz w:val="22"/>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B03861" w:rsidRPr="00B03861" w:rsidRDefault="00B03861" w:rsidP="00B03861">
            <w:pPr>
              <w:widowControl/>
              <w:jc w:val="left"/>
              <w:rPr>
                <w:rFonts w:ascii="宋体" w:eastAsia="宋体" w:hAnsi="宋体" w:cs="宋体"/>
                <w:color w:val="000000"/>
                <w:kern w:val="0"/>
                <w:sz w:val="22"/>
              </w:rPr>
            </w:pP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第一部分</w:t>
            </w:r>
            <w:r w:rsidRPr="00B03861">
              <w:rPr>
                <w:rFonts w:ascii="Times New Roman" w:hAnsi="Times New Roman" w:cs="Times New Roman" w:hint="eastAsia"/>
                <w:kern w:val="0"/>
                <w:sz w:val="21"/>
                <w:szCs w:val="21"/>
              </w:rPr>
              <w:t xml:space="preserve"> </w:t>
            </w:r>
            <w:r w:rsidRPr="00B03861">
              <w:rPr>
                <w:rFonts w:ascii="Times New Roman" w:hAnsi="Times New Roman" w:cs="Times New Roman" w:hint="eastAsia"/>
                <w:kern w:val="0"/>
                <w:sz w:val="21"/>
                <w:szCs w:val="21"/>
              </w:rPr>
              <w:t>工程措施</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1554.16</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0.16</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建筑物区</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景观绿化区</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道路广场区</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施工生产生活区</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1554.16</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0.16</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临时堆土场</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第二部分</w:t>
            </w:r>
            <w:r w:rsidRPr="00B03861">
              <w:rPr>
                <w:rFonts w:ascii="Times New Roman" w:hAnsi="Times New Roman" w:cs="Times New Roman" w:hint="eastAsia"/>
                <w:kern w:val="0"/>
                <w:sz w:val="21"/>
                <w:szCs w:val="21"/>
              </w:rPr>
              <w:t xml:space="preserve"> </w:t>
            </w:r>
            <w:r w:rsidRPr="00B03861">
              <w:rPr>
                <w:rFonts w:ascii="Times New Roman" w:hAnsi="Times New Roman" w:cs="Times New Roman" w:hint="eastAsia"/>
                <w:kern w:val="0"/>
                <w:sz w:val="21"/>
                <w:szCs w:val="21"/>
              </w:rPr>
              <w:t>植物措施</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793.97</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362.28</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0.12</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建筑物区</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景观绿化区</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道路广场区</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793.97</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362.28</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0.12</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施工生产生活区</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临时堆土场</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第三部分</w:t>
            </w:r>
            <w:r w:rsidRPr="00B03861">
              <w:rPr>
                <w:rFonts w:ascii="Times New Roman" w:hAnsi="Times New Roman" w:cs="Times New Roman" w:hint="eastAsia"/>
                <w:kern w:val="0"/>
                <w:sz w:val="21"/>
                <w:szCs w:val="21"/>
              </w:rPr>
              <w:t xml:space="preserve"> </w:t>
            </w:r>
            <w:r w:rsidRPr="00B03861">
              <w:rPr>
                <w:rFonts w:ascii="Times New Roman" w:hAnsi="Times New Roman" w:cs="Times New Roman" w:hint="eastAsia"/>
                <w:kern w:val="0"/>
                <w:sz w:val="21"/>
                <w:szCs w:val="21"/>
              </w:rPr>
              <w:t>临时工程</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106746.97</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10.67</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建筑物区</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24440.1</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2.44</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景观绿化区</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1034.25</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0.1</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道路广场区</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29552.56</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2.96</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施工生产生活区</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12728.94</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1.27</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临时堆土场</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38991.12</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3.9</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第四部分</w:t>
            </w:r>
            <w:r w:rsidRPr="00B03861">
              <w:rPr>
                <w:rFonts w:ascii="Times New Roman" w:hAnsi="Times New Roman" w:cs="Times New Roman" w:hint="eastAsia"/>
                <w:kern w:val="0"/>
                <w:sz w:val="21"/>
                <w:szCs w:val="21"/>
              </w:rPr>
              <w:t xml:space="preserve"> </w:t>
            </w:r>
            <w:r w:rsidRPr="00B03861">
              <w:rPr>
                <w:rFonts w:ascii="Times New Roman" w:hAnsi="Times New Roman" w:cs="Times New Roman" w:hint="eastAsia"/>
                <w:kern w:val="0"/>
                <w:sz w:val="21"/>
                <w:szCs w:val="21"/>
              </w:rPr>
              <w:t>独立费用</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180689.15</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18.07</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建设管理费</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2189.15</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0.22</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lastRenderedPageBreak/>
              <w:t>科研勘测设计费</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65000</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6.5</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水土保持监理费</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58500</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5.85</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水土保持监测费</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水土保持设施验收报告编制费</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55000</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5.5</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第一至第四部分合计</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108301.12</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793.97</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362.28</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180689.15</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29.01</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基本预备费（</w:t>
            </w:r>
            <w:r w:rsidRPr="00B03861">
              <w:rPr>
                <w:rFonts w:ascii="Times New Roman" w:hAnsi="Times New Roman" w:cs="Times New Roman" w:hint="eastAsia"/>
                <w:kern w:val="0"/>
                <w:sz w:val="21"/>
                <w:szCs w:val="21"/>
              </w:rPr>
              <w:t>6%</w:t>
            </w:r>
            <w:r w:rsidRPr="00B03861">
              <w:rPr>
                <w:rFonts w:ascii="Times New Roman" w:hAnsi="Times New Roman" w:cs="Times New Roman" w:hint="eastAsia"/>
                <w:kern w:val="0"/>
                <w:sz w:val="21"/>
                <w:szCs w:val="21"/>
              </w:rPr>
              <w:t>）</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1.74</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工程静态投资</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30.76</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水土保持补偿费</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1.01</w:t>
            </w:r>
          </w:p>
        </w:tc>
      </w:tr>
      <w:tr w:rsidR="00B03861" w:rsidRPr="00B03861" w:rsidTr="00B03861">
        <w:trPr>
          <w:trHeight w:val="270"/>
        </w:trPr>
        <w:tc>
          <w:tcPr>
            <w:tcW w:w="1281" w:type="pct"/>
            <w:tcBorders>
              <w:top w:val="nil"/>
              <w:left w:val="single" w:sz="4" w:space="0" w:color="auto"/>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工程总投资</w:t>
            </w:r>
          </w:p>
        </w:tc>
        <w:tc>
          <w:tcPr>
            <w:tcW w:w="83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54"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1013"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627"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B03861" w:rsidRPr="00B03861" w:rsidRDefault="00B03861" w:rsidP="007639EE">
            <w:pPr>
              <w:pStyle w:val="af0"/>
              <w:rPr>
                <w:rFonts w:ascii="Times New Roman" w:hAnsi="Times New Roman" w:cs="Times New Roman"/>
                <w:kern w:val="0"/>
                <w:sz w:val="21"/>
                <w:szCs w:val="21"/>
              </w:rPr>
            </w:pPr>
            <w:r w:rsidRPr="00B03861">
              <w:rPr>
                <w:rFonts w:ascii="Times New Roman" w:hAnsi="Times New Roman" w:cs="Times New Roman" w:hint="eastAsia"/>
                <w:kern w:val="0"/>
                <w:sz w:val="21"/>
                <w:szCs w:val="21"/>
              </w:rPr>
              <w:t>31.76</w:t>
            </w:r>
          </w:p>
        </w:tc>
      </w:tr>
    </w:tbl>
    <w:p w:rsidR="00FF1AA3" w:rsidRDefault="00FF1AA3">
      <w:pPr>
        <w:pStyle w:val="af"/>
        <w:ind w:firstLine="240"/>
        <w:rPr>
          <w:highlight w:val="yellow"/>
        </w:rPr>
      </w:pPr>
    </w:p>
    <w:p w:rsidR="00FF1AA3" w:rsidRDefault="00FF1AA3">
      <w:pPr>
        <w:pStyle w:val="a4"/>
        <w:ind w:firstLineChars="0" w:firstLine="0"/>
        <w:sectPr w:rsidR="00FF1AA3">
          <w:headerReference w:type="default" r:id="rId17"/>
          <w:pgSz w:w="11906" w:h="16838"/>
          <w:pgMar w:top="1616" w:right="1418" w:bottom="1616" w:left="1418" w:header="964" w:footer="1304" w:gutter="0"/>
          <w:cols w:space="425"/>
          <w:docGrid w:linePitch="312"/>
        </w:sectPr>
      </w:pPr>
    </w:p>
    <w:p w:rsidR="00FF1AA3" w:rsidRDefault="00EC1F56">
      <w:pPr>
        <w:pStyle w:val="1"/>
        <w:rPr>
          <w:rFonts w:cs="Arial"/>
        </w:rPr>
      </w:pPr>
      <w:bookmarkStart w:id="28" w:name="_Toc8284480"/>
      <w:bookmarkStart w:id="29" w:name="_Toc82695360"/>
      <w:r>
        <w:rPr>
          <w:rFonts w:cs="Arial"/>
        </w:rPr>
        <w:lastRenderedPageBreak/>
        <w:t xml:space="preserve">4  </w:t>
      </w:r>
      <w:r>
        <w:rPr>
          <w:rFonts w:cs="Arial"/>
        </w:rPr>
        <w:t>水土保持工程质量</w:t>
      </w:r>
      <w:bookmarkEnd w:id="28"/>
      <w:bookmarkEnd w:id="29"/>
      <w:r>
        <w:rPr>
          <w:rFonts w:cs="Arial"/>
        </w:rPr>
        <w:t xml:space="preserve"> </w:t>
      </w:r>
    </w:p>
    <w:p w:rsidR="00FF1AA3" w:rsidRDefault="00EC1F56">
      <w:pPr>
        <w:pStyle w:val="2"/>
        <w:rPr>
          <w:rFonts w:cs="Arial"/>
        </w:rPr>
      </w:pPr>
      <w:bookmarkStart w:id="30" w:name="_Toc8284481"/>
      <w:bookmarkStart w:id="31" w:name="_Toc82695361"/>
      <w:r>
        <w:rPr>
          <w:rFonts w:cs="Arial"/>
        </w:rPr>
        <w:t xml:space="preserve">4.1  </w:t>
      </w:r>
      <w:r>
        <w:rPr>
          <w:rFonts w:cs="Arial"/>
        </w:rPr>
        <w:t>质量管理体系</w:t>
      </w:r>
      <w:bookmarkEnd w:id="30"/>
      <w:bookmarkEnd w:id="31"/>
      <w:r>
        <w:rPr>
          <w:rFonts w:cs="Arial"/>
        </w:rPr>
        <w:t xml:space="preserve">  </w:t>
      </w:r>
    </w:p>
    <w:p w:rsidR="00FF1AA3" w:rsidRDefault="00EC1F56">
      <w:pPr>
        <w:pStyle w:val="ae"/>
        <w:ind w:firstLine="480"/>
      </w:pPr>
      <w:r>
        <w:rPr>
          <w:rFonts w:hint="eastAsia"/>
        </w:rPr>
        <w:t>（</w:t>
      </w:r>
      <w:r>
        <w:rPr>
          <w:rFonts w:ascii="Times New Roman" w:hAnsi="Times New Roman" w:cs="Times New Roman"/>
        </w:rPr>
        <w:t>1</w:t>
      </w:r>
      <w:r>
        <w:rPr>
          <w:rFonts w:hint="eastAsia"/>
        </w:rPr>
        <w:t>） 建设单位质量保证体系和管理制度</w:t>
      </w:r>
    </w:p>
    <w:p w:rsidR="00FF1AA3" w:rsidRDefault="00EC1F56">
      <w:pPr>
        <w:pStyle w:val="ae"/>
        <w:ind w:firstLine="480"/>
      </w:pPr>
      <w:r>
        <w:rPr>
          <w:rFonts w:hint="eastAsia"/>
        </w:rPr>
        <w:t>建设单位坚持工程建设高起点、高标准和严要求的管理目标，建立了水土保持工程质量管理体系并在实践过程中不断完善。建设单位制定的水土保持工程管理制度较为完备，为工程建设的质量控制和监督在组织制度上提供有力保障。</w:t>
      </w:r>
    </w:p>
    <w:p w:rsidR="00FF1AA3" w:rsidRDefault="00EC1F56">
      <w:pPr>
        <w:pStyle w:val="ae"/>
        <w:ind w:firstLine="480"/>
      </w:pPr>
      <w:r>
        <w:rPr>
          <w:rFonts w:hint="eastAsia"/>
        </w:rPr>
        <w:t>为加强质量管理工作，建设单位充分发挥主导作用，以制度来规范施工质量管理，遵循企业相关的各项规章管理制度，从而使建设单位各部门、监理单位、施工单位在施工质量管理过程中有据可依。</w:t>
      </w:r>
    </w:p>
    <w:p w:rsidR="00FF1AA3" w:rsidRDefault="00EC1F56">
      <w:pPr>
        <w:pStyle w:val="ae"/>
        <w:ind w:firstLine="480"/>
      </w:pPr>
      <w:r>
        <w:rPr>
          <w:rFonts w:hint="eastAsia"/>
        </w:rPr>
        <w:t>建设单位成立了安全环境保护管理部门为水土保持工程质量管理的具体执行部门，负责对各部室和参建单位的质量管理工作进行监督与协调，实行项目经理责任制和工程质量终身责任制，质量管理工作实行统一领导、分级管理、分工负责的管理体制。</w:t>
      </w:r>
    </w:p>
    <w:p w:rsidR="00FF1AA3" w:rsidRDefault="00EC1F56">
      <w:pPr>
        <w:pStyle w:val="ae"/>
        <w:ind w:firstLine="480"/>
      </w:pPr>
      <w:r>
        <w:rPr>
          <w:rFonts w:hint="eastAsia"/>
        </w:rPr>
        <w:t>各参建单位是质量管理的责任主体，单位的主要负责人为本单位质量管理工作的第一责任人。各单位应设置独立的质量管理机构或部门，配备专职管理人员，负责本单位的质量管理工作。在水土保持设施建设过程中，建设单位始终把工程质量放在首要位置，实行全过程的质量检查和监督，并在工程建设过程中严格实行项目法</w:t>
      </w:r>
      <w:proofErr w:type="gramStart"/>
      <w:r>
        <w:rPr>
          <w:rFonts w:hint="eastAsia"/>
        </w:rPr>
        <w:t>人制</w:t>
      </w:r>
      <w:proofErr w:type="gramEnd"/>
      <w:r>
        <w:rPr>
          <w:rFonts w:hint="eastAsia"/>
        </w:rPr>
        <w:t>、招投标制、建设监理制和合同管理制。根据工程建设特点，要求水土保持工程施工单位必须做到“三自检、三落实、三不放过”，严格按照设计施工；要求监理单位必须始终以工程质量为核心，建立质量管理体系，实行全方位、全过程的监理。</w:t>
      </w:r>
    </w:p>
    <w:p w:rsidR="00FF1AA3" w:rsidRDefault="00EC1F56">
      <w:pPr>
        <w:pStyle w:val="ae"/>
        <w:ind w:firstLine="480"/>
      </w:pPr>
      <w:r>
        <w:rPr>
          <w:rFonts w:hint="eastAsia"/>
        </w:rPr>
        <w:t>（</w:t>
      </w:r>
      <w:r>
        <w:rPr>
          <w:rFonts w:ascii="Times New Roman" w:hAnsi="Times New Roman" w:cs="Times New Roman"/>
        </w:rPr>
        <w:t>2</w:t>
      </w:r>
      <w:r>
        <w:rPr>
          <w:rFonts w:hint="eastAsia"/>
        </w:rPr>
        <w:t>） 设计单位质量保证体系和管理制度</w:t>
      </w:r>
    </w:p>
    <w:p w:rsidR="00FF1AA3" w:rsidRDefault="00EC1F56">
      <w:pPr>
        <w:pStyle w:val="ae"/>
        <w:ind w:firstLine="480"/>
      </w:pPr>
      <w:r>
        <w:rPr>
          <w:rFonts w:hint="eastAsia"/>
        </w:rPr>
        <w:t>在工程设计图纸及报告质量管理控制上，设计单位严格根据水土保持法律、法规等相关要求下进行水土保持措施设计。设计产品严格执行校核、审查以及审定的三级技术负责制进行质量和进度的控制。在建立严格的质量保证体系的基础上，设计单位还颁布了一系列的内部质量管理文件以确保产品质量管理措施的落实。</w:t>
      </w:r>
    </w:p>
    <w:p w:rsidR="00FF1AA3" w:rsidRDefault="00EC1F56">
      <w:pPr>
        <w:pStyle w:val="ae"/>
        <w:ind w:firstLine="480"/>
      </w:pPr>
      <w:r>
        <w:rPr>
          <w:rFonts w:hint="eastAsia"/>
        </w:rPr>
        <w:t>为完成本项目并保证产品质量，设计单位成立项目组，项目组成员按照国家法律和行业标准的有关规定，组织报告编写和进行质量检验。项目组为具体组织本项目质量管理的责任集体，实施横向到边、纵向到底的全员、全过程、全方位的管理。室主任负责产品校核，随时掌握质量动态，进行质量分析，落实改进和预防措施；专业总工和主管</w:t>
      </w:r>
      <w:r>
        <w:rPr>
          <w:rFonts w:hint="eastAsia"/>
        </w:rPr>
        <w:lastRenderedPageBreak/>
        <w:t>处长负责产品审查，其中项目负责人为直接责任人；院副总工进行产品审定。通过各级人员各司其职，使本工程从签订合同开始到完成交付的全过程都实施严格的过程控制，确保产品质量。</w:t>
      </w:r>
    </w:p>
    <w:p w:rsidR="00FF1AA3" w:rsidRDefault="00EC1F56">
      <w:pPr>
        <w:pStyle w:val="ae"/>
        <w:ind w:firstLine="480"/>
      </w:pPr>
      <w:r>
        <w:rPr>
          <w:rFonts w:hint="eastAsia"/>
        </w:rPr>
        <w:t>（</w:t>
      </w:r>
      <w:r>
        <w:rPr>
          <w:rFonts w:ascii="Times New Roman" w:hAnsi="Times New Roman" w:cs="Times New Roman"/>
        </w:rPr>
        <w:t>3</w:t>
      </w:r>
      <w:r>
        <w:rPr>
          <w:rFonts w:hint="eastAsia"/>
        </w:rPr>
        <w:t>） 监理单位质量保证体系和管理制度</w:t>
      </w:r>
    </w:p>
    <w:p w:rsidR="00FF1AA3" w:rsidRDefault="00FD5D59">
      <w:pPr>
        <w:pStyle w:val="ae"/>
        <w:ind w:firstLine="480"/>
      </w:pPr>
      <w:r>
        <w:rPr>
          <w:rFonts w:hint="eastAsia"/>
          <w:kern w:val="0"/>
        </w:rPr>
        <w:t>湖北合联工程管理有限公司</w:t>
      </w:r>
      <w:r w:rsidR="00EC1F56">
        <w:rPr>
          <w:rFonts w:hint="eastAsia"/>
        </w:rPr>
        <w:t>负责本项目水土保持监理工作，要求全体监理人员用合同、设计图纸、技术规范去检查、验收、评定各个分项工程的质量；对重点工程、隐蔽工程的关键部位和工序质量要求严格把关，确保各施工工序的施工质量符合设计及规范要求。在施工各阶段，根据工程施工的实际情况，有针对性地进行跟踪调查，对问题较多的地段和工点，安排专业人员作重点检查；严格把关施工准备阶段的原材料规格、质量以及施工阶段的平行实验。监理工程师对施工全过程进行全面检查、监控和管理，严格执行监理程序，监督每道工序的施工质量。</w:t>
      </w:r>
    </w:p>
    <w:p w:rsidR="00FF1AA3" w:rsidRDefault="00EC1F56">
      <w:pPr>
        <w:pStyle w:val="ae"/>
        <w:ind w:firstLine="480"/>
      </w:pPr>
      <w:r>
        <w:rPr>
          <w:rFonts w:hint="eastAsia"/>
        </w:rPr>
        <w:t>（</w:t>
      </w:r>
      <w:r>
        <w:rPr>
          <w:rFonts w:ascii="Times New Roman" w:hAnsi="Times New Roman" w:cs="Times New Roman"/>
        </w:rPr>
        <w:t>4</w:t>
      </w:r>
      <w:r>
        <w:rPr>
          <w:rFonts w:hint="eastAsia"/>
        </w:rPr>
        <w:t>） 施工单位质量保证体系和管理制度</w:t>
      </w:r>
    </w:p>
    <w:p w:rsidR="00FF1AA3" w:rsidRDefault="00EC1F56">
      <w:pPr>
        <w:pStyle w:val="ae"/>
        <w:ind w:firstLine="480"/>
      </w:pPr>
      <w:r>
        <w:rPr>
          <w:rFonts w:hint="eastAsia"/>
        </w:rPr>
        <w:t>工程施工单位通过招投标承担水土保持工程的施工，具备一定技术、人才、经济实力，自身的质量保证体系较完善。</w:t>
      </w:r>
    </w:p>
    <w:p w:rsidR="00FF1AA3" w:rsidRDefault="00EC1F56">
      <w:pPr>
        <w:pStyle w:val="ae"/>
        <w:ind w:firstLine="488"/>
        <w:rPr>
          <w:spacing w:val="2"/>
        </w:rPr>
      </w:pPr>
      <w:r>
        <w:rPr>
          <w:rFonts w:hint="eastAsia"/>
          <w:spacing w:val="2"/>
        </w:rPr>
        <w:t>制度规定：工程开工前，由施工单位填写开工申请报告和质量考核表，送监理部审核；项目总工主持对所提交的图纸进行有计划的技术交底，编制工程建设一级网络进度图，在保证质量的同时，控制工程进度。依据《工程技术管理办法》，《施工组织设计编制办法》、《施工图审核管理办法》、《变更设计管理实施细则》、《工程质量创优规划》等办法和制度，保证施工质量，按合同规定对工程材料、苗木及工程设备进行</w:t>
      </w:r>
      <w:proofErr w:type="gramStart"/>
      <w:r>
        <w:rPr>
          <w:rFonts w:hint="eastAsia"/>
          <w:spacing w:val="2"/>
        </w:rPr>
        <w:t>验</w:t>
      </w:r>
      <w:proofErr w:type="gramEnd"/>
      <w:r>
        <w:rPr>
          <w:rFonts w:hint="eastAsia"/>
          <w:spacing w:val="2"/>
        </w:rPr>
        <w:t>试验检测、验收。</w:t>
      </w:r>
    </w:p>
    <w:p w:rsidR="00FF1AA3" w:rsidRDefault="00EC1F56">
      <w:pPr>
        <w:pStyle w:val="ae"/>
        <w:ind w:firstLine="488"/>
        <w:rPr>
          <w:spacing w:val="2"/>
        </w:rPr>
      </w:pPr>
      <w:r>
        <w:rPr>
          <w:rFonts w:hint="eastAsia"/>
          <w:spacing w:val="2"/>
        </w:rPr>
        <w:t>工程施工期，严格按方案设计进行施工，制定了《工程进度管理办法》、《环境保护和水土保持保持管理办法》、《安全生产管理办法》、《施工现场管理办法》、《绿色防护工程实施办法》、《防洪地灾应急处理办法》、《工程质量检测试验管理办法》、《施工安全监控体系管理办法》等管理办法和制度，明确施工方法、程序、进度、质量及安全保证措施。</w:t>
      </w:r>
    </w:p>
    <w:p w:rsidR="00FF1AA3" w:rsidRDefault="00EC1F56">
      <w:pPr>
        <w:pStyle w:val="ae"/>
        <w:ind w:firstLine="480"/>
      </w:pPr>
      <w:r>
        <w:rPr>
          <w:rFonts w:hint="eastAsia"/>
        </w:rPr>
        <w:t>各项工程完工后，须具有完整的质量自检记录、各类工程质量签证、验收记录等。首先进行自检，合格后由监理公司、总公司组织初验。对不符合质量要求的工程，发放工程质量整改通知单，限期整改。</w:t>
      </w:r>
    </w:p>
    <w:p w:rsidR="00FF1AA3" w:rsidRDefault="00EC1F56">
      <w:pPr>
        <w:pStyle w:val="ae"/>
        <w:ind w:firstLine="480"/>
      </w:pPr>
      <w:r>
        <w:rPr>
          <w:rFonts w:hint="eastAsia"/>
        </w:rPr>
        <w:t>在此基础上，注重各项措施的检查验收工作，将价款支付同竣工验收结合起来，基</w:t>
      </w:r>
      <w:r>
        <w:rPr>
          <w:rFonts w:hint="eastAsia"/>
        </w:rPr>
        <w:lastRenderedPageBreak/>
        <w:t>本保障了水保设施质量和植树林草的成活率和保存率。</w:t>
      </w:r>
    </w:p>
    <w:p w:rsidR="00FF1AA3" w:rsidRDefault="00EC1F56">
      <w:pPr>
        <w:pStyle w:val="2"/>
        <w:rPr>
          <w:rFonts w:cs="Arial"/>
        </w:rPr>
      </w:pPr>
      <w:bookmarkStart w:id="32" w:name="_Toc8284482"/>
      <w:bookmarkStart w:id="33" w:name="_Toc82695362"/>
      <w:r>
        <w:rPr>
          <w:rFonts w:cs="Arial"/>
        </w:rPr>
        <w:t xml:space="preserve">4.2  </w:t>
      </w:r>
      <w:r>
        <w:rPr>
          <w:rFonts w:cs="Arial"/>
        </w:rPr>
        <w:t>各防治分区水土保持工程质量评定</w:t>
      </w:r>
      <w:bookmarkEnd w:id="32"/>
      <w:bookmarkEnd w:id="33"/>
      <w:r>
        <w:rPr>
          <w:rFonts w:cs="Arial"/>
        </w:rPr>
        <w:t xml:space="preserve"> </w:t>
      </w:r>
    </w:p>
    <w:p w:rsidR="00FF1AA3" w:rsidRDefault="00EC1F56">
      <w:pPr>
        <w:pStyle w:val="3"/>
        <w:rPr>
          <w:rFonts w:cs="Arial"/>
        </w:rPr>
      </w:pPr>
      <w:r>
        <w:rPr>
          <w:rFonts w:cs="Arial"/>
        </w:rPr>
        <w:t xml:space="preserve">4.2.1  </w:t>
      </w:r>
      <w:r>
        <w:rPr>
          <w:rFonts w:cs="Arial"/>
        </w:rPr>
        <w:t>项目划分及结果</w:t>
      </w:r>
      <w:r>
        <w:rPr>
          <w:rFonts w:cs="Arial"/>
        </w:rPr>
        <w:t xml:space="preserve"> </w:t>
      </w:r>
    </w:p>
    <w:p w:rsidR="00FF1AA3" w:rsidRDefault="00EC1F56">
      <w:pPr>
        <w:pStyle w:val="ae"/>
        <w:ind w:firstLine="480"/>
      </w:pPr>
      <w:r>
        <w:rPr>
          <w:rFonts w:hint="eastAsia"/>
        </w:rPr>
        <w:t>本工程水土保持监理工作由主体工程监理开展，相关水土保持工程质量评定纳入主体工程质量评定，根据监理总结报告，本工程将水土保持工程划分为土地整治工程、防洪排导工程、植被建设工程、临时防护工程等</w:t>
      </w:r>
      <w:r w:rsidRPr="00FC4B1A">
        <w:rPr>
          <w:rFonts w:ascii="Times New Roman" w:hAnsi="Times New Roman" w:cs="Times New Roman" w:hint="eastAsia"/>
        </w:rPr>
        <w:t>4</w:t>
      </w:r>
      <w:r w:rsidRPr="00FC4B1A">
        <w:rPr>
          <w:rFonts w:hint="eastAsia"/>
        </w:rPr>
        <w:t>个单位工程，</w:t>
      </w:r>
      <w:r w:rsidR="00FC4B1A" w:rsidRPr="00FC4B1A">
        <w:rPr>
          <w:rFonts w:ascii="Times New Roman" w:hAnsi="Times New Roman" w:cs="Times New Roman" w:hint="eastAsia"/>
        </w:rPr>
        <w:t>8</w:t>
      </w:r>
      <w:r w:rsidRPr="00FC4B1A">
        <w:rPr>
          <w:rFonts w:hint="eastAsia"/>
        </w:rPr>
        <w:t>个分部工程和</w:t>
      </w:r>
      <w:r w:rsidR="00FC4B1A" w:rsidRPr="00FC4B1A">
        <w:rPr>
          <w:rFonts w:ascii="Times New Roman" w:hAnsi="Times New Roman" w:cs="Times New Roman" w:hint="eastAsia"/>
        </w:rPr>
        <w:t>29</w:t>
      </w:r>
      <w:r w:rsidRPr="00FC4B1A">
        <w:rPr>
          <w:rFonts w:hint="eastAsia"/>
        </w:rPr>
        <w:t>个单</w:t>
      </w:r>
      <w:r>
        <w:rPr>
          <w:rFonts w:hint="eastAsia"/>
        </w:rPr>
        <w:t>元工程。</w:t>
      </w:r>
    </w:p>
    <w:p w:rsidR="00FF1AA3" w:rsidRDefault="00EC1F56">
      <w:pPr>
        <w:pStyle w:val="ae"/>
        <w:ind w:firstLine="480"/>
      </w:pPr>
      <w:r>
        <w:rPr>
          <w:rFonts w:hint="eastAsia"/>
        </w:rPr>
        <w:t>本工程单位工程、分部工程及单元工程划分结果详见表</w:t>
      </w:r>
      <w:r>
        <w:rPr>
          <w:rFonts w:ascii="Times New Roman" w:hAnsi="Times New Roman" w:cs="Times New Roman"/>
        </w:rPr>
        <w:t>4</w:t>
      </w:r>
      <w:r>
        <w:rPr>
          <w:rFonts w:hint="eastAsia"/>
        </w:rPr>
        <w:t>.</w:t>
      </w:r>
      <w:r>
        <w:rPr>
          <w:rFonts w:ascii="Times New Roman" w:hAnsi="Times New Roman" w:cs="Times New Roman"/>
        </w:rPr>
        <w:t>2</w:t>
      </w:r>
      <w:r>
        <w:rPr>
          <w:rFonts w:hint="eastAsia"/>
        </w:rPr>
        <w:t>-</w:t>
      </w:r>
      <w:r>
        <w:rPr>
          <w:rFonts w:ascii="Times New Roman" w:hAnsi="Times New Roman" w:cs="Times New Roman"/>
        </w:rPr>
        <w:t>1</w:t>
      </w:r>
      <w:r>
        <w:rPr>
          <w:rFonts w:hint="eastAsia"/>
        </w:rPr>
        <w:t>。</w:t>
      </w:r>
    </w:p>
    <w:p w:rsidR="00FF1AA3" w:rsidRDefault="00EC1F56">
      <w:pPr>
        <w:pStyle w:val="af"/>
        <w:ind w:firstLine="240"/>
      </w:pPr>
      <w:r>
        <w:rPr>
          <w:rFonts w:hint="eastAsia"/>
        </w:rPr>
        <w:t>表</w:t>
      </w:r>
      <w:r>
        <w:rPr>
          <w:rFonts w:ascii="Times New Roman" w:hAnsi="Times New Roman" w:cs="Times New Roman"/>
        </w:rPr>
        <w:t>4</w:t>
      </w:r>
      <w:r>
        <w:rPr>
          <w:rFonts w:hint="eastAsia"/>
        </w:rPr>
        <w:t>.</w:t>
      </w:r>
      <w:r>
        <w:rPr>
          <w:rFonts w:ascii="Times New Roman" w:hAnsi="Times New Roman" w:cs="Times New Roman"/>
        </w:rPr>
        <w:t>2</w:t>
      </w:r>
      <w:r>
        <w:rPr>
          <w:rFonts w:hint="eastAsia"/>
        </w:rPr>
        <w:t>-</w:t>
      </w:r>
      <w:r>
        <w:rPr>
          <w:rFonts w:ascii="Times New Roman" w:hAnsi="Times New Roman" w:cs="Times New Roman"/>
        </w:rPr>
        <w:t>1</w:t>
      </w:r>
      <w:r>
        <w:rPr>
          <w:rFonts w:hint="eastAsia"/>
        </w:rPr>
        <w:t xml:space="preserve">       本工程单位工程、分部工程及单元工程划分表</w:t>
      </w:r>
    </w:p>
    <w:tbl>
      <w:tblPr>
        <w:tblW w:w="5000" w:type="pct"/>
        <w:tblLook w:val="04A0"/>
      </w:tblPr>
      <w:tblGrid>
        <w:gridCol w:w="1611"/>
        <w:gridCol w:w="1610"/>
        <w:gridCol w:w="1384"/>
        <w:gridCol w:w="3986"/>
        <w:gridCol w:w="695"/>
      </w:tblGrid>
      <w:tr w:rsidR="00FF1AA3" w:rsidTr="000C26A5">
        <w:trPr>
          <w:trHeight w:val="285"/>
        </w:trPr>
        <w:tc>
          <w:tcPr>
            <w:tcW w:w="867" w:type="pct"/>
            <w:tcBorders>
              <w:top w:val="single" w:sz="8" w:space="0" w:color="auto"/>
              <w:left w:val="single" w:sz="8" w:space="0" w:color="auto"/>
              <w:bottom w:val="single" w:sz="8" w:space="0" w:color="auto"/>
              <w:right w:val="single" w:sz="8" w:space="0" w:color="auto"/>
            </w:tcBorders>
            <w:shd w:val="clear" w:color="auto" w:fill="auto"/>
            <w:vAlign w:val="center"/>
          </w:tcPr>
          <w:p w:rsidR="00FF1AA3" w:rsidRDefault="00EC1F56">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项目分区</w:t>
            </w:r>
          </w:p>
        </w:tc>
        <w:tc>
          <w:tcPr>
            <w:tcW w:w="867" w:type="pct"/>
            <w:tcBorders>
              <w:top w:val="single" w:sz="8" w:space="0" w:color="auto"/>
              <w:left w:val="nil"/>
              <w:bottom w:val="single" w:sz="8" w:space="0" w:color="auto"/>
              <w:right w:val="single" w:sz="8" w:space="0" w:color="auto"/>
            </w:tcBorders>
            <w:shd w:val="clear" w:color="auto" w:fill="auto"/>
            <w:noWrap/>
            <w:vAlign w:val="center"/>
          </w:tcPr>
          <w:p w:rsidR="00FF1AA3" w:rsidRDefault="00EC1F56">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单位工程</w:t>
            </w:r>
          </w:p>
        </w:tc>
        <w:tc>
          <w:tcPr>
            <w:tcW w:w="745" w:type="pct"/>
            <w:tcBorders>
              <w:top w:val="single" w:sz="8" w:space="0" w:color="auto"/>
              <w:left w:val="nil"/>
              <w:bottom w:val="single" w:sz="8" w:space="0" w:color="auto"/>
              <w:right w:val="single" w:sz="8" w:space="0" w:color="auto"/>
            </w:tcBorders>
            <w:shd w:val="clear" w:color="auto" w:fill="auto"/>
            <w:vAlign w:val="center"/>
          </w:tcPr>
          <w:p w:rsidR="00FF1AA3" w:rsidRDefault="00EC1F56">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分部工程</w:t>
            </w:r>
          </w:p>
        </w:tc>
        <w:tc>
          <w:tcPr>
            <w:tcW w:w="2146" w:type="pct"/>
            <w:tcBorders>
              <w:top w:val="single" w:sz="8" w:space="0" w:color="auto"/>
              <w:left w:val="nil"/>
              <w:bottom w:val="single" w:sz="8" w:space="0" w:color="auto"/>
              <w:right w:val="single" w:sz="8" w:space="0" w:color="auto"/>
            </w:tcBorders>
            <w:shd w:val="clear" w:color="auto" w:fill="auto"/>
            <w:noWrap/>
            <w:vAlign w:val="center"/>
          </w:tcPr>
          <w:p w:rsidR="00FF1AA3" w:rsidRDefault="00EC1F56">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单元工程</w:t>
            </w:r>
          </w:p>
        </w:tc>
        <w:tc>
          <w:tcPr>
            <w:tcW w:w="374" w:type="pct"/>
            <w:tcBorders>
              <w:top w:val="single" w:sz="8" w:space="0" w:color="auto"/>
              <w:left w:val="nil"/>
              <w:bottom w:val="single" w:sz="8" w:space="0" w:color="auto"/>
              <w:right w:val="single" w:sz="8" w:space="0" w:color="auto"/>
            </w:tcBorders>
            <w:shd w:val="clear" w:color="auto" w:fill="auto"/>
            <w:vAlign w:val="center"/>
          </w:tcPr>
          <w:p w:rsidR="00FF1AA3" w:rsidRDefault="00EC1F56">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数量</w:t>
            </w:r>
          </w:p>
        </w:tc>
      </w:tr>
      <w:tr w:rsidR="00FF1AA3" w:rsidTr="000C26A5">
        <w:trPr>
          <w:trHeight w:val="285"/>
        </w:trPr>
        <w:tc>
          <w:tcPr>
            <w:tcW w:w="867" w:type="pct"/>
            <w:vMerge w:val="restart"/>
            <w:tcBorders>
              <w:top w:val="nil"/>
              <w:left w:val="single" w:sz="8" w:space="0" w:color="auto"/>
              <w:bottom w:val="single" w:sz="8" w:space="0" w:color="000000"/>
              <w:right w:val="single" w:sz="8" w:space="0" w:color="auto"/>
            </w:tcBorders>
            <w:shd w:val="clear" w:color="auto" w:fill="auto"/>
            <w:vAlign w:val="center"/>
          </w:tcPr>
          <w:p w:rsidR="00FF1AA3" w:rsidRDefault="00EC1F56">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建筑物区</w:t>
            </w:r>
          </w:p>
        </w:tc>
        <w:tc>
          <w:tcPr>
            <w:tcW w:w="867" w:type="pct"/>
            <w:tcBorders>
              <w:top w:val="nil"/>
              <w:left w:val="single" w:sz="8" w:space="0" w:color="auto"/>
              <w:bottom w:val="single" w:sz="8" w:space="0" w:color="000000"/>
              <w:right w:val="single" w:sz="8" w:space="0" w:color="auto"/>
            </w:tcBorders>
            <w:shd w:val="clear" w:color="auto" w:fill="auto"/>
            <w:noWrap/>
            <w:vAlign w:val="center"/>
          </w:tcPr>
          <w:p w:rsidR="00FF1AA3" w:rsidRDefault="000C26A5">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土地整治工程</w:t>
            </w:r>
          </w:p>
        </w:tc>
        <w:tc>
          <w:tcPr>
            <w:tcW w:w="745" w:type="pct"/>
            <w:tcBorders>
              <w:top w:val="nil"/>
              <w:left w:val="nil"/>
              <w:bottom w:val="single" w:sz="8" w:space="0" w:color="auto"/>
              <w:right w:val="single" w:sz="8" w:space="0" w:color="auto"/>
            </w:tcBorders>
            <w:shd w:val="clear" w:color="auto" w:fill="auto"/>
            <w:vAlign w:val="center"/>
          </w:tcPr>
          <w:p w:rsidR="00FF1AA3" w:rsidRDefault="000C26A5">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硬化层清除</w:t>
            </w:r>
          </w:p>
        </w:tc>
        <w:tc>
          <w:tcPr>
            <w:tcW w:w="2146" w:type="pct"/>
            <w:tcBorders>
              <w:top w:val="nil"/>
              <w:left w:val="nil"/>
              <w:bottom w:val="single" w:sz="8" w:space="0" w:color="auto"/>
              <w:right w:val="single" w:sz="8" w:space="0" w:color="auto"/>
            </w:tcBorders>
            <w:shd w:val="clear" w:color="auto" w:fill="auto"/>
            <w:noWrap/>
            <w:vAlign w:val="center"/>
          </w:tcPr>
          <w:p w:rsidR="00FF1AA3" w:rsidRDefault="000C26A5">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tcBorders>
              <w:top w:val="nil"/>
              <w:left w:val="nil"/>
              <w:bottom w:val="single" w:sz="8" w:space="0" w:color="auto"/>
              <w:right w:val="single" w:sz="8" w:space="0" w:color="auto"/>
            </w:tcBorders>
            <w:shd w:val="clear" w:color="auto" w:fill="auto"/>
            <w:vAlign w:val="center"/>
          </w:tcPr>
          <w:p w:rsidR="00FF1AA3" w:rsidRPr="00B53A1A" w:rsidRDefault="00B53A1A">
            <w:pPr>
              <w:widowControl/>
              <w:jc w:val="center"/>
              <w:rPr>
                <w:rFonts w:ascii="Times New Roman" w:eastAsia="楷体_GB2312" w:hAnsi="Times New Roman" w:cs="Times New Roman"/>
                <w:color w:val="000000"/>
                <w:kern w:val="0"/>
                <w:sz w:val="18"/>
                <w:szCs w:val="18"/>
              </w:rPr>
            </w:pPr>
            <w:r w:rsidRPr="00B53A1A">
              <w:rPr>
                <w:rFonts w:ascii="Times New Roman" w:eastAsia="楷体_GB2312" w:hAnsi="Times New Roman" w:cs="Times New Roman" w:hint="eastAsia"/>
                <w:color w:val="000000"/>
                <w:kern w:val="0"/>
                <w:sz w:val="18"/>
                <w:szCs w:val="18"/>
              </w:rPr>
              <w:t>1</w:t>
            </w:r>
          </w:p>
        </w:tc>
      </w:tr>
      <w:tr w:rsidR="00FF1AA3" w:rsidTr="00473493">
        <w:trPr>
          <w:trHeight w:val="285"/>
        </w:trPr>
        <w:tc>
          <w:tcPr>
            <w:tcW w:w="867" w:type="pct"/>
            <w:vMerge/>
            <w:tcBorders>
              <w:top w:val="nil"/>
              <w:left w:val="single" w:sz="8" w:space="0" w:color="auto"/>
              <w:bottom w:val="single" w:sz="8" w:space="0" w:color="000000"/>
              <w:right w:val="single" w:sz="8" w:space="0" w:color="auto"/>
            </w:tcBorders>
            <w:vAlign w:val="center"/>
          </w:tcPr>
          <w:p w:rsidR="00FF1AA3" w:rsidRDefault="00FF1AA3">
            <w:pPr>
              <w:widowControl/>
              <w:jc w:val="left"/>
              <w:rPr>
                <w:rFonts w:ascii="楷体_GB2312" w:eastAsia="楷体_GB2312" w:hAnsi="宋体" w:cs="宋体"/>
                <w:color w:val="000000"/>
                <w:kern w:val="0"/>
                <w:szCs w:val="21"/>
              </w:rPr>
            </w:pPr>
          </w:p>
        </w:tc>
        <w:tc>
          <w:tcPr>
            <w:tcW w:w="867" w:type="pct"/>
            <w:tcBorders>
              <w:top w:val="nil"/>
              <w:left w:val="nil"/>
              <w:bottom w:val="single" w:sz="4" w:space="0" w:color="auto"/>
              <w:right w:val="single" w:sz="8" w:space="0" w:color="auto"/>
            </w:tcBorders>
            <w:shd w:val="clear" w:color="auto" w:fill="auto"/>
            <w:noWrap/>
            <w:vAlign w:val="center"/>
          </w:tcPr>
          <w:p w:rsidR="00FF1AA3" w:rsidRDefault="00EC1F56">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临时防护工程</w:t>
            </w:r>
          </w:p>
        </w:tc>
        <w:tc>
          <w:tcPr>
            <w:tcW w:w="745" w:type="pct"/>
            <w:tcBorders>
              <w:top w:val="nil"/>
              <w:left w:val="nil"/>
              <w:bottom w:val="single" w:sz="8" w:space="0" w:color="auto"/>
              <w:right w:val="single" w:sz="8" w:space="0" w:color="auto"/>
            </w:tcBorders>
            <w:shd w:val="clear" w:color="auto" w:fill="auto"/>
            <w:vAlign w:val="center"/>
          </w:tcPr>
          <w:p w:rsidR="00FF1AA3" w:rsidRDefault="000C26A5">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彩条布覆盖</w:t>
            </w:r>
          </w:p>
        </w:tc>
        <w:tc>
          <w:tcPr>
            <w:tcW w:w="2146" w:type="pct"/>
            <w:tcBorders>
              <w:top w:val="nil"/>
              <w:left w:val="nil"/>
              <w:bottom w:val="single" w:sz="8" w:space="0" w:color="auto"/>
              <w:right w:val="single" w:sz="8" w:space="0" w:color="auto"/>
            </w:tcBorders>
            <w:shd w:val="clear" w:color="auto" w:fill="auto"/>
            <w:noWrap/>
            <w:vAlign w:val="center"/>
          </w:tcPr>
          <w:p w:rsidR="00FF1AA3" w:rsidRDefault="00EC1F56">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tcBorders>
              <w:top w:val="nil"/>
              <w:left w:val="nil"/>
              <w:bottom w:val="single" w:sz="8" w:space="0" w:color="auto"/>
              <w:right w:val="single" w:sz="8" w:space="0" w:color="auto"/>
            </w:tcBorders>
            <w:shd w:val="clear" w:color="auto" w:fill="auto"/>
            <w:vAlign w:val="center"/>
          </w:tcPr>
          <w:p w:rsidR="00FF1AA3" w:rsidRPr="00B53A1A" w:rsidRDefault="00B53A1A">
            <w:pPr>
              <w:widowControl/>
              <w:jc w:val="center"/>
              <w:rPr>
                <w:rFonts w:ascii="Times New Roman" w:eastAsia="楷体_GB2312" w:hAnsi="Times New Roman" w:cs="Times New Roman"/>
                <w:color w:val="000000"/>
                <w:kern w:val="0"/>
                <w:sz w:val="18"/>
                <w:szCs w:val="18"/>
              </w:rPr>
            </w:pPr>
            <w:r w:rsidRPr="00B53A1A">
              <w:rPr>
                <w:rFonts w:ascii="Times New Roman" w:eastAsia="楷体_GB2312" w:hAnsi="Times New Roman" w:cs="Times New Roman" w:hint="eastAsia"/>
                <w:color w:val="000000"/>
                <w:kern w:val="0"/>
                <w:sz w:val="18"/>
                <w:szCs w:val="18"/>
              </w:rPr>
              <w:t>1</w:t>
            </w:r>
          </w:p>
        </w:tc>
      </w:tr>
      <w:tr w:rsidR="00491D2E" w:rsidTr="00473493">
        <w:trPr>
          <w:trHeight w:val="396"/>
        </w:trPr>
        <w:tc>
          <w:tcPr>
            <w:tcW w:w="867" w:type="pct"/>
            <w:vMerge w:val="restart"/>
            <w:tcBorders>
              <w:top w:val="nil"/>
              <w:left w:val="single" w:sz="8" w:space="0" w:color="auto"/>
              <w:bottom w:val="single" w:sz="8" w:space="0" w:color="000000"/>
              <w:right w:val="single" w:sz="4" w:space="0" w:color="auto"/>
            </w:tcBorders>
            <w:shd w:val="clear" w:color="auto" w:fill="auto"/>
            <w:vAlign w:val="center"/>
          </w:tcPr>
          <w:p w:rsidR="00491D2E" w:rsidRDefault="00491D2E">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道路广场区</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土地整治工程</w:t>
            </w:r>
          </w:p>
        </w:tc>
        <w:tc>
          <w:tcPr>
            <w:tcW w:w="745" w:type="pct"/>
            <w:tcBorders>
              <w:top w:val="nil"/>
              <w:left w:val="single" w:sz="4" w:space="0" w:color="auto"/>
              <w:bottom w:val="single" w:sz="8" w:space="0" w:color="auto"/>
              <w:right w:val="single" w:sz="8" w:space="0" w:color="auto"/>
            </w:tcBorders>
            <w:shd w:val="clear" w:color="auto" w:fill="auto"/>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硬化层清除</w:t>
            </w:r>
          </w:p>
        </w:tc>
        <w:tc>
          <w:tcPr>
            <w:tcW w:w="2146" w:type="pct"/>
            <w:tcBorders>
              <w:top w:val="nil"/>
              <w:left w:val="nil"/>
              <w:bottom w:val="single" w:sz="8" w:space="0" w:color="auto"/>
              <w:right w:val="single" w:sz="8"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tcBorders>
              <w:top w:val="nil"/>
              <w:left w:val="nil"/>
              <w:bottom w:val="single" w:sz="8" w:space="0" w:color="auto"/>
              <w:right w:val="single" w:sz="8"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1</w:t>
            </w:r>
          </w:p>
        </w:tc>
      </w:tr>
      <w:tr w:rsidR="00491D2E" w:rsidTr="00F960C4">
        <w:trPr>
          <w:trHeight w:val="396"/>
        </w:trPr>
        <w:tc>
          <w:tcPr>
            <w:tcW w:w="867" w:type="pct"/>
            <w:vMerge/>
            <w:tcBorders>
              <w:top w:val="nil"/>
              <w:left w:val="single" w:sz="8" w:space="0" w:color="auto"/>
              <w:bottom w:val="single" w:sz="8" w:space="0" w:color="000000"/>
              <w:right w:val="single" w:sz="4" w:space="0" w:color="auto"/>
            </w:tcBorders>
            <w:shd w:val="clear" w:color="auto" w:fill="auto"/>
            <w:vAlign w:val="center"/>
          </w:tcPr>
          <w:p w:rsidR="00491D2E" w:rsidRDefault="00491D2E">
            <w:pPr>
              <w:widowControl/>
              <w:jc w:val="center"/>
              <w:rPr>
                <w:rFonts w:ascii="楷体_GB2312" w:eastAsia="楷体_GB2312" w:hAnsi="宋体" w:cs="宋体"/>
                <w:color w:val="000000"/>
                <w:kern w:val="0"/>
                <w:szCs w:val="21"/>
              </w:rPr>
            </w:pPr>
          </w:p>
        </w:tc>
        <w:tc>
          <w:tcPr>
            <w:tcW w:w="867" w:type="pct"/>
            <w:vMerge w:val="restart"/>
            <w:tcBorders>
              <w:top w:val="single" w:sz="4" w:space="0" w:color="auto"/>
              <w:left w:val="single" w:sz="4" w:space="0" w:color="auto"/>
              <w:right w:val="single" w:sz="4"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防洪排</w:t>
            </w:r>
            <w:proofErr w:type="gramStart"/>
            <w:r>
              <w:rPr>
                <w:rFonts w:ascii="楷体_GB2312" w:eastAsia="楷体_GB2312" w:hAnsi="宋体" w:cs="宋体" w:hint="eastAsia"/>
                <w:color w:val="000000"/>
                <w:kern w:val="0"/>
                <w:szCs w:val="21"/>
              </w:rPr>
              <w:t>导工程</w:t>
            </w:r>
            <w:proofErr w:type="gramEnd"/>
          </w:p>
        </w:tc>
        <w:tc>
          <w:tcPr>
            <w:tcW w:w="745" w:type="pct"/>
            <w:tcBorders>
              <w:top w:val="nil"/>
              <w:left w:val="single" w:sz="4" w:space="0" w:color="auto"/>
              <w:bottom w:val="single" w:sz="8" w:space="0" w:color="auto"/>
              <w:right w:val="single" w:sz="8" w:space="0" w:color="auto"/>
            </w:tcBorders>
            <w:shd w:val="clear" w:color="auto" w:fill="auto"/>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雨水管网</w:t>
            </w:r>
          </w:p>
        </w:tc>
        <w:tc>
          <w:tcPr>
            <w:tcW w:w="2146" w:type="pct"/>
            <w:tcBorders>
              <w:top w:val="nil"/>
              <w:left w:val="nil"/>
              <w:bottom w:val="single" w:sz="8" w:space="0" w:color="auto"/>
              <w:right w:val="single" w:sz="8"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按段划分，每</w:t>
            </w:r>
            <w:r>
              <w:rPr>
                <w:rFonts w:ascii="Times New Roman" w:eastAsia="楷体_GB2312" w:hAnsi="Times New Roman" w:cs="Times New Roman"/>
                <w:color w:val="000000"/>
                <w:kern w:val="0"/>
                <w:sz w:val="18"/>
                <w:szCs w:val="18"/>
              </w:rPr>
              <w:t>50m</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100m</w:t>
            </w:r>
            <w:r>
              <w:rPr>
                <w:rFonts w:ascii="楷体_GB2312" w:eastAsia="楷体_GB2312" w:hAnsi="宋体" w:cs="宋体" w:hint="eastAsia"/>
                <w:color w:val="000000"/>
                <w:kern w:val="0"/>
                <w:sz w:val="18"/>
                <w:szCs w:val="18"/>
              </w:rPr>
              <w:t>作为一个单元工程</w:t>
            </w:r>
          </w:p>
        </w:tc>
        <w:tc>
          <w:tcPr>
            <w:tcW w:w="374" w:type="pct"/>
            <w:tcBorders>
              <w:top w:val="nil"/>
              <w:left w:val="nil"/>
              <w:bottom w:val="single" w:sz="8" w:space="0" w:color="auto"/>
              <w:right w:val="single" w:sz="8"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4</w:t>
            </w:r>
          </w:p>
        </w:tc>
      </w:tr>
      <w:tr w:rsidR="00491D2E" w:rsidTr="00F960C4">
        <w:trPr>
          <w:trHeight w:val="396"/>
        </w:trPr>
        <w:tc>
          <w:tcPr>
            <w:tcW w:w="867" w:type="pct"/>
            <w:vMerge/>
            <w:tcBorders>
              <w:top w:val="nil"/>
              <w:left w:val="single" w:sz="8" w:space="0" w:color="auto"/>
              <w:bottom w:val="single" w:sz="8" w:space="0" w:color="000000"/>
              <w:right w:val="single" w:sz="4" w:space="0" w:color="auto"/>
            </w:tcBorders>
            <w:shd w:val="clear" w:color="auto" w:fill="auto"/>
            <w:vAlign w:val="center"/>
          </w:tcPr>
          <w:p w:rsidR="00491D2E" w:rsidRDefault="00491D2E">
            <w:pPr>
              <w:widowControl/>
              <w:jc w:val="center"/>
              <w:rPr>
                <w:rFonts w:ascii="楷体_GB2312" w:eastAsia="楷体_GB2312" w:hAnsi="宋体" w:cs="宋体"/>
                <w:color w:val="000000"/>
                <w:kern w:val="0"/>
                <w:szCs w:val="21"/>
              </w:rPr>
            </w:pPr>
          </w:p>
        </w:tc>
        <w:tc>
          <w:tcPr>
            <w:tcW w:w="867" w:type="pct"/>
            <w:vMerge/>
            <w:tcBorders>
              <w:left w:val="single" w:sz="4" w:space="0" w:color="auto"/>
              <w:right w:val="single" w:sz="4"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Cs w:val="21"/>
              </w:rPr>
            </w:pPr>
          </w:p>
        </w:tc>
        <w:tc>
          <w:tcPr>
            <w:tcW w:w="745" w:type="pct"/>
            <w:tcBorders>
              <w:top w:val="nil"/>
              <w:left w:val="single" w:sz="4" w:space="0" w:color="auto"/>
              <w:bottom w:val="single" w:sz="8" w:space="0" w:color="auto"/>
              <w:right w:val="single" w:sz="8" w:space="0" w:color="auto"/>
            </w:tcBorders>
            <w:shd w:val="clear" w:color="auto" w:fill="auto"/>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临时排水沟</w:t>
            </w:r>
          </w:p>
        </w:tc>
        <w:tc>
          <w:tcPr>
            <w:tcW w:w="2146" w:type="pct"/>
            <w:tcBorders>
              <w:top w:val="nil"/>
              <w:left w:val="nil"/>
              <w:bottom w:val="single" w:sz="8" w:space="0" w:color="auto"/>
              <w:right w:val="single" w:sz="8"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按段划分，每</w:t>
            </w:r>
            <w:r>
              <w:rPr>
                <w:rFonts w:ascii="Times New Roman" w:eastAsia="楷体_GB2312" w:hAnsi="Times New Roman" w:cs="Times New Roman"/>
                <w:color w:val="000000"/>
                <w:kern w:val="0"/>
                <w:sz w:val="18"/>
                <w:szCs w:val="18"/>
              </w:rPr>
              <w:t>50m</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100m</w:t>
            </w:r>
            <w:r>
              <w:rPr>
                <w:rFonts w:ascii="楷体_GB2312" w:eastAsia="楷体_GB2312" w:hAnsi="宋体" w:cs="宋体" w:hint="eastAsia"/>
                <w:color w:val="000000"/>
                <w:kern w:val="0"/>
                <w:sz w:val="18"/>
                <w:szCs w:val="18"/>
              </w:rPr>
              <w:t>作为一个单元工程</w:t>
            </w:r>
          </w:p>
        </w:tc>
        <w:tc>
          <w:tcPr>
            <w:tcW w:w="374" w:type="pct"/>
            <w:tcBorders>
              <w:top w:val="nil"/>
              <w:left w:val="nil"/>
              <w:bottom w:val="single" w:sz="8" w:space="0" w:color="auto"/>
              <w:right w:val="single" w:sz="8"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3</w:t>
            </w:r>
          </w:p>
        </w:tc>
      </w:tr>
      <w:tr w:rsidR="00491D2E" w:rsidTr="00F960C4">
        <w:trPr>
          <w:trHeight w:val="285"/>
        </w:trPr>
        <w:tc>
          <w:tcPr>
            <w:tcW w:w="867" w:type="pct"/>
            <w:vMerge/>
            <w:tcBorders>
              <w:top w:val="nil"/>
              <w:left w:val="single" w:sz="8" w:space="0" w:color="auto"/>
              <w:bottom w:val="single" w:sz="8" w:space="0" w:color="000000"/>
              <w:right w:val="single" w:sz="4" w:space="0" w:color="auto"/>
            </w:tcBorders>
            <w:vAlign w:val="center"/>
          </w:tcPr>
          <w:p w:rsidR="00491D2E" w:rsidRDefault="00491D2E">
            <w:pPr>
              <w:widowControl/>
              <w:jc w:val="left"/>
              <w:rPr>
                <w:rFonts w:ascii="楷体_GB2312" w:eastAsia="楷体_GB2312" w:hAnsi="宋体" w:cs="宋体"/>
                <w:color w:val="000000"/>
                <w:kern w:val="0"/>
                <w:szCs w:val="21"/>
              </w:rPr>
            </w:pPr>
          </w:p>
        </w:tc>
        <w:tc>
          <w:tcPr>
            <w:tcW w:w="867" w:type="pct"/>
            <w:vMerge/>
            <w:tcBorders>
              <w:left w:val="single" w:sz="4" w:space="0" w:color="auto"/>
              <w:right w:val="single" w:sz="4"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Cs w:val="21"/>
              </w:rPr>
            </w:pPr>
          </w:p>
        </w:tc>
        <w:tc>
          <w:tcPr>
            <w:tcW w:w="745" w:type="pct"/>
            <w:tcBorders>
              <w:top w:val="nil"/>
              <w:left w:val="single" w:sz="4" w:space="0" w:color="auto"/>
              <w:bottom w:val="single" w:sz="8" w:space="0" w:color="auto"/>
              <w:right w:val="single" w:sz="8" w:space="0" w:color="auto"/>
            </w:tcBorders>
            <w:shd w:val="clear" w:color="auto" w:fill="auto"/>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沉砂池</w:t>
            </w:r>
          </w:p>
        </w:tc>
        <w:tc>
          <w:tcPr>
            <w:tcW w:w="2146" w:type="pct"/>
            <w:tcBorders>
              <w:top w:val="nil"/>
              <w:left w:val="nil"/>
              <w:bottom w:val="single" w:sz="8" w:space="0" w:color="auto"/>
              <w:right w:val="single" w:sz="8"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tcBorders>
              <w:top w:val="nil"/>
              <w:left w:val="nil"/>
              <w:bottom w:val="single" w:sz="8" w:space="0" w:color="auto"/>
              <w:right w:val="single" w:sz="8"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4</w:t>
            </w:r>
          </w:p>
        </w:tc>
      </w:tr>
      <w:tr w:rsidR="00491D2E" w:rsidTr="00F960C4">
        <w:trPr>
          <w:trHeight w:val="285"/>
        </w:trPr>
        <w:tc>
          <w:tcPr>
            <w:tcW w:w="867" w:type="pct"/>
            <w:vMerge/>
            <w:tcBorders>
              <w:top w:val="nil"/>
              <w:left w:val="single" w:sz="8" w:space="0" w:color="auto"/>
              <w:bottom w:val="single" w:sz="8" w:space="0" w:color="000000"/>
              <w:right w:val="single" w:sz="4" w:space="0" w:color="auto"/>
            </w:tcBorders>
            <w:vAlign w:val="center"/>
          </w:tcPr>
          <w:p w:rsidR="00491D2E" w:rsidRDefault="00491D2E">
            <w:pPr>
              <w:widowControl/>
              <w:jc w:val="left"/>
              <w:rPr>
                <w:rFonts w:ascii="楷体_GB2312" w:eastAsia="楷体_GB2312" w:hAnsi="宋体" w:cs="宋体"/>
                <w:color w:val="000000"/>
                <w:kern w:val="0"/>
                <w:szCs w:val="21"/>
              </w:rPr>
            </w:pPr>
          </w:p>
        </w:tc>
        <w:tc>
          <w:tcPr>
            <w:tcW w:w="867" w:type="pct"/>
            <w:vMerge/>
            <w:tcBorders>
              <w:left w:val="single" w:sz="4" w:space="0" w:color="auto"/>
              <w:bottom w:val="single" w:sz="4" w:space="0" w:color="auto"/>
              <w:right w:val="single" w:sz="4" w:space="0" w:color="auto"/>
            </w:tcBorders>
            <w:shd w:val="clear" w:color="auto" w:fill="auto"/>
            <w:vAlign w:val="center"/>
          </w:tcPr>
          <w:p w:rsidR="00491D2E" w:rsidRDefault="00491D2E">
            <w:pPr>
              <w:widowControl/>
              <w:jc w:val="left"/>
              <w:rPr>
                <w:rFonts w:ascii="楷体_GB2312" w:eastAsia="楷体_GB2312" w:hAnsi="宋体" w:cs="宋体"/>
                <w:color w:val="000000"/>
                <w:kern w:val="0"/>
                <w:szCs w:val="21"/>
              </w:rPr>
            </w:pPr>
          </w:p>
        </w:tc>
        <w:tc>
          <w:tcPr>
            <w:tcW w:w="745" w:type="pct"/>
            <w:tcBorders>
              <w:top w:val="nil"/>
              <w:left w:val="single" w:sz="4" w:space="0" w:color="auto"/>
              <w:bottom w:val="single" w:sz="8" w:space="0" w:color="auto"/>
              <w:right w:val="single" w:sz="8" w:space="0" w:color="auto"/>
            </w:tcBorders>
            <w:shd w:val="clear" w:color="auto" w:fill="auto"/>
            <w:vAlign w:val="center"/>
          </w:tcPr>
          <w:p w:rsidR="00491D2E" w:rsidRDefault="00491D2E">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冲洗设施</w:t>
            </w:r>
          </w:p>
        </w:tc>
        <w:tc>
          <w:tcPr>
            <w:tcW w:w="2146" w:type="pct"/>
            <w:tcBorders>
              <w:top w:val="nil"/>
              <w:left w:val="nil"/>
              <w:bottom w:val="single" w:sz="8" w:space="0" w:color="auto"/>
              <w:right w:val="single" w:sz="8"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tcBorders>
              <w:top w:val="nil"/>
              <w:left w:val="nil"/>
              <w:bottom w:val="single" w:sz="8" w:space="0" w:color="auto"/>
              <w:right w:val="single" w:sz="8"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1</w:t>
            </w:r>
          </w:p>
        </w:tc>
      </w:tr>
      <w:tr w:rsidR="00491D2E" w:rsidTr="00473493">
        <w:trPr>
          <w:trHeight w:val="285"/>
        </w:trPr>
        <w:tc>
          <w:tcPr>
            <w:tcW w:w="867" w:type="pct"/>
            <w:vMerge/>
            <w:tcBorders>
              <w:top w:val="nil"/>
              <w:left w:val="single" w:sz="8" w:space="0" w:color="auto"/>
              <w:bottom w:val="single" w:sz="8" w:space="0" w:color="000000"/>
              <w:right w:val="single" w:sz="8" w:space="0" w:color="auto"/>
            </w:tcBorders>
            <w:vAlign w:val="center"/>
          </w:tcPr>
          <w:p w:rsidR="00491D2E" w:rsidRDefault="00491D2E">
            <w:pPr>
              <w:widowControl/>
              <w:jc w:val="left"/>
              <w:rPr>
                <w:rFonts w:ascii="楷体_GB2312" w:eastAsia="楷体_GB2312" w:hAnsi="宋体" w:cs="宋体"/>
                <w:color w:val="000000"/>
                <w:kern w:val="0"/>
                <w:szCs w:val="21"/>
              </w:rPr>
            </w:pPr>
          </w:p>
        </w:tc>
        <w:tc>
          <w:tcPr>
            <w:tcW w:w="867" w:type="pct"/>
            <w:tcBorders>
              <w:top w:val="single" w:sz="4" w:space="0" w:color="auto"/>
              <w:left w:val="nil"/>
              <w:bottom w:val="single" w:sz="8" w:space="0" w:color="000000"/>
              <w:right w:val="single" w:sz="8" w:space="0" w:color="auto"/>
            </w:tcBorders>
            <w:vAlign w:val="center"/>
          </w:tcPr>
          <w:p w:rsidR="00491D2E" w:rsidRDefault="00491D2E">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临时防护工程</w:t>
            </w:r>
          </w:p>
        </w:tc>
        <w:tc>
          <w:tcPr>
            <w:tcW w:w="745" w:type="pct"/>
            <w:tcBorders>
              <w:top w:val="nil"/>
              <w:left w:val="nil"/>
              <w:bottom w:val="single" w:sz="8" w:space="0" w:color="auto"/>
              <w:right w:val="single" w:sz="8" w:space="0" w:color="auto"/>
            </w:tcBorders>
            <w:shd w:val="clear" w:color="auto" w:fill="auto"/>
            <w:vAlign w:val="center"/>
          </w:tcPr>
          <w:p w:rsidR="00491D2E" w:rsidRDefault="00491D2E">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彩条布覆盖</w:t>
            </w:r>
          </w:p>
        </w:tc>
        <w:tc>
          <w:tcPr>
            <w:tcW w:w="2146" w:type="pct"/>
            <w:tcBorders>
              <w:top w:val="nil"/>
              <w:left w:val="nil"/>
              <w:bottom w:val="single" w:sz="8" w:space="0" w:color="auto"/>
              <w:right w:val="single" w:sz="8"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tcBorders>
              <w:top w:val="nil"/>
              <w:left w:val="nil"/>
              <w:bottom w:val="single" w:sz="8" w:space="0" w:color="auto"/>
              <w:right w:val="single" w:sz="8"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1</w:t>
            </w:r>
          </w:p>
        </w:tc>
      </w:tr>
      <w:tr w:rsidR="00491D2E" w:rsidTr="00A165E4">
        <w:trPr>
          <w:trHeight w:val="345"/>
        </w:trPr>
        <w:tc>
          <w:tcPr>
            <w:tcW w:w="867" w:type="pct"/>
            <w:vMerge w:val="restart"/>
            <w:tcBorders>
              <w:top w:val="nil"/>
              <w:left w:val="single" w:sz="8" w:space="0" w:color="auto"/>
              <w:right w:val="single" w:sz="8" w:space="0" w:color="auto"/>
            </w:tcBorders>
            <w:shd w:val="clear" w:color="auto" w:fill="auto"/>
            <w:vAlign w:val="center"/>
          </w:tcPr>
          <w:p w:rsidR="00491D2E" w:rsidRDefault="00491D2E">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景观绿化区</w:t>
            </w:r>
          </w:p>
        </w:tc>
        <w:tc>
          <w:tcPr>
            <w:tcW w:w="867" w:type="pct"/>
            <w:tcBorders>
              <w:top w:val="nil"/>
              <w:left w:val="nil"/>
              <w:bottom w:val="single" w:sz="8" w:space="0" w:color="auto"/>
              <w:right w:val="single" w:sz="8"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土地整治工程</w:t>
            </w:r>
          </w:p>
        </w:tc>
        <w:tc>
          <w:tcPr>
            <w:tcW w:w="745" w:type="pct"/>
            <w:tcBorders>
              <w:top w:val="nil"/>
              <w:left w:val="nil"/>
              <w:bottom w:val="single" w:sz="8" w:space="0" w:color="auto"/>
              <w:right w:val="single" w:sz="8" w:space="0" w:color="auto"/>
            </w:tcBorders>
            <w:shd w:val="clear" w:color="auto" w:fill="auto"/>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硬化层清除</w:t>
            </w:r>
          </w:p>
        </w:tc>
        <w:tc>
          <w:tcPr>
            <w:tcW w:w="2146" w:type="pct"/>
            <w:tcBorders>
              <w:top w:val="nil"/>
              <w:left w:val="nil"/>
              <w:bottom w:val="single" w:sz="8" w:space="0" w:color="auto"/>
              <w:right w:val="single" w:sz="8"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tcBorders>
              <w:top w:val="nil"/>
              <w:left w:val="nil"/>
              <w:bottom w:val="single" w:sz="8" w:space="0" w:color="auto"/>
              <w:right w:val="single" w:sz="8"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1</w:t>
            </w:r>
          </w:p>
        </w:tc>
      </w:tr>
      <w:tr w:rsidR="00491D2E" w:rsidTr="00A165E4">
        <w:trPr>
          <w:trHeight w:val="345"/>
        </w:trPr>
        <w:tc>
          <w:tcPr>
            <w:tcW w:w="867" w:type="pct"/>
            <w:vMerge/>
            <w:tcBorders>
              <w:left w:val="single" w:sz="8" w:space="0" w:color="auto"/>
              <w:right w:val="single" w:sz="8" w:space="0" w:color="auto"/>
            </w:tcBorders>
            <w:shd w:val="clear" w:color="auto" w:fill="auto"/>
            <w:vAlign w:val="center"/>
          </w:tcPr>
          <w:p w:rsidR="00491D2E" w:rsidRDefault="00491D2E">
            <w:pPr>
              <w:widowControl/>
              <w:jc w:val="center"/>
              <w:rPr>
                <w:rFonts w:ascii="楷体_GB2312" w:eastAsia="楷体_GB2312" w:hAnsi="宋体" w:cs="宋体"/>
                <w:color w:val="000000"/>
                <w:kern w:val="0"/>
                <w:szCs w:val="21"/>
              </w:rPr>
            </w:pPr>
          </w:p>
        </w:tc>
        <w:tc>
          <w:tcPr>
            <w:tcW w:w="867" w:type="pct"/>
            <w:tcBorders>
              <w:top w:val="nil"/>
              <w:left w:val="nil"/>
              <w:bottom w:val="single" w:sz="8" w:space="0" w:color="auto"/>
              <w:right w:val="single" w:sz="8"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植被建设工程</w:t>
            </w:r>
          </w:p>
        </w:tc>
        <w:tc>
          <w:tcPr>
            <w:tcW w:w="745" w:type="pct"/>
            <w:tcBorders>
              <w:top w:val="nil"/>
              <w:left w:val="nil"/>
              <w:bottom w:val="single" w:sz="8" w:space="0" w:color="auto"/>
              <w:right w:val="single" w:sz="8" w:space="0" w:color="auto"/>
            </w:tcBorders>
            <w:shd w:val="clear" w:color="auto" w:fill="auto"/>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综合绿化</w:t>
            </w:r>
          </w:p>
        </w:tc>
        <w:tc>
          <w:tcPr>
            <w:tcW w:w="2146" w:type="pct"/>
            <w:tcBorders>
              <w:top w:val="nil"/>
              <w:left w:val="nil"/>
              <w:bottom w:val="single" w:sz="8" w:space="0" w:color="auto"/>
              <w:right w:val="single" w:sz="8"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tcBorders>
              <w:top w:val="nil"/>
              <w:left w:val="nil"/>
              <w:bottom w:val="single" w:sz="8" w:space="0" w:color="auto"/>
              <w:right w:val="single" w:sz="8"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1</w:t>
            </w:r>
          </w:p>
        </w:tc>
      </w:tr>
      <w:tr w:rsidR="00491D2E" w:rsidTr="00A165E4">
        <w:trPr>
          <w:trHeight w:val="345"/>
        </w:trPr>
        <w:tc>
          <w:tcPr>
            <w:tcW w:w="867" w:type="pct"/>
            <w:vMerge/>
            <w:tcBorders>
              <w:left w:val="single" w:sz="8" w:space="0" w:color="auto"/>
              <w:bottom w:val="single" w:sz="8" w:space="0" w:color="000000"/>
              <w:right w:val="single" w:sz="8" w:space="0" w:color="auto"/>
            </w:tcBorders>
            <w:shd w:val="clear" w:color="auto" w:fill="auto"/>
            <w:vAlign w:val="center"/>
          </w:tcPr>
          <w:p w:rsidR="00491D2E" w:rsidRDefault="00491D2E">
            <w:pPr>
              <w:widowControl/>
              <w:jc w:val="center"/>
              <w:rPr>
                <w:rFonts w:ascii="楷体_GB2312" w:eastAsia="楷体_GB2312" w:hAnsi="宋体" w:cs="宋体"/>
                <w:color w:val="000000"/>
                <w:kern w:val="0"/>
                <w:szCs w:val="21"/>
              </w:rPr>
            </w:pPr>
          </w:p>
        </w:tc>
        <w:tc>
          <w:tcPr>
            <w:tcW w:w="867" w:type="pct"/>
            <w:tcBorders>
              <w:top w:val="nil"/>
              <w:left w:val="nil"/>
              <w:bottom w:val="single" w:sz="8" w:space="0" w:color="auto"/>
              <w:right w:val="single" w:sz="8"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临时防护工程</w:t>
            </w:r>
          </w:p>
        </w:tc>
        <w:tc>
          <w:tcPr>
            <w:tcW w:w="745" w:type="pct"/>
            <w:tcBorders>
              <w:top w:val="nil"/>
              <w:left w:val="nil"/>
              <w:bottom w:val="single" w:sz="8" w:space="0" w:color="auto"/>
              <w:right w:val="single" w:sz="8" w:space="0" w:color="auto"/>
            </w:tcBorders>
            <w:shd w:val="clear" w:color="auto" w:fill="auto"/>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彩条布覆盖</w:t>
            </w:r>
          </w:p>
        </w:tc>
        <w:tc>
          <w:tcPr>
            <w:tcW w:w="2146" w:type="pct"/>
            <w:tcBorders>
              <w:top w:val="nil"/>
              <w:left w:val="nil"/>
              <w:bottom w:val="single" w:sz="8" w:space="0" w:color="auto"/>
              <w:right w:val="single" w:sz="8"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tcBorders>
              <w:top w:val="nil"/>
              <w:left w:val="nil"/>
              <w:bottom w:val="single" w:sz="8" w:space="0" w:color="auto"/>
              <w:right w:val="single" w:sz="8"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1</w:t>
            </w:r>
          </w:p>
        </w:tc>
      </w:tr>
      <w:tr w:rsidR="00491D2E" w:rsidTr="00167AA3">
        <w:trPr>
          <w:trHeight w:val="345"/>
        </w:trPr>
        <w:tc>
          <w:tcPr>
            <w:tcW w:w="867" w:type="pct"/>
            <w:vMerge w:val="restart"/>
            <w:tcBorders>
              <w:top w:val="nil"/>
              <w:left w:val="single" w:sz="8" w:space="0" w:color="auto"/>
              <w:right w:val="single" w:sz="8" w:space="0" w:color="auto"/>
            </w:tcBorders>
            <w:shd w:val="clear" w:color="auto" w:fill="auto"/>
            <w:vAlign w:val="center"/>
          </w:tcPr>
          <w:p w:rsidR="00491D2E" w:rsidRPr="00491D2E" w:rsidRDefault="00491D2E" w:rsidP="00491D2E">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施工生产生活区</w:t>
            </w:r>
          </w:p>
        </w:tc>
        <w:tc>
          <w:tcPr>
            <w:tcW w:w="867" w:type="pct"/>
            <w:tcBorders>
              <w:top w:val="nil"/>
              <w:left w:val="nil"/>
              <w:bottom w:val="single" w:sz="8" w:space="0" w:color="auto"/>
              <w:right w:val="single" w:sz="8"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土地整治工程</w:t>
            </w:r>
          </w:p>
        </w:tc>
        <w:tc>
          <w:tcPr>
            <w:tcW w:w="745" w:type="pct"/>
            <w:tcBorders>
              <w:top w:val="nil"/>
              <w:left w:val="nil"/>
              <w:bottom w:val="single" w:sz="8" w:space="0" w:color="auto"/>
              <w:right w:val="single" w:sz="8" w:space="0" w:color="auto"/>
            </w:tcBorders>
            <w:shd w:val="clear" w:color="auto" w:fill="auto"/>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硬化层清除</w:t>
            </w:r>
          </w:p>
        </w:tc>
        <w:tc>
          <w:tcPr>
            <w:tcW w:w="2146" w:type="pct"/>
            <w:tcBorders>
              <w:top w:val="nil"/>
              <w:left w:val="nil"/>
              <w:bottom w:val="single" w:sz="8" w:space="0" w:color="auto"/>
              <w:right w:val="single" w:sz="8"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tcBorders>
              <w:top w:val="nil"/>
              <w:left w:val="nil"/>
              <w:bottom w:val="single" w:sz="8" w:space="0" w:color="auto"/>
              <w:right w:val="single" w:sz="8"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1</w:t>
            </w:r>
          </w:p>
        </w:tc>
      </w:tr>
      <w:tr w:rsidR="00491D2E" w:rsidTr="00167AA3">
        <w:trPr>
          <w:trHeight w:val="264"/>
        </w:trPr>
        <w:tc>
          <w:tcPr>
            <w:tcW w:w="867" w:type="pct"/>
            <w:vMerge/>
            <w:tcBorders>
              <w:left w:val="single" w:sz="8" w:space="0" w:color="auto"/>
              <w:right w:val="single" w:sz="8" w:space="0" w:color="auto"/>
            </w:tcBorders>
            <w:shd w:val="clear" w:color="auto" w:fill="auto"/>
            <w:vAlign w:val="center"/>
          </w:tcPr>
          <w:p w:rsidR="00491D2E" w:rsidRDefault="00491D2E">
            <w:pPr>
              <w:widowControl/>
              <w:jc w:val="left"/>
              <w:rPr>
                <w:rFonts w:ascii="楷体_GB2312" w:eastAsia="楷体_GB2312" w:hAnsi="宋体" w:cs="宋体"/>
                <w:color w:val="000000"/>
                <w:kern w:val="0"/>
                <w:szCs w:val="21"/>
              </w:rPr>
            </w:pPr>
          </w:p>
        </w:tc>
        <w:tc>
          <w:tcPr>
            <w:tcW w:w="867" w:type="pct"/>
            <w:tcBorders>
              <w:top w:val="nil"/>
              <w:left w:val="nil"/>
              <w:bottom w:val="single" w:sz="4" w:space="0" w:color="auto"/>
              <w:right w:val="single" w:sz="8"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防洪排</w:t>
            </w:r>
            <w:proofErr w:type="gramStart"/>
            <w:r>
              <w:rPr>
                <w:rFonts w:ascii="楷体_GB2312" w:eastAsia="楷体_GB2312" w:hAnsi="宋体" w:cs="宋体" w:hint="eastAsia"/>
                <w:color w:val="000000"/>
                <w:kern w:val="0"/>
                <w:szCs w:val="21"/>
              </w:rPr>
              <w:t>导工程</w:t>
            </w:r>
            <w:proofErr w:type="gramEnd"/>
          </w:p>
        </w:tc>
        <w:tc>
          <w:tcPr>
            <w:tcW w:w="745" w:type="pct"/>
            <w:tcBorders>
              <w:top w:val="nil"/>
              <w:left w:val="nil"/>
              <w:bottom w:val="single" w:sz="4" w:space="0" w:color="auto"/>
              <w:right w:val="single" w:sz="8" w:space="0" w:color="auto"/>
            </w:tcBorders>
            <w:shd w:val="clear" w:color="auto" w:fill="auto"/>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雨水管网</w:t>
            </w:r>
          </w:p>
        </w:tc>
        <w:tc>
          <w:tcPr>
            <w:tcW w:w="2146" w:type="pct"/>
            <w:tcBorders>
              <w:top w:val="nil"/>
              <w:left w:val="nil"/>
              <w:bottom w:val="single" w:sz="4" w:space="0" w:color="auto"/>
              <w:right w:val="single" w:sz="8"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按段划分，每</w:t>
            </w:r>
            <w:r>
              <w:rPr>
                <w:rFonts w:ascii="Times New Roman" w:eastAsia="楷体_GB2312" w:hAnsi="Times New Roman" w:cs="Times New Roman"/>
                <w:color w:val="000000"/>
                <w:kern w:val="0"/>
                <w:sz w:val="18"/>
                <w:szCs w:val="18"/>
              </w:rPr>
              <w:t>50m</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100m</w:t>
            </w:r>
            <w:r>
              <w:rPr>
                <w:rFonts w:ascii="楷体_GB2312" w:eastAsia="楷体_GB2312" w:hAnsi="宋体" w:cs="宋体" w:hint="eastAsia"/>
                <w:color w:val="000000"/>
                <w:kern w:val="0"/>
                <w:sz w:val="18"/>
                <w:szCs w:val="18"/>
              </w:rPr>
              <w:t>作为一个单元工程</w:t>
            </w:r>
          </w:p>
        </w:tc>
        <w:tc>
          <w:tcPr>
            <w:tcW w:w="374" w:type="pct"/>
            <w:tcBorders>
              <w:top w:val="nil"/>
              <w:left w:val="nil"/>
              <w:bottom w:val="single" w:sz="4" w:space="0" w:color="auto"/>
              <w:right w:val="single" w:sz="8"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1</w:t>
            </w:r>
          </w:p>
        </w:tc>
      </w:tr>
      <w:tr w:rsidR="00491D2E" w:rsidTr="00167AA3">
        <w:trPr>
          <w:trHeight w:val="383"/>
        </w:trPr>
        <w:tc>
          <w:tcPr>
            <w:tcW w:w="867" w:type="pct"/>
            <w:vMerge/>
            <w:tcBorders>
              <w:left w:val="single" w:sz="8" w:space="0" w:color="auto"/>
              <w:right w:val="single" w:sz="8" w:space="0" w:color="auto"/>
            </w:tcBorders>
            <w:shd w:val="clear" w:color="auto" w:fill="auto"/>
            <w:vAlign w:val="center"/>
          </w:tcPr>
          <w:p w:rsidR="00491D2E" w:rsidRDefault="00491D2E">
            <w:pPr>
              <w:widowControl/>
              <w:jc w:val="left"/>
              <w:rPr>
                <w:rFonts w:ascii="楷体_GB2312" w:eastAsia="楷体_GB2312" w:hAnsi="宋体" w:cs="宋体"/>
                <w:color w:val="000000"/>
                <w:kern w:val="0"/>
                <w:szCs w:val="21"/>
              </w:rPr>
            </w:pPr>
          </w:p>
        </w:tc>
        <w:tc>
          <w:tcPr>
            <w:tcW w:w="867" w:type="pct"/>
            <w:vMerge w:val="restart"/>
            <w:tcBorders>
              <w:top w:val="single" w:sz="4" w:space="0" w:color="auto"/>
              <w:left w:val="single" w:sz="8" w:space="0" w:color="auto"/>
              <w:right w:val="single" w:sz="4"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临时防护工程</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491D2E" w:rsidRDefault="00491D2E">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袋装土拦挡</w:t>
            </w:r>
          </w:p>
        </w:tc>
        <w:tc>
          <w:tcPr>
            <w:tcW w:w="21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按段划分，每</w:t>
            </w:r>
            <w:r>
              <w:rPr>
                <w:rFonts w:ascii="Times New Roman" w:eastAsia="楷体_GB2312" w:hAnsi="Times New Roman" w:cs="Times New Roman"/>
                <w:color w:val="000000"/>
                <w:kern w:val="0"/>
                <w:sz w:val="18"/>
                <w:szCs w:val="18"/>
              </w:rPr>
              <w:t>50m</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100m</w:t>
            </w:r>
            <w:r>
              <w:rPr>
                <w:rFonts w:ascii="楷体_GB2312" w:eastAsia="楷体_GB2312" w:hAnsi="宋体" w:cs="宋体" w:hint="eastAsia"/>
                <w:color w:val="000000"/>
                <w:kern w:val="0"/>
                <w:sz w:val="18"/>
                <w:szCs w:val="18"/>
              </w:rPr>
              <w:t>作为一个单元工程</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1</w:t>
            </w:r>
          </w:p>
        </w:tc>
      </w:tr>
      <w:tr w:rsidR="00491D2E" w:rsidTr="00167AA3">
        <w:trPr>
          <w:trHeight w:val="383"/>
        </w:trPr>
        <w:tc>
          <w:tcPr>
            <w:tcW w:w="867" w:type="pct"/>
            <w:vMerge/>
            <w:tcBorders>
              <w:left w:val="single" w:sz="8" w:space="0" w:color="auto"/>
              <w:bottom w:val="single" w:sz="4" w:space="0" w:color="auto"/>
              <w:right w:val="single" w:sz="8" w:space="0" w:color="auto"/>
            </w:tcBorders>
            <w:shd w:val="clear" w:color="auto" w:fill="auto"/>
            <w:vAlign w:val="center"/>
          </w:tcPr>
          <w:p w:rsidR="00491D2E" w:rsidRDefault="00491D2E">
            <w:pPr>
              <w:widowControl/>
              <w:jc w:val="left"/>
              <w:rPr>
                <w:rFonts w:ascii="楷体_GB2312" w:eastAsia="楷体_GB2312" w:hAnsi="宋体" w:cs="宋体"/>
                <w:color w:val="000000"/>
                <w:kern w:val="0"/>
                <w:szCs w:val="21"/>
              </w:rPr>
            </w:pPr>
          </w:p>
        </w:tc>
        <w:tc>
          <w:tcPr>
            <w:tcW w:w="867" w:type="pct"/>
            <w:vMerge/>
            <w:tcBorders>
              <w:left w:val="single" w:sz="8" w:space="0" w:color="auto"/>
              <w:bottom w:val="single" w:sz="4" w:space="0" w:color="auto"/>
              <w:right w:val="single" w:sz="4"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彩条布覆盖</w:t>
            </w:r>
          </w:p>
        </w:tc>
        <w:tc>
          <w:tcPr>
            <w:tcW w:w="21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1</w:t>
            </w:r>
          </w:p>
        </w:tc>
      </w:tr>
      <w:tr w:rsidR="00491D2E" w:rsidTr="009D048D">
        <w:trPr>
          <w:trHeight w:val="383"/>
        </w:trPr>
        <w:tc>
          <w:tcPr>
            <w:tcW w:w="867" w:type="pct"/>
            <w:vMerge w:val="restart"/>
            <w:tcBorders>
              <w:top w:val="single" w:sz="4" w:space="0" w:color="auto"/>
              <w:left w:val="single" w:sz="4" w:space="0" w:color="auto"/>
              <w:right w:val="single" w:sz="4" w:space="0" w:color="auto"/>
            </w:tcBorders>
            <w:shd w:val="clear" w:color="auto" w:fill="auto"/>
            <w:vAlign w:val="center"/>
          </w:tcPr>
          <w:p w:rsidR="00491D2E" w:rsidRDefault="00491D2E">
            <w:pPr>
              <w:widowControl/>
              <w:jc w:val="left"/>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临时堆土场区</w:t>
            </w:r>
          </w:p>
        </w:tc>
        <w:tc>
          <w:tcPr>
            <w:tcW w:w="867" w:type="pct"/>
            <w:vMerge w:val="restart"/>
            <w:tcBorders>
              <w:top w:val="single" w:sz="4" w:space="0" w:color="auto"/>
              <w:left w:val="single" w:sz="4" w:space="0" w:color="auto"/>
              <w:right w:val="single" w:sz="4"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防洪排</w:t>
            </w:r>
            <w:proofErr w:type="gramStart"/>
            <w:r>
              <w:rPr>
                <w:rFonts w:ascii="楷体_GB2312" w:eastAsia="楷体_GB2312" w:hAnsi="宋体" w:cs="宋体" w:hint="eastAsia"/>
                <w:color w:val="000000"/>
                <w:kern w:val="0"/>
                <w:szCs w:val="21"/>
              </w:rPr>
              <w:t>导工程</w:t>
            </w:r>
            <w:proofErr w:type="gramEnd"/>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临时排水沟</w:t>
            </w:r>
          </w:p>
        </w:tc>
        <w:tc>
          <w:tcPr>
            <w:tcW w:w="21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按段划分，每</w:t>
            </w:r>
            <w:r>
              <w:rPr>
                <w:rFonts w:ascii="Times New Roman" w:eastAsia="楷体_GB2312" w:hAnsi="Times New Roman" w:cs="Times New Roman"/>
                <w:color w:val="000000"/>
                <w:kern w:val="0"/>
                <w:sz w:val="18"/>
                <w:szCs w:val="18"/>
              </w:rPr>
              <w:t>50m</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100m</w:t>
            </w:r>
            <w:r>
              <w:rPr>
                <w:rFonts w:ascii="楷体_GB2312" w:eastAsia="楷体_GB2312" w:hAnsi="宋体" w:cs="宋体" w:hint="eastAsia"/>
                <w:color w:val="000000"/>
                <w:kern w:val="0"/>
                <w:sz w:val="18"/>
                <w:szCs w:val="18"/>
              </w:rPr>
              <w:t>作为一个单元工程</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2</w:t>
            </w:r>
          </w:p>
        </w:tc>
      </w:tr>
      <w:tr w:rsidR="00491D2E" w:rsidTr="009D048D">
        <w:trPr>
          <w:trHeight w:val="383"/>
        </w:trPr>
        <w:tc>
          <w:tcPr>
            <w:tcW w:w="867" w:type="pct"/>
            <w:vMerge/>
            <w:tcBorders>
              <w:left w:val="single" w:sz="4" w:space="0" w:color="auto"/>
              <w:right w:val="single" w:sz="4" w:space="0" w:color="auto"/>
            </w:tcBorders>
            <w:shd w:val="clear" w:color="auto" w:fill="auto"/>
            <w:vAlign w:val="center"/>
          </w:tcPr>
          <w:p w:rsidR="00491D2E" w:rsidRDefault="00491D2E">
            <w:pPr>
              <w:widowControl/>
              <w:jc w:val="left"/>
              <w:rPr>
                <w:rFonts w:ascii="楷体_GB2312" w:eastAsia="楷体_GB2312" w:hAnsi="宋体" w:cs="宋体"/>
                <w:color w:val="000000"/>
                <w:kern w:val="0"/>
                <w:szCs w:val="21"/>
              </w:rPr>
            </w:pPr>
          </w:p>
        </w:tc>
        <w:tc>
          <w:tcPr>
            <w:tcW w:w="867" w:type="pct"/>
            <w:vMerge/>
            <w:tcBorders>
              <w:left w:val="single" w:sz="4" w:space="0" w:color="auto"/>
              <w:bottom w:val="single" w:sz="4" w:space="0" w:color="auto"/>
              <w:right w:val="single" w:sz="4"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491D2E" w:rsidRDefault="00491D2E" w:rsidP="00BD6DA4">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沉砂池</w:t>
            </w:r>
          </w:p>
        </w:tc>
        <w:tc>
          <w:tcPr>
            <w:tcW w:w="21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1D2E" w:rsidRDefault="00491D2E" w:rsidP="00BD6DA4">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2</w:t>
            </w:r>
          </w:p>
        </w:tc>
      </w:tr>
      <w:tr w:rsidR="00491D2E" w:rsidTr="009D048D">
        <w:trPr>
          <w:trHeight w:val="383"/>
        </w:trPr>
        <w:tc>
          <w:tcPr>
            <w:tcW w:w="867" w:type="pct"/>
            <w:vMerge/>
            <w:tcBorders>
              <w:left w:val="single" w:sz="4" w:space="0" w:color="auto"/>
              <w:right w:val="single" w:sz="4" w:space="0" w:color="auto"/>
            </w:tcBorders>
            <w:shd w:val="clear" w:color="auto" w:fill="auto"/>
            <w:vAlign w:val="center"/>
          </w:tcPr>
          <w:p w:rsidR="00491D2E" w:rsidRDefault="00491D2E">
            <w:pPr>
              <w:widowControl/>
              <w:jc w:val="left"/>
              <w:rPr>
                <w:rFonts w:ascii="楷体_GB2312" w:eastAsia="楷体_GB2312" w:hAnsi="宋体" w:cs="宋体"/>
                <w:color w:val="000000"/>
                <w:kern w:val="0"/>
                <w:szCs w:val="21"/>
              </w:rPr>
            </w:pPr>
          </w:p>
        </w:tc>
        <w:tc>
          <w:tcPr>
            <w:tcW w:w="867" w:type="pct"/>
            <w:vMerge w:val="restart"/>
            <w:tcBorders>
              <w:top w:val="single" w:sz="4" w:space="0" w:color="auto"/>
              <w:left w:val="single" w:sz="4" w:space="0" w:color="auto"/>
              <w:right w:val="single" w:sz="4"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临时防护工程</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491D2E" w:rsidRDefault="00491D2E">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彩条布覆盖</w:t>
            </w:r>
          </w:p>
        </w:tc>
        <w:tc>
          <w:tcPr>
            <w:tcW w:w="21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1</w:t>
            </w:r>
          </w:p>
        </w:tc>
      </w:tr>
      <w:tr w:rsidR="00491D2E" w:rsidTr="009D048D">
        <w:trPr>
          <w:trHeight w:val="383"/>
        </w:trPr>
        <w:tc>
          <w:tcPr>
            <w:tcW w:w="867" w:type="pct"/>
            <w:vMerge/>
            <w:tcBorders>
              <w:left w:val="single" w:sz="4" w:space="0" w:color="auto"/>
              <w:bottom w:val="single" w:sz="4" w:space="0" w:color="auto"/>
              <w:right w:val="single" w:sz="4" w:space="0" w:color="auto"/>
            </w:tcBorders>
            <w:shd w:val="clear" w:color="auto" w:fill="auto"/>
            <w:vAlign w:val="center"/>
          </w:tcPr>
          <w:p w:rsidR="00491D2E" w:rsidRDefault="00491D2E">
            <w:pPr>
              <w:widowControl/>
              <w:jc w:val="left"/>
              <w:rPr>
                <w:rFonts w:ascii="楷体_GB2312" w:eastAsia="楷体_GB2312" w:hAnsi="宋体" w:cs="宋体"/>
                <w:color w:val="000000"/>
                <w:kern w:val="0"/>
                <w:szCs w:val="21"/>
              </w:rPr>
            </w:pPr>
          </w:p>
        </w:tc>
        <w:tc>
          <w:tcPr>
            <w:tcW w:w="867" w:type="pct"/>
            <w:vMerge/>
            <w:tcBorders>
              <w:left w:val="single" w:sz="4" w:space="0" w:color="auto"/>
              <w:bottom w:val="single" w:sz="4" w:space="0" w:color="auto"/>
              <w:right w:val="single" w:sz="4"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491D2E" w:rsidRDefault="00491D2E">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袋装土拦挡</w:t>
            </w:r>
          </w:p>
        </w:tc>
        <w:tc>
          <w:tcPr>
            <w:tcW w:w="21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1D2E" w:rsidRDefault="00491D2E">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按段划分，每</w:t>
            </w:r>
            <w:r>
              <w:rPr>
                <w:rFonts w:ascii="Times New Roman" w:eastAsia="楷体_GB2312" w:hAnsi="Times New Roman" w:cs="Times New Roman"/>
                <w:color w:val="000000"/>
                <w:kern w:val="0"/>
                <w:sz w:val="18"/>
                <w:szCs w:val="18"/>
              </w:rPr>
              <w:t>50m</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100m</w:t>
            </w:r>
            <w:r>
              <w:rPr>
                <w:rFonts w:ascii="楷体_GB2312" w:eastAsia="楷体_GB2312" w:hAnsi="宋体" w:cs="宋体" w:hint="eastAsia"/>
                <w:color w:val="000000"/>
                <w:kern w:val="0"/>
                <w:sz w:val="18"/>
                <w:szCs w:val="18"/>
              </w:rPr>
              <w:t>作为一个单元工程</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491D2E" w:rsidRPr="00B53A1A" w:rsidRDefault="0050454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1</w:t>
            </w:r>
          </w:p>
        </w:tc>
      </w:tr>
    </w:tbl>
    <w:p w:rsidR="00FF1AA3" w:rsidRDefault="00EC1F56">
      <w:pPr>
        <w:pStyle w:val="3"/>
        <w:rPr>
          <w:rFonts w:cs="Arial"/>
        </w:rPr>
      </w:pPr>
      <w:r>
        <w:rPr>
          <w:rFonts w:cs="Arial"/>
        </w:rPr>
        <w:t xml:space="preserve">4.2.2  </w:t>
      </w:r>
      <w:r>
        <w:rPr>
          <w:rFonts w:cs="Arial"/>
        </w:rPr>
        <w:t>各防治分区工程质量评定</w:t>
      </w:r>
      <w:r>
        <w:rPr>
          <w:rFonts w:cs="Arial"/>
        </w:rPr>
        <w:t xml:space="preserve"> </w:t>
      </w:r>
    </w:p>
    <w:p w:rsidR="00FF1AA3" w:rsidRDefault="00EC1F56">
      <w:pPr>
        <w:pStyle w:val="ae"/>
        <w:ind w:firstLine="480"/>
      </w:pPr>
      <w:r>
        <w:rPr>
          <w:rFonts w:hint="eastAsia"/>
        </w:rPr>
        <w:t>根据《开发建设项目水土保持设施验收技术规程》（</w:t>
      </w:r>
      <w:r>
        <w:rPr>
          <w:rFonts w:ascii="Times New Roman" w:hAnsi="Times New Roman" w:cs="Times New Roman"/>
        </w:rPr>
        <w:t>GB</w:t>
      </w:r>
      <w:r>
        <w:rPr>
          <w:rFonts w:hint="eastAsia"/>
        </w:rPr>
        <w:t>/</w:t>
      </w:r>
      <w:r>
        <w:rPr>
          <w:rFonts w:ascii="Times New Roman" w:hAnsi="Times New Roman" w:cs="Times New Roman"/>
        </w:rPr>
        <w:t>T</w:t>
      </w:r>
      <w:r>
        <w:rPr>
          <w:rFonts w:hint="eastAsia"/>
        </w:rPr>
        <w:t xml:space="preserve"> </w:t>
      </w:r>
      <w:r>
        <w:rPr>
          <w:rFonts w:ascii="Times New Roman" w:hAnsi="Times New Roman" w:cs="Times New Roman"/>
        </w:rPr>
        <w:t>22490</w:t>
      </w:r>
      <w:r>
        <w:rPr>
          <w:rFonts w:hint="eastAsia"/>
        </w:rPr>
        <w:t>-</w:t>
      </w:r>
      <w:r>
        <w:rPr>
          <w:rFonts w:ascii="Times New Roman" w:hAnsi="Times New Roman" w:cs="Times New Roman"/>
        </w:rPr>
        <w:t>2008</w:t>
      </w:r>
      <w:r>
        <w:rPr>
          <w:rFonts w:hint="eastAsia"/>
        </w:rPr>
        <w:t>）等有关规定，结合工程的实际情况，工程组遵循“全面普查、重点详查”的原则，对各防治分区内各类水土保持工程措施进行分区、分类现场核查，核查方法采用现场核查、遥感影像</w:t>
      </w:r>
      <w:r>
        <w:rPr>
          <w:rFonts w:hint="eastAsia"/>
        </w:rPr>
        <w:lastRenderedPageBreak/>
        <w:t>核查，结合主体工程监理、质量评定部门的质量评定及相关检验等资料为依据，抽查排水措施、土地整治、植被建设、临时防护等的工程质量。由于工程区范围相对较小，本次核查采用了全覆盖核查，检查范围为</w:t>
      </w:r>
      <w:r w:rsidR="001B0E95">
        <w:rPr>
          <w:rFonts w:ascii="Times New Roman" w:hAnsi="Times New Roman" w:cs="Times New Roman" w:hint="eastAsia"/>
        </w:rPr>
        <w:t>5</w:t>
      </w:r>
      <w:r>
        <w:rPr>
          <w:rFonts w:hint="eastAsia"/>
        </w:rPr>
        <w:t>个防治分区中的</w:t>
      </w:r>
      <w:proofErr w:type="gramStart"/>
      <w:r>
        <w:rPr>
          <w:rFonts w:hint="eastAsia"/>
        </w:rPr>
        <w:t>个</w:t>
      </w:r>
      <w:proofErr w:type="gramEnd"/>
      <w:r>
        <w:rPr>
          <w:rFonts w:ascii="Times New Roman" w:hAnsi="Times New Roman" w:cs="Times New Roman" w:hint="eastAsia"/>
        </w:rPr>
        <w:t>4</w:t>
      </w:r>
      <w:r>
        <w:rPr>
          <w:rFonts w:hint="eastAsia"/>
        </w:rPr>
        <w:t>单位工程、</w:t>
      </w:r>
      <w:r w:rsidR="001B0E95">
        <w:rPr>
          <w:rFonts w:ascii="Times New Roman" w:hAnsi="Times New Roman" w:cs="Times New Roman" w:hint="eastAsia"/>
        </w:rPr>
        <w:t>8</w:t>
      </w:r>
      <w:r>
        <w:rPr>
          <w:rFonts w:hint="eastAsia"/>
        </w:rPr>
        <w:t>个分部工程和</w:t>
      </w:r>
      <w:r w:rsidR="001B0E95">
        <w:rPr>
          <w:rFonts w:ascii="Times New Roman" w:hAnsi="Times New Roman" w:cs="Times New Roman" w:hint="eastAsia"/>
        </w:rPr>
        <w:t>29</w:t>
      </w:r>
      <w:r>
        <w:rPr>
          <w:rFonts w:hint="eastAsia"/>
        </w:rPr>
        <w:t>个单元工程。</w:t>
      </w:r>
    </w:p>
    <w:p w:rsidR="00FF1AA3" w:rsidRDefault="00EC1F56">
      <w:pPr>
        <w:pStyle w:val="ae"/>
        <w:ind w:firstLine="480"/>
      </w:pPr>
      <w:r>
        <w:rPr>
          <w:rFonts w:hint="eastAsia"/>
        </w:rPr>
        <w:t>验收工程组查阅了施工管理制度、总结报告、主要材料试验报告、工程质量验收评定资料，并对水土保持工程措施进行了现场检查和质量评定。资料核查及现场核查表明，工程措施单位工程质量全部合格。根据《水土保持工程质量评定规程》（</w:t>
      </w:r>
      <w:r>
        <w:rPr>
          <w:rFonts w:ascii="Times New Roman" w:hAnsi="Times New Roman" w:cs="Times New Roman"/>
        </w:rPr>
        <w:t>SL336</w:t>
      </w:r>
      <w:r>
        <w:rPr>
          <w:rFonts w:hint="eastAsia"/>
        </w:rPr>
        <w:t>-</w:t>
      </w:r>
      <w:r>
        <w:rPr>
          <w:rFonts w:ascii="Times New Roman" w:hAnsi="Times New Roman" w:cs="Times New Roman"/>
        </w:rPr>
        <w:t>2006</w:t>
      </w:r>
      <w:r>
        <w:rPr>
          <w:rFonts w:hint="eastAsia"/>
        </w:rPr>
        <w:t>）质量评定标准，工程组认为本项目工程措施质量总体合格。</w:t>
      </w:r>
    </w:p>
    <w:p w:rsidR="00FF1AA3" w:rsidRDefault="00EC1F56">
      <w:pPr>
        <w:pStyle w:val="ae"/>
        <w:ind w:firstLine="480"/>
      </w:pPr>
      <w:r>
        <w:rPr>
          <w:rFonts w:hint="eastAsia"/>
        </w:rPr>
        <w:t>验收植物组查阅了施工管理制度、竣工总结报告、主要材料试验报告、工程质量验收评定资料，并对水土保持植物措施进行了现场检查和质量评定。资料核查及现场核查表明，工程实施的植物措施造林成活率高于</w:t>
      </w:r>
      <w:r>
        <w:rPr>
          <w:rFonts w:ascii="Times New Roman" w:hAnsi="Times New Roman" w:cs="Times New Roman"/>
        </w:rPr>
        <w:t>85</w:t>
      </w:r>
      <w:r>
        <w:rPr>
          <w:rFonts w:hint="eastAsia"/>
        </w:rPr>
        <w:t>%，林草覆盖率大于</w:t>
      </w:r>
      <w:r>
        <w:rPr>
          <w:rFonts w:ascii="Times New Roman" w:hAnsi="Times New Roman" w:cs="Times New Roman"/>
        </w:rPr>
        <w:t>90</w:t>
      </w:r>
      <w:r>
        <w:rPr>
          <w:rFonts w:hint="eastAsia"/>
        </w:rPr>
        <w:t>%，植物措施的水土保持效果显著，植物措施单位工程质量全部合格。根据《水土保持工程质量评定规程》（</w:t>
      </w:r>
      <w:r>
        <w:rPr>
          <w:rFonts w:ascii="Times New Roman" w:hAnsi="Times New Roman" w:cs="Times New Roman"/>
        </w:rPr>
        <w:t>SL336</w:t>
      </w:r>
      <w:r>
        <w:rPr>
          <w:rFonts w:hint="eastAsia"/>
        </w:rPr>
        <w:t>-</w:t>
      </w:r>
      <w:r>
        <w:rPr>
          <w:rFonts w:ascii="Times New Roman" w:hAnsi="Times New Roman" w:cs="Times New Roman"/>
        </w:rPr>
        <w:t>2006</w:t>
      </w:r>
      <w:r>
        <w:rPr>
          <w:rFonts w:hint="eastAsia"/>
        </w:rPr>
        <w:t>）质量评定标准，植物组认为本项目植物措施质量总体合格。</w:t>
      </w:r>
    </w:p>
    <w:p w:rsidR="00FF1AA3" w:rsidRDefault="00EC1F56">
      <w:pPr>
        <w:pStyle w:val="ae"/>
        <w:ind w:firstLine="480"/>
      </w:pPr>
      <w:r>
        <w:rPr>
          <w:rFonts w:hint="eastAsia"/>
        </w:rPr>
        <w:t>工程建设过程中实施的临时拦挡、排水及覆盖等临时措施已基本拆除。验收工作组通过查阅工程监理月报、竣工验收材料等进行核查。核查结果认为本工程实施的临时措施全部合格。水土保持工程质量划分及评定详见表</w:t>
      </w:r>
      <w:r>
        <w:rPr>
          <w:rFonts w:ascii="Times New Roman" w:hAnsi="Times New Roman" w:cs="Times New Roman"/>
        </w:rPr>
        <w:t>4</w:t>
      </w:r>
      <w:r>
        <w:rPr>
          <w:rFonts w:hint="eastAsia"/>
        </w:rPr>
        <w:t>.</w:t>
      </w:r>
      <w:r>
        <w:rPr>
          <w:rFonts w:ascii="Times New Roman" w:hAnsi="Times New Roman" w:cs="Times New Roman"/>
        </w:rPr>
        <w:t>2</w:t>
      </w:r>
      <w:r>
        <w:rPr>
          <w:rFonts w:hint="eastAsia"/>
        </w:rPr>
        <w:t>-</w:t>
      </w:r>
      <w:r>
        <w:rPr>
          <w:rFonts w:ascii="Times New Roman" w:hAnsi="Times New Roman" w:cs="Times New Roman"/>
        </w:rPr>
        <w:t>2</w:t>
      </w:r>
      <w:r>
        <w:rPr>
          <w:rFonts w:hint="eastAsia"/>
        </w:rPr>
        <w:t>。</w:t>
      </w:r>
    </w:p>
    <w:p w:rsidR="00FF1AA3" w:rsidRDefault="00EC1F56">
      <w:pPr>
        <w:pStyle w:val="af"/>
        <w:ind w:firstLine="240"/>
      </w:pPr>
      <w:r>
        <w:rPr>
          <w:rFonts w:hint="eastAsia"/>
        </w:rPr>
        <w:t>表</w:t>
      </w:r>
      <w:r>
        <w:rPr>
          <w:rFonts w:ascii="Times New Roman" w:hAnsi="Times New Roman" w:cs="Times New Roman"/>
        </w:rPr>
        <w:t>4</w:t>
      </w:r>
      <w:r>
        <w:rPr>
          <w:rFonts w:hint="eastAsia"/>
        </w:rPr>
        <w:t>.</w:t>
      </w:r>
      <w:r>
        <w:rPr>
          <w:rFonts w:ascii="Times New Roman" w:hAnsi="Times New Roman" w:cs="Times New Roman"/>
        </w:rPr>
        <w:t>2</w:t>
      </w:r>
      <w:r>
        <w:rPr>
          <w:rFonts w:hint="eastAsia"/>
        </w:rPr>
        <w:t>-</w:t>
      </w:r>
      <w:r>
        <w:rPr>
          <w:rFonts w:ascii="Times New Roman" w:hAnsi="Times New Roman" w:cs="Times New Roman"/>
        </w:rPr>
        <w:t>2</w:t>
      </w:r>
      <w:r>
        <w:rPr>
          <w:rFonts w:hint="eastAsia"/>
        </w:rPr>
        <w:t xml:space="preserve">             水土保持工程质量划分及评定</w:t>
      </w:r>
    </w:p>
    <w:tbl>
      <w:tblPr>
        <w:tblW w:w="5000" w:type="pct"/>
        <w:tblLook w:val="04A0"/>
      </w:tblPr>
      <w:tblGrid>
        <w:gridCol w:w="723"/>
        <w:gridCol w:w="1543"/>
        <w:gridCol w:w="953"/>
        <w:gridCol w:w="951"/>
        <w:gridCol w:w="1317"/>
        <w:gridCol w:w="951"/>
        <w:gridCol w:w="951"/>
        <w:gridCol w:w="565"/>
        <w:gridCol w:w="565"/>
        <w:gridCol w:w="767"/>
      </w:tblGrid>
      <w:tr w:rsidR="00FF1AA3" w:rsidTr="00DE4FBE">
        <w:trPr>
          <w:trHeight w:val="283"/>
        </w:trPr>
        <w:tc>
          <w:tcPr>
            <w:tcW w:w="389" w:type="pct"/>
            <w:vMerge w:val="restart"/>
            <w:tcBorders>
              <w:top w:val="single" w:sz="6" w:space="0" w:color="auto"/>
              <w:left w:val="single" w:sz="6"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措施类型</w:t>
            </w:r>
          </w:p>
        </w:tc>
        <w:tc>
          <w:tcPr>
            <w:tcW w:w="1856" w:type="pct"/>
            <w:gridSpan w:val="3"/>
            <w:tcBorders>
              <w:top w:val="single" w:sz="6"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单位工程</w:t>
            </w:r>
          </w:p>
        </w:tc>
        <w:tc>
          <w:tcPr>
            <w:tcW w:w="1733" w:type="pct"/>
            <w:gridSpan w:val="3"/>
            <w:tcBorders>
              <w:top w:val="single" w:sz="6"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分部工程</w:t>
            </w:r>
          </w:p>
        </w:tc>
        <w:tc>
          <w:tcPr>
            <w:tcW w:w="1021" w:type="pct"/>
            <w:gridSpan w:val="3"/>
            <w:tcBorders>
              <w:top w:val="single" w:sz="6" w:space="0" w:color="auto"/>
              <w:left w:val="single" w:sz="2" w:space="0" w:color="auto"/>
              <w:bottom w:val="single" w:sz="2" w:space="0" w:color="auto"/>
              <w:right w:val="single" w:sz="6" w:space="0" w:color="auto"/>
            </w:tcBorders>
            <w:shd w:val="clear" w:color="auto" w:fill="auto"/>
            <w:vAlign w:val="center"/>
          </w:tcPr>
          <w:p w:rsidR="00FF1AA3" w:rsidRDefault="00EC1F56">
            <w:pPr>
              <w:pStyle w:val="af0"/>
              <w:rPr>
                <w:kern w:val="0"/>
                <w:sz w:val="21"/>
                <w:szCs w:val="21"/>
              </w:rPr>
            </w:pPr>
            <w:r>
              <w:rPr>
                <w:rFonts w:hint="eastAsia"/>
                <w:kern w:val="0"/>
                <w:sz w:val="21"/>
                <w:szCs w:val="21"/>
              </w:rPr>
              <w:t>单元工程</w:t>
            </w:r>
          </w:p>
        </w:tc>
      </w:tr>
      <w:tr w:rsidR="00FF1AA3" w:rsidTr="00DE4FBE">
        <w:trPr>
          <w:trHeight w:val="283"/>
        </w:trPr>
        <w:tc>
          <w:tcPr>
            <w:tcW w:w="389" w:type="pct"/>
            <w:vMerge/>
            <w:tcBorders>
              <w:top w:val="single" w:sz="2" w:space="0" w:color="auto"/>
              <w:left w:val="single" w:sz="6" w:space="0" w:color="auto"/>
              <w:bottom w:val="single" w:sz="2" w:space="0" w:color="auto"/>
              <w:right w:val="single" w:sz="2" w:space="0" w:color="auto"/>
            </w:tcBorders>
            <w:vAlign w:val="center"/>
          </w:tcPr>
          <w:p w:rsidR="00FF1AA3" w:rsidRDefault="00FF1AA3">
            <w:pPr>
              <w:pStyle w:val="af0"/>
              <w:rPr>
                <w:kern w:val="0"/>
                <w:sz w:val="21"/>
                <w:szCs w:val="21"/>
              </w:rPr>
            </w:pPr>
          </w:p>
        </w:tc>
        <w:tc>
          <w:tcPr>
            <w:tcW w:w="831"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名称</w:t>
            </w:r>
          </w:p>
        </w:tc>
        <w:tc>
          <w:tcPr>
            <w:tcW w:w="51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核查比例</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质量等级</w:t>
            </w:r>
          </w:p>
        </w:tc>
        <w:tc>
          <w:tcPr>
            <w:tcW w:w="709"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名称</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核查比例</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质量等级</w:t>
            </w:r>
          </w:p>
        </w:tc>
        <w:tc>
          <w:tcPr>
            <w:tcW w:w="60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数量（</w:t>
            </w:r>
            <w:proofErr w:type="gramStart"/>
            <w:r>
              <w:rPr>
                <w:rFonts w:hint="eastAsia"/>
                <w:kern w:val="0"/>
                <w:sz w:val="21"/>
                <w:szCs w:val="21"/>
              </w:rPr>
              <w:t>个</w:t>
            </w:r>
            <w:proofErr w:type="gramEnd"/>
            <w:r>
              <w:rPr>
                <w:rFonts w:hint="eastAsia"/>
                <w:kern w:val="0"/>
                <w:sz w:val="21"/>
                <w:szCs w:val="21"/>
              </w:rPr>
              <w:t>）</w:t>
            </w:r>
          </w:p>
        </w:tc>
        <w:tc>
          <w:tcPr>
            <w:tcW w:w="413" w:type="pct"/>
            <w:tcBorders>
              <w:top w:val="single" w:sz="2" w:space="0" w:color="auto"/>
              <w:left w:val="single" w:sz="2" w:space="0" w:color="auto"/>
              <w:bottom w:val="single" w:sz="2" w:space="0" w:color="auto"/>
              <w:right w:val="single" w:sz="6" w:space="0" w:color="auto"/>
            </w:tcBorders>
            <w:shd w:val="clear" w:color="auto" w:fill="auto"/>
            <w:vAlign w:val="center"/>
          </w:tcPr>
          <w:p w:rsidR="00FF1AA3" w:rsidRDefault="00EC1F56">
            <w:pPr>
              <w:pStyle w:val="af0"/>
              <w:rPr>
                <w:kern w:val="0"/>
                <w:sz w:val="21"/>
                <w:szCs w:val="21"/>
              </w:rPr>
            </w:pPr>
            <w:r>
              <w:rPr>
                <w:rFonts w:hint="eastAsia"/>
                <w:kern w:val="0"/>
                <w:sz w:val="21"/>
                <w:szCs w:val="21"/>
              </w:rPr>
              <w:t>合格率</w:t>
            </w:r>
          </w:p>
        </w:tc>
      </w:tr>
      <w:tr w:rsidR="00FF1AA3" w:rsidTr="00DE4FBE">
        <w:trPr>
          <w:trHeight w:val="394"/>
        </w:trPr>
        <w:tc>
          <w:tcPr>
            <w:tcW w:w="389" w:type="pct"/>
            <w:vMerge w:val="restart"/>
            <w:tcBorders>
              <w:top w:val="single" w:sz="2" w:space="0" w:color="auto"/>
              <w:left w:val="single" w:sz="6"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工程措施</w:t>
            </w:r>
          </w:p>
        </w:tc>
        <w:tc>
          <w:tcPr>
            <w:tcW w:w="831"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土地整治工程</w:t>
            </w:r>
          </w:p>
        </w:tc>
        <w:tc>
          <w:tcPr>
            <w:tcW w:w="51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合格</w:t>
            </w:r>
          </w:p>
        </w:tc>
        <w:tc>
          <w:tcPr>
            <w:tcW w:w="709"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D173EE">
            <w:pPr>
              <w:pStyle w:val="af0"/>
              <w:rPr>
                <w:kern w:val="0"/>
                <w:sz w:val="21"/>
                <w:szCs w:val="21"/>
              </w:rPr>
            </w:pPr>
            <w:r w:rsidRPr="00D173EE">
              <w:rPr>
                <w:rFonts w:hint="eastAsia"/>
                <w:kern w:val="0"/>
                <w:sz w:val="21"/>
                <w:szCs w:val="21"/>
              </w:rPr>
              <w:t>硬化层清除</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合格</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4</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4</w:t>
            </w:r>
          </w:p>
        </w:tc>
        <w:tc>
          <w:tcPr>
            <w:tcW w:w="413" w:type="pct"/>
            <w:tcBorders>
              <w:top w:val="single" w:sz="2" w:space="0" w:color="auto"/>
              <w:left w:val="single" w:sz="2" w:space="0" w:color="auto"/>
              <w:bottom w:val="single" w:sz="2" w:space="0" w:color="auto"/>
              <w:right w:val="single" w:sz="6" w:space="0" w:color="auto"/>
            </w:tcBorders>
            <w:shd w:val="clear" w:color="auto" w:fill="auto"/>
            <w:vAlign w:val="center"/>
          </w:tcPr>
          <w:p w:rsidR="00FF1AA3" w:rsidRDefault="00EC1F56">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r>
      <w:tr w:rsidR="00FF1AA3" w:rsidTr="00DE4FBE">
        <w:trPr>
          <w:trHeight w:val="283"/>
        </w:trPr>
        <w:tc>
          <w:tcPr>
            <w:tcW w:w="389" w:type="pct"/>
            <w:vMerge/>
            <w:tcBorders>
              <w:left w:val="single" w:sz="6" w:space="0" w:color="auto"/>
              <w:right w:val="single" w:sz="2" w:space="0" w:color="auto"/>
            </w:tcBorders>
            <w:vAlign w:val="center"/>
          </w:tcPr>
          <w:p w:rsidR="00FF1AA3" w:rsidRDefault="00FF1AA3">
            <w:pPr>
              <w:pStyle w:val="af0"/>
              <w:rPr>
                <w:kern w:val="0"/>
                <w:sz w:val="21"/>
                <w:szCs w:val="21"/>
              </w:rPr>
            </w:pPr>
          </w:p>
        </w:tc>
        <w:tc>
          <w:tcPr>
            <w:tcW w:w="831" w:type="pct"/>
            <w:vMerge w:val="restart"/>
            <w:tcBorders>
              <w:top w:val="single" w:sz="2" w:space="0" w:color="auto"/>
              <w:left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防洪排</w:t>
            </w:r>
            <w:proofErr w:type="gramStart"/>
            <w:r>
              <w:rPr>
                <w:rFonts w:hint="eastAsia"/>
                <w:kern w:val="0"/>
                <w:sz w:val="21"/>
                <w:szCs w:val="21"/>
              </w:rPr>
              <w:t>导工程</w:t>
            </w:r>
            <w:proofErr w:type="gramEnd"/>
          </w:p>
        </w:tc>
        <w:tc>
          <w:tcPr>
            <w:tcW w:w="513" w:type="pct"/>
            <w:vMerge w:val="restart"/>
            <w:tcBorders>
              <w:top w:val="single" w:sz="2" w:space="0" w:color="auto"/>
              <w:left w:val="single" w:sz="2" w:space="0" w:color="auto"/>
              <w:right w:val="single" w:sz="2" w:space="0" w:color="auto"/>
            </w:tcBorders>
            <w:shd w:val="clear" w:color="auto" w:fill="auto"/>
            <w:vAlign w:val="center"/>
          </w:tcPr>
          <w:p w:rsidR="00FF1AA3" w:rsidRDefault="00EC1F56">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12" w:type="pct"/>
            <w:vMerge w:val="restart"/>
            <w:tcBorders>
              <w:top w:val="single" w:sz="2" w:space="0" w:color="auto"/>
              <w:left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合格</w:t>
            </w:r>
          </w:p>
        </w:tc>
        <w:tc>
          <w:tcPr>
            <w:tcW w:w="709"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临时排水沟</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合格</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5</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5</w:t>
            </w:r>
          </w:p>
        </w:tc>
        <w:tc>
          <w:tcPr>
            <w:tcW w:w="413" w:type="pct"/>
            <w:tcBorders>
              <w:top w:val="single" w:sz="2" w:space="0" w:color="auto"/>
              <w:left w:val="single" w:sz="2" w:space="0" w:color="auto"/>
              <w:bottom w:val="single" w:sz="2" w:space="0" w:color="auto"/>
              <w:right w:val="single" w:sz="6" w:space="0" w:color="auto"/>
            </w:tcBorders>
            <w:shd w:val="clear" w:color="auto" w:fill="auto"/>
            <w:vAlign w:val="center"/>
          </w:tcPr>
          <w:p w:rsidR="00FF1AA3" w:rsidRDefault="00EC1F56">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r>
      <w:tr w:rsidR="00FF1AA3" w:rsidTr="00DE4FBE">
        <w:trPr>
          <w:trHeight w:val="283"/>
        </w:trPr>
        <w:tc>
          <w:tcPr>
            <w:tcW w:w="389" w:type="pct"/>
            <w:vMerge/>
            <w:tcBorders>
              <w:left w:val="single" w:sz="6" w:space="0" w:color="auto"/>
              <w:right w:val="single" w:sz="2" w:space="0" w:color="auto"/>
            </w:tcBorders>
            <w:vAlign w:val="center"/>
          </w:tcPr>
          <w:p w:rsidR="00FF1AA3" w:rsidRDefault="00FF1AA3">
            <w:pPr>
              <w:pStyle w:val="af0"/>
              <w:rPr>
                <w:kern w:val="0"/>
                <w:sz w:val="21"/>
                <w:szCs w:val="21"/>
              </w:rPr>
            </w:pPr>
          </w:p>
        </w:tc>
        <w:tc>
          <w:tcPr>
            <w:tcW w:w="831" w:type="pct"/>
            <w:vMerge/>
            <w:tcBorders>
              <w:left w:val="single" w:sz="2" w:space="0" w:color="auto"/>
              <w:right w:val="single" w:sz="2" w:space="0" w:color="auto"/>
            </w:tcBorders>
            <w:shd w:val="clear" w:color="auto" w:fill="auto"/>
            <w:vAlign w:val="center"/>
          </w:tcPr>
          <w:p w:rsidR="00FF1AA3" w:rsidRDefault="00FF1AA3">
            <w:pPr>
              <w:pStyle w:val="af0"/>
              <w:rPr>
                <w:kern w:val="0"/>
                <w:sz w:val="21"/>
                <w:szCs w:val="21"/>
              </w:rPr>
            </w:pPr>
          </w:p>
        </w:tc>
        <w:tc>
          <w:tcPr>
            <w:tcW w:w="513" w:type="pct"/>
            <w:vMerge/>
            <w:tcBorders>
              <w:left w:val="single" w:sz="2" w:space="0" w:color="auto"/>
              <w:right w:val="single" w:sz="2" w:space="0" w:color="auto"/>
            </w:tcBorders>
            <w:shd w:val="clear" w:color="auto" w:fill="auto"/>
            <w:vAlign w:val="center"/>
          </w:tcPr>
          <w:p w:rsidR="00FF1AA3" w:rsidRDefault="00FF1AA3">
            <w:pPr>
              <w:pStyle w:val="af0"/>
              <w:rPr>
                <w:rFonts w:ascii="Times New Roman" w:eastAsia="宋体" w:hAnsi="Times New Roman" w:cs="Times New Roman"/>
                <w:kern w:val="0"/>
                <w:sz w:val="21"/>
                <w:szCs w:val="21"/>
              </w:rPr>
            </w:pPr>
          </w:p>
        </w:tc>
        <w:tc>
          <w:tcPr>
            <w:tcW w:w="512" w:type="pct"/>
            <w:vMerge/>
            <w:tcBorders>
              <w:left w:val="single" w:sz="2" w:space="0" w:color="auto"/>
              <w:right w:val="single" w:sz="2" w:space="0" w:color="auto"/>
            </w:tcBorders>
            <w:shd w:val="clear" w:color="auto" w:fill="auto"/>
            <w:vAlign w:val="center"/>
          </w:tcPr>
          <w:p w:rsidR="00FF1AA3" w:rsidRDefault="00FF1AA3">
            <w:pPr>
              <w:pStyle w:val="af0"/>
              <w:rPr>
                <w:kern w:val="0"/>
                <w:sz w:val="21"/>
                <w:szCs w:val="21"/>
              </w:rPr>
            </w:pPr>
          </w:p>
        </w:tc>
        <w:tc>
          <w:tcPr>
            <w:tcW w:w="709"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沉沙池</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合格</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6</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6</w:t>
            </w:r>
          </w:p>
        </w:tc>
        <w:tc>
          <w:tcPr>
            <w:tcW w:w="413" w:type="pct"/>
            <w:tcBorders>
              <w:top w:val="single" w:sz="2" w:space="0" w:color="auto"/>
              <w:left w:val="single" w:sz="2" w:space="0" w:color="auto"/>
              <w:bottom w:val="single" w:sz="2" w:space="0" w:color="auto"/>
              <w:right w:val="single" w:sz="6" w:space="0" w:color="auto"/>
            </w:tcBorders>
            <w:shd w:val="clear" w:color="auto" w:fill="auto"/>
            <w:vAlign w:val="center"/>
          </w:tcPr>
          <w:p w:rsidR="00FF1AA3" w:rsidRDefault="00EC1F56">
            <w:pPr>
              <w:pStyle w:val="af0"/>
              <w:rPr>
                <w:rFonts w:ascii="Times New Roman" w:eastAsia="宋体" w:hAnsi="Times New Roman"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r>
      <w:tr w:rsidR="00FF1AA3" w:rsidTr="00DE4FBE">
        <w:trPr>
          <w:trHeight w:val="283"/>
        </w:trPr>
        <w:tc>
          <w:tcPr>
            <w:tcW w:w="389" w:type="pct"/>
            <w:vMerge/>
            <w:tcBorders>
              <w:left w:val="single" w:sz="6" w:space="0" w:color="auto"/>
              <w:right w:val="single" w:sz="2" w:space="0" w:color="auto"/>
            </w:tcBorders>
            <w:vAlign w:val="center"/>
          </w:tcPr>
          <w:p w:rsidR="00FF1AA3" w:rsidRDefault="00FF1AA3">
            <w:pPr>
              <w:pStyle w:val="af0"/>
              <w:rPr>
                <w:kern w:val="0"/>
                <w:sz w:val="21"/>
                <w:szCs w:val="21"/>
              </w:rPr>
            </w:pPr>
          </w:p>
        </w:tc>
        <w:tc>
          <w:tcPr>
            <w:tcW w:w="831" w:type="pct"/>
            <w:vMerge/>
            <w:tcBorders>
              <w:left w:val="single" w:sz="2" w:space="0" w:color="auto"/>
              <w:right w:val="single" w:sz="2" w:space="0" w:color="auto"/>
            </w:tcBorders>
            <w:shd w:val="clear" w:color="auto" w:fill="auto"/>
            <w:vAlign w:val="center"/>
          </w:tcPr>
          <w:p w:rsidR="00FF1AA3" w:rsidRDefault="00FF1AA3">
            <w:pPr>
              <w:pStyle w:val="af0"/>
              <w:rPr>
                <w:kern w:val="0"/>
                <w:sz w:val="21"/>
                <w:szCs w:val="21"/>
              </w:rPr>
            </w:pPr>
          </w:p>
        </w:tc>
        <w:tc>
          <w:tcPr>
            <w:tcW w:w="513" w:type="pct"/>
            <w:vMerge/>
            <w:tcBorders>
              <w:left w:val="single" w:sz="2" w:space="0" w:color="auto"/>
              <w:right w:val="single" w:sz="2" w:space="0" w:color="auto"/>
            </w:tcBorders>
            <w:shd w:val="clear" w:color="auto" w:fill="auto"/>
            <w:vAlign w:val="center"/>
          </w:tcPr>
          <w:p w:rsidR="00FF1AA3" w:rsidRDefault="00FF1AA3">
            <w:pPr>
              <w:pStyle w:val="af0"/>
              <w:rPr>
                <w:rFonts w:ascii="Times New Roman" w:eastAsia="宋体" w:hAnsi="Times New Roman" w:cs="Times New Roman"/>
                <w:kern w:val="0"/>
                <w:sz w:val="21"/>
                <w:szCs w:val="21"/>
              </w:rPr>
            </w:pPr>
          </w:p>
        </w:tc>
        <w:tc>
          <w:tcPr>
            <w:tcW w:w="512" w:type="pct"/>
            <w:vMerge/>
            <w:tcBorders>
              <w:left w:val="single" w:sz="2" w:space="0" w:color="auto"/>
              <w:right w:val="single" w:sz="2" w:space="0" w:color="auto"/>
            </w:tcBorders>
            <w:shd w:val="clear" w:color="auto" w:fill="auto"/>
            <w:vAlign w:val="center"/>
          </w:tcPr>
          <w:p w:rsidR="00FF1AA3" w:rsidRDefault="00FF1AA3">
            <w:pPr>
              <w:pStyle w:val="af0"/>
              <w:rPr>
                <w:kern w:val="0"/>
                <w:sz w:val="21"/>
                <w:szCs w:val="21"/>
              </w:rPr>
            </w:pPr>
          </w:p>
        </w:tc>
        <w:tc>
          <w:tcPr>
            <w:tcW w:w="709"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DE4FBE">
            <w:pPr>
              <w:pStyle w:val="af0"/>
              <w:rPr>
                <w:kern w:val="0"/>
                <w:sz w:val="21"/>
                <w:szCs w:val="21"/>
              </w:rPr>
            </w:pPr>
            <w:r>
              <w:rPr>
                <w:rFonts w:hint="eastAsia"/>
                <w:kern w:val="0"/>
                <w:sz w:val="21"/>
                <w:szCs w:val="21"/>
              </w:rPr>
              <w:t>袋装土拦挡</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sz w:val="21"/>
                <w:szCs w:val="21"/>
              </w:rPr>
            </w:pPr>
            <w:r>
              <w:rPr>
                <w:rFonts w:hint="eastAsia"/>
                <w:kern w:val="0"/>
                <w:sz w:val="21"/>
                <w:szCs w:val="21"/>
              </w:rPr>
              <w:t>合格</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2</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2</w:t>
            </w:r>
          </w:p>
        </w:tc>
        <w:tc>
          <w:tcPr>
            <w:tcW w:w="413" w:type="pct"/>
            <w:tcBorders>
              <w:top w:val="single" w:sz="2" w:space="0" w:color="auto"/>
              <w:left w:val="single" w:sz="2" w:space="0" w:color="auto"/>
              <w:bottom w:val="single" w:sz="2" w:space="0" w:color="auto"/>
              <w:right w:val="single" w:sz="6" w:space="0" w:color="auto"/>
            </w:tcBorders>
            <w:shd w:val="clear" w:color="auto" w:fill="auto"/>
            <w:vAlign w:val="center"/>
          </w:tcPr>
          <w:p w:rsidR="00FF1AA3" w:rsidRDefault="00EC1F56">
            <w:pPr>
              <w:pStyle w:val="af0"/>
              <w:rPr>
                <w:rFonts w:ascii="Times New Roman" w:eastAsia="宋体" w:hAnsi="Times New Roman"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r>
      <w:tr w:rsidR="00DE4FBE" w:rsidTr="00DE4FBE">
        <w:trPr>
          <w:trHeight w:val="283"/>
        </w:trPr>
        <w:tc>
          <w:tcPr>
            <w:tcW w:w="389" w:type="pct"/>
            <w:vMerge/>
            <w:tcBorders>
              <w:left w:val="single" w:sz="6" w:space="0" w:color="auto"/>
              <w:right w:val="single" w:sz="2" w:space="0" w:color="auto"/>
            </w:tcBorders>
            <w:vAlign w:val="center"/>
          </w:tcPr>
          <w:p w:rsidR="00DE4FBE" w:rsidRDefault="00DE4FBE">
            <w:pPr>
              <w:pStyle w:val="af0"/>
              <w:rPr>
                <w:kern w:val="0"/>
                <w:sz w:val="21"/>
                <w:szCs w:val="21"/>
              </w:rPr>
            </w:pPr>
          </w:p>
        </w:tc>
        <w:tc>
          <w:tcPr>
            <w:tcW w:w="831" w:type="pct"/>
            <w:vMerge/>
            <w:tcBorders>
              <w:left w:val="single" w:sz="2" w:space="0" w:color="auto"/>
              <w:right w:val="single" w:sz="2" w:space="0" w:color="auto"/>
            </w:tcBorders>
            <w:shd w:val="clear" w:color="auto" w:fill="auto"/>
            <w:vAlign w:val="center"/>
          </w:tcPr>
          <w:p w:rsidR="00DE4FBE" w:rsidRDefault="00DE4FBE">
            <w:pPr>
              <w:pStyle w:val="af0"/>
              <w:rPr>
                <w:kern w:val="0"/>
                <w:sz w:val="21"/>
                <w:szCs w:val="21"/>
              </w:rPr>
            </w:pPr>
          </w:p>
        </w:tc>
        <w:tc>
          <w:tcPr>
            <w:tcW w:w="513" w:type="pct"/>
            <w:vMerge/>
            <w:tcBorders>
              <w:left w:val="single" w:sz="2" w:space="0" w:color="auto"/>
              <w:right w:val="single" w:sz="2" w:space="0" w:color="auto"/>
            </w:tcBorders>
            <w:shd w:val="clear" w:color="auto" w:fill="auto"/>
            <w:vAlign w:val="center"/>
          </w:tcPr>
          <w:p w:rsidR="00DE4FBE" w:rsidRDefault="00DE4FBE">
            <w:pPr>
              <w:pStyle w:val="af0"/>
              <w:rPr>
                <w:rFonts w:ascii="Times New Roman" w:eastAsia="宋体" w:hAnsi="Times New Roman" w:cs="Times New Roman"/>
                <w:kern w:val="0"/>
                <w:sz w:val="21"/>
                <w:szCs w:val="21"/>
              </w:rPr>
            </w:pPr>
          </w:p>
        </w:tc>
        <w:tc>
          <w:tcPr>
            <w:tcW w:w="512" w:type="pct"/>
            <w:vMerge/>
            <w:tcBorders>
              <w:left w:val="single" w:sz="2" w:space="0" w:color="auto"/>
              <w:right w:val="single" w:sz="2" w:space="0" w:color="auto"/>
            </w:tcBorders>
            <w:shd w:val="clear" w:color="auto" w:fill="auto"/>
            <w:vAlign w:val="center"/>
          </w:tcPr>
          <w:p w:rsidR="00DE4FBE" w:rsidRDefault="00DE4FBE">
            <w:pPr>
              <w:pStyle w:val="af0"/>
              <w:rPr>
                <w:kern w:val="0"/>
                <w:sz w:val="21"/>
                <w:szCs w:val="21"/>
              </w:rPr>
            </w:pPr>
          </w:p>
        </w:tc>
        <w:tc>
          <w:tcPr>
            <w:tcW w:w="709"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rsidP="00BD6DA4">
            <w:pPr>
              <w:pStyle w:val="af0"/>
              <w:rPr>
                <w:kern w:val="0"/>
                <w:sz w:val="21"/>
                <w:szCs w:val="21"/>
              </w:rPr>
            </w:pPr>
            <w:r>
              <w:rPr>
                <w:rFonts w:hint="eastAsia"/>
                <w:kern w:val="0"/>
                <w:sz w:val="21"/>
                <w:szCs w:val="21"/>
              </w:rPr>
              <w:t>雨水管网</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rsidP="00BD6DA4">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rsidP="00BD6DA4">
            <w:pPr>
              <w:pStyle w:val="af0"/>
              <w:rPr>
                <w:kern w:val="0"/>
                <w:sz w:val="21"/>
                <w:szCs w:val="21"/>
              </w:rPr>
            </w:pPr>
            <w:r>
              <w:rPr>
                <w:rFonts w:hint="eastAsia"/>
                <w:kern w:val="0"/>
                <w:sz w:val="21"/>
                <w:szCs w:val="21"/>
              </w:rPr>
              <w:t>合格</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AA32E8" w:rsidP="00BD6DA4">
            <w:pPr>
              <w:pStyle w:val="af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5</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AA32E8" w:rsidP="00BD6DA4">
            <w:pPr>
              <w:pStyle w:val="af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5</w:t>
            </w:r>
          </w:p>
        </w:tc>
        <w:tc>
          <w:tcPr>
            <w:tcW w:w="413" w:type="pct"/>
            <w:tcBorders>
              <w:top w:val="single" w:sz="2" w:space="0" w:color="auto"/>
              <w:left w:val="single" w:sz="2" w:space="0" w:color="auto"/>
              <w:bottom w:val="single" w:sz="2" w:space="0" w:color="auto"/>
              <w:right w:val="single" w:sz="6" w:space="0" w:color="auto"/>
            </w:tcBorders>
            <w:shd w:val="clear" w:color="auto" w:fill="auto"/>
            <w:vAlign w:val="center"/>
          </w:tcPr>
          <w:p w:rsidR="00DE4FBE" w:rsidRDefault="00DE4FBE" w:rsidP="00BD6DA4">
            <w:pPr>
              <w:pStyle w:val="af0"/>
              <w:rPr>
                <w:rFonts w:ascii="Times New Roman" w:eastAsia="宋体" w:hAnsi="Times New Roman"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r>
      <w:tr w:rsidR="00DE4FBE" w:rsidTr="00DE4FBE">
        <w:trPr>
          <w:trHeight w:val="283"/>
        </w:trPr>
        <w:tc>
          <w:tcPr>
            <w:tcW w:w="389" w:type="pct"/>
            <w:vMerge/>
            <w:tcBorders>
              <w:left w:val="single" w:sz="6" w:space="0" w:color="auto"/>
              <w:right w:val="single" w:sz="2" w:space="0" w:color="auto"/>
            </w:tcBorders>
            <w:vAlign w:val="center"/>
          </w:tcPr>
          <w:p w:rsidR="00DE4FBE" w:rsidRDefault="00DE4FBE">
            <w:pPr>
              <w:pStyle w:val="af0"/>
              <w:rPr>
                <w:kern w:val="0"/>
                <w:sz w:val="21"/>
                <w:szCs w:val="21"/>
              </w:rPr>
            </w:pPr>
          </w:p>
        </w:tc>
        <w:tc>
          <w:tcPr>
            <w:tcW w:w="831" w:type="pct"/>
            <w:vMerge/>
            <w:tcBorders>
              <w:left w:val="single" w:sz="2" w:space="0" w:color="auto"/>
              <w:right w:val="single" w:sz="2" w:space="0" w:color="auto"/>
            </w:tcBorders>
            <w:shd w:val="clear" w:color="auto" w:fill="auto"/>
            <w:vAlign w:val="center"/>
          </w:tcPr>
          <w:p w:rsidR="00DE4FBE" w:rsidRDefault="00DE4FBE">
            <w:pPr>
              <w:pStyle w:val="af0"/>
              <w:rPr>
                <w:kern w:val="0"/>
                <w:sz w:val="21"/>
                <w:szCs w:val="21"/>
              </w:rPr>
            </w:pPr>
          </w:p>
        </w:tc>
        <w:tc>
          <w:tcPr>
            <w:tcW w:w="513" w:type="pct"/>
            <w:vMerge/>
            <w:tcBorders>
              <w:left w:val="single" w:sz="2" w:space="0" w:color="auto"/>
              <w:bottom w:val="single" w:sz="2" w:space="0" w:color="auto"/>
              <w:right w:val="single" w:sz="2" w:space="0" w:color="auto"/>
            </w:tcBorders>
            <w:shd w:val="clear" w:color="auto" w:fill="auto"/>
            <w:vAlign w:val="center"/>
          </w:tcPr>
          <w:p w:rsidR="00DE4FBE" w:rsidRDefault="00DE4FBE">
            <w:pPr>
              <w:pStyle w:val="af0"/>
              <w:rPr>
                <w:rFonts w:ascii="Times New Roman" w:eastAsia="宋体" w:hAnsi="Times New Roman" w:cs="Times New Roman"/>
                <w:kern w:val="0"/>
                <w:sz w:val="21"/>
                <w:szCs w:val="21"/>
              </w:rPr>
            </w:pPr>
          </w:p>
        </w:tc>
        <w:tc>
          <w:tcPr>
            <w:tcW w:w="512" w:type="pct"/>
            <w:vMerge/>
            <w:tcBorders>
              <w:left w:val="single" w:sz="2" w:space="0" w:color="auto"/>
              <w:bottom w:val="single" w:sz="2" w:space="0" w:color="auto"/>
              <w:right w:val="single" w:sz="2" w:space="0" w:color="auto"/>
            </w:tcBorders>
            <w:shd w:val="clear" w:color="auto" w:fill="auto"/>
            <w:vAlign w:val="center"/>
          </w:tcPr>
          <w:p w:rsidR="00DE4FBE" w:rsidRDefault="00DE4FBE">
            <w:pPr>
              <w:pStyle w:val="af0"/>
              <w:rPr>
                <w:kern w:val="0"/>
                <w:sz w:val="21"/>
                <w:szCs w:val="21"/>
              </w:rPr>
            </w:pPr>
          </w:p>
        </w:tc>
        <w:tc>
          <w:tcPr>
            <w:tcW w:w="709"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pPr>
              <w:pStyle w:val="af0"/>
              <w:rPr>
                <w:kern w:val="0"/>
                <w:sz w:val="21"/>
                <w:szCs w:val="21"/>
              </w:rPr>
            </w:pPr>
            <w:r>
              <w:rPr>
                <w:rFonts w:hint="eastAsia"/>
                <w:kern w:val="0"/>
                <w:sz w:val="21"/>
                <w:szCs w:val="21"/>
              </w:rPr>
              <w:t>冲洗设施</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pPr>
              <w:pStyle w:val="af0"/>
              <w:rPr>
                <w:kern w:val="0"/>
                <w:sz w:val="21"/>
                <w:szCs w:val="21"/>
              </w:rPr>
            </w:pPr>
            <w:r>
              <w:rPr>
                <w:rFonts w:hint="eastAsia"/>
                <w:kern w:val="0"/>
                <w:sz w:val="21"/>
                <w:szCs w:val="21"/>
              </w:rPr>
              <w:t>合格</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AA32E8">
            <w:pPr>
              <w:pStyle w:val="af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1</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AA32E8">
            <w:pPr>
              <w:pStyle w:val="af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1</w:t>
            </w:r>
          </w:p>
        </w:tc>
        <w:tc>
          <w:tcPr>
            <w:tcW w:w="413" w:type="pct"/>
            <w:tcBorders>
              <w:top w:val="single" w:sz="2" w:space="0" w:color="auto"/>
              <w:left w:val="single" w:sz="2" w:space="0" w:color="auto"/>
              <w:bottom w:val="single" w:sz="2" w:space="0" w:color="auto"/>
              <w:right w:val="single" w:sz="6" w:space="0" w:color="auto"/>
            </w:tcBorders>
            <w:shd w:val="clear" w:color="auto" w:fill="auto"/>
            <w:vAlign w:val="center"/>
          </w:tcPr>
          <w:p w:rsidR="00DE4FBE" w:rsidRDefault="00DE4FBE">
            <w:pPr>
              <w:pStyle w:val="af0"/>
              <w:rPr>
                <w:rFonts w:ascii="Times New Roman" w:eastAsia="宋体" w:hAnsi="Times New Roman"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r>
      <w:tr w:rsidR="00DE4FBE" w:rsidTr="00DE4FBE">
        <w:trPr>
          <w:trHeight w:val="419"/>
        </w:trPr>
        <w:tc>
          <w:tcPr>
            <w:tcW w:w="389" w:type="pct"/>
            <w:tcBorders>
              <w:top w:val="single" w:sz="2" w:space="0" w:color="auto"/>
              <w:left w:val="single" w:sz="6" w:space="0" w:color="auto"/>
              <w:bottom w:val="single" w:sz="2" w:space="0" w:color="auto"/>
              <w:right w:val="single" w:sz="2" w:space="0" w:color="auto"/>
            </w:tcBorders>
            <w:shd w:val="clear" w:color="auto" w:fill="auto"/>
            <w:vAlign w:val="center"/>
          </w:tcPr>
          <w:p w:rsidR="00DE4FBE" w:rsidRDefault="00DE4FBE">
            <w:pPr>
              <w:pStyle w:val="af0"/>
              <w:rPr>
                <w:kern w:val="0"/>
                <w:sz w:val="21"/>
                <w:szCs w:val="21"/>
              </w:rPr>
            </w:pPr>
            <w:r>
              <w:rPr>
                <w:rFonts w:hint="eastAsia"/>
                <w:kern w:val="0"/>
                <w:sz w:val="21"/>
                <w:szCs w:val="21"/>
              </w:rPr>
              <w:t>植物措施</w:t>
            </w:r>
          </w:p>
        </w:tc>
        <w:tc>
          <w:tcPr>
            <w:tcW w:w="831"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pPr>
              <w:pStyle w:val="af0"/>
              <w:rPr>
                <w:kern w:val="0"/>
                <w:sz w:val="21"/>
                <w:szCs w:val="21"/>
              </w:rPr>
            </w:pPr>
            <w:r>
              <w:rPr>
                <w:rFonts w:hint="eastAsia"/>
                <w:kern w:val="0"/>
                <w:sz w:val="21"/>
                <w:szCs w:val="21"/>
              </w:rPr>
              <w:t>植被建设工程</w:t>
            </w:r>
          </w:p>
        </w:tc>
        <w:tc>
          <w:tcPr>
            <w:tcW w:w="513"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pPr>
              <w:pStyle w:val="af0"/>
              <w:rPr>
                <w:kern w:val="0"/>
                <w:sz w:val="21"/>
                <w:szCs w:val="21"/>
              </w:rPr>
            </w:pPr>
            <w:r>
              <w:rPr>
                <w:rFonts w:hint="eastAsia"/>
                <w:kern w:val="0"/>
                <w:sz w:val="21"/>
                <w:szCs w:val="21"/>
              </w:rPr>
              <w:t>合格</w:t>
            </w:r>
          </w:p>
        </w:tc>
        <w:tc>
          <w:tcPr>
            <w:tcW w:w="709"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pPr>
              <w:pStyle w:val="af0"/>
              <w:rPr>
                <w:kern w:val="0"/>
                <w:sz w:val="21"/>
                <w:szCs w:val="21"/>
              </w:rPr>
            </w:pPr>
            <w:r>
              <w:rPr>
                <w:rFonts w:hint="eastAsia"/>
                <w:color w:val="000000"/>
                <w:sz w:val="21"/>
                <w:szCs w:val="21"/>
              </w:rPr>
              <w:t>综合绿化</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pPr>
              <w:pStyle w:val="af0"/>
              <w:rPr>
                <w:kern w:val="0"/>
                <w:sz w:val="21"/>
                <w:szCs w:val="21"/>
              </w:rPr>
            </w:pPr>
            <w:r>
              <w:rPr>
                <w:rFonts w:hint="eastAsia"/>
                <w:kern w:val="0"/>
                <w:sz w:val="21"/>
                <w:szCs w:val="21"/>
              </w:rPr>
              <w:t>合格</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AA32E8">
            <w:pPr>
              <w:pStyle w:val="af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1</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AA32E8">
            <w:pPr>
              <w:pStyle w:val="af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1</w:t>
            </w:r>
          </w:p>
        </w:tc>
        <w:tc>
          <w:tcPr>
            <w:tcW w:w="413" w:type="pct"/>
            <w:tcBorders>
              <w:top w:val="single" w:sz="2" w:space="0" w:color="auto"/>
              <w:left w:val="single" w:sz="2" w:space="0" w:color="auto"/>
              <w:bottom w:val="single" w:sz="2" w:space="0" w:color="auto"/>
              <w:right w:val="single" w:sz="6" w:space="0" w:color="auto"/>
            </w:tcBorders>
            <w:shd w:val="clear" w:color="auto" w:fill="auto"/>
            <w:vAlign w:val="center"/>
          </w:tcPr>
          <w:p w:rsidR="00DE4FBE" w:rsidRDefault="00DE4FBE">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r>
      <w:tr w:rsidR="00DE4FBE" w:rsidTr="00DE4FBE">
        <w:trPr>
          <w:trHeight w:val="454"/>
        </w:trPr>
        <w:tc>
          <w:tcPr>
            <w:tcW w:w="389" w:type="pct"/>
            <w:tcBorders>
              <w:top w:val="single" w:sz="2" w:space="0" w:color="auto"/>
              <w:left w:val="single" w:sz="6" w:space="0" w:color="auto"/>
              <w:bottom w:val="single" w:sz="2" w:space="0" w:color="auto"/>
              <w:right w:val="single" w:sz="2" w:space="0" w:color="auto"/>
            </w:tcBorders>
            <w:shd w:val="clear" w:color="auto" w:fill="auto"/>
            <w:vAlign w:val="center"/>
          </w:tcPr>
          <w:p w:rsidR="00DE4FBE" w:rsidRDefault="00DE4FBE">
            <w:pPr>
              <w:pStyle w:val="af0"/>
              <w:rPr>
                <w:kern w:val="0"/>
                <w:sz w:val="21"/>
                <w:szCs w:val="21"/>
              </w:rPr>
            </w:pPr>
            <w:r>
              <w:rPr>
                <w:rFonts w:hint="eastAsia"/>
                <w:kern w:val="0"/>
                <w:sz w:val="21"/>
                <w:szCs w:val="21"/>
              </w:rPr>
              <w:t>临时措施</w:t>
            </w:r>
          </w:p>
        </w:tc>
        <w:tc>
          <w:tcPr>
            <w:tcW w:w="831"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pPr>
              <w:pStyle w:val="af0"/>
              <w:rPr>
                <w:kern w:val="0"/>
                <w:sz w:val="21"/>
                <w:szCs w:val="21"/>
              </w:rPr>
            </w:pPr>
            <w:r>
              <w:rPr>
                <w:rFonts w:hint="eastAsia"/>
                <w:kern w:val="0"/>
                <w:sz w:val="21"/>
                <w:szCs w:val="21"/>
              </w:rPr>
              <w:t>临时防护工程</w:t>
            </w:r>
          </w:p>
        </w:tc>
        <w:tc>
          <w:tcPr>
            <w:tcW w:w="513"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pPr>
              <w:pStyle w:val="af0"/>
              <w:rPr>
                <w:kern w:val="0"/>
                <w:sz w:val="21"/>
                <w:szCs w:val="21"/>
              </w:rPr>
            </w:pPr>
            <w:r>
              <w:rPr>
                <w:rFonts w:hint="eastAsia"/>
                <w:kern w:val="0"/>
                <w:sz w:val="21"/>
                <w:szCs w:val="21"/>
              </w:rPr>
              <w:t>合格</w:t>
            </w:r>
          </w:p>
        </w:tc>
        <w:tc>
          <w:tcPr>
            <w:tcW w:w="709"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pPr>
              <w:pStyle w:val="af0"/>
              <w:rPr>
                <w:kern w:val="0"/>
                <w:sz w:val="21"/>
                <w:szCs w:val="21"/>
              </w:rPr>
            </w:pPr>
            <w:r>
              <w:rPr>
                <w:rFonts w:hint="eastAsia"/>
                <w:kern w:val="0"/>
                <w:sz w:val="21"/>
                <w:szCs w:val="21"/>
              </w:rPr>
              <w:t>彩条布覆盖</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12"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DE4FBE">
            <w:pPr>
              <w:pStyle w:val="af0"/>
              <w:rPr>
                <w:kern w:val="0"/>
                <w:sz w:val="21"/>
                <w:szCs w:val="21"/>
              </w:rPr>
            </w:pPr>
            <w:r>
              <w:rPr>
                <w:rFonts w:hint="eastAsia"/>
                <w:kern w:val="0"/>
                <w:sz w:val="21"/>
                <w:szCs w:val="21"/>
              </w:rPr>
              <w:t>合格</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AA32E8">
            <w:pPr>
              <w:pStyle w:val="af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5</w:t>
            </w:r>
          </w:p>
        </w:tc>
        <w:tc>
          <w:tcPr>
            <w:tcW w:w="304" w:type="pct"/>
            <w:tcBorders>
              <w:top w:val="single" w:sz="2" w:space="0" w:color="auto"/>
              <w:left w:val="single" w:sz="2" w:space="0" w:color="auto"/>
              <w:bottom w:val="single" w:sz="2" w:space="0" w:color="auto"/>
              <w:right w:val="single" w:sz="2" w:space="0" w:color="auto"/>
            </w:tcBorders>
            <w:shd w:val="clear" w:color="auto" w:fill="auto"/>
            <w:vAlign w:val="center"/>
          </w:tcPr>
          <w:p w:rsidR="00DE4FBE" w:rsidRDefault="00AA32E8">
            <w:pPr>
              <w:pStyle w:val="af0"/>
              <w:rPr>
                <w:rFonts w:eastAsia="宋体" w:cs="Times New Roman"/>
                <w:kern w:val="0"/>
                <w:sz w:val="21"/>
                <w:szCs w:val="21"/>
              </w:rPr>
            </w:pPr>
            <w:r w:rsidRPr="00AA32E8">
              <w:rPr>
                <w:rFonts w:ascii="Times New Roman" w:eastAsia="宋体" w:hAnsi="Times New Roman" w:cs="Times New Roman" w:hint="eastAsia"/>
                <w:kern w:val="0"/>
                <w:sz w:val="21"/>
                <w:szCs w:val="21"/>
              </w:rPr>
              <w:t>5</w:t>
            </w:r>
          </w:p>
        </w:tc>
        <w:tc>
          <w:tcPr>
            <w:tcW w:w="413" w:type="pct"/>
            <w:tcBorders>
              <w:top w:val="single" w:sz="2" w:space="0" w:color="auto"/>
              <w:left w:val="single" w:sz="2" w:space="0" w:color="auto"/>
              <w:bottom w:val="single" w:sz="2" w:space="0" w:color="auto"/>
              <w:right w:val="single" w:sz="6" w:space="0" w:color="auto"/>
            </w:tcBorders>
            <w:shd w:val="clear" w:color="auto" w:fill="auto"/>
            <w:vAlign w:val="center"/>
          </w:tcPr>
          <w:p w:rsidR="00DE4FBE" w:rsidRDefault="00DE4FBE">
            <w:pPr>
              <w:pStyle w:val="af0"/>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r>
    </w:tbl>
    <w:p w:rsidR="00FF1AA3" w:rsidRDefault="00EC1F56">
      <w:pPr>
        <w:pStyle w:val="2"/>
        <w:rPr>
          <w:rFonts w:cs="Arial"/>
        </w:rPr>
      </w:pPr>
      <w:bookmarkStart w:id="34" w:name="_Toc8284483"/>
      <w:bookmarkStart w:id="35" w:name="_Toc82695363"/>
      <w:r>
        <w:rPr>
          <w:rFonts w:cs="Arial"/>
        </w:rPr>
        <w:t xml:space="preserve">4.3  </w:t>
      </w:r>
      <w:r>
        <w:rPr>
          <w:rFonts w:cs="Arial"/>
        </w:rPr>
        <w:t>弃渣场稳定性评估</w:t>
      </w:r>
      <w:bookmarkEnd w:id="34"/>
      <w:bookmarkEnd w:id="35"/>
      <w:r>
        <w:rPr>
          <w:rFonts w:cs="Arial"/>
        </w:rPr>
        <w:t xml:space="preserve"> </w:t>
      </w:r>
    </w:p>
    <w:p w:rsidR="00FF1AA3" w:rsidRDefault="00EC1F56">
      <w:pPr>
        <w:pStyle w:val="ae"/>
        <w:ind w:firstLine="480"/>
      </w:pPr>
      <w:r>
        <w:rPr>
          <w:rFonts w:hint="eastAsia"/>
        </w:rPr>
        <w:t>本工程未设置弃渣场。</w:t>
      </w:r>
    </w:p>
    <w:p w:rsidR="00FF1AA3" w:rsidRDefault="00EC1F56">
      <w:pPr>
        <w:pStyle w:val="2"/>
        <w:rPr>
          <w:rFonts w:cs="Arial"/>
        </w:rPr>
      </w:pPr>
      <w:bookmarkStart w:id="36" w:name="_Toc8284484"/>
      <w:bookmarkStart w:id="37" w:name="_Toc82695364"/>
      <w:r>
        <w:rPr>
          <w:rFonts w:cs="Arial"/>
        </w:rPr>
        <w:lastRenderedPageBreak/>
        <w:t xml:space="preserve">4.4  </w:t>
      </w:r>
      <w:r>
        <w:rPr>
          <w:rFonts w:cs="Arial"/>
        </w:rPr>
        <w:t>总体质量评价</w:t>
      </w:r>
      <w:bookmarkEnd w:id="36"/>
      <w:bookmarkEnd w:id="37"/>
      <w:r>
        <w:rPr>
          <w:rFonts w:cs="Arial"/>
        </w:rPr>
        <w:t xml:space="preserve"> </w:t>
      </w:r>
    </w:p>
    <w:p w:rsidR="00FF1AA3" w:rsidRDefault="00EC1F56">
      <w:pPr>
        <w:pStyle w:val="ae"/>
        <w:ind w:firstLine="480"/>
      </w:pPr>
      <w:r>
        <w:rPr>
          <w:rFonts w:hint="eastAsia"/>
        </w:rPr>
        <w:t>根据工程组、植物组、经济财务</w:t>
      </w:r>
      <w:proofErr w:type="gramStart"/>
      <w:r>
        <w:rPr>
          <w:rFonts w:hint="eastAsia"/>
        </w:rPr>
        <w:t>组评价</w:t>
      </w:r>
      <w:proofErr w:type="gramEnd"/>
      <w:r>
        <w:rPr>
          <w:rFonts w:hint="eastAsia"/>
        </w:rPr>
        <w:t>结论，综合组认为：</w:t>
      </w:r>
      <w:r w:rsidR="008C5170" w:rsidRPr="002B64AB">
        <w:rPr>
          <w:rFonts w:hint="eastAsia"/>
        </w:rPr>
        <w:t>沙湖港北路公共停车场</w:t>
      </w:r>
      <w:r w:rsidR="008C5170">
        <w:rPr>
          <w:rFonts w:hint="eastAsia"/>
        </w:rPr>
        <w:t>项目</w:t>
      </w:r>
      <w:r>
        <w:rPr>
          <w:rFonts w:hint="eastAsia"/>
        </w:rPr>
        <w:t>建设过程中各参建单位质量管理体系较完善。经质量评价，分部工程共计</w:t>
      </w:r>
      <w:r w:rsidR="008C5170">
        <w:rPr>
          <w:rFonts w:ascii="Times New Roman" w:hAnsi="Times New Roman" w:cs="Times New Roman" w:hint="eastAsia"/>
        </w:rPr>
        <w:t>8</w:t>
      </w:r>
      <w:r>
        <w:rPr>
          <w:rFonts w:hint="eastAsia"/>
        </w:rPr>
        <w:t>个，全部合格；单位工程共计4个，全部合格。工程质量评定合格率</w:t>
      </w:r>
      <w:r>
        <w:rPr>
          <w:rFonts w:ascii="Times New Roman" w:hAnsi="Times New Roman" w:cs="Times New Roman"/>
        </w:rPr>
        <w:t>100</w:t>
      </w:r>
      <w:r>
        <w:rPr>
          <w:rFonts w:hint="eastAsia"/>
        </w:rPr>
        <w:t>%，故本工程水土保持设施质量总体评价为合格，水土保持投资费用使用合理。</w:t>
      </w:r>
    </w:p>
    <w:p w:rsidR="00FF1AA3" w:rsidRDefault="00EC1F56">
      <w:pPr>
        <w:pStyle w:val="ae"/>
        <w:ind w:firstLine="480"/>
      </w:pPr>
      <w:r>
        <w:rPr>
          <w:rFonts w:hint="eastAsia"/>
        </w:rPr>
        <w:t>综上所述，工程区已实施和采取的水土保持工程措施、植物措施和临时措施质量符合相关规范设计要求，水土流失防治效果较好，总体评定为合格。</w:t>
      </w:r>
    </w:p>
    <w:p w:rsidR="00FF1AA3" w:rsidRDefault="00FF1AA3">
      <w:pPr>
        <w:pStyle w:val="1"/>
        <w:rPr>
          <w:rFonts w:cs="Arial"/>
        </w:rPr>
        <w:sectPr w:rsidR="00FF1AA3">
          <w:headerReference w:type="default" r:id="rId18"/>
          <w:pgSz w:w="11906" w:h="16838"/>
          <w:pgMar w:top="1616" w:right="1418" w:bottom="1616" w:left="1418" w:header="964" w:footer="1304" w:gutter="0"/>
          <w:cols w:space="425"/>
          <w:docGrid w:linePitch="312"/>
        </w:sectPr>
      </w:pPr>
      <w:bookmarkStart w:id="38" w:name="_Toc8284485"/>
    </w:p>
    <w:p w:rsidR="00FF1AA3" w:rsidRDefault="00EC1F56">
      <w:pPr>
        <w:pStyle w:val="1"/>
        <w:rPr>
          <w:rFonts w:cs="Arial"/>
        </w:rPr>
      </w:pPr>
      <w:bookmarkStart w:id="39" w:name="_Toc82695365"/>
      <w:r>
        <w:rPr>
          <w:rFonts w:cs="Arial"/>
        </w:rPr>
        <w:lastRenderedPageBreak/>
        <w:t xml:space="preserve">5  </w:t>
      </w:r>
      <w:r>
        <w:rPr>
          <w:rFonts w:cs="Arial"/>
        </w:rPr>
        <w:t>项目初期运行及水土保持效果</w:t>
      </w:r>
      <w:bookmarkEnd w:id="38"/>
      <w:bookmarkEnd w:id="39"/>
      <w:r>
        <w:rPr>
          <w:rFonts w:cs="Arial"/>
        </w:rPr>
        <w:t xml:space="preserve"> </w:t>
      </w:r>
    </w:p>
    <w:p w:rsidR="00FF1AA3" w:rsidRDefault="00EC1F56">
      <w:pPr>
        <w:pStyle w:val="2"/>
        <w:rPr>
          <w:rFonts w:cs="Arial"/>
        </w:rPr>
      </w:pPr>
      <w:bookmarkStart w:id="40" w:name="_Toc8284486"/>
      <w:bookmarkStart w:id="41" w:name="_Toc82695366"/>
      <w:r>
        <w:rPr>
          <w:rFonts w:cs="Arial"/>
        </w:rPr>
        <w:t xml:space="preserve">5.1  </w:t>
      </w:r>
      <w:r>
        <w:rPr>
          <w:rFonts w:cs="Arial"/>
        </w:rPr>
        <w:t>初期运行情况</w:t>
      </w:r>
      <w:bookmarkEnd w:id="40"/>
      <w:bookmarkEnd w:id="41"/>
      <w:r>
        <w:rPr>
          <w:rFonts w:cs="Arial"/>
        </w:rPr>
        <w:t xml:space="preserve"> </w:t>
      </w:r>
    </w:p>
    <w:p w:rsidR="00FF1AA3" w:rsidRDefault="00EC1F56">
      <w:pPr>
        <w:pStyle w:val="ae"/>
        <w:ind w:firstLine="480"/>
      </w:pPr>
      <w:r>
        <w:rPr>
          <w:rFonts w:hint="eastAsia"/>
        </w:rPr>
        <w:t>本工程进入初期运行以来，建设单位按照制定的运行管理规定，成立相应的管理部门，安排专职人员各司其职负责防治责任范围内的各项水土保持设施的管理和维护，确保工程措施安全稳定和植物措施的成活率。设置专人负责绿化植株洒水、施肥、除草等工作，并不定期检查清理</w:t>
      </w:r>
      <w:proofErr w:type="gramStart"/>
      <w:r>
        <w:rPr>
          <w:rFonts w:hint="eastAsia"/>
        </w:rPr>
        <w:t>截</w:t>
      </w:r>
      <w:proofErr w:type="gramEnd"/>
      <w:r>
        <w:rPr>
          <w:rFonts w:hint="eastAsia"/>
        </w:rPr>
        <w:t>排水沟道内淤泥的泥沙。绿化区域由建设单位下属管理部门负责运行期内绿化植物的管护措施，以更好发挥植物绿化美化和水土保持效果。</w:t>
      </w:r>
    </w:p>
    <w:p w:rsidR="00FF1AA3" w:rsidRDefault="00EC1F56">
      <w:pPr>
        <w:pStyle w:val="ae"/>
        <w:ind w:firstLine="480"/>
      </w:pPr>
      <w:r>
        <w:rPr>
          <w:rFonts w:hint="eastAsia"/>
        </w:rPr>
        <w:t>截止目前，本工程水土保持设施</w:t>
      </w:r>
      <w:r w:rsidR="008C5170">
        <w:rPr>
          <w:rFonts w:hint="eastAsia"/>
        </w:rPr>
        <w:t>已</w:t>
      </w:r>
      <w:r>
        <w:rPr>
          <w:rFonts w:hint="eastAsia"/>
        </w:rPr>
        <w:t>试运行，建筑物区、道路广场区、景观绿化区等防治分区内实施的土地平整工程以及植被建设工程运行安全、林草覆盖率较高，水土保持效果较好，有效的防治了工程区水土流失。</w:t>
      </w:r>
    </w:p>
    <w:p w:rsidR="00FF1AA3" w:rsidRDefault="00EC1F56">
      <w:pPr>
        <w:pStyle w:val="2"/>
        <w:rPr>
          <w:rFonts w:cs="Arial"/>
        </w:rPr>
      </w:pPr>
      <w:bookmarkStart w:id="42" w:name="_Toc8284487"/>
      <w:bookmarkStart w:id="43" w:name="_Toc82695367"/>
      <w:r>
        <w:rPr>
          <w:rFonts w:cs="Arial"/>
        </w:rPr>
        <w:t xml:space="preserve">5.2  </w:t>
      </w:r>
      <w:r>
        <w:rPr>
          <w:rFonts w:cs="Arial"/>
        </w:rPr>
        <w:t>水土保持效果</w:t>
      </w:r>
      <w:bookmarkEnd w:id="42"/>
      <w:bookmarkEnd w:id="43"/>
      <w:r>
        <w:rPr>
          <w:rFonts w:cs="Arial"/>
        </w:rPr>
        <w:t xml:space="preserve"> </w:t>
      </w:r>
    </w:p>
    <w:p w:rsidR="00FF1AA3" w:rsidRDefault="00EC1F56">
      <w:pPr>
        <w:pStyle w:val="ae"/>
        <w:ind w:firstLine="480"/>
      </w:pPr>
      <w:r>
        <w:rPr>
          <w:rFonts w:hint="eastAsia"/>
        </w:rPr>
        <w:t>根据勘察现场成果和监理资料，计算得出六项水土流失防治目标达标情况。</w:t>
      </w:r>
    </w:p>
    <w:p w:rsidR="00FF1AA3" w:rsidRDefault="00EC1F56">
      <w:pPr>
        <w:pStyle w:val="af"/>
        <w:ind w:firstLine="240"/>
      </w:pPr>
      <w:r>
        <w:t>表</w:t>
      </w:r>
      <w:r>
        <w:rPr>
          <w:rFonts w:ascii="Times New Roman" w:hAnsi="Times New Roman" w:cs="Times New Roman"/>
        </w:rPr>
        <w:t>5</w:t>
      </w:r>
      <w:r>
        <w:rPr>
          <w:rFonts w:hint="eastAsia"/>
        </w:rPr>
        <w:t>.</w:t>
      </w:r>
      <w:r>
        <w:rPr>
          <w:rFonts w:ascii="Times New Roman" w:hAnsi="Times New Roman" w:cs="Times New Roman"/>
        </w:rPr>
        <w:t>2</w:t>
      </w:r>
      <w:r>
        <w:t>-</w:t>
      </w:r>
      <w:r>
        <w:rPr>
          <w:rFonts w:ascii="Times New Roman" w:hAnsi="Times New Roman" w:cs="Times New Roman"/>
        </w:rPr>
        <w:t>2</w:t>
      </w:r>
      <w:r>
        <w:t xml:space="preserve"> </w:t>
      </w:r>
      <w:r>
        <w:rPr>
          <w:rFonts w:hint="eastAsia"/>
        </w:rPr>
        <w:t xml:space="preserve">            各项防治指标达标情况统计表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814"/>
        <w:gridCol w:w="2924"/>
        <w:gridCol w:w="828"/>
        <w:gridCol w:w="695"/>
        <w:gridCol w:w="832"/>
        <w:gridCol w:w="1001"/>
      </w:tblGrid>
      <w:tr w:rsidR="00FF1AA3">
        <w:trPr>
          <w:trHeight w:val="285"/>
        </w:trPr>
        <w:tc>
          <w:tcPr>
            <w:tcW w:w="1179" w:type="pct"/>
            <w:vAlign w:val="center"/>
          </w:tcPr>
          <w:p w:rsidR="00FF1AA3" w:rsidRDefault="00EC1F56">
            <w:pPr>
              <w:pStyle w:val="af5"/>
              <w:rPr>
                <w:rFonts w:eastAsia="楷体_GB2312"/>
                <w:kern w:val="0"/>
              </w:rPr>
            </w:pPr>
            <w:r>
              <w:rPr>
                <w:rFonts w:eastAsia="楷体_GB2312"/>
                <w:kern w:val="0"/>
              </w:rPr>
              <w:t>评估指标</w:t>
            </w:r>
          </w:p>
        </w:tc>
        <w:tc>
          <w:tcPr>
            <w:tcW w:w="438" w:type="pct"/>
            <w:vAlign w:val="center"/>
          </w:tcPr>
          <w:p w:rsidR="00FF1AA3" w:rsidRDefault="00EC1F56">
            <w:pPr>
              <w:pStyle w:val="af5"/>
              <w:rPr>
                <w:rFonts w:eastAsia="楷体_GB2312"/>
                <w:kern w:val="0"/>
              </w:rPr>
            </w:pPr>
            <w:r>
              <w:rPr>
                <w:rFonts w:eastAsia="楷体_GB2312"/>
                <w:kern w:val="0"/>
              </w:rPr>
              <w:t>目标值</w:t>
            </w:r>
          </w:p>
        </w:tc>
        <w:tc>
          <w:tcPr>
            <w:tcW w:w="1573" w:type="pct"/>
            <w:vAlign w:val="center"/>
          </w:tcPr>
          <w:p w:rsidR="00FF1AA3" w:rsidRDefault="00EC1F56">
            <w:pPr>
              <w:pStyle w:val="af5"/>
              <w:rPr>
                <w:rFonts w:eastAsia="楷体_GB2312"/>
                <w:kern w:val="0"/>
              </w:rPr>
            </w:pPr>
            <w:r>
              <w:rPr>
                <w:rFonts w:eastAsia="楷体_GB2312"/>
                <w:kern w:val="0"/>
              </w:rPr>
              <w:t>分析内容</w:t>
            </w:r>
          </w:p>
        </w:tc>
        <w:tc>
          <w:tcPr>
            <w:tcW w:w="445" w:type="pct"/>
            <w:vAlign w:val="center"/>
          </w:tcPr>
          <w:p w:rsidR="00FF1AA3" w:rsidRDefault="00EC1F56">
            <w:pPr>
              <w:pStyle w:val="af5"/>
              <w:rPr>
                <w:rFonts w:eastAsia="楷体_GB2312"/>
                <w:kern w:val="0"/>
              </w:rPr>
            </w:pPr>
            <w:r>
              <w:rPr>
                <w:rFonts w:eastAsia="楷体_GB2312"/>
                <w:kern w:val="0"/>
              </w:rPr>
              <w:t>单位</w:t>
            </w:r>
          </w:p>
        </w:tc>
        <w:tc>
          <w:tcPr>
            <w:tcW w:w="374" w:type="pct"/>
            <w:vAlign w:val="center"/>
          </w:tcPr>
          <w:p w:rsidR="00FF1AA3" w:rsidRDefault="00EC1F56">
            <w:pPr>
              <w:pStyle w:val="af5"/>
              <w:rPr>
                <w:rFonts w:eastAsia="楷体_GB2312"/>
                <w:kern w:val="0"/>
              </w:rPr>
            </w:pPr>
            <w:r>
              <w:rPr>
                <w:rFonts w:eastAsia="楷体_GB2312"/>
                <w:kern w:val="0"/>
              </w:rPr>
              <w:t>数量</w:t>
            </w:r>
          </w:p>
        </w:tc>
        <w:tc>
          <w:tcPr>
            <w:tcW w:w="448" w:type="pct"/>
            <w:vAlign w:val="center"/>
          </w:tcPr>
          <w:p w:rsidR="00FF1AA3" w:rsidRDefault="00EC1F56">
            <w:pPr>
              <w:pStyle w:val="af5"/>
              <w:rPr>
                <w:rFonts w:eastAsia="楷体_GB2312"/>
                <w:kern w:val="0"/>
              </w:rPr>
            </w:pPr>
            <w:r>
              <w:rPr>
                <w:rFonts w:eastAsia="楷体_GB2312"/>
                <w:kern w:val="0"/>
              </w:rPr>
              <w:t>预测值</w:t>
            </w:r>
          </w:p>
        </w:tc>
        <w:tc>
          <w:tcPr>
            <w:tcW w:w="539" w:type="pct"/>
            <w:vAlign w:val="center"/>
          </w:tcPr>
          <w:p w:rsidR="00FF1AA3" w:rsidRDefault="00EC1F56">
            <w:pPr>
              <w:pStyle w:val="af5"/>
              <w:rPr>
                <w:rFonts w:eastAsia="楷体_GB2312"/>
                <w:kern w:val="0"/>
              </w:rPr>
            </w:pPr>
            <w:r>
              <w:rPr>
                <w:rFonts w:eastAsia="楷体_GB2312"/>
                <w:kern w:val="0"/>
              </w:rPr>
              <w:t>达标情况</w:t>
            </w:r>
          </w:p>
        </w:tc>
      </w:tr>
      <w:tr w:rsidR="00FF1AA3">
        <w:trPr>
          <w:trHeight w:val="285"/>
        </w:trPr>
        <w:tc>
          <w:tcPr>
            <w:tcW w:w="1179" w:type="pct"/>
            <w:vMerge w:val="restart"/>
            <w:vAlign w:val="center"/>
          </w:tcPr>
          <w:p w:rsidR="00FF1AA3" w:rsidRDefault="00EC1F56">
            <w:pPr>
              <w:pStyle w:val="af5"/>
              <w:rPr>
                <w:rFonts w:eastAsia="楷体_GB2312"/>
                <w:kern w:val="0"/>
              </w:rPr>
            </w:pPr>
            <w:r>
              <w:rPr>
                <w:rFonts w:eastAsia="楷体_GB2312"/>
                <w:kern w:val="0"/>
              </w:rPr>
              <w:t>水土流失治理度（％）</w:t>
            </w:r>
          </w:p>
        </w:tc>
        <w:tc>
          <w:tcPr>
            <w:tcW w:w="438" w:type="pct"/>
            <w:vMerge w:val="restart"/>
            <w:vAlign w:val="center"/>
          </w:tcPr>
          <w:p w:rsidR="00FF1AA3" w:rsidRDefault="00EC1F56" w:rsidP="0004738A">
            <w:pPr>
              <w:pStyle w:val="af5"/>
              <w:rPr>
                <w:rFonts w:eastAsia="楷体_GB2312"/>
                <w:kern w:val="0"/>
              </w:rPr>
            </w:pPr>
            <w:r>
              <w:rPr>
                <w:rFonts w:eastAsia="楷体_GB2312"/>
                <w:kern w:val="0"/>
              </w:rPr>
              <w:t>9</w:t>
            </w:r>
            <w:r w:rsidR="0004738A">
              <w:rPr>
                <w:rFonts w:eastAsia="楷体_GB2312" w:hint="eastAsia"/>
                <w:kern w:val="0"/>
              </w:rPr>
              <w:t>9</w:t>
            </w:r>
          </w:p>
        </w:tc>
        <w:tc>
          <w:tcPr>
            <w:tcW w:w="1573" w:type="pct"/>
            <w:vAlign w:val="center"/>
          </w:tcPr>
          <w:p w:rsidR="00FF1AA3" w:rsidRDefault="00EC1F56">
            <w:pPr>
              <w:pStyle w:val="af5"/>
              <w:rPr>
                <w:rFonts w:eastAsia="楷体_GB2312"/>
                <w:kern w:val="0"/>
              </w:rPr>
            </w:pPr>
            <w:r>
              <w:rPr>
                <w:rFonts w:eastAsia="楷体_GB2312" w:hint="eastAsia"/>
                <w:kern w:val="0"/>
              </w:rPr>
              <w:t>水土</w:t>
            </w:r>
            <w:r>
              <w:rPr>
                <w:rFonts w:eastAsia="楷体_GB2312"/>
                <w:kern w:val="0"/>
              </w:rPr>
              <w:t>流失治理达标面积</w:t>
            </w:r>
          </w:p>
        </w:tc>
        <w:tc>
          <w:tcPr>
            <w:tcW w:w="445" w:type="pct"/>
            <w:vAlign w:val="center"/>
          </w:tcPr>
          <w:p w:rsidR="00FF1AA3" w:rsidRDefault="00EC1F56">
            <w:pPr>
              <w:pStyle w:val="af5"/>
              <w:rPr>
                <w:rFonts w:eastAsia="楷体_GB2312"/>
                <w:kern w:val="0"/>
              </w:rPr>
            </w:pPr>
            <w:r>
              <w:rPr>
                <w:rFonts w:eastAsia="楷体_GB2312"/>
                <w:kern w:val="0"/>
              </w:rPr>
              <w:t>hm²</w:t>
            </w:r>
          </w:p>
        </w:tc>
        <w:tc>
          <w:tcPr>
            <w:tcW w:w="374" w:type="pct"/>
            <w:vAlign w:val="center"/>
          </w:tcPr>
          <w:p w:rsidR="00FF1AA3" w:rsidRDefault="0004738A" w:rsidP="0004738A">
            <w:pPr>
              <w:pStyle w:val="af5"/>
              <w:rPr>
                <w:rFonts w:eastAsia="楷体_GB2312"/>
                <w:kern w:val="0"/>
              </w:rPr>
            </w:pPr>
            <w:r>
              <w:rPr>
                <w:rFonts w:eastAsia="楷体_GB2312" w:hint="eastAsia"/>
                <w:kern w:val="0"/>
              </w:rPr>
              <w:t>0.67</w:t>
            </w:r>
          </w:p>
        </w:tc>
        <w:tc>
          <w:tcPr>
            <w:tcW w:w="448" w:type="pct"/>
            <w:vMerge w:val="restart"/>
            <w:vAlign w:val="center"/>
          </w:tcPr>
          <w:p w:rsidR="00FF1AA3" w:rsidRDefault="00EC1F56">
            <w:pPr>
              <w:pStyle w:val="af5"/>
              <w:rPr>
                <w:rFonts w:eastAsia="楷体_GB2312"/>
                <w:kern w:val="0"/>
              </w:rPr>
            </w:pPr>
            <w:r>
              <w:rPr>
                <w:rFonts w:eastAsia="楷体_GB2312" w:hint="eastAsia"/>
                <w:kern w:val="0"/>
              </w:rPr>
              <w:t>9</w:t>
            </w:r>
            <w:r w:rsidR="0004738A">
              <w:rPr>
                <w:rFonts w:eastAsia="楷体_GB2312" w:hint="eastAsia"/>
                <w:kern w:val="0"/>
              </w:rPr>
              <w:t>9.5</w:t>
            </w:r>
          </w:p>
        </w:tc>
        <w:tc>
          <w:tcPr>
            <w:tcW w:w="539" w:type="pct"/>
            <w:vMerge w:val="restart"/>
            <w:vAlign w:val="center"/>
          </w:tcPr>
          <w:p w:rsidR="00FF1AA3" w:rsidRDefault="00EC1F56">
            <w:pPr>
              <w:pStyle w:val="af5"/>
              <w:rPr>
                <w:rFonts w:eastAsia="楷体_GB2312"/>
                <w:kern w:val="0"/>
              </w:rPr>
            </w:pPr>
            <w:r>
              <w:rPr>
                <w:rFonts w:eastAsia="楷体_GB2312"/>
                <w:kern w:val="0"/>
              </w:rPr>
              <w:t>达标</w:t>
            </w:r>
          </w:p>
        </w:tc>
      </w:tr>
      <w:tr w:rsidR="00FF1AA3">
        <w:trPr>
          <w:trHeight w:val="285"/>
        </w:trPr>
        <w:tc>
          <w:tcPr>
            <w:tcW w:w="1179" w:type="pct"/>
            <w:vMerge/>
            <w:vAlign w:val="center"/>
          </w:tcPr>
          <w:p w:rsidR="00FF1AA3" w:rsidRDefault="00FF1AA3">
            <w:pPr>
              <w:pStyle w:val="af5"/>
              <w:rPr>
                <w:rFonts w:eastAsia="楷体_GB2312"/>
                <w:kern w:val="0"/>
              </w:rPr>
            </w:pPr>
          </w:p>
        </w:tc>
        <w:tc>
          <w:tcPr>
            <w:tcW w:w="438" w:type="pct"/>
            <w:vMerge/>
            <w:vAlign w:val="center"/>
          </w:tcPr>
          <w:p w:rsidR="00FF1AA3" w:rsidRDefault="00FF1AA3">
            <w:pPr>
              <w:pStyle w:val="af5"/>
              <w:rPr>
                <w:rFonts w:eastAsia="楷体_GB2312"/>
                <w:kern w:val="0"/>
              </w:rPr>
            </w:pPr>
          </w:p>
        </w:tc>
        <w:tc>
          <w:tcPr>
            <w:tcW w:w="1573" w:type="pct"/>
            <w:vAlign w:val="center"/>
          </w:tcPr>
          <w:p w:rsidR="00FF1AA3" w:rsidRDefault="00EC1F56">
            <w:pPr>
              <w:pStyle w:val="af5"/>
              <w:rPr>
                <w:rFonts w:eastAsia="楷体_GB2312"/>
                <w:kern w:val="0"/>
              </w:rPr>
            </w:pPr>
            <w:r>
              <w:rPr>
                <w:rFonts w:eastAsia="楷体_GB2312"/>
                <w:kern w:val="0"/>
              </w:rPr>
              <w:t>水土流失总面积</w:t>
            </w:r>
          </w:p>
        </w:tc>
        <w:tc>
          <w:tcPr>
            <w:tcW w:w="445" w:type="pct"/>
            <w:vAlign w:val="center"/>
          </w:tcPr>
          <w:p w:rsidR="00FF1AA3" w:rsidRDefault="00EC1F56">
            <w:pPr>
              <w:pStyle w:val="af5"/>
              <w:rPr>
                <w:rFonts w:eastAsia="楷体_GB2312"/>
                <w:kern w:val="0"/>
              </w:rPr>
            </w:pPr>
            <w:r>
              <w:rPr>
                <w:rFonts w:eastAsia="楷体_GB2312"/>
                <w:kern w:val="0"/>
              </w:rPr>
              <w:t>hm²</w:t>
            </w:r>
          </w:p>
        </w:tc>
        <w:tc>
          <w:tcPr>
            <w:tcW w:w="374" w:type="pct"/>
            <w:vAlign w:val="center"/>
          </w:tcPr>
          <w:p w:rsidR="00FF1AA3" w:rsidRDefault="0004738A">
            <w:pPr>
              <w:pStyle w:val="af5"/>
              <w:rPr>
                <w:rFonts w:eastAsia="楷体_GB2312"/>
                <w:kern w:val="0"/>
              </w:rPr>
            </w:pPr>
            <w:r>
              <w:rPr>
                <w:rFonts w:eastAsia="楷体_GB2312" w:hint="eastAsia"/>
                <w:kern w:val="0"/>
              </w:rPr>
              <w:t>0.67</w:t>
            </w:r>
          </w:p>
        </w:tc>
        <w:tc>
          <w:tcPr>
            <w:tcW w:w="448" w:type="pct"/>
            <w:vMerge/>
            <w:vAlign w:val="center"/>
          </w:tcPr>
          <w:p w:rsidR="00FF1AA3" w:rsidRDefault="00FF1AA3">
            <w:pPr>
              <w:pStyle w:val="af5"/>
              <w:rPr>
                <w:rFonts w:eastAsia="楷体_GB2312"/>
                <w:kern w:val="0"/>
              </w:rPr>
            </w:pPr>
          </w:p>
        </w:tc>
        <w:tc>
          <w:tcPr>
            <w:tcW w:w="539" w:type="pct"/>
            <w:vMerge/>
            <w:vAlign w:val="center"/>
          </w:tcPr>
          <w:p w:rsidR="00FF1AA3" w:rsidRDefault="00FF1AA3">
            <w:pPr>
              <w:pStyle w:val="af5"/>
              <w:rPr>
                <w:rFonts w:eastAsia="楷体_GB2312"/>
                <w:kern w:val="0"/>
              </w:rPr>
            </w:pPr>
          </w:p>
        </w:tc>
      </w:tr>
      <w:tr w:rsidR="00FF1AA3">
        <w:trPr>
          <w:trHeight w:val="285"/>
        </w:trPr>
        <w:tc>
          <w:tcPr>
            <w:tcW w:w="1179" w:type="pct"/>
            <w:vMerge w:val="restart"/>
            <w:vAlign w:val="center"/>
          </w:tcPr>
          <w:p w:rsidR="00FF1AA3" w:rsidRDefault="00EC1F56">
            <w:pPr>
              <w:pStyle w:val="af5"/>
              <w:rPr>
                <w:rFonts w:eastAsia="楷体_GB2312"/>
                <w:kern w:val="0"/>
              </w:rPr>
            </w:pPr>
            <w:r>
              <w:rPr>
                <w:rFonts w:eastAsia="楷体_GB2312"/>
                <w:kern w:val="0"/>
              </w:rPr>
              <w:t>土壤流失控制比</w:t>
            </w:r>
          </w:p>
        </w:tc>
        <w:tc>
          <w:tcPr>
            <w:tcW w:w="438" w:type="pct"/>
            <w:vMerge w:val="restart"/>
            <w:vAlign w:val="center"/>
          </w:tcPr>
          <w:p w:rsidR="00FF1AA3" w:rsidRDefault="00EC1F56">
            <w:pPr>
              <w:pStyle w:val="af5"/>
              <w:rPr>
                <w:rFonts w:eastAsia="楷体_GB2312"/>
                <w:kern w:val="0"/>
              </w:rPr>
            </w:pPr>
            <w:r>
              <w:rPr>
                <w:rFonts w:eastAsia="楷体_GB2312"/>
                <w:kern w:val="0"/>
              </w:rPr>
              <w:t>1</w:t>
            </w:r>
            <w:r>
              <w:rPr>
                <w:rFonts w:eastAsia="楷体_GB2312" w:hint="eastAsia"/>
                <w:kern w:val="0"/>
              </w:rPr>
              <w:t>.0</w:t>
            </w:r>
          </w:p>
        </w:tc>
        <w:tc>
          <w:tcPr>
            <w:tcW w:w="1573" w:type="pct"/>
            <w:vAlign w:val="center"/>
          </w:tcPr>
          <w:p w:rsidR="00FF1AA3" w:rsidRDefault="00EC1F56">
            <w:pPr>
              <w:pStyle w:val="af5"/>
              <w:rPr>
                <w:rFonts w:eastAsia="楷体_GB2312"/>
                <w:kern w:val="0"/>
              </w:rPr>
            </w:pPr>
            <w:r>
              <w:rPr>
                <w:rFonts w:eastAsia="楷体_GB2312"/>
                <w:kern w:val="0"/>
              </w:rPr>
              <w:t>项目区容许土壤流失量</w:t>
            </w:r>
          </w:p>
        </w:tc>
        <w:tc>
          <w:tcPr>
            <w:tcW w:w="445" w:type="pct"/>
            <w:vAlign w:val="center"/>
          </w:tcPr>
          <w:p w:rsidR="00FF1AA3" w:rsidRDefault="00EC1F56">
            <w:pPr>
              <w:pStyle w:val="af5"/>
              <w:rPr>
                <w:rFonts w:eastAsia="楷体_GB2312"/>
                <w:kern w:val="0"/>
              </w:rPr>
            </w:pPr>
            <w:r>
              <w:rPr>
                <w:rFonts w:eastAsia="楷体_GB2312"/>
                <w:kern w:val="0"/>
              </w:rPr>
              <w:t>t/km²·a</w:t>
            </w:r>
          </w:p>
        </w:tc>
        <w:tc>
          <w:tcPr>
            <w:tcW w:w="374" w:type="pct"/>
            <w:vAlign w:val="center"/>
          </w:tcPr>
          <w:p w:rsidR="00FF1AA3" w:rsidRDefault="00EC1F56">
            <w:pPr>
              <w:pStyle w:val="af5"/>
              <w:rPr>
                <w:rFonts w:eastAsia="楷体_GB2312"/>
                <w:kern w:val="0"/>
              </w:rPr>
            </w:pPr>
            <w:r>
              <w:rPr>
                <w:rFonts w:eastAsia="楷体_GB2312" w:hint="eastAsia"/>
                <w:kern w:val="0"/>
              </w:rPr>
              <w:t>500</w:t>
            </w:r>
          </w:p>
        </w:tc>
        <w:tc>
          <w:tcPr>
            <w:tcW w:w="448" w:type="pct"/>
            <w:vMerge w:val="restart"/>
            <w:vAlign w:val="center"/>
          </w:tcPr>
          <w:p w:rsidR="00FF1AA3" w:rsidRDefault="00EC1F56" w:rsidP="0004738A">
            <w:pPr>
              <w:pStyle w:val="af5"/>
              <w:rPr>
                <w:rFonts w:eastAsia="楷体_GB2312"/>
                <w:kern w:val="0"/>
              </w:rPr>
            </w:pPr>
            <w:r>
              <w:rPr>
                <w:rFonts w:eastAsia="楷体_GB2312" w:hint="eastAsia"/>
                <w:kern w:val="0"/>
              </w:rPr>
              <w:t>1.</w:t>
            </w:r>
            <w:r w:rsidR="0004738A">
              <w:rPr>
                <w:rFonts w:eastAsia="楷体_GB2312" w:hint="eastAsia"/>
                <w:kern w:val="0"/>
              </w:rPr>
              <w:t xml:space="preserve"> </w:t>
            </w:r>
            <w:r>
              <w:rPr>
                <w:rFonts w:eastAsia="楷体_GB2312" w:hint="eastAsia"/>
                <w:kern w:val="0"/>
              </w:rPr>
              <w:t>0</w:t>
            </w:r>
          </w:p>
        </w:tc>
        <w:tc>
          <w:tcPr>
            <w:tcW w:w="539" w:type="pct"/>
            <w:vMerge w:val="restart"/>
            <w:vAlign w:val="center"/>
          </w:tcPr>
          <w:p w:rsidR="00FF1AA3" w:rsidRDefault="00EC1F56">
            <w:pPr>
              <w:pStyle w:val="af5"/>
              <w:rPr>
                <w:rFonts w:eastAsia="楷体_GB2312"/>
                <w:kern w:val="0"/>
              </w:rPr>
            </w:pPr>
            <w:r>
              <w:rPr>
                <w:rFonts w:eastAsia="楷体_GB2312"/>
                <w:kern w:val="0"/>
              </w:rPr>
              <w:t>达标</w:t>
            </w:r>
          </w:p>
        </w:tc>
      </w:tr>
      <w:tr w:rsidR="00FF1AA3">
        <w:trPr>
          <w:trHeight w:val="285"/>
        </w:trPr>
        <w:tc>
          <w:tcPr>
            <w:tcW w:w="1179" w:type="pct"/>
            <w:vMerge/>
            <w:vAlign w:val="center"/>
          </w:tcPr>
          <w:p w:rsidR="00FF1AA3" w:rsidRDefault="00FF1AA3">
            <w:pPr>
              <w:pStyle w:val="af5"/>
              <w:rPr>
                <w:rFonts w:eastAsia="楷体_GB2312"/>
                <w:kern w:val="0"/>
              </w:rPr>
            </w:pPr>
          </w:p>
        </w:tc>
        <w:tc>
          <w:tcPr>
            <w:tcW w:w="438" w:type="pct"/>
            <w:vMerge/>
            <w:vAlign w:val="center"/>
          </w:tcPr>
          <w:p w:rsidR="00FF1AA3" w:rsidRDefault="00FF1AA3">
            <w:pPr>
              <w:pStyle w:val="af5"/>
              <w:rPr>
                <w:rFonts w:eastAsia="楷体_GB2312"/>
                <w:kern w:val="0"/>
              </w:rPr>
            </w:pPr>
          </w:p>
        </w:tc>
        <w:tc>
          <w:tcPr>
            <w:tcW w:w="1573" w:type="pct"/>
            <w:vAlign w:val="center"/>
          </w:tcPr>
          <w:p w:rsidR="00FF1AA3" w:rsidRDefault="00EC1F56">
            <w:pPr>
              <w:pStyle w:val="af5"/>
              <w:rPr>
                <w:rFonts w:eastAsia="楷体_GB2312"/>
                <w:kern w:val="0"/>
              </w:rPr>
            </w:pPr>
            <w:r>
              <w:rPr>
                <w:rFonts w:eastAsia="楷体_GB2312"/>
                <w:kern w:val="0"/>
              </w:rPr>
              <w:t>方案实施后土壤侵蚀强度</w:t>
            </w:r>
          </w:p>
        </w:tc>
        <w:tc>
          <w:tcPr>
            <w:tcW w:w="445" w:type="pct"/>
            <w:vAlign w:val="center"/>
          </w:tcPr>
          <w:p w:rsidR="00FF1AA3" w:rsidRDefault="00EC1F56">
            <w:pPr>
              <w:pStyle w:val="af5"/>
              <w:rPr>
                <w:rFonts w:eastAsia="楷体_GB2312"/>
                <w:kern w:val="0"/>
              </w:rPr>
            </w:pPr>
            <w:r>
              <w:rPr>
                <w:rFonts w:eastAsia="楷体_GB2312"/>
                <w:kern w:val="0"/>
              </w:rPr>
              <w:t>t/km²·a</w:t>
            </w:r>
          </w:p>
        </w:tc>
        <w:tc>
          <w:tcPr>
            <w:tcW w:w="374" w:type="pct"/>
            <w:vAlign w:val="center"/>
          </w:tcPr>
          <w:p w:rsidR="00FF1AA3" w:rsidRDefault="00B27F62">
            <w:pPr>
              <w:pStyle w:val="af5"/>
              <w:rPr>
                <w:rFonts w:eastAsia="楷体_GB2312"/>
                <w:kern w:val="0"/>
              </w:rPr>
            </w:pPr>
            <w:r>
              <w:rPr>
                <w:rFonts w:eastAsia="楷体_GB2312" w:hint="eastAsia"/>
                <w:kern w:val="0"/>
              </w:rPr>
              <w:t>500</w:t>
            </w:r>
          </w:p>
        </w:tc>
        <w:tc>
          <w:tcPr>
            <w:tcW w:w="448" w:type="pct"/>
            <w:vMerge/>
            <w:vAlign w:val="center"/>
          </w:tcPr>
          <w:p w:rsidR="00FF1AA3" w:rsidRDefault="00FF1AA3">
            <w:pPr>
              <w:pStyle w:val="af5"/>
              <w:rPr>
                <w:rFonts w:eastAsia="楷体_GB2312"/>
                <w:kern w:val="0"/>
              </w:rPr>
            </w:pPr>
          </w:p>
        </w:tc>
        <w:tc>
          <w:tcPr>
            <w:tcW w:w="539" w:type="pct"/>
            <w:vMerge/>
            <w:vAlign w:val="center"/>
          </w:tcPr>
          <w:p w:rsidR="00FF1AA3" w:rsidRDefault="00FF1AA3">
            <w:pPr>
              <w:pStyle w:val="af5"/>
              <w:rPr>
                <w:rFonts w:eastAsia="楷体_GB2312"/>
                <w:kern w:val="0"/>
              </w:rPr>
            </w:pPr>
          </w:p>
        </w:tc>
      </w:tr>
      <w:tr w:rsidR="00FF1AA3">
        <w:trPr>
          <w:trHeight w:val="510"/>
        </w:trPr>
        <w:tc>
          <w:tcPr>
            <w:tcW w:w="1179" w:type="pct"/>
            <w:vMerge w:val="restart"/>
            <w:vAlign w:val="center"/>
          </w:tcPr>
          <w:p w:rsidR="00FF1AA3" w:rsidRDefault="00EC1F56">
            <w:pPr>
              <w:pStyle w:val="af5"/>
              <w:rPr>
                <w:rFonts w:eastAsia="楷体_GB2312"/>
                <w:kern w:val="0"/>
              </w:rPr>
            </w:pPr>
            <w:r>
              <w:rPr>
                <w:rFonts w:eastAsia="楷体_GB2312"/>
                <w:kern w:val="0"/>
              </w:rPr>
              <w:t>渣土防护率（％）</w:t>
            </w:r>
          </w:p>
        </w:tc>
        <w:tc>
          <w:tcPr>
            <w:tcW w:w="438" w:type="pct"/>
            <w:vMerge w:val="restart"/>
            <w:vAlign w:val="center"/>
          </w:tcPr>
          <w:p w:rsidR="00FF1AA3" w:rsidRDefault="00EC1F56" w:rsidP="0004738A">
            <w:pPr>
              <w:pStyle w:val="af5"/>
              <w:rPr>
                <w:rFonts w:eastAsia="楷体_GB2312"/>
                <w:kern w:val="0"/>
              </w:rPr>
            </w:pPr>
            <w:r>
              <w:rPr>
                <w:rFonts w:eastAsia="楷体_GB2312" w:hint="eastAsia"/>
                <w:kern w:val="0"/>
              </w:rPr>
              <w:t>9</w:t>
            </w:r>
            <w:r w:rsidR="0004738A">
              <w:rPr>
                <w:rFonts w:eastAsia="楷体_GB2312" w:hint="eastAsia"/>
                <w:kern w:val="0"/>
              </w:rPr>
              <w:t>9</w:t>
            </w:r>
          </w:p>
        </w:tc>
        <w:tc>
          <w:tcPr>
            <w:tcW w:w="1573" w:type="pct"/>
            <w:vAlign w:val="center"/>
          </w:tcPr>
          <w:p w:rsidR="00FF1AA3" w:rsidRDefault="00EC1F56">
            <w:pPr>
              <w:pStyle w:val="af5"/>
              <w:rPr>
                <w:rFonts w:eastAsia="楷体_GB2312"/>
                <w:kern w:val="0"/>
              </w:rPr>
            </w:pPr>
            <w:r>
              <w:rPr>
                <w:rFonts w:eastAsia="楷体_GB2312"/>
                <w:kern w:val="0"/>
              </w:rPr>
              <w:t>采取措施后实际</w:t>
            </w:r>
            <w:r>
              <w:rPr>
                <w:rFonts w:eastAsia="楷体_GB2312" w:hint="eastAsia"/>
                <w:kern w:val="0"/>
              </w:rPr>
              <w:t>临时堆土</w:t>
            </w:r>
            <w:r>
              <w:rPr>
                <w:rFonts w:eastAsia="楷体_GB2312"/>
                <w:kern w:val="0"/>
              </w:rPr>
              <w:t>总量</w:t>
            </w:r>
          </w:p>
        </w:tc>
        <w:tc>
          <w:tcPr>
            <w:tcW w:w="445" w:type="pct"/>
            <w:vAlign w:val="center"/>
          </w:tcPr>
          <w:p w:rsidR="00FF1AA3" w:rsidRDefault="00EC1F56">
            <w:pPr>
              <w:pStyle w:val="af5"/>
              <w:rPr>
                <w:rFonts w:eastAsia="楷体_GB2312"/>
                <w:kern w:val="0"/>
              </w:rPr>
            </w:pPr>
            <w:r>
              <w:rPr>
                <w:rFonts w:eastAsia="楷体_GB2312"/>
                <w:kern w:val="0"/>
              </w:rPr>
              <w:t>万</w:t>
            </w:r>
            <w:r>
              <w:rPr>
                <w:rFonts w:eastAsia="楷体_GB2312"/>
                <w:kern w:val="0"/>
              </w:rPr>
              <w:t>m³</w:t>
            </w:r>
          </w:p>
        </w:tc>
        <w:tc>
          <w:tcPr>
            <w:tcW w:w="374" w:type="pct"/>
            <w:vAlign w:val="center"/>
          </w:tcPr>
          <w:p w:rsidR="00FF1AA3" w:rsidRDefault="0004738A">
            <w:pPr>
              <w:pStyle w:val="af5"/>
              <w:rPr>
                <w:rFonts w:eastAsia="楷体_GB2312"/>
                <w:kern w:val="0"/>
              </w:rPr>
            </w:pPr>
            <w:r>
              <w:rPr>
                <w:rFonts w:eastAsia="楷体_GB2312" w:hint="eastAsia"/>
                <w:kern w:val="0"/>
              </w:rPr>
              <w:t>0.03</w:t>
            </w:r>
          </w:p>
        </w:tc>
        <w:tc>
          <w:tcPr>
            <w:tcW w:w="448" w:type="pct"/>
            <w:vMerge w:val="restart"/>
            <w:vAlign w:val="center"/>
          </w:tcPr>
          <w:p w:rsidR="00FF1AA3" w:rsidRDefault="00EC1F56">
            <w:pPr>
              <w:pStyle w:val="af5"/>
              <w:rPr>
                <w:rFonts w:eastAsia="楷体_GB2312"/>
                <w:kern w:val="0"/>
              </w:rPr>
            </w:pPr>
            <w:r>
              <w:rPr>
                <w:rFonts w:eastAsia="楷体_GB2312" w:hint="eastAsia"/>
                <w:kern w:val="0"/>
              </w:rPr>
              <w:t>9</w:t>
            </w:r>
            <w:r w:rsidR="0004738A">
              <w:rPr>
                <w:rFonts w:eastAsia="楷体_GB2312" w:hint="eastAsia"/>
                <w:kern w:val="0"/>
              </w:rPr>
              <w:t>9.04</w:t>
            </w:r>
          </w:p>
        </w:tc>
        <w:tc>
          <w:tcPr>
            <w:tcW w:w="539" w:type="pct"/>
            <w:vMerge w:val="restart"/>
            <w:vAlign w:val="center"/>
          </w:tcPr>
          <w:p w:rsidR="00FF1AA3" w:rsidRDefault="00EC1F56">
            <w:pPr>
              <w:pStyle w:val="af5"/>
              <w:rPr>
                <w:rFonts w:eastAsia="楷体_GB2312"/>
                <w:kern w:val="0"/>
              </w:rPr>
            </w:pPr>
            <w:r>
              <w:rPr>
                <w:rFonts w:eastAsia="楷体_GB2312" w:hint="eastAsia"/>
                <w:kern w:val="0"/>
              </w:rPr>
              <w:t>达标</w:t>
            </w:r>
          </w:p>
        </w:tc>
      </w:tr>
      <w:tr w:rsidR="00FF1AA3">
        <w:trPr>
          <w:trHeight w:val="285"/>
        </w:trPr>
        <w:tc>
          <w:tcPr>
            <w:tcW w:w="1179" w:type="pct"/>
            <w:vMerge/>
            <w:vAlign w:val="center"/>
          </w:tcPr>
          <w:p w:rsidR="00FF1AA3" w:rsidRDefault="00FF1AA3">
            <w:pPr>
              <w:pStyle w:val="af5"/>
              <w:rPr>
                <w:rFonts w:eastAsia="楷体_GB2312"/>
                <w:kern w:val="0"/>
              </w:rPr>
            </w:pPr>
          </w:p>
        </w:tc>
        <w:tc>
          <w:tcPr>
            <w:tcW w:w="438" w:type="pct"/>
            <w:vMerge/>
            <w:vAlign w:val="center"/>
          </w:tcPr>
          <w:p w:rsidR="00FF1AA3" w:rsidRDefault="00FF1AA3">
            <w:pPr>
              <w:pStyle w:val="af5"/>
              <w:rPr>
                <w:rFonts w:eastAsia="楷体_GB2312"/>
                <w:kern w:val="0"/>
              </w:rPr>
            </w:pPr>
          </w:p>
        </w:tc>
        <w:tc>
          <w:tcPr>
            <w:tcW w:w="1573" w:type="pct"/>
            <w:vAlign w:val="center"/>
          </w:tcPr>
          <w:p w:rsidR="00FF1AA3" w:rsidRDefault="00EC1F56">
            <w:pPr>
              <w:pStyle w:val="af5"/>
              <w:rPr>
                <w:rFonts w:eastAsia="楷体_GB2312"/>
                <w:kern w:val="0"/>
              </w:rPr>
            </w:pPr>
            <w:r>
              <w:rPr>
                <w:rFonts w:eastAsia="楷体_GB2312" w:hint="eastAsia"/>
                <w:kern w:val="0"/>
              </w:rPr>
              <w:t>临时堆土</w:t>
            </w:r>
            <w:r>
              <w:rPr>
                <w:rFonts w:eastAsia="楷体_GB2312"/>
                <w:kern w:val="0"/>
              </w:rPr>
              <w:t>总量</w:t>
            </w:r>
          </w:p>
        </w:tc>
        <w:tc>
          <w:tcPr>
            <w:tcW w:w="445" w:type="pct"/>
            <w:vAlign w:val="center"/>
          </w:tcPr>
          <w:p w:rsidR="00FF1AA3" w:rsidRDefault="00EC1F56">
            <w:pPr>
              <w:pStyle w:val="af5"/>
              <w:rPr>
                <w:rFonts w:eastAsia="楷体_GB2312"/>
                <w:kern w:val="0"/>
              </w:rPr>
            </w:pPr>
            <w:r>
              <w:rPr>
                <w:rFonts w:eastAsia="楷体_GB2312"/>
                <w:kern w:val="0"/>
              </w:rPr>
              <w:t>万</w:t>
            </w:r>
            <w:r>
              <w:rPr>
                <w:rFonts w:eastAsia="楷体_GB2312"/>
                <w:kern w:val="0"/>
              </w:rPr>
              <w:t>m³</w:t>
            </w:r>
          </w:p>
        </w:tc>
        <w:tc>
          <w:tcPr>
            <w:tcW w:w="374" w:type="pct"/>
            <w:vAlign w:val="center"/>
          </w:tcPr>
          <w:p w:rsidR="00FF1AA3" w:rsidRDefault="0004738A">
            <w:pPr>
              <w:pStyle w:val="af5"/>
              <w:rPr>
                <w:rFonts w:eastAsia="楷体_GB2312"/>
                <w:kern w:val="0"/>
              </w:rPr>
            </w:pPr>
            <w:r>
              <w:rPr>
                <w:rFonts w:eastAsia="楷体_GB2312" w:hint="eastAsia"/>
                <w:kern w:val="0"/>
              </w:rPr>
              <w:t>0.03</w:t>
            </w:r>
          </w:p>
        </w:tc>
        <w:tc>
          <w:tcPr>
            <w:tcW w:w="448" w:type="pct"/>
            <w:vMerge/>
            <w:vAlign w:val="center"/>
          </w:tcPr>
          <w:p w:rsidR="00FF1AA3" w:rsidRDefault="00FF1AA3">
            <w:pPr>
              <w:pStyle w:val="af5"/>
              <w:rPr>
                <w:rFonts w:eastAsia="楷体_GB2312"/>
                <w:kern w:val="0"/>
              </w:rPr>
            </w:pPr>
          </w:p>
        </w:tc>
        <w:tc>
          <w:tcPr>
            <w:tcW w:w="539" w:type="pct"/>
            <w:vMerge/>
            <w:vAlign w:val="center"/>
          </w:tcPr>
          <w:p w:rsidR="00FF1AA3" w:rsidRDefault="00FF1AA3">
            <w:pPr>
              <w:pStyle w:val="af5"/>
              <w:rPr>
                <w:rFonts w:eastAsia="楷体_GB2312"/>
                <w:kern w:val="0"/>
              </w:rPr>
            </w:pPr>
          </w:p>
        </w:tc>
      </w:tr>
      <w:tr w:rsidR="00FF1AA3">
        <w:trPr>
          <w:trHeight w:val="285"/>
        </w:trPr>
        <w:tc>
          <w:tcPr>
            <w:tcW w:w="1179" w:type="pct"/>
            <w:vMerge w:val="restart"/>
            <w:vAlign w:val="center"/>
          </w:tcPr>
          <w:p w:rsidR="00FF1AA3" w:rsidRDefault="00EC1F56">
            <w:pPr>
              <w:pStyle w:val="af5"/>
              <w:rPr>
                <w:rFonts w:eastAsia="楷体_GB2312"/>
                <w:kern w:val="0"/>
              </w:rPr>
            </w:pPr>
            <w:r>
              <w:rPr>
                <w:rFonts w:eastAsia="楷体_GB2312"/>
                <w:kern w:val="0"/>
              </w:rPr>
              <w:t>表土保护率（</w:t>
            </w:r>
            <w:r>
              <w:rPr>
                <w:rFonts w:eastAsia="楷体_GB2312"/>
                <w:kern w:val="0"/>
              </w:rPr>
              <w:t>%</w:t>
            </w:r>
            <w:r>
              <w:rPr>
                <w:rFonts w:eastAsia="楷体_GB2312"/>
                <w:kern w:val="0"/>
              </w:rPr>
              <w:t>）</w:t>
            </w:r>
          </w:p>
        </w:tc>
        <w:tc>
          <w:tcPr>
            <w:tcW w:w="438" w:type="pct"/>
            <w:vMerge w:val="restart"/>
            <w:vAlign w:val="center"/>
          </w:tcPr>
          <w:p w:rsidR="00FF1AA3" w:rsidRDefault="00EC1F56">
            <w:pPr>
              <w:pStyle w:val="af5"/>
              <w:rPr>
                <w:rFonts w:eastAsia="楷体_GB2312"/>
                <w:kern w:val="0"/>
              </w:rPr>
            </w:pPr>
            <w:r>
              <w:rPr>
                <w:rFonts w:eastAsia="楷体_GB2312"/>
                <w:kern w:val="0"/>
              </w:rPr>
              <w:t>―</w:t>
            </w:r>
          </w:p>
        </w:tc>
        <w:tc>
          <w:tcPr>
            <w:tcW w:w="1573" w:type="pct"/>
            <w:vAlign w:val="center"/>
          </w:tcPr>
          <w:p w:rsidR="00FF1AA3" w:rsidRDefault="00EC1F56">
            <w:pPr>
              <w:pStyle w:val="af5"/>
              <w:rPr>
                <w:rFonts w:eastAsia="楷体_GB2312"/>
                <w:kern w:val="0"/>
              </w:rPr>
            </w:pPr>
            <w:r>
              <w:rPr>
                <w:rFonts w:eastAsia="楷体_GB2312"/>
                <w:kern w:val="0"/>
              </w:rPr>
              <w:t>防治责任范围内保护的表土数量</w:t>
            </w:r>
          </w:p>
        </w:tc>
        <w:tc>
          <w:tcPr>
            <w:tcW w:w="445" w:type="pct"/>
            <w:vAlign w:val="center"/>
          </w:tcPr>
          <w:p w:rsidR="00FF1AA3" w:rsidRDefault="00EC1F56">
            <w:pPr>
              <w:pStyle w:val="af5"/>
              <w:rPr>
                <w:rFonts w:eastAsia="楷体_GB2312"/>
                <w:kern w:val="0"/>
              </w:rPr>
            </w:pPr>
            <w:r>
              <w:rPr>
                <w:rFonts w:eastAsia="楷体_GB2312"/>
                <w:kern w:val="0"/>
              </w:rPr>
              <w:t>万</w:t>
            </w:r>
            <w:r>
              <w:rPr>
                <w:rFonts w:eastAsia="楷体_GB2312"/>
                <w:kern w:val="0"/>
              </w:rPr>
              <w:t>m³</w:t>
            </w:r>
          </w:p>
        </w:tc>
        <w:tc>
          <w:tcPr>
            <w:tcW w:w="374" w:type="pct"/>
            <w:vAlign w:val="center"/>
          </w:tcPr>
          <w:p w:rsidR="00FF1AA3" w:rsidRDefault="00EC1F56">
            <w:pPr>
              <w:pStyle w:val="af5"/>
              <w:rPr>
                <w:rFonts w:eastAsia="楷体_GB2312"/>
                <w:kern w:val="0"/>
              </w:rPr>
            </w:pPr>
            <w:r>
              <w:rPr>
                <w:rFonts w:eastAsia="楷体_GB2312" w:hint="eastAsia"/>
                <w:kern w:val="0"/>
              </w:rPr>
              <w:t>/</w:t>
            </w:r>
          </w:p>
        </w:tc>
        <w:tc>
          <w:tcPr>
            <w:tcW w:w="448" w:type="pct"/>
            <w:vMerge w:val="restart"/>
            <w:vAlign w:val="center"/>
          </w:tcPr>
          <w:p w:rsidR="00FF1AA3" w:rsidRDefault="00EC1F56">
            <w:pPr>
              <w:pStyle w:val="af5"/>
              <w:rPr>
                <w:rFonts w:eastAsia="楷体_GB2312"/>
                <w:kern w:val="0"/>
              </w:rPr>
            </w:pPr>
            <w:r>
              <w:rPr>
                <w:rFonts w:eastAsia="楷体_GB2312" w:hint="eastAsia"/>
                <w:kern w:val="0"/>
              </w:rPr>
              <w:t>/</w:t>
            </w:r>
          </w:p>
        </w:tc>
        <w:tc>
          <w:tcPr>
            <w:tcW w:w="539" w:type="pct"/>
            <w:vMerge w:val="restart"/>
            <w:vAlign w:val="center"/>
          </w:tcPr>
          <w:p w:rsidR="00FF1AA3" w:rsidRDefault="00EC1F56">
            <w:pPr>
              <w:pStyle w:val="af5"/>
              <w:rPr>
                <w:rFonts w:eastAsia="楷体_GB2312"/>
                <w:kern w:val="0"/>
              </w:rPr>
            </w:pPr>
            <w:r>
              <w:rPr>
                <w:rFonts w:eastAsia="楷体_GB2312" w:hint="eastAsia"/>
                <w:kern w:val="0"/>
              </w:rPr>
              <w:t>/</w:t>
            </w:r>
          </w:p>
        </w:tc>
      </w:tr>
      <w:tr w:rsidR="00FF1AA3">
        <w:trPr>
          <w:trHeight w:val="285"/>
        </w:trPr>
        <w:tc>
          <w:tcPr>
            <w:tcW w:w="1179" w:type="pct"/>
            <w:vMerge/>
            <w:vAlign w:val="center"/>
          </w:tcPr>
          <w:p w:rsidR="00FF1AA3" w:rsidRDefault="00FF1AA3">
            <w:pPr>
              <w:pStyle w:val="af5"/>
              <w:rPr>
                <w:rFonts w:eastAsia="楷体_GB2312"/>
                <w:kern w:val="0"/>
              </w:rPr>
            </w:pPr>
          </w:p>
        </w:tc>
        <w:tc>
          <w:tcPr>
            <w:tcW w:w="438" w:type="pct"/>
            <w:vMerge/>
            <w:vAlign w:val="center"/>
          </w:tcPr>
          <w:p w:rsidR="00FF1AA3" w:rsidRDefault="00FF1AA3">
            <w:pPr>
              <w:pStyle w:val="af5"/>
              <w:rPr>
                <w:rFonts w:eastAsia="楷体_GB2312"/>
                <w:kern w:val="0"/>
              </w:rPr>
            </w:pPr>
          </w:p>
        </w:tc>
        <w:tc>
          <w:tcPr>
            <w:tcW w:w="1573" w:type="pct"/>
            <w:vAlign w:val="center"/>
          </w:tcPr>
          <w:p w:rsidR="00FF1AA3" w:rsidRDefault="00EC1F56">
            <w:pPr>
              <w:pStyle w:val="af5"/>
              <w:rPr>
                <w:rFonts w:eastAsia="楷体_GB2312"/>
                <w:kern w:val="0"/>
              </w:rPr>
            </w:pPr>
            <w:r>
              <w:rPr>
                <w:rFonts w:eastAsia="楷体_GB2312"/>
                <w:kern w:val="0"/>
              </w:rPr>
              <w:t>可剥离表土总量</w:t>
            </w:r>
          </w:p>
        </w:tc>
        <w:tc>
          <w:tcPr>
            <w:tcW w:w="445" w:type="pct"/>
            <w:vAlign w:val="center"/>
          </w:tcPr>
          <w:p w:rsidR="00FF1AA3" w:rsidRDefault="00EC1F56">
            <w:pPr>
              <w:pStyle w:val="af5"/>
              <w:rPr>
                <w:rFonts w:eastAsia="楷体_GB2312"/>
                <w:kern w:val="0"/>
              </w:rPr>
            </w:pPr>
            <w:r>
              <w:rPr>
                <w:rFonts w:eastAsia="楷体_GB2312"/>
                <w:kern w:val="0"/>
              </w:rPr>
              <w:t>万</w:t>
            </w:r>
            <w:r>
              <w:rPr>
                <w:rFonts w:eastAsia="楷体_GB2312"/>
                <w:kern w:val="0"/>
              </w:rPr>
              <w:t>m³</w:t>
            </w:r>
          </w:p>
        </w:tc>
        <w:tc>
          <w:tcPr>
            <w:tcW w:w="374" w:type="pct"/>
            <w:vAlign w:val="center"/>
          </w:tcPr>
          <w:p w:rsidR="00FF1AA3" w:rsidRDefault="00EC1F56">
            <w:pPr>
              <w:pStyle w:val="af5"/>
              <w:rPr>
                <w:rFonts w:eastAsia="楷体_GB2312"/>
                <w:kern w:val="0"/>
              </w:rPr>
            </w:pPr>
            <w:r>
              <w:rPr>
                <w:rFonts w:eastAsia="楷体_GB2312" w:hint="eastAsia"/>
                <w:kern w:val="0"/>
              </w:rPr>
              <w:t>/</w:t>
            </w:r>
          </w:p>
        </w:tc>
        <w:tc>
          <w:tcPr>
            <w:tcW w:w="448" w:type="pct"/>
            <w:vMerge/>
            <w:vAlign w:val="center"/>
          </w:tcPr>
          <w:p w:rsidR="00FF1AA3" w:rsidRDefault="00FF1AA3">
            <w:pPr>
              <w:pStyle w:val="af5"/>
              <w:rPr>
                <w:rFonts w:eastAsia="楷体_GB2312"/>
                <w:kern w:val="0"/>
              </w:rPr>
            </w:pPr>
          </w:p>
        </w:tc>
        <w:tc>
          <w:tcPr>
            <w:tcW w:w="539" w:type="pct"/>
            <w:vMerge/>
            <w:vAlign w:val="center"/>
          </w:tcPr>
          <w:p w:rsidR="00FF1AA3" w:rsidRDefault="00FF1AA3">
            <w:pPr>
              <w:pStyle w:val="af5"/>
              <w:rPr>
                <w:rFonts w:eastAsia="楷体_GB2312"/>
                <w:kern w:val="0"/>
              </w:rPr>
            </w:pPr>
          </w:p>
        </w:tc>
      </w:tr>
      <w:tr w:rsidR="00FF1AA3">
        <w:trPr>
          <w:trHeight w:val="285"/>
        </w:trPr>
        <w:tc>
          <w:tcPr>
            <w:tcW w:w="1179" w:type="pct"/>
            <w:vMerge w:val="restart"/>
            <w:vAlign w:val="center"/>
          </w:tcPr>
          <w:p w:rsidR="00FF1AA3" w:rsidRDefault="00EC1F56">
            <w:pPr>
              <w:pStyle w:val="af5"/>
              <w:rPr>
                <w:rFonts w:eastAsia="楷体_GB2312"/>
                <w:kern w:val="0"/>
              </w:rPr>
            </w:pPr>
            <w:r>
              <w:rPr>
                <w:rFonts w:eastAsia="楷体_GB2312"/>
                <w:kern w:val="0"/>
              </w:rPr>
              <w:t>林草植被恢复率（％）</w:t>
            </w:r>
          </w:p>
        </w:tc>
        <w:tc>
          <w:tcPr>
            <w:tcW w:w="438" w:type="pct"/>
            <w:vMerge w:val="restart"/>
            <w:vAlign w:val="center"/>
          </w:tcPr>
          <w:p w:rsidR="00FF1AA3" w:rsidRDefault="00EC1F56">
            <w:pPr>
              <w:pStyle w:val="af5"/>
              <w:rPr>
                <w:rFonts w:eastAsia="楷体_GB2312"/>
                <w:kern w:val="0"/>
              </w:rPr>
            </w:pPr>
            <w:r>
              <w:rPr>
                <w:rFonts w:eastAsia="楷体_GB2312"/>
                <w:kern w:val="0"/>
              </w:rPr>
              <w:t>9</w:t>
            </w:r>
            <w:r>
              <w:rPr>
                <w:rFonts w:eastAsia="楷体_GB2312" w:hint="eastAsia"/>
                <w:kern w:val="0"/>
              </w:rPr>
              <w:t>8</w:t>
            </w:r>
          </w:p>
        </w:tc>
        <w:tc>
          <w:tcPr>
            <w:tcW w:w="1573" w:type="pct"/>
            <w:vAlign w:val="center"/>
          </w:tcPr>
          <w:p w:rsidR="00FF1AA3" w:rsidRDefault="00EC1F56">
            <w:pPr>
              <w:pStyle w:val="af5"/>
              <w:rPr>
                <w:rFonts w:eastAsia="楷体_GB2312"/>
                <w:kern w:val="0"/>
              </w:rPr>
            </w:pPr>
            <w:r>
              <w:rPr>
                <w:rFonts w:eastAsia="楷体_GB2312"/>
                <w:kern w:val="0"/>
              </w:rPr>
              <w:t>林草植被面积</w:t>
            </w:r>
          </w:p>
        </w:tc>
        <w:tc>
          <w:tcPr>
            <w:tcW w:w="445" w:type="pct"/>
            <w:vAlign w:val="center"/>
          </w:tcPr>
          <w:p w:rsidR="00FF1AA3" w:rsidRDefault="00EC1F56">
            <w:pPr>
              <w:pStyle w:val="af5"/>
              <w:rPr>
                <w:rFonts w:eastAsia="楷体_GB2312"/>
                <w:kern w:val="0"/>
              </w:rPr>
            </w:pPr>
            <w:r>
              <w:rPr>
                <w:rFonts w:eastAsia="楷体_GB2312"/>
                <w:kern w:val="0"/>
              </w:rPr>
              <w:t>hm²</w:t>
            </w:r>
          </w:p>
        </w:tc>
        <w:tc>
          <w:tcPr>
            <w:tcW w:w="374" w:type="pct"/>
            <w:vAlign w:val="center"/>
          </w:tcPr>
          <w:p w:rsidR="00FF1AA3" w:rsidRDefault="0004738A">
            <w:pPr>
              <w:pStyle w:val="af5"/>
              <w:rPr>
                <w:rFonts w:eastAsia="楷体_GB2312"/>
                <w:kern w:val="0"/>
              </w:rPr>
            </w:pPr>
            <w:r>
              <w:rPr>
                <w:rFonts w:eastAsia="楷体_GB2312" w:hint="eastAsia"/>
                <w:kern w:val="0"/>
              </w:rPr>
              <w:t>0.13</w:t>
            </w:r>
          </w:p>
        </w:tc>
        <w:tc>
          <w:tcPr>
            <w:tcW w:w="448" w:type="pct"/>
            <w:vMerge w:val="restart"/>
            <w:vAlign w:val="center"/>
          </w:tcPr>
          <w:p w:rsidR="00FF1AA3" w:rsidRDefault="00EC1F56">
            <w:pPr>
              <w:pStyle w:val="af5"/>
              <w:rPr>
                <w:rFonts w:eastAsia="楷体_GB2312"/>
                <w:kern w:val="0"/>
              </w:rPr>
            </w:pPr>
            <w:r>
              <w:rPr>
                <w:rFonts w:eastAsia="楷体_GB2312" w:hint="eastAsia"/>
                <w:kern w:val="0"/>
              </w:rPr>
              <w:t>98.</w:t>
            </w:r>
            <w:r w:rsidR="0004738A">
              <w:rPr>
                <w:rFonts w:eastAsia="楷体_GB2312" w:hint="eastAsia"/>
                <w:kern w:val="0"/>
              </w:rPr>
              <w:t>04</w:t>
            </w:r>
          </w:p>
        </w:tc>
        <w:tc>
          <w:tcPr>
            <w:tcW w:w="539" w:type="pct"/>
            <w:vMerge w:val="restart"/>
            <w:vAlign w:val="center"/>
          </w:tcPr>
          <w:p w:rsidR="00FF1AA3" w:rsidRDefault="00EC1F56">
            <w:pPr>
              <w:pStyle w:val="af5"/>
              <w:rPr>
                <w:rFonts w:eastAsia="楷体_GB2312"/>
                <w:kern w:val="0"/>
              </w:rPr>
            </w:pPr>
            <w:r>
              <w:rPr>
                <w:rFonts w:eastAsia="楷体_GB2312"/>
                <w:kern w:val="0"/>
              </w:rPr>
              <w:t>达标</w:t>
            </w:r>
          </w:p>
        </w:tc>
      </w:tr>
      <w:tr w:rsidR="00FF1AA3">
        <w:trPr>
          <w:trHeight w:val="285"/>
        </w:trPr>
        <w:tc>
          <w:tcPr>
            <w:tcW w:w="1179" w:type="pct"/>
            <w:vMerge/>
            <w:vAlign w:val="center"/>
          </w:tcPr>
          <w:p w:rsidR="00FF1AA3" w:rsidRDefault="00FF1AA3">
            <w:pPr>
              <w:pStyle w:val="af5"/>
              <w:rPr>
                <w:rFonts w:eastAsia="楷体_GB2312"/>
                <w:kern w:val="0"/>
              </w:rPr>
            </w:pPr>
          </w:p>
        </w:tc>
        <w:tc>
          <w:tcPr>
            <w:tcW w:w="438" w:type="pct"/>
            <w:vMerge/>
            <w:vAlign w:val="center"/>
          </w:tcPr>
          <w:p w:rsidR="00FF1AA3" w:rsidRDefault="00FF1AA3">
            <w:pPr>
              <w:pStyle w:val="af5"/>
              <w:rPr>
                <w:rFonts w:eastAsia="楷体_GB2312"/>
                <w:kern w:val="0"/>
              </w:rPr>
            </w:pPr>
          </w:p>
        </w:tc>
        <w:tc>
          <w:tcPr>
            <w:tcW w:w="1573" w:type="pct"/>
            <w:vAlign w:val="center"/>
          </w:tcPr>
          <w:p w:rsidR="00FF1AA3" w:rsidRDefault="00EC1F56">
            <w:pPr>
              <w:pStyle w:val="af5"/>
              <w:rPr>
                <w:rFonts w:eastAsia="楷体_GB2312"/>
                <w:kern w:val="0"/>
              </w:rPr>
            </w:pPr>
            <w:r>
              <w:rPr>
                <w:rFonts w:eastAsia="楷体_GB2312"/>
                <w:kern w:val="0"/>
              </w:rPr>
              <w:t>可恢复林草植被面积</w:t>
            </w:r>
          </w:p>
        </w:tc>
        <w:tc>
          <w:tcPr>
            <w:tcW w:w="445" w:type="pct"/>
            <w:vAlign w:val="center"/>
          </w:tcPr>
          <w:p w:rsidR="00FF1AA3" w:rsidRDefault="00EC1F56">
            <w:pPr>
              <w:pStyle w:val="af5"/>
              <w:rPr>
                <w:rFonts w:eastAsia="楷体_GB2312"/>
                <w:kern w:val="0"/>
              </w:rPr>
            </w:pPr>
            <w:r>
              <w:rPr>
                <w:rFonts w:eastAsia="楷体_GB2312"/>
                <w:kern w:val="0"/>
              </w:rPr>
              <w:t>hm²</w:t>
            </w:r>
          </w:p>
        </w:tc>
        <w:tc>
          <w:tcPr>
            <w:tcW w:w="374" w:type="pct"/>
            <w:vAlign w:val="center"/>
          </w:tcPr>
          <w:p w:rsidR="00FF1AA3" w:rsidRDefault="0004738A">
            <w:pPr>
              <w:pStyle w:val="af5"/>
              <w:rPr>
                <w:rFonts w:eastAsia="楷体_GB2312"/>
                <w:kern w:val="0"/>
              </w:rPr>
            </w:pPr>
            <w:r>
              <w:rPr>
                <w:rFonts w:eastAsia="楷体_GB2312" w:hint="eastAsia"/>
                <w:kern w:val="0"/>
              </w:rPr>
              <w:t>0.14</w:t>
            </w:r>
          </w:p>
        </w:tc>
        <w:tc>
          <w:tcPr>
            <w:tcW w:w="448" w:type="pct"/>
            <w:vMerge/>
            <w:vAlign w:val="center"/>
          </w:tcPr>
          <w:p w:rsidR="00FF1AA3" w:rsidRDefault="00FF1AA3">
            <w:pPr>
              <w:pStyle w:val="af5"/>
              <w:rPr>
                <w:rFonts w:eastAsia="楷体_GB2312"/>
                <w:kern w:val="0"/>
              </w:rPr>
            </w:pPr>
          </w:p>
        </w:tc>
        <w:tc>
          <w:tcPr>
            <w:tcW w:w="539" w:type="pct"/>
            <w:vMerge/>
            <w:vAlign w:val="center"/>
          </w:tcPr>
          <w:p w:rsidR="00FF1AA3" w:rsidRDefault="00FF1AA3">
            <w:pPr>
              <w:pStyle w:val="af5"/>
              <w:rPr>
                <w:rFonts w:eastAsia="楷体_GB2312"/>
                <w:kern w:val="0"/>
              </w:rPr>
            </w:pPr>
          </w:p>
        </w:tc>
      </w:tr>
      <w:tr w:rsidR="00FF1AA3">
        <w:trPr>
          <w:trHeight w:val="285"/>
        </w:trPr>
        <w:tc>
          <w:tcPr>
            <w:tcW w:w="1179" w:type="pct"/>
            <w:vMerge w:val="restart"/>
            <w:vAlign w:val="center"/>
          </w:tcPr>
          <w:p w:rsidR="00FF1AA3" w:rsidRDefault="00EC1F56">
            <w:pPr>
              <w:pStyle w:val="af5"/>
              <w:rPr>
                <w:rFonts w:eastAsia="楷体_GB2312"/>
                <w:kern w:val="0"/>
              </w:rPr>
            </w:pPr>
            <w:r>
              <w:rPr>
                <w:rFonts w:eastAsia="楷体_GB2312"/>
                <w:kern w:val="0"/>
              </w:rPr>
              <w:t>林草覆盖率（％）</w:t>
            </w:r>
          </w:p>
        </w:tc>
        <w:tc>
          <w:tcPr>
            <w:tcW w:w="438" w:type="pct"/>
            <w:vMerge w:val="restart"/>
            <w:vAlign w:val="center"/>
          </w:tcPr>
          <w:p w:rsidR="00FF1AA3" w:rsidRDefault="0004738A">
            <w:pPr>
              <w:pStyle w:val="af5"/>
              <w:rPr>
                <w:rFonts w:eastAsia="楷体_GB2312"/>
                <w:kern w:val="0"/>
              </w:rPr>
            </w:pPr>
            <w:r>
              <w:rPr>
                <w:rFonts w:eastAsia="楷体_GB2312" w:hint="eastAsia"/>
                <w:kern w:val="0"/>
              </w:rPr>
              <w:t>20</w:t>
            </w:r>
          </w:p>
        </w:tc>
        <w:tc>
          <w:tcPr>
            <w:tcW w:w="1573" w:type="pct"/>
            <w:vAlign w:val="center"/>
          </w:tcPr>
          <w:p w:rsidR="00FF1AA3" w:rsidRDefault="00EC1F56">
            <w:pPr>
              <w:pStyle w:val="af5"/>
              <w:rPr>
                <w:rFonts w:eastAsia="楷体_GB2312"/>
                <w:kern w:val="0"/>
              </w:rPr>
            </w:pPr>
            <w:r>
              <w:rPr>
                <w:rFonts w:eastAsia="楷体_GB2312"/>
                <w:kern w:val="0"/>
              </w:rPr>
              <w:t>林草植被面积</w:t>
            </w:r>
          </w:p>
        </w:tc>
        <w:tc>
          <w:tcPr>
            <w:tcW w:w="445" w:type="pct"/>
            <w:vAlign w:val="center"/>
          </w:tcPr>
          <w:p w:rsidR="00FF1AA3" w:rsidRDefault="00EC1F56">
            <w:pPr>
              <w:pStyle w:val="af5"/>
              <w:rPr>
                <w:rFonts w:eastAsia="楷体_GB2312"/>
                <w:kern w:val="0"/>
              </w:rPr>
            </w:pPr>
            <w:r>
              <w:rPr>
                <w:rFonts w:eastAsia="楷体_GB2312"/>
                <w:kern w:val="0"/>
              </w:rPr>
              <w:t>hm²</w:t>
            </w:r>
          </w:p>
        </w:tc>
        <w:tc>
          <w:tcPr>
            <w:tcW w:w="374" w:type="pct"/>
            <w:vAlign w:val="center"/>
          </w:tcPr>
          <w:p w:rsidR="00FF1AA3" w:rsidRDefault="0004738A" w:rsidP="0004738A">
            <w:pPr>
              <w:pStyle w:val="af5"/>
              <w:rPr>
                <w:rFonts w:eastAsia="楷体_GB2312"/>
                <w:kern w:val="0"/>
              </w:rPr>
            </w:pPr>
            <w:r>
              <w:rPr>
                <w:rFonts w:eastAsia="楷体_GB2312" w:hint="eastAsia"/>
                <w:kern w:val="0"/>
              </w:rPr>
              <w:t>0.14</w:t>
            </w:r>
          </w:p>
        </w:tc>
        <w:tc>
          <w:tcPr>
            <w:tcW w:w="448" w:type="pct"/>
            <w:vMerge w:val="restart"/>
            <w:vAlign w:val="center"/>
          </w:tcPr>
          <w:p w:rsidR="00FF1AA3" w:rsidRDefault="00EC1F56">
            <w:pPr>
              <w:pStyle w:val="af5"/>
              <w:rPr>
                <w:rFonts w:eastAsia="楷体_GB2312"/>
                <w:kern w:val="0"/>
              </w:rPr>
            </w:pPr>
            <w:r>
              <w:rPr>
                <w:rFonts w:eastAsia="楷体_GB2312" w:hint="eastAsia"/>
                <w:kern w:val="0"/>
              </w:rPr>
              <w:t>20</w:t>
            </w:r>
            <w:r w:rsidR="0004738A">
              <w:rPr>
                <w:rFonts w:eastAsia="楷体_GB2312" w:hint="eastAsia"/>
                <w:kern w:val="0"/>
              </w:rPr>
              <w:t>.02</w:t>
            </w:r>
          </w:p>
        </w:tc>
        <w:tc>
          <w:tcPr>
            <w:tcW w:w="539" w:type="pct"/>
            <w:vMerge w:val="restart"/>
            <w:vAlign w:val="center"/>
          </w:tcPr>
          <w:p w:rsidR="00FF1AA3" w:rsidRDefault="00EC1F56">
            <w:pPr>
              <w:pStyle w:val="af5"/>
              <w:rPr>
                <w:rFonts w:eastAsia="楷体_GB2312"/>
                <w:kern w:val="0"/>
              </w:rPr>
            </w:pPr>
            <w:r>
              <w:rPr>
                <w:rFonts w:eastAsia="楷体_GB2312"/>
                <w:kern w:val="0"/>
              </w:rPr>
              <w:t>达标</w:t>
            </w:r>
          </w:p>
        </w:tc>
      </w:tr>
      <w:tr w:rsidR="00FF1AA3">
        <w:trPr>
          <w:trHeight w:val="285"/>
        </w:trPr>
        <w:tc>
          <w:tcPr>
            <w:tcW w:w="1179" w:type="pct"/>
            <w:vMerge/>
            <w:vAlign w:val="center"/>
          </w:tcPr>
          <w:p w:rsidR="00FF1AA3" w:rsidRDefault="00FF1AA3">
            <w:pPr>
              <w:widowControl/>
              <w:jc w:val="left"/>
              <w:rPr>
                <w:kern w:val="0"/>
                <w:szCs w:val="21"/>
              </w:rPr>
            </w:pPr>
          </w:p>
        </w:tc>
        <w:tc>
          <w:tcPr>
            <w:tcW w:w="438" w:type="pct"/>
            <w:vMerge/>
            <w:vAlign w:val="center"/>
          </w:tcPr>
          <w:p w:rsidR="00FF1AA3" w:rsidRDefault="00FF1AA3">
            <w:pPr>
              <w:widowControl/>
              <w:jc w:val="left"/>
              <w:rPr>
                <w:kern w:val="0"/>
                <w:szCs w:val="21"/>
              </w:rPr>
            </w:pPr>
          </w:p>
        </w:tc>
        <w:tc>
          <w:tcPr>
            <w:tcW w:w="1573" w:type="pct"/>
            <w:vAlign w:val="center"/>
          </w:tcPr>
          <w:p w:rsidR="00FF1AA3" w:rsidRDefault="00EC1F56">
            <w:pPr>
              <w:widowControl/>
              <w:jc w:val="center"/>
              <w:rPr>
                <w:kern w:val="0"/>
                <w:szCs w:val="21"/>
              </w:rPr>
            </w:pPr>
            <w:r>
              <w:rPr>
                <w:rFonts w:ascii="Times New Roman" w:eastAsia="楷体_GB2312" w:hAnsi="Times New Roman" w:cs="Times New Roman" w:hint="eastAsia"/>
                <w:kern w:val="0"/>
                <w:szCs w:val="21"/>
              </w:rPr>
              <w:t>项目建设区面积</w:t>
            </w:r>
          </w:p>
        </w:tc>
        <w:tc>
          <w:tcPr>
            <w:tcW w:w="445" w:type="pct"/>
            <w:vAlign w:val="center"/>
          </w:tcPr>
          <w:p w:rsidR="00FF1AA3" w:rsidRDefault="00EC1F56">
            <w:pPr>
              <w:widowControl/>
              <w:jc w:val="center"/>
              <w:rPr>
                <w:kern w:val="0"/>
                <w:szCs w:val="21"/>
              </w:rPr>
            </w:pPr>
            <w:r>
              <w:rPr>
                <w:kern w:val="0"/>
                <w:szCs w:val="21"/>
              </w:rPr>
              <w:t>hm²</w:t>
            </w:r>
          </w:p>
        </w:tc>
        <w:tc>
          <w:tcPr>
            <w:tcW w:w="374" w:type="pct"/>
            <w:vAlign w:val="center"/>
          </w:tcPr>
          <w:p w:rsidR="00FF1AA3" w:rsidRDefault="0004738A">
            <w:pPr>
              <w:widowControl/>
              <w:jc w:val="center"/>
              <w:rPr>
                <w:kern w:val="0"/>
                <w:szCs w:val="21"/>
              </w:rPr>
            </w:pPr>
            <w:r>
              <w:rPr>
                <w:rFonts w:hint="eastAsia"/>
                <w:kern w:val="0"/>
                <w:szCs w:val="21"/>
              </w:rPr>
              <w:t>0.67</w:t>
            </w:r>
          </w:p>
        </w:tc>
        <w:tc>
          <w:tcPr>
            <w:tcW w:w="448" w:type="pct"/>
            <w:vMerge/>
            <w:vAlign w:val="center"/>
          </w:tcPr>
          <w:p w:rsidR="00FF1AA3" w:rsidRDefault="00FF1AA3">
            <w:pPr>
              <w:widowControl/>
              <w:jc w:val="left"/>
              <w:rPr>
                <w:kern w:val="0"/>
                <w:szCs w:val="21"/>
              </w:rPr>
            </w:pPr>
          </w:p>
        </w:tc>
        <w:tc>
          <w:tcPr>
            <w:tcW w:w="539" w:type="pct"/>
            <w:vMerge/>
            <w:vAlign w:val="center"/>
          </w:tcPr>
          <w:p w:rsidR="00FF1AA3" w:rsidRDefault="00FF1AA3">
            <w:pPr>
              <w:widowControl/>
              <w:jc w:val="left"/>
              <w:rPr>
                <w:kern w:val="0"/>
                <w:szCs w:val="21"/>
              </w:rPr>
            </w:pPr>
          </w:p>
        </w:tc>
      </w:tr>
    </w:tbl>
    <w:p w:rsidR="00FF1AA3" w:rsidRDefault="00EC1F56">
      <w:pPr>
        <w:pStyle w:val="2"/>
        <w:rPr>
          <w:rFonts w:cs="Arial"/>
        </w:rPr>
      </w:pPr>
      <w:bookmarkStart w:id="44" w:name="_Toc8284488"/>
      <w:bookmarkStart w:id="45" w:name="_Toc82695368"/>
      <w:r>
        <w:rPr>
          <w:rFonts w:cs="Arial"/>
        </w:rPr>
        <w:t xml:space="preserve">5.3  </w:t>
      </w:r>
      <w:r>
        <w:rPr>
          <w:rFonts w:cs="Arial"/>
        </w:rPr>
        <w:t>公众满意度调查</w:t>
      </w:r>
      <w:bookmarkEnd w:id="44"/>
      <w:bookmarkEnd w:id="45"/>
      <w:r>
        <w:rPr>
          <w:rFonts w:cs="Arial"/>
        </w:rPr>
        <w:t xml:space="preserve"> </w:t>
      </w:r>
    </w:p>
    <w:p w:rsidR="00FF1AA3" w:rsidRDefault="00EC1F56">
      <w:pPr>
        <w:pStyle w:val="ae"/>
        <w:ind w:firstLine="480"/>
      </w:pPr>
      <w:r>
        <w:t>根据技术评估工作的有关规定和要求，在评估工作中，综合</w:t>
      </w:r>
      <w:proofErr w:type="gramStart"/>
      <w:r>
        <w:t>组工程</w:t>
      </w:r>
      <w:proofErr w:type="gramEnd"/>
      <w:r>
        <w:t>周围群众发放了</w:t>
      </w:r>
      <w:r>
        <w:rPr>
          <w:rFonts w:ascii="Times New Roman" w:hAnsi="Times New Roman" w:cs="Times New Roman"/>
        </w:rPr>
        <w:t>10</w:t>
      </w:r>
      <w:r>
        <w:t>份水土保持公众调查表，进行民意调查，目的在于了解项目水土保持工作及水土保持设施对当地经济和自然环境产生的影响、以及民众反响，从而作为本次技术评估工作的</w:t>
      </w:r>
      <w:r>
        <w:lastRenderedPageBreak/>
        <w:t>参考依据。</w:t>
      </w:r>
    </w:p>
    <w:p w:rsidR="00FF1AA3" w:rsidRDefault="00EC1F56">
      <w:pPr>
        <w:pStyle w:val="ae"/>
        <w:ind w:firstLine="480"/>
      </w:pPr>
      <w:r>
        <w:t>在被调查者</w:t>
      </w:r>
      <w:r>
        <w:rPr>
          <w:rFonts w:ascii="Times New Roman" w:hAnsi="Times New Roman" w:cs="Times New Roman"/>
        </w:rPr>
        <w:t>10</w:t>
      </w:r>
      <w:r>
        <w:t>人中，</w:t>
      </w:r>
      <w:r>
        <w:rPr>
          <w:rFonts w:ascii="Times New Roman" w:hAnsi="Times New Roman" w:cs="Times New Roman"/>
        </w:rPr>
        <w:t>90</w:t>
      </w:r>
      <w:r>
        <w:t>％的人认为项目建设对当地经济有促进作用，</w:t>
      </w:r>
      <w:r>
        <w:rPr>
          <w:rFonts w:ascii="Times New Roman" w:hAnsi="Times New Roman" w:cs="Times New Roman"/>
        </w:rPr>
        <w:t>80</w:t>
      </w:r>
      <w:r>
        <w:t>％的人认为项目建设对当地环境有较好的影响，</w:t>
      </w:r>
      <w:r>
        <w:rPr>
          <w:rFonts w:ascii="Times New Roman" w:hAnsi="Times New Roman" w:cs="Times New Roman"/>
        </w:rPr>
        <w:t>70</w:t>
      </w:r>
      <w:r>
        <w:t>％的人认为项目区林草建设地好，</w:t>
      </w:r>
      <w:r>
        <w:rPr>
          <w:rFonts w:ascii="Times New Roman" w:hAnsi="Times New Roman" w:cs="Times New Roman"/>
        </w:rPr>
        <w:t>80</w:t>
      </w:r>
      <w:r>
        <w:t>％的人认为项目对所扰动土地恢复地好。调查结果见表</w:t>
      </w:r>
      <w:r>
        <w:rPr>
          <w:rFonts w:ascii="Times New Roman" w:hAnsi="Times New Roman" w:cs="Times New Roman"/>
        </w:rPr>
        <w:t>5</w:t>
      </w:r>
      <w:r>
        <w:rPr>
          <w:rFonts w:hint="eastAsia"/>
        </w:rPr>
        <w:t>.</w:t>
      </w:r>
      <w:r>
        <w:rPr>
          <w:rFonts w:ascii="Times New Roman" w:hAnsi="Times New Roman" w:cs="Times New Roman"/>
        </w:rPr>
        <w:t>3</w:t>
      </w:r>
      <w:r>
        <w:t>-</w:t>
      </w:r>
      <w:r>
        <w:rPr>
          <w:rFonts w:ascii="Times New Roman" w:hAnsi="Times New Roman" w:cs="Times New Roman"/>
        </w:rPr>
        <w:t>1</w:t>
      </w:r>
      <w:r>
        <w:t>。</w:t>
      </w:r>
    </w:p>
    <w:p w:rsidR="00FF1AA3" w:rsidRDefault="00EC1F56">
      <w:pPr>
        <w:pStyle w:val="af"/>
        <w:ind w:firstLine="240"/>
      </w:pPr>
      <w:r>
        <w:rPr>
          <w:rFonts w:hint="eastAsia"/>
        </w:rPr>
        <w:t>表</w:t>
      </w:r>
      <w:r>
        <w:rPr>
          <w:rFonts w:ascii="Times New Roman" w:hAnsi="Times New Roman" w:cs="Times New Roman"/>
        </w:rPr>
        <w:t>5</w:t>
      </w:r>
      <w:r>
        <w:rPr>
          <w:rFonts w:hint="eastAsia"/>
        </w:rPr>
        <w:t>.</w:t>
      </w:r>
      <w:r>
        <w:rPr>
          <w:rFonts w:ascii="Times New Roman" w:hAnsi="Times New Roman" w:cs="Times New Roman"/>
        </w:rPr>
        <w:t>3</w:t>
      </w:r>
      <w:r>
        <w:rPr>
          <w:rFonts w:hint="eastAsia"/>
        </w:rPr>
        <w:t>-</w:t>
      </w:r>
      <w:r>
        <w:rPr>
          <w:rFonts w:ascii="Times New Roman" w:hAnsi="Times New Roman" w:cs="Times New Roman"/>
        </w:rPr>
        <w:t>1</w:t>
      </w:r>
      <w:r>
        <w:rPr>
          <w:rFonts w:hint="eastAsia"/>
        </w:rPr>
        <w:t xml:space="preserve">              公众满意</w:t>
      </w:r>
      <w:proofErr w:type="gramStart"/>
      <w:r>
        <w:rPr>
          <w:rFonts w:hint="eastAsia"/>
        </w:rPr>
        <w:t>度结果</w:t>
      </w:r>
      <w:proofErr w:type="gramEnd"/>
      <w:r>
        <w:rPr>
          <w:rFonts w:hint="eastAsia"/>
        </w:rPr>
        <w:t>情况表</w:t>
      </w:r>
    </w:p>
    <w:tbl>
      <w:tblPr>
        <w:tblW w:w="5000" w:type="pct"/>
        <w:tblLook w:val="04A0"/>
      </w:tblPr>
      <w:tblGrid>
        <w:gridCol w:w="2596"/>
        <w:gridCol w:w="776"/>
        <w:gridCol w:w="897"/>
        <w:gridCol w:w="776"/>
        <w:gridCol w:w="897"/>
        <w:gridCol w:w="776"/>
        <w:gridCol w:w="897"/>
        <w:gridCol w:w="776"/>
        <w:gridCol w:w="895"/>
      </w:tblGrid>
      <w:tr w:rsidR="00FF1AA3">
        <w:trPr>
          <w:trHeight w:val="312"/>
        </w:trPr>
        <w:tc>
          <w:tcPr>
            <w:tcW w:w="1397" w:type="pct"/>
            <w:vMerge w:val="restart"/>
            <w:tcBorders>
              <w:top w:val="single" w:sz="6" w:space="0" w:color="auto"/>
              <w:left w:val="single" w:sz="6"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调查项目评价</w:t>
            </w:r>
          </w:p>
        </w:tc>
        <w:tc>
          <w:tcPr>
            <w:tcW w:w="901" w:type="pct"/>
            <w:gridSpan w:val="2"/>
            <w:tcBorders>
              <w:top w:val="single" w:sz="6"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好</w:t>
            </w:r>
          </w:p>
        </w:tc>
        <w:tc>
          <w:tcPr>
            <w:tcW w:w="901" w:type="pct"/>
            <w:gridSpan w:val="2"/>
            <w:tcBorders>
              <w:top w:val="single" w:sz="6"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一般</w:t>
            </w:r>
          </w:p>
        </w:tc>
        <w:tc>
          <w:tcPr>
            <w:tcW w:w="901" w:type="pct"/>
            <w:gridSpan w:val="2"/>
            <w:tcBorders>
              <w:top w:val="single" w:sz="6"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差</w:t>
            </w:r>
          </w:p>
        </w:tc>
        <w:tc>
          <w:tcPr>
            <w:tcW w:w="901" w:type="pct"/>
            <w:gridSpan w:val="2"/>
            <w:tcBorders>
              <w:top w:val="single" w:sz="6" w:space="0" w:color="auto"/>
              <w:left w:val="single" w:sz="2" w:space="0" w:color="auto"/>
              <w:bottom w:val="single" w:sz="2" w:space="0" w:color="auto"/>
              <w:right w:val="single" w:sz="6" w:space="0" w:color="auto"/>
            </w:tcBorders>
            <w:shd w:val="clear" w:color="auto" w:fill="auto"/>
            <w:vAlign w:val="center"/>
          </w:tcPr>
          <w:p w:rsidR="00FF1AA3" w:rsidRDefault="00EC1F56">
            <w:pPr>
              <w:pStyle w:val="af0"/>
              <w:rPr>
                <w:kern w:val="0"/>
              </w:rPr>
            </w:pPr>
            <w:r>
              <w:rPr>
                <w:rFonts w:hint="eastAsia"/>
                <w:kern w:val="0"/>
              </w:rPr>
              <w:t>说不清</w:t>
            </w:r>
          </w:p>
        </w:tc>
      </w:tr>
      <w:tr w:rsidR="00FF1AA3">
        <w:trPr>
          <w:trHeight w:val="312"/>
        </w:trPr>
        <w:tc>
          <w:tcPr>
            <w:tcW w:w="1397" w:type="pct"/>
            <w:vMerge/>
            <w:tcBorders>
              <w:top w:val="single" w:sz="2" w:space="0" w:color="auto"/>
              <w:left w:val="single" w:sz="6" w:space="0" w:color="auto"/>
              <w:bottom w:val="single" w:sz="2" w:space="0" w:color="auto"/>
              <w:right w:val="single" w:sz="2" w:space="0" w:color="auto"/>
            </w:tcBorders>
            <w:vAlign w:val="center"/>
          </w:tcPr>
          <w:p w:rsidR="00FF1AA3" w:rsidRDefault="00FF1AA3">
            <w:pPr>
              <w:pStyle w:val="af0"/>
              <w:rPr>
                <w:kern w:val="0"/>
              </w:rPr>
            </w:pPr>
          </w:p>
        </w:tc>
        <w:tc>
          <w:tcPr>
            <w:tcW w:w="418"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人数</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比例</w:t>
            </w:r>
          </w:p>
        </w:tc>
        <w:tc>
          <w:tcPr>
            <w:tcW w:w="418"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人数</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比例</w:t>
            </w:r>
          </w:p>
        </w:tc>
        <w:tc>
          <w:tcPr>
            <w:tcW w:w="418"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人数</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比例</w:t>
            </w:r>
          </w:p>
        </w:tc>
        <w:tc>
          <w:tcPr>
            <w:tcW w:w="418"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人数</w:t>
            </w:r>
          </w:p>
        </w:tc>
        <w:tc>
          <w:tcPr>
            <w:tcW w:w="483" w:type="pct"/>
            <w:tcBorders>
              <w:top w:val="single" w:sz="2" w:space="0" w:color="auto"/>
              <w:left w:val="single" w:sz="2" w:space="0" w:color="auto"/>
              <w:bottom w:val="single" w:sz="2" w:space="0" w:color="auto"/>
              <w:right w:val="single" w:sz="6" w:space="0" w:color="auto"/>
            </w:tcBorders>
            <w:shd w:val="clear" w:color="auto" w:fill="auto"/>
            <w:vAlign w:val="center"/>
          </w:tcPr>
          <w:p w:rsidR="00FF1AA3" w:rsidRDefault="00EC1F56">
            <w:pPr>
              <w:pStyle w:val="af0"/>
              <w:rPr>
                <w:kern w:val="0"/>
              </w:rPr>
            </w:pPr>
            <w:r>
              <w:rPr>
                <w:rFonts w:hint="eastAsia"/>
                <w:kern w:val="0"/>
              </w:rPr>
              <w:t>比例</w:t>
            </w:r>
          </w:p>
        </w:tc>
      </w:tr>
      <w:tr w:rsidR="00FF1AA3">
        <w:trPr>
          <w:trHeight w:val="312"/>
        </w:trPr>
        <w:tc>
          <w:tcPr>
            <w:tcW w:w="1397" w:type="pct"/>
            <w:vMerge/>
            <w:tcBorders>
              <w:top w:val="single" w:sz="2" w:space="0" w:color="auto"/>
              <w:left w:val="single" w:sz="6" w:space="0" w:color="auto"/>
              <w:bottom w:val="single" w:sz="2" w:space="0" w:color="auto"/>
              <w:right w:val="single" w:sz="2" w:space="0" w:color="auto"/>
            </w:tcBorders>
            <w:vAlign w:val="center"/>
          </w:tcPr>
          <w:p w:rsidR="00FF1AA3" w:rsidRDefault="00FF1AA3">
            <w:pPr>
              <w:pStyle w:val="af0"/>
              <w:rPr>
                <w:kern w:val="0"/>
              </w:rPr>
            </w:pPr>
          </w:p>
        </w:tc>
        <w:tc>
          <w:tcPr>
            <w:tcW w:w="418" w:type="pct"/>
            <w:vMerge/>
            <w:tcBorders>
              <w:top w:val="single" w:sz="2" w:space="0" w:color="auto"/>
              <w:left w:val="single" w:sz="2" w:space="0" w:color="auto"/>
              <w:bottom w:val="single" w:sz="2" w:space="0" w:color="auto"/>
              <w:right w:val="single" w:sz="2" w:space="0" w:color="auto"/>
            </w:tcBorders>
            <w:vAlign w:val="center"/>
          </w:tcPr>
          <w:p w:rsidR="00FF1AA3" w:rsidRDefault="00FF1AA3">
            <w:pPr>
              <w:pStyle w:val="af0"/>
              <w:rPr>
                <w:kern w:val="0"/>
              </w:rPr>
            </w:pP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w:t>
            </w:r>
            <w:r>
              <w:rPr>
                <w:rFonts w:cs="Times New Roman"/>
                <w:kern w:val="0"/>
              </w:rPr>
              <w:t>%</w:t>
            </w:r>
            <w:r>
              <w:rPr>
                <w:rFonts w:hint="eastAsia"/>
                <w:kern w:val="0"/>
              </w:rPr>
              <w:t>）</w:t>
            </w:r>
          </w:p>
        </w:tc>
        <w:tc>
          <w:tcPr>
            <w:tcW w:w="418" w:type="pct"/>
            <w:vMerge/>
            <w:tcBorders>
              <w:top w:val="single" w:sz="2" w:space="0" w:color="auto"/>
              <w:left w:val="single" w:sz="2" w:space="0" w:color="auto"/>
              <w:bottom w:val="single" w:sz="2" w:space="0" w:color="auto"/>
              <w:right w:val="single" w:sz="2" w:space="0" w:color="auto"/>
            </w:tcBorders>
            <w:vAlign w:val="center"/>
          </w:tcPr>
          <w:p w:rsidR="00FF1AA3" w:rsidRDefault="00FF1AA3">
            <w:pPr>
              <w:pStyle w:val="af0"/>
              <w:rPr>
                <w:kern w:val="0"/>
              </w:rPr>
            </w:pP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w:t>
            </w:r>
            <w:r>
              <w:rPr>
                <w:rFonts w:cs="Times New Roman"/>
                <w:kern w:val="0"/>
              </w:rPr>
              <w:t>%</w:t>
            </w:r>
            <w:r>
              <w:rPr>
                <w:rFonts w:hint="eastAsia"/>
                <w:kern w:val="0"/>
              </w:rPr>
              <w:t>）</w:t>
            </w:r>
          </w:p>
        </w:tc>
        <w:tc>
          <w:tcPr>
            <w:tcW w:w="418" w:type="pct"/>
            <w:vMerge/>
            <w:tcBorders>
              <w:top w:val="single" w:sz="2" w:space="0" w:color="auto"/>
              <w:left w:val="single" w:sz="2" w:space="0" w:color="auto"/>
              <w:bottom w:val="single" w:sz="2" w:space="0" w:color="auto"/>
              <w:right w:val="single" w:sz="2" w:space="0" w:color="auto"/>
            </w:tcBorders>
            <w:vAlign w:val="center"/>
          </w:tcPr>
          <w:p w:rsidR="00FF1AA3" w:rsidRDefault="00FF1AA3">
            <w:pPr>
              <w:pStyle w:val="af0"/>
              <w:rPr>
                <w:kern w:val="0"/>
              </w:rPr>
            </w:pP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w:t>
            </w:r>
            <w:r>
              <w:rPr>
                <w:rFonts w:cs="Times New Roman"/>
                <w:kern w:val="0"/>
              </w:rPr>
              <w:t>%</w:t>
            </w:r>
            <w:r>
              <w:rPr>
                <w:rFonts w:hint="eastAsia"/>
                <w:kern w:val="0"/>
              </w:rPr>
              <w:t>）</w:t>
            </w:r>
          </w:p>
        </w:tc>
        <w:tc>
          <w:tcPr>
            <w:tcW w:w="418" w:type="pct"/>
            <w:vMerge/>
            <w:tcBorders>
              <w:top w:val="single" w:sz="2" w:space="0" w:color="auto"/>
              <w:left w:val="single" w:sz="2" w:space="0" w:color="auto"/>
              <w:bottom w:val="single" w:sz="2" w:space="0" w:color="auto"/>
              <w:right w:val="single" w:sz="2" w:space="0" w:color="auto"/>
            </w:tcBorders>
            <w:vAlign w:val="center"/>
          </w:tcPr>
          <w:p w:rsidR="00FF1AA3" w:rsidRDefault="00FF1AA3">
            <w:pPr>
              <w:pStyle w:val="af0"/>
              <w:rPr>
                <w:kern w:val="0"/>
              </w:rPr>
            </w:pPr>
          </w:p>
        </w:tc>
        <w:tc>
          <w:tcPr>
            <w:tcW w:w="483" w:type="pct"/>
            <w:tcBorders>
              <w:top w:val="single" w:sz="2" w:space="0" w:color="auto"/>
              <w:left w:val="single" w:sz="2" w:space="0" w:color="auto"/>
              <w:bottom w:val="single" w:sz="2" w:space="0" w:color="auto"/>
              <w:right w:val="single" w:sz="6" w:space="0" w:color="auto"/>
            </w:tcBorders>
            <w:shd w:val="clear" w:color="auto" w:fill="auto"/>
            <w:vAlign w:val="center"/>
          </w:tcPr>
          <w:p w:rsidR="00FF1AA3" w:rsidRDefault="00EC1F56">
            <w:pPr>
              <w:pStyle w:val="af0"/>
              <w:rPr>
                <w:kern w:val="0"/>
              </w:rPr>
            </w:pPr>
            <w:r>
              <w:rPr>
                <w:rFonts w:hint="eastAsia"/>
                <w:kern w:val="0"/>
              </w:rPr>
              <w:t>（</w:t>
            </w:r>
            <w:r>
              <w:rPr>
                <w:rFonts w:cs="Times New Roman"/>
                <w:kern w:val="0"/>
              </w:rPr>
              <w:t>%</w:t>
            </w:r>
            <w:r>
              <w:rPr>
                <w:rFonts w:hint="eastAsia"/>
                <w:kern w:val="0"/>
              </w:rPr>
              <w:t>）</w:t>
            </w:r>
          </w:p>
        </w:tc>
      </w:tr>
      <w:tr w:rsidR="00FF1AA3">
        <w:trPr>
          <w:trHeight w:val="312"/>
        </w:trPr>
        <w:tc>
          <w:tcPr>
            <w:tcW w:w="1397" w:type="pct"/>
            <w:tcBorders>
              <w:top w:val="single" w:sz="2" w:space="0" w:color="auto"/>
              <w:left w:val="single" w:sz="6"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项目对当地经济影响</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rPr>
            </w:pPr>
            <w:r>
              <w:rPr>
                <w:rFonts w:ascii="Times New Roman" w:eastAsia="宋体" w:hAnsi="Times New Roman" w:cs="Times New Roman"/>
                <w:kern w:val="0"/>
              </w:rPr>
              <w:t>9</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eastAsia="宋体" w:cs="Times New Roman"/>
                <w:kern w:val="0"/>
              </w:rPr>
            </w:pPr>
            <w:r>
              <w:rPr>
                <w:rFonts w:ascii="Times New Roman" w:eastAsia="宋体" w:hAnsi="Times New Roman" w:cs="Times New Roman"/>
                <w:kern w:val="0"/>
              </w:rPr>
              <w:t>80</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rPr>
            </w:pPr>
            <w:r>
              <w:rPr>
                <w:rFonts w:ascii="Times New Roman" w:eastAsia="宋体" w:hAnsi="Times New Roman" w:cs="Times New Roman"/>
                <w:kern w:val="0"/>
              </w:rPr>
              <w:t>1</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eastAsia="宋体" w:cs="Times New Roman"/>
                <w:kern w:val="0"/>
              </w:rPr>
            </w:pPr>
            <w:r>
              <w:rPr>
                <w:rFonts w:ascii="Times New Roman" w:eastAsia="宋体" w:hAnsi="Times New Roman" w:cs="Times New Roman"/>
                <w:kern w:val="0"/>
              </w:rPr>
              <w:t>10</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FF1AA3">
            <w:pPr>
              <w:pStyle w:val="af0"/>
              <w:rPr>
                <w:rFonts w:eastAsia="宋体" w:cs="Times New Roman"/>
                <w:kern w:val="0"/>
              </w:rPr>
            </w:pP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FF1AA3">
            <w:pPr>
              <w:pStyle w:val="af0"/>
              <w:rPr>
                <w:rFonts w:eastAsia="宋体" w:cs="Times New Roman"/>
                <w:kern w:val="0"/>
              </w:rPr>
            </w:pP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FF1AA3">
            <w:pPr>
              <w:pStyle w:val="af0"/>
              <w:rPr>
                <w:rFonts w:eastAsia="宋体" w:cs="Times New Roman"/>
                <w:kern w:val="0"/>
              </w:rPr>
            </w:pPr>
          </w:p>
        </w:tc>
        <w:tc>
          <w:tcPr>
            <w:tcW w:w="483" w:type="pct"/>
            <w:tcBorders>
              <w:top w:val="single" w:sz="2" w:space="0" w:color="auto"/>
              <w:left w:val="single" w:sz="2" w:space="0" w:color="auto"/>
              <w:bottom w:val="single" w:sz="2" w:space="0" w:color="auto"/>
              <w:right w:val="single" w:sz="6" w:space="0" w:color="auto"/>
            </w:tcBorders>
            <w:shd w:val="clear" w:color="auto" w:fill="auto"/>
            <w:vAlign w:val="center"/>
          </w:tcPr>
          <w:p w:rsidR="00FF1AA3" w:rsidRDefault="00FF1AA3">
            <w:pPr>
              <w:pStyle w:val="af0"/>
              <w:rPr>
                <w:rFonts w:eastAsia="宋体" w:cs="Times New Roman"/>
                <w:kern w:val="0"/>
              </w:rPr>
            </w:pPr>
          </w:p>
        </w:tc>
      </w:tr>
      <w:tr w:rsidR="00FF1AA3">
        <w:trPr>
          <w:trHeight w:val="312"/>
        </w:trPr>
        <w:tc>
          <w:tcPr>
            <w:tcW w:w="1397" w:type="pct"/>
            <w:tcBorders>
              <w:top w:val="single" w:sz="2" w:space="0" w:color="auto"/>
              <w:left w:val="single" w:sz="6"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项目对当地环境影响</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rPr>
            </w:pPr>
            <w:r>
              <w:rPr>
                <w:rFonts w:ascii="Times New Roman" w:eastAsia="宋体" w:hAnsi="Times New Roman" w:cs="Times New Roman"/>
                <w:kern w:val="0"/>
              </w:rPr>
              <w:t>8</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eastAsia="宋体" w:cs="Times New Roman"/>
                <w:kern w:val="0"/>
              </w:rPr>
            </w:pPr>
            <w:r>
              <w:rPr>
                <w:rFonts w:ascii="Times New Roman" w:eastAsia="宋体" w:hAnsi="Times New Roman" w:cs="Times New Roman"/>
                <w:kern w:val="0"/>
              </w:rPr>
              <w:t>80</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rPr>
            </w:pPr>
            <w:r>
              <w:rPr>
                <w:rFonts w:ascii="Times New Roman" w:eastAsia="宋体" w:hAnsi="Times New Roman" w:cs="Times New Roman"/>
                <w:kern w:val="0"/>
              </w:rPr>
              <w:t>2</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eastAsia="宋体" w:cs="Times New Roman"/>
                <w:kern w:val="0"/>
              </w:rPr>
            </w:pPr>
            <w:r>
              <w:rPr>
                <w:rFonts w:ascii="Times New Roman" w:eastAsia="宋体" w:hAnsi="Times New Roman" w:cs="Times New Roman"/>
                <w:kern w:val="0"/>
              </w:rPr>
              <w:t>20</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FF1AA3">
            <w:pPr>
              <w:pStyle w:val="af0"/>
              <w:rPr>
                <w:rFonts w:eastAsia="宋体" w:cs="Times New Roman"/>
                <w:kern w:val="0"/>
              </w:rPr>
            </w:pP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FF1AA3">
            <w:pPr>
              <w:pStyle w:val="af0"/>
              <w:rPr>
                <w:rFonts w:eastAsia="宋体" w:cs="Times New Roman"/>
                <w:kern w:val="0"/>
              </w:rPr>
            </w:pP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FF1AA3">
            <w:pPr>
              <w:pStyle w:val="af0"/>
              <w:rPr>
                <w:rFonts w:eastAsia="宋体" w:cs="Times New Roman"/>
                <w:kern w:val="0"/>
              </w:rPr>
            </w:pPr>
          </w:p>
        </w:tc>
        <w:tc>
          <w:tcPr>
            <w:tcW w:w="483" w:type="pct"/>
            <w:tcBorders>
              <w:top w:val="single" w:sz="2" w:space="0" w:color="auto"/>
              <w:left w:val="single" w:sz="2" w:space="0" w:color="auto"/>
              <w:bottom w:val="single" w:sz="2" w:space="0" w:color="auto"/>
              <w:right w:val="single" w:sz="6" w:space="0" w:color="auto"/>
            </w:tcBorders>
            <w:shd w:val="clear" w:color="auto" w:fill="auto"/>
            <w:vAlign w:val="center"/>
          </w:tcPr>
          <w:p w:rsidR="00FF1AA3" w:rsidRDefault="00FF1AA3">
            <w:pPr>
              <w:pStyle w:val="af0"/>
              <w:rPr>
                <w:rFonts w:eastAsia="宋体" w:cs="Times New Roman"/>
                <w:kern w:val="0"/>
              </w:rPr>
            </w:pPr>
          </w:p>
        </w:tc>
      </w:tr>
      <w:tr w:rsidR="00FF1AA3">
        <w:trPr>
          <w:trHeight w:val="312"/>
        </w:trPr>
        <w:tc>
          <w:tcPr>
            <w:tcW w:w="1397" w:type="pct"/>
            <w:tcBorders>
              <w:top w:val="single" w:sz="2" w:space="0" w:color="auto"/>
              <w:left w:val="single" w:sz="6" w:space="0" w:color="auto"/>
              <w:bottom w:val="single" w:sz="2" w:space="0" w:color="auto"/>
              <w:right w:val="single" w:sz="2" w:space="0" w:color="auto"/>
            </w:tcBorders>
            <w:shd w:val="clear" w:color="auto" w:fill="auto"/>
            <w:vAlign w:val="center"/>
          </w:tcPr>
          <w:p w:rsidR="00FF1AA3" w:rsidRDefault="00EC1F56">
            <w:pPr>
              <w:pStyle w:val="af0"/>
              <w:rPr>
                <w:kern w:val="0"/>
              </w:rPr>
            </w:pPr>
            <w:r>
              <w:rPr>
                <w:rFonts w:hint="eastAsia"/>
                <w:kern w:val="0"/>
              </w:rPr>
              <w:t>项目植被建设</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rPr>
            </w:pPr>
            <w:r>
              <w:rPr>
                <w:rFonts w:ascii="Times New Roman" w:eastAsia="宋体" w:hAnsi="Times New Roman" w:cs="Times New Roman"/>
                <w:kern w:val="0"/>
              </w:rPr>
              <w:t>7</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eastAsia="宋体" w:cs="Times New Roman"/>
                <w:kern w:val="0"/>
              </w:rPr>
            </w:pPr>
            <w:r>
              <w:rPr>
                <w:rFonts w:ascii="Times New Roman" w:eastAsia="宋体" w:hAnsi="Times New Roman" w:cs="Times New Roman"/>
                <w:kern w:val="0"/>
              </w:rPr>
              <w:t>70</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rPr>
            </w:pPr>
            <w:r>
              <w:rPr>
                <w:rFonts w:ascii="Times New Roman" w:eastAsia="宋体" w:hAnsi="Times New Roman" w:cs="Times New Roman"/>
                <w:kern w:val="0"/>
              </w:rPr>
              <w:t>3</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EC1F56">
            <w:pPr>
              <w:pStyle w:val="af0"/>
              <w:rPr>
                <w:rFonts w:eastAsia="宋体" w:cs="Times New Roman"/>
                <w:kern w:val="0"/>
              </w:rPr>
            </w:pPr>
            <w:r>
              <w:rPr>
                <w:rFonts w:ascii="Times New Roman" w:eastAsia="宋体" w:hAnsi="Times New Roman" w:cs="Times New Roman"/>
                <w:kern w:val="0"/>
              </w:rPr>
              <w:t>30</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FF1AA3">
            <w:pPr>
              <w:pStyle w:val="af0"/>
              <w:rPr>
                <w:rFonts w:eastAsia="宋体" w:cs="Times New Roman"/>
                <w:kern w:val="0"/>
              </w:rPr>
            </w:pP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FF1AA3">
            <w:pPr>
              <w:pStyle w:val="af0"/>
              <w:rPr>
                <w:rFonts w:eastAsia="宋体" w:cs="Times New Roman"/>
                <w:kern w:val="0"/>
              </w:rPr>
            </w:pP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FF1AA3" w:rsidRDefault="00FF1AA3">
            <w:pPr>
              <w:pStyle w:val="af0"/>
              <w:rPr>
                <w:rFonts w:eastAsia="宋体" w:cs="Times New Roman"/>
                <w:kern w:val="0"/>
              </w:rPr>
            </w:pPr>
          </w:p>
        </w:tc>
        <w:tc>
          <w:tcPr>
            <w:tcW w:w="483" w:type="pct"/>
            <w:tcBorders>
              <w:top w:val="single" w:sz="2" w:space="0" w:color="auto"/>
              <w:left w:val="single" w:sz="2" w:space="0" w:color="auto"/>
              <w:bottom w:val="single" w:sz="2" w:space="0" w:color="auto"/>
              <w:right w:val="single" w:sz="6" w:space="0" w:color="auto"/>
            </w:tcBorders>
            <w:shd w:val="clear" w:color="auto" w:fill="auto"/>
            <w:vAlign w:val="center"/>
          </w:tcPr>
          <w:p w:rsidR="00FF1AA3" w:rsidRDefault="00FF1AA3">
            <w:pPr>
              <w:pStyle w:val="af0"/>
              <w:rPr>
                <w:rFonts w:eastAsia="宋体" w:cs="Times New Roman"/>
                <w:kern w:val="0"/>
              </w:rPr>
            </w:pPr>
          </w:p>
        </w:tc>
      </w:tr>
      <w:tr w:rsidR="00FF1AA3">
        <w:trPr>
          <w:trHeight w:val="312"/>
        </w:trPr>
        <w:tc>
          <w:tcPr>
            <w:tcW w:w="1397" w:type="pct"/>
            <w:tcBorders>
              <w:top w:val="single" w:sz="2" w:space="0" w:color="auto"/>
              <w:left w:val="single" w:sz="6" w:space="0" w:color="auto"/>
              <w:bottom w:val="single" w:sz="6" w:space="0" w:color="auto"/>
              <w:right w:val="single" w:sz="2" w:space="0" w:color="auto"/>
            </w:tcBorders>
            <w:shd w:val="clear" w:color="auto" w:fill="auto"/>
            <w:vAlign w:val="center"/>
          </w:tcPr>
          <w:p w:rsidR="00FF1AA3" w:rsidRDefault="00EC1F56">
            <w:pPr>
              <w:pStyle w:val="af0"/>
              <w:rPr>
                <w:kern w:val="0"/>
              </w:rPr>
            </w:pPr>
            <w:r>
              <w:rPr>
                <w:rFonts w:hint="eastAsia"/>
                <w:kern w:val="0"/>
              </w:rPr>
              <w:t>土地恢复情况</w:t>
            </w:r>
          </w:p>
        </w:tc>
        <w:tc>
          <w:tcPr>
            <w:tcW w:w="418" w:type="pct"/>
            <w:tcBorders>
              <w:top w:val="single" w:sz="2" w:space="0" w:color="auto"/>
              <w:left w:val="single" w:sz="2" w:space="0" w:color="auto"/>
              <w:bottom w:val="single" w:sz="6"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rPr>
            </w:pPr>
            <w:r>
              <w:rPr>
                <w:rFonts w:ascii="Times New Roman" w:eastAsia="宋体" w:hAnsi="Times New Roman" w:cs="Times New Roman"/>
                <w:kern w:val="0"/>
              </w:rPr>
              <w:t>8</w:t>
            </w:r>
          </w:p>
        </w:tc>
        <w:tc>
          <w:tcPr>
            <w:tcW w:w="483" w:type="pct"/>
            <w:tcBorders>
              <w:top w:val="single" w:sz="2" w:space="0" w:color="auto"/>
              <w:left w:val="single" w:sz="2" w:space="0" w:color="auto"/>
              <w:bottom w:val="single" w:sz="6" w:space="0" w:color="auto"/>
              <w:right w:val="single" w:sz="2" w:space="0" w:color="auto"/>
            </w:tcBorders>
            <w:shd w:val="clear" w:color="auto" w:fill="auto"/>
            <w:vAlign w:val="center"/>
          </w:tcPr>
          <w:p w:rsidR="00FF1AA3" w:rsidRDefault="00EC1F56">
            <w:pPr>
              <w:pStyle w:val="af0"/>
              <w:rPr>
                <w:rFonts w:eastAsia="宋体" w:cs="Times New Roman"/>
                <w:kern w:val="0"/>
              </w:rPr>
            </w:pPr>
            <w:r>
              <w:rPr>
                <w:rFonts w:ascii="Times New Roman" w:eastAsia="宋体" w:hAnsi="Times New Roman" w:cs="Times New Roman"/>
                <w:kern w:val="0"/>
              </w:rPr>
              <w:t>80</w:t>
            </w:r>
          </w:p>
        </w:tc>
        <w:tc>
          <w:tcPr>
            <w:tcW w:w="418" w:type="pct"/>
            <w:tcBorders>
              <w:top w:val="single" w:sz="2" w:space="0" w:color="auto"/>
              <w:left w:val="single" w:sz="2" w:space="0" w:color="auto"/>
              <w:bottom w:val="single" w:sz="6" w:space="0" w:color="auto"/>
              <w:right w:val="single" w:sz="2" w:space="0" w:color="auto"/>
            </w:tcBorders>
            <w:shd w:val="clear" w:color="auto" w:fill="auto"/>
            <w:vAlign w:val="center"/>
          </w:tcPr>
          <w:p w:rsidR="00FF1AA3" w:rsidRDefault="00EC1F56">
            <w:pPr>
              <w:pStyle w:val="af0"/>
              <w:rPr>
                <w:rFonts w:ascii="Times New Roman" w:eastAsia="宋体" w:hAnsi="Times New Roman" w:cs="Times New Roman"/>
                <w:kern w:val="0"/>
              </w:rPr>
            </w:pPr>
            <w:r>
              <w:rPr>
                <w:rFonts w:ascii="Times New Roman" w:eastAsia="宋体" w:hAnsi="Times New Roman" w:cs="Times New Roman"/>
                <w:kern w:val="0"/>
              </w:rPr>
              <w:t>2</w:t>
            </w:r>
          </w:p>
        </w:tc>
        <w:tc>
          <w:tcPr>
            <w:tcW w:w="483" w:type="pct"/>
            <w:tcBorders>
              <w:top w:val="single" w:sz="2" w:space="0" w:color="auto"/>
              <w:left w:val="single" w:sz="2" w:space="0" w:color="auto"/>
              <w:bottom w:val="single" w:sz="6" w:space="0" w:color="auto"/>
              <w:right w:val="single" w:sz="2" w:space="0" w:color="auto"/>
            </w:tcBorders>
            <w:shd w:val="clear" w:color="auto" w:fill="auto"/>
            <w:vAlign w:val="center"/>
          </w:tcPr>
          <w:p w:rsidR="00FF1AA3" w:rsidRDefault="00EC1F56">
            <w:pPr>
              <w:pStyle w:val="af0"/>
              <w:rPr>
                <w:rFonts w:eastAsia="宋体" w:cs="Times New Roman"/>
                <w:kern w:val="0"/>
              </w:rPr>
            </w:pPr>
            <w:r>
              <w:rPr>
                <w:rFonts w:ascii="Times New Roman" w:eastAsia="宋体" w:hAnsi="Times New Roman" w:cs="Times New Roman"/>
                <w:kern w:val="0"/>
              </w:rPr>
              <w:t>20</w:t>
            </w:r>
          </w:p>
        </w:tc>
        <w:tc>
          <w:tcPr>
            <w:tcW w:w="418" w:type="pct"/>
            <w:tcBorders>
              <w:top w:val="single" w:sz="2" w:space="0" w:color="auto"/>
              <w:left w:val="single" w:sz="2" w:space="0" w:color="auto"/>
              <w:bottom w:val="single" w:sz="6" w:space="0" w:color="auto"/>
              <w:right w:val="single" w:sz="2" w:space="0" w:color="auto"/>
            </w:tcBorders>
            <w:shd w:val="clear" w:color="auto" w:fill="auto"/>
            <w:vAlign w:val="center"/>
          </w:tcPr>
          <w:p w:rsidR="00FF1AA3" w:rsidRDefault="00FF1AA3">
            <w:pPr>
              <w:pStyle w:val="af0"/>
              <w:rPr>
                <w:rFonts w:eastAsia="宋体" w:cs="Times New Roman"/>
                <w:kern w:val="0"/>
              </w:rPr>
            </w:pPr>
          </w:p>
        </w:tc>
        <w:tc>
          <w:tcPr>
            <w:tcW w:w="483" w:type="pct"/>
            <w:tcBorders>
              <w:top w:val="single" w:sz="2" w:space="0" w:color="auto"/>
              <w:left w:val="single" w:sz="2" w:space="0" w:color="auto"/>
              <w:bottom w:val="single" w:sz="6" w:space="0" w:color="auto"/>
              <w:right w:val="single" w:sz="2" w:space="0" w:color="auto"/>
            </w:tcBorders>
            <w:shd w:val="clear" w:color="auto" w:fill="auto"/>
            <w:vAlign w:val="center"/>
          </w:tcPr>
          <w:p w:rsidR="00FF1AA3" w:rsidRDefault="00FF1AA3">
            <w:pPr>
              <w:pStyle w:val="af0"/>
              <w:rPr>
                <w:rFonts w:eastAsia="宋体" w:cs="Times New Roman"/>
                <w:kern w:val="0"/>
              </w:rPr>
            </w:pPr>
          </w:p>
        </w:tc>
        <w:tc>
          <w:tcPr>
            <w:tcW w:w="418" w:type="pct"/>
            <w:tcBorders>
              <w:top w:val="single" w:sz="2" w:space="0" w:color="auto"/>
              <w:left w:val="single" w:sz="2" w:space="0" w:color="auto"/>
              <w:bottom w:val="single" w:sz="6" w:space="0" w:color="auto"/>
              <w:right w:val="single" w:sz="2" w:space="0" w:color="auto"/>
            </w:tcBorders>
            <w:shd w:val="clear" w:color="auto" w:fill="auto"/>
            <w:vAlign w:val="center"/>
          </w:tcPr>
          <w:p w:rsidR="00FF1AA3" w:rsidRDefault="00FF1AA3">
            <w:pPr>
              <w:pStyle w:val="af0"/>
              <w:rPr>
                <w:rFonts w:eastAsia="宋体" w:cs="Times New Roman"/>
                <w:kern w:val="0"/>
              </w:rPr>
            </w:pPr>
          </w:p>
        </w:tc>
        <w:tc>
          <w:tcPr>
            <w:tcW w:w="483" w:type="pct"/>
            <w:tcBorders>
              <w:top w:val="single" w:sz="2" w:space="0" w:color="auto"/>
              <w:left w:val="single" w:sz="2" w:space="0" w:color="auto"/>
              <w:bottom w:val="single" w:sz="6" w:space="0" w:color="auto"/>
              <w:right w:val="single" w:sz="6" w:space="0" w:color="auto"/>
            </w:tcBorders>
            <w:shd w:val="clear" w:color="auto" w:fill="auto"/>
            <w:vAlign w:val="center"/>
          </w:tcPr>
          <w:p w:rsidR="00FF1AA3" w:rsidRDefault="00FF1AA3">
            <w:pPr>
              <w:pStyle w:val="af0"/>
              <w:rPr>
                <w:rFonts w:eastAsia="宋体" w:cs="Times New Roman"/>
                <w:kern w:val="0"/>
              </w:rPr>
            </w:pPr>
          </w:p>
        </w:tc>
      </w:tr>
    </w:tbl>
    <w:p w:rsidR="00FF1AA3" w:rsidRDefault="00FF1AA3">
      <w:pPr>
        <w:pStyle w:val="0001TimesNewRoman1"/>
      </w:pPr>
    </w:p>
    <w:p w:rsidR="00FF1AA3" w:rsidRDefault="00FF1AA3">
      <w:pPr>
        <w:pStyle w:val="Default"/>
        <w:ind w:firstLineChars="200" w:firstLine="480"/>
        <w:rPr>
          <w:rFonts w:ascii="Times New Roman" w:eastAsia="仿宋" w:hAnsi="Times New Roman" w:cs="Times New Roman"/>
          <w:color w:val="auto"/>
          <w:szCs w:val="22"/>
        </w:rPr>
        <w:sectPr w:rsidR="00FF1AA3">
          <w:headerReference w:type="default" r:id="rId19"/>
          <w:pgSz w:w="11906" w:h="16838"/>
          <w:pgMar w:top="1616" w:right="1418" w:bottom="1616" w:left="1418" w:header="964" w:footer="1304" w:gutter="0"/>
          <w:cols w:space="425"/>
          <w:docGrid w:linePitch="312"/>
        </w:sectPr>
      </w:pPr>
    </w:p>
    <w:p w:rsidR="00FF1AA3" w:rsidRDefault="00EC1F56">
      <w:pPr>
        <w:pStyle w:val="1"/>
        <w:rPr>
          <w:rFonts w:cs="Arial"/>
        </w:rPr>
      </w:pPr>
      <w:bookmarkStart w:id="46" w:name="_Toc8284489"/>
      <w:bookmarkStart w:id="47" w:name="_Toc82695369"/>
      <w:r>
        <w:rPr>
          <w:rFonts w:cs="Arial"/>
        </w:rPr>
        <w:lastRenderedPageBreak/>
        <w:t xml:space="preserve">6  </w:t>
      </w:r>
      <w:r>
        <w:rPr>
          <w:rFonts w:cs="Arial"/>
        </w:rPr>
        <w:t>水土保持管理</w:t>
      </w:r>
      <w:bookmarkEnd w:id="46"/>
      <w:bookmarkEnd w:id="47"/>
      <w:r>
        <w:rPr>
          <w:rFonts w:cs="Arial"/>
        </w:rPr>
        <w:t xml:space="preserve"> </w:t>
      </w:r>
    </w:p>
    <w:p w:rsidR="00FF1AA3" w:rsidRDefault="00EC1F56">
      <w:pPr>
        <w:pStyle w:val="2"/>
        <w:rPr>
          <w:rFonts w:cs="Arial"/>
        </w:rPr>
      </w:pPr>
      <w:bookmarkStart w:id="48" w:name="_Toc8284490"/>
      <w:bookmarkStart w:id="49" w:name="_Toc82695370"/>
      <w:r>
        <w:rPr>
          <w:rFonts w:cs="Arial"/>
        </w:rPr>
        <w:t xml:space="preserve">6.1  </w:t>
      </w:r>
      <w:r>
        <w:rPr>
          <w:rFonts w:cs="Arial"/>
        </w:rPr>
        <w:t>组织领导</w:t>
      </w:r>
      <w:bookmarkEnd w:id="48"/>
      <w:bookmarkEnd w:id="49"/>
      <w:r>
        <w:rPr>
          <w:rFonts w:cs="Arial"/>
        </w:rPr>
        <w:t xml:space="preserve"> </w:t>
      </w:r>
    </w:p>
    <w:p w:rsidR="00FF1AA3" w:rsidRDefault="00205545">
      <w:pPr>
        <w:pStyle w:val="ae"/>
        <w:ind w:firstLine="480"/>
      </w:pPr>
      <w:r w:rsidRPr="00802F97">
        <w:rPr>
          <w:rFonts w:hint="eastAsia"/>
        </w:rPr>
        <w:t>武汉城投停车场投资建设管理有限公</w:t>
      </w:r>
      <w:r w:rsidR="00EC1F56">
        <w:t>为了保护生态环境，预防和治理水土流失，保护和合理利用水土资源，做好水土保持工作成立项目水土保持工作领导小组。领导小组办公室负责日常管理工作，做好组织协调工作，做好建设期间水土保持工作的组织和检查，各参建单位包括水土保持方案设计、施工、监理单位负责水土保持设施施工及落实任务。</w:t>
      </w:r>
    </w:p>
    <w:p w:rsidR="00FF1AA3" w:rsidRDefault="00EC1F56">
      <w:pPr>
        <w:pStyle w:val="2"/>
        <w:rPr>
          <w:rFonts w:cs="Arial"/>
        </w:rPr>
      </w:pPr>
      <w:bookmarkStart w:id="50" w:name="_Toc8284491"/>
      <w:bookmarkStart w:id="51" w:name="_Toc82695371"/>
      <w:r>
        <w:rPr>
          <w:rFonts w:cs="Arial"/>
        </w:rPr>
        <w:t xml:space="preserve">6.2  </w:t>
      </w:r>
      <w:r>
        <w:rPr>
          <w:rFonts w:cs="Arial"/>
        </w:rPr>
        <w:t>规章制度</w:t>
      </w:r>
      <w:bookmarkEnd w:id="50"/>
      <w:bookmarkEnd w:id="51"/>
      <w:r>
        <w:rPr>
          <w:rFonts w:cs="Arial"/>
        </w:rPr>
        <w:t xml:space="preserve"> </w:t>
      </w:r>
    </w:p>
    <w:p w:rsidR="00FF1AA3" w:rsidRDefault="00EC1F56">
      <w:pPr>
        <w:pStyle w:val="ae"/>
        <w:ind w:firstLine="480"/>
      </w:pPr>
      <w:r>
        <w:t>建设单位依据工程建设实际，制定了《固定资产投资计划管理办法》、《采购管理办法》、《招标工作管理办法》、《合同管理办法》、《合同价款结算支付管理办法》、《施工合同完（竣）工结算管理暂行办法》、《资金管理办法》等投资控制制度，对工程各阶段的工程造价和资金使用进行全方位控制。</w:t>
      </w:r>
    </w:p>
    <w:p w:rsidR="00FF1AA3" w:rsidRDefault="00EC1F56">
      <w:pPr>
        <w:pStyle w:val="ae"/>
        <w:ind w:firstLine="480"/>
      </w:pPr>
      <w:r>
        <w:t>为了加强企业财务管理，规范公司内部行为，充分发挥资金的使用效益，实现财务管理科学化、制度化、规范化，根据《中华人民共和国会计法》、《国有建设单位会计制度》、《会计基础工作规范》以及《基本建设财务管理办法》，结合行业特点和公司的实际，</w:t>
      </w:r>
      <w:r>
        <w:rPr>
          <w:rFonts w:hint="eastAsia"/>
        </w:rPr>
        <w:t>民尚（武汉）物联网科技发展有限公司</w:t>
      </w:r>
      <w:r>
        <w:t>制定了《内部会计控制管理标准》（</w:t>
      </w:r>
      <w:r>
        <w:rPr>
          <w:rFonts w:ascii="Times New Roman" w:hAnsi="Times New Roman" w:cs="Times New Roman"/>
        </w:rPr>
        <w:t>Q</w:t>
      </w:r>
      <w:r>
        <w:t>/</w:t>
      </w:r>
      <w:r>
        <w:rPr>
          <w:rFonts w:ascii="Times New Roman" w:hAnsi="Times New Roman" w:cs="Times New Roman"/>
        </w:rPr>
        <w:t>JD</w:t>
      </w:r>
      <w:r>
        <w:t>-</w:t>
      </w:r>
      <w:r>
        <w:rPr>
          <w:rFonts w:ascii="Times New Roman" w:hAnsi="Times New Roman" w:cs="Times New Roman"/>
        </w:rPr>
        <w:t>213</w:t>
      </w:r>
      <w:r>
        <w:t>.</w:t>
      </w:r>
      <w:r>
        <w:rPr>
          <w:rFonts w:ascii="Times New Roman" w:hAnsi="Times New Roman" w:cs="Times New Roman"/>
        </w:rPr>
        <w:t>019</w:t>
      </w:r>
      <w:r>
        <w:t>-</w:t>
      </w:r>
      <w:r>
        <w:rPr>
          <w:rFonts w:ascii="Times New Roman" w:hAnsi="Times New Roman" w:cs="Times New Roman"/>
        </w:rPr>
        <w:t>2008</w:t>
      </w:r>
      <w:r>
        <w:t>）、《现金流量管理制度》、《固定资产管理标准》、《材料稽核管理标准》、《税务管理制度》等二十余个方面工作标准。</w:t>
      </w:r>
    </w:p>
    <w:p w:rsidR="00FF1AA3" w:rsidRDefault="00EC1F56">
      <w:pPr>
        <w:pStyle w:val="2"/>
        <w:rPr>
          <w:rFonts w:cs="Arial"/>
        </w:rPr>
      </w:pPr>
      <w:bookmarkStart w:id="52" w:name="_Toc8284492"/>
      <w:bookmarkStart w:id="53" w:name="_Toc82695372"/>
      <w:r>
        <w:rPr>
          <w:rFonts w:cs="Arial"/>
        </w:rPr>
        <w:t xml:space="preserve">6.3  </w:t>
      </w:r>
      <w:r>
        <w:rPr>
          <w:rFonts w:cs="Arial"/>
        </w:rPr>
        <w:t>建设管理</w:t>
      </w:r>
      <w:bookmarkEnd w:id="52"/>
      <w:bookmarkEnd w:id="53"/>
      <w:r>
        <w:rPr>
          <w:rFonts w:cs="Arial"/>
        </w:rPr>
        <w:t xml:space="preserve"> </w:t>
      </w:r>
    </w:p>
    <w:p w:rsidR="00FF1AA3" w:rsidRDefault="00EC1F56">
      <w:pPr>
        <w:pStyle w:val="3"/>
        <w:rPr>
          <w:rFonts w:cs="Arial"/>
        </w:rPr>
      </w:pPr>
      <w:r>
        <w:rPr>
          <w:rFonts w:cs="Arial"/>
        </w:rPr>
        <w:t xml:space="preserve">6.3.1  </w:t>
      </w:r>
      <w:r>
        <w:rPr>
          <w:rFonts w:cs="Arial"/>
        </w:rPr>
        <w:t>水土保持工程招标投标管理</w:t>
      </w:r>
    </w:p>
    <w:p w:rsidR="00FF1AA3" w:rsidRDefault="00EC1F56">
      <w:pPr>
        <w:pStyle w:val="ae"/>
        <w:ind w:firstLine="480"/>
      </w:pPr>
      <w:r>
        <w:rPr>
          <w:rFonts w:hint="eastAsia"/>
        </w:rPr>
        <w:t>建设单位将水土保持工程纳入主体工程发包标书中，与主体工程项目一起采用公开招标方式进行招标，招标工作实行分级管理、分级负责制。公司作为招标的责任主体，负责项目招标工作的具体组织实施、合同签订与执行等工作，公司招标管理小组设主任一名，由公司总经理担任，成员由公司经营班子成员组成。通过招投标公平、公正、客观地选择优秀的施工单位及监理队伍，施工单位都是具有施工资质，具备一定技术、人才、经济实力的大中型企业，自身的质量保证体系较完善。工程监理单位也是具有相当工程建设监理经验和业绩，能独立承担监理业务的专业咨询机构。</w:t>
      </w:r>
    </w:p>
    <w:p w:rsidR="00FF1AA3" w:rsidRDefault="00EC1F56">
      <w:pPr>
        <w:pStyle w:val="3"/>
        <w:rPr>
          <w:rFonts w:cs="Arial"/>
        </w:rPr>
      </w:pPr>
      <w:r>
        <w:rPr>
          <w:rFonts w:cs="Arial"/>
        </w:rPr>
        <w:lastRenderedPageBreak/>
        <w:t xml:space="preserve">6.3.2  </w:t>
      </w:r>
      <w:r>
        <w:rPr>
          <w:rFonts w:cs="Arial"/>
        </w:rPr>
        <w:t>合同及执行情况管理</w:t>
      </w:r>
    </w:p>
    <w:p w:rsidR="00FF1AA3" w:rsidRDefault="00EC1F56">
      <w:pPr>
        <w:pStyle w:val="ae"/>
        <w:ind w:firstLine="480"/>
      </w:pPr>
      <w:r>
        <w:rPr>
          <w:rFonts w:hint="eastAsia"/>
        </w:rPr>
        <w:t>工程竣工后，承包商填写结算书，同时向监理工程师报送相关竣工结算资料，监理单位在规定时间内组织审核并经总监签署后提交建设单位，建设单位在规定时间内组织专业人员对工程量、工程质量、技术材料完成验收、档案交接后，进行竣工结算。建设单位制定和执行了较为严格的合同管理和财务管理制度，保证了水土保持专项资金的落实。</w:t>
      </w:r>
    </w:p>
    <w:p w:rsidR="00FF1AA3" w:rsidRDefault="00EC1F56">
      <w:pPr>
        <w:pStyle w:val="2"/>
        <w:rPr>
          <w:rFonts w:cs="Arial"/>
        </w:rPr>
      </w:pPr>
      <w:bookmarkStart w:id="54" w:name="_Toc8284493"/>
      <w:bookmarkStart w:id="55" w:name="_Toc82695373"/>
      <w:r>
        <w:rPr>
          <w:rFonts w:cs="Arial"/>
        </w:rPr>
        <w:t xml:space="preserve">6.4  </w:t>
      </w:r>
      <w:r>
        <w:rPr>
          <w:rFonts w:cs="Arial"/>
        </w:rPr>
        <w:t>水土保持监测</w:t>
      </w:r>
      <w:bookmarkEnd w:id="54"/>
      <w:bookmarkEnd w:id="55"/>
      <w:r>
        <w:rPr>
          <w:rFonts w:cs="Arial"/>
        </w:rPr>
        <w:t xml:space="preserve"> </w:t>
      </w:r>
    </w:p>
    <w:p w:rsidR="00FF1AA3" w:rsidRDefault="00EC1F56">
      <w:pPr>
        <w:pStyle w:val="ae"/>
        <w:ind w:firstLine="480"/>
        <w:rPr>
          <w:rFonts w:ascii="Times New Roman" w:hAnsi="Times New Roman" w:cs="Times New Roman"/>
        </w:rPr>
      </w:pPr>
      <w:r>
        <w:rPr>
          <w:rFonts w:ascii="Times New Roman" w:hAnsi="Times New Roman" w:cs="Times New Roman"/>
        </w:rPr>
        <w:t>202</w:t>
      </w:r>
      <w:r w:rsidR="00205545">
        <w:rPr>
          <w:rFonts w:ascii="Times New Roman" w:hAnsi="Times New Roman" w:cs="Times New Roman" w:hint="eastAsia"/>
        </w:rPr>
        <w:t>0</w:t>
      </w:r>
      <w:r>
        <w:rPr>
          <w:rFonts w:ascii="Times New Roman" w:hAnsi="Times New Roman" w:cs="Times New Roman"/>
        </w:rPr>
        <w:t>年</w:t>
      </w:r>
      <w:r w:rsidR="00205545">
        <w:rPr>
          <w:rFonts w:ascii="Times New Roman" w:hAnsi="Times New Roman" w:cs="Times New Roman" w:hint="eastAsia"/>
        </w:rPr>
        <w:t>10</w:t>
      </w:r>
      <w:r>
        <w:rPr>
          <w:rFonts w:ascii="Times New Roman" w:hAnsi="Times New Roman" w:cs="Times New Roman"/>
        </w:rPr>
        <w:t>月，建设单位委托</w:t>
      </w:r>
      <w:r>
        <w:rPr>
          <w:rFonts w:ascii="Times New Roman" w:hAnsi="Times New Roman" w:cs="Times New Roman" w:hint="eastAsia"/>
        </w:rPr>
        <w:t>我</w:t>
      </w:r>
      <w:r>
        <w:rPr>
          <w:rFonts w:ascii="Times New Roman" w:hAnsi="Times New Roman" w:cs="Times New Roman"/>
        </w:rPr>
        <w:t>司为本项目水土保持监测单位，承担本项目水土保持监测工作</w:t>
      </w:r>
      <w:r>
        <w:rPr>
          <w:rFonts w:ascii="Times New Roman" w:hAnsi="Times New Roman" w:cs="Times New Roman" w:hint="eastAsia"/>
        </w:rPr>
        <w:t>，</w:t>
      </w:r>
      <w:r>
        <w:rPr>
          <w:rFonts w:ascii="Times New Roman" w:hAnsi="Times New Roman" w:cs="Times New Roman"/>
        </w:rPr>
        <w:t>监测工作委托较为滞后。接受委托后，监测单位高度重视本工程水土保持监测工作，及时组建监测机构，抽调技术能力最强、监测经验丰富的技术骨干成立了</w:t>
      </w:r>
      <w:r>
        <w:rPr>
          <w:rFonts w:ascii="Times New Roman" w:hAnsi="Times New Roman" w:cs="Times New Roman" w:hint="eastAsia"/>
        </w:rPr>
        <w:t>“</w:t>
      </w:r>
      <w:r w:rsidR="00205545" w:rsidRPr="00802F97">
        <w:rPr>
          <w:rFonts w:hint="eastAsia"/>
        </w:rPr>
        <w:t>沙湖港北路公共停车场项目</w:t>
      </w:r>
      <w:r>
        <w:rPr>
          <w:rFonts w:ascii="Times New Roman" w:hAnsi="Times New Roman" w:cs="Times New Roman"/>
        </w:rPr>
        <w:t>水土保持监测项目组</w:t>
      </w:r>
      <w:r>
        <w:rPr>
          <w:rFonts w:ascii="Times New Roman" w:hAnsi="Times New Roman" w:cs="Times New Roman" w:hint="eastAsia"/>
        </w:rPr>
        <w:t>”</w:t>
      </w:r>
      <w:r>
        <w:rPr>
          <w:rFonts w:ascii="Times New Roman" w:hAnsi="Times New Roman" w:cs="Times New Roman"/>
        </w:rPr>
        <w:t>，并根据水利部〔</w:t>
      </w:r>
      <w:r>
        <w:rPr>
          <w:rFonts w:ascii="Times New Roman" w:hAnsi="Times New Roman" w:cs="Times New Roman"/>
        </w:rPr>
        <w:t>2020</w:t>
      </w:r>
      <w:r>
        <w:rPr>
          <w:rFonts w:ascii="Times New Roman" w:hAnsi="Times New Roman" w:cs="Times New Roman"/>
        </w:rPr>
        <w:t>〕</w:t>
      </w:r>
      <w:r w:rsidR="00205545">
        <w:rPr>
          <w:rFonts w:ascii="Times New Roman" w:hAnsi="Times New Roman" w:cs="Times New Roman"/>
        </w:rPr>
        <w:t>161</w:t>
      </w:r>
      <w:r>
        <w:rPr>
          <w:rFonts w:ascii="Times New Roman" w:hAnsi="Times New Roman" w:cs="Times New Roman"/>
        </w:rPr>
        <w:t>号文的要求，选派技术人员到工程现场查看并收集资料。</w:t>
      </w:r>
      <w:r>
        <w:rPr>
          <w:rFonts w:ascii="Times New Roman" w:hAnsi="Times New Roman" w:cs="Times New Roman"/>
        </w:rPr>
        <w:t xml:space="preserve"> </w:t>
      </w:r>
    </w:p>
    <w:p w:rsidR="00FF1AA3" w:rsidRDefault="00EC1F56">
      <w:pPr>
        <w:pStyle w:val="ae"/>
        <w:ind w:firstLine="480"/>
        <w:rPr>
          <w:rFonts w:ascii="Times New Roman" w:hAnsi="Times New Roman" w:cs="Times New Roman"/>
        </w:rPr>
      </w:pPr>
      <w:r>
        <w:rPr>
          <w:rFonts w:ascii="Times New Roman" w:hAnsi="Times New Roman" w:cs="Times New Roman"/>
        </w:rPr>
        <w:t>监测单位及时组织收集工程资料、制定工作制度、工作细则、质量管理制度、保密</w:t>
      </w:r>
      <w:r>
        <w:rPr>
          <w:rFonts w:ascii="Times New Roman" w:hAnsi="Times New Roman" w:cs="Times New Roman"/>
        </w:rPr>
        <w:t xml:space="preserve"> </w:t>
      </w:r>
      <w:r>
        <w:rPr>
          <w:rFonts w:ascii="Times New Roman" w:hAnsi="Times New Roman" w:cs="Times New Roman"/>
        </w:rPr>
        <w:t>制度等各项制度，负责与</w:t>
      </w:r>
      <w:r w:rsidR="00205545">
        <w:rPr>
          <w:rFonts w:hint="eastAsia"/>
        </w:rPr>
        <w:t>沙湖港北路公共停车场</w:t>
      </w:r>
      <w:r>
        <w:rPr>
          <w:rFonts w:ascii="Times New Roman" w:hAnsi="Times New Roman" w:cs="Times New Roman"/>
        </w:rPr>
        <w:t>项目部、监理单位、环境监理、</w:t>
      </w:r>
      <w:r>
        <w:rPr>
          <w:rFonts w:ascii="Times New Roman" w:hAnsi="Times New Roman" w:cs="Times New Roman"/>
        </w:rPr>
        <w:t xml:space="preserve"> </w:t>
      </w:r>
      <w:r>
        <w:rPr>
          <w:rFonts w:ascii="Times New Roman" w:hAnsi="Times New Roman" w:cs="Times New Roman"/>
        </w:rPr>
        <w:t>施工单位平台的搭建、文控选派、文件处理与反馈、监测成果报送等日常工作，并根据</w:t>
      </w:r>
      <w:r>
        <w:rPr>
          <w:rFonts w:ascii="Times New Roman" w:hAnsi="Times New Roman" w:cs="Times New Roman"/>
        </w:rPr>
        <w:t xml:space="preserve"> </w:t>
      </w:r>
      <w:r>
        <w:rPr>
          <w:rFonts w:ascii="Times New Roman" w:hAnsi="Times New Roman" w:cs="Times New Roman"/>
        </w:rPr>
        <w:t>工程建设情况、合同和《水土保持监测技术规程》等定期部署监测工作。</w:t>
      </w:r>
    </w:p>
    <w:p w:rsidR="00FF1AA3" w:rsidRDefault="00EC1F56">
      <w:pPr>
        <w:pStyle w:val="ae"/>
        <w:ind w:firstLine="480"/>
        <w:rPr>
          <w:rFonts w:ascii="Times New Roman" w:hAnsi="Times New Roman" w:cs="Times New Roman"/>
        </w:rPr>
      </w:pPr>
      <w:r>
        <w:rPr>
          <w:rFonts w:ascii="Times New Roman" w:hAnsi="Times New Roman" w:cs="Times New Roman"/>
        </w:rPr>
        <w:t>进场后监测单位向施工单位、监理单位、建设单位和主体设计单位收集了开工以来的影像、文件、设计文本等相关资料，分析计算了项目开工至监测单位进场该阶段的水土流失情况。监测单位进场后对该工程的工程征占地、扰动土地范围、影响范围、土石方开挖、水土流失因子、水土保持工程建设的数量、质量和保存情况开展现场调查，完成后对监测数据进行了分类整理和分析。</w:t>
      </w:r>
      <w:r>
        <w:rPr>
          <w:rFonts w:ascii="Times New Roman" w:hAnsi="Times New Roman" w:cs="Times New Roman"/>
        </w:rPr>
        <w:t>2021</w:t>
      </w:r>
      <w:r>
        <w:rPr>
          <w:rFonts w:ascii="Times New Roman" w:hAnsi="Times New Roman" w:cs="Times New Roman"/>
        </w:rPr>
        <w:t>年</w:t>
      </w:r>
      <w:r>
        <w:rPr>
          <w:rFonts w:ascii="Times New Roman" w:hAnsi="Times New Roman" w:cs="Times New Roman" w:hint="eastAsia"/>
        </w:rPr>
        <w:t>9</w:t>
      </w:r>
      <w:r>
        <w:rPr>
          <w:rFonts w:ascii="Times New Roman" w:hAnsi="Times New Roman" w:cs="Times New Roman"/>
        </w:rPr>
        <w:t>月，监测单位在上述工作的基础上，集中汇总，分析内、外业资料和监测成果，编制完成了《</w:t>
      </w:r>
      <w:r w:rsidR="00205545" w:rsidRPr="00802F97">
        <w:rPr>
          <w:rFonts w:hint="eastAsia"/>
        </w:rPr>
        <w:t>沙湖港北路公共停车场项目</w:t>
      </w:r>
      <w:r>
        <w:rPr>
          <w:rFonts w:ascii="Times New Roman" w:hAnsi="Times New Roman" w:cs="Times New Roman"/>
        </w:rPr>
        <w:t>水土保持监测总结报告》。</w:t>
      </w:r>
    </w:p>
    <w:p w:rsidR="00FF1AA3" w:rsidRDefault="00EC1F56">
      <w:pPr>
        <w:pStyle w:val="2"/>
        <w:rPr>
          <w:rFonts w:cs="Arial"/>
        </w:rPr>
      </w:pPr>
      <w:bookmarkStart w:id="56" w:name="_Toc8284494"/>
      <w:bookmarkStart w:id="57" w:name="_Toc82695374"/>
      <w:r>
        <w:rPr>
          <w:rFonts w:cs="Arial"/>
        </w:rPr>
        <w:t xml:space="preserve">6.5  </w:t>
      </w:r>
      <w:r>
        <w:rPr>
          <w:rFonts w:cs="Arial"/>
        </w:rPr>
        <w:t>水土保持监理</w:t>
      </w:r>
      <w:bookmarkEnd w:id="56"/>
      <w:bookmarkEnd w:id="57"/>
      <w:r>
        <w:rPr>
          <w:rFonts w:cs="Arial"/>
        </w:rPr>
        <w:t xml:space="preserve"> </w:t>
      </w:r>
    </w:p>
    <w:p w:rsidR="00FF1AA3" w:rsidRDefault="00EC1F56">
      <w:pPr>
        <w:pStyle w:val="3"/>
        <w:rPr>
          <w:rFonts w:cs="Arial"/>
        </w:rPr>
      </w:pPr>
      <w:r>
        <w:rPr>
          <w:rFonts w:cs="Arial"/>
        </w:rPr>
        <w:t xml:space="preserve">6.5.1  </w:t>
      </w:r>
      <w:r>
        <w:rPr>
          <w:rFonts w:cs="Arial"/>
        </w:rPr>
        <w:t>监理开展情况</w:t>
      </w:r>
    </w:p>
    <w:p w:rsidR="00FF1AA3" w:rsidRDefault="00EC1F56">
      <w:pPr>
        <w:pStyle w:val="ae"/>
        <w:ind w:firstLine="480"/>
      </w:pPr>
      <w:r>
        <w:rPr>
          <w:rFonts w:hint="eastAsia"/>
        </w:rPr>
        <w:t>建设单位委托</w:t>
      </w:r>
      <w:r w:rsidR="00205545">
        <w:rPr>
          <w:rFonts w:hint="eastAsia"/>
          <w:kern w:val="0"/>
        </w:rPr>
        <w:t>湖北合联工程管理有限公司</w:t>
      </w:r>
      <w:r>
        <w:rPr>
          <w:rFonts w:hint="eastAsia"/>
        </w:rPr>
        <w:t>承担本工程水保监理工作。现场监理工作中，监理单位依据批复的水土保持方案报告书，制定了施工期水土保持工作内容和相关制度，监督水土保持工作落实情况。</w:t>
      </w:r>
    </w:p>
    <w:p w:rsidR="00FF1AA3" w:rsidRDefault="00EC1F56">
      <w:pPr>
        <w:pStyle w:val="ae"/>
        <w:ind w:firstLine="480"/>
      </w:pPr>
      <w:r>
        <w:rPr>
          <w:rFonts w:hint="eastAsia"/>
        </w:rPr>
        <w:lastRenderedPageBreak/>
        <w:t>项目开工前，监理单位根据工程特点，制定水土保持“三同时”监理控制计划，并制定详细的监理实施细则。依据相关法律法规规定和合同要求，工程开工后督促施工单位严格执行水土保持“三同时”制度，使其满足合同文件要求；督促施工单位实施了各项水土保持措施，严格按设计要求和施工规范组织施工。</w:t>
      </w:r>
    </w:p>
    <w:p w:rsidR="00FF1AA3" w:rsidRDefault="00EC1F56">
      <w:pPr>
        <w:pStyle w:val="ae"/>
        <w:ind w:firstLine="480"/>
      </w:pPr>
      <w:r>
        <w:rPr>
          <w:rFonts w:hint="eastAsia"/>
        </w:rPr>
        <w:t>主体工程的监理单位严格执了行国家法律法规对水土保持的有关规定和要求，施工期</w:t>
      </w:r>
      <w:proofErr w:type="gramStart"/>
      <w:r>
        <w:rPr>
          <w:rFonts w:hint="eastAsia"/>
        </w:rPr>
        <w:t>间落实</w:t>
      </w:r>
      <w:proofErr w:type="gramEnd"/>
      <w:r>
        <w:rPr>
          <w:rFonts w:hint="eastAsia"/>
        </w:rPr>
        <w:t>了水土保持管理制度和相应措施，有效控制和避免了水土流失的产生，水土保持工程实施进度基本满足水土保持方案要求，工程实施质量合格。</w:t>
      </w:r>
    </w:p>
    <w:p w:rsidR="00FF1AA3" w:rsidRDefault="00EC1F56">
      <w:pPr>
        <w:pStyle w:val="3"/>
        <w:rPr>
          <w:rFonts w:cs="Arial"/>
        </w:rPr>
      </w:pPr>
      <w:r>
        <w:rPr>
          <w:rFonts w:cs="Arial"/>
        </w:rPr>
        <w:t xml:space="preserve">6.5.2  </w:t>
      </w:r>
      <w:r>
        <w:rPr>
          <w:rFonts w:cs="Arial"/>
        </w:rPr>
        <w:t>监理制度</w:t>
      </w:r>
    </w:p>
    <w:p w:rsidR="00FF1AA3" w:rsidRDefault="00EC1F56">
      <w:pPr>
        <w:pStyle w:val="ae"/>
        <w:ind w:firstLine="480"/>
      </w:pPr>
      <w:r>
        <w:rPr>
          <w:rFonts w:hint="eastAsia"/>
        </w:rPr>
        <w:t>为保证各项措施的落实，监理单位制定了各项工作制度，主要包括措施审查制度、监督检查制度、工作记录制度、工作报告制度、书面确认制度、例会和专题会制度。</w:t>
      </w:r>
    </w:p>
    <w:p w:rsidR="00FF1AA3" w:rsidRDefault="00EC1F56">
      <w:pPr>
        <w:pStyle w:val="3"/>
        <w:rPr>
          <w:rFonts w:cs="Arial"/>
        </w:rPr>
      </w:pPr>
      <w:r>
        <w:rPr>
          <w:rFonts w:cs="Arial"/>
        </w:rPr>
        <w:t xml:space="preserve">6.5.3  </w:t>
      </w:r>
      <w:r>
        <w:rPr>
          <w:rFonts w:cs="Arial"/>
        </w:rPr>
        <w:t>监理内容</w:t>
      </w:r>
    </w:p>
    <w:p w:rsidR="00FF1AA3" w:rsidRDefault="00EC1F56">
      <w:pPr>
        <w:pStyle w:val="ae"/>
        <w:ind w:firstLine="480"/>
      </w:pPr>
      <w:r>
        <w:rPr>
          <w:rFonts w:hint="eastAsia"/>
        </w:rPr>
        <w:t>根据本工程水土保持项目工作内容和特点，监理单位有针对性的实施了进度、质量、投资及安全控制，主要包括以下几方面内容：</w:t>
      </w:r>
    </w:p>
    <w:p w:rsidR="00FF1AA3" w:rsidRDefault="00EC1F56">
      <w:pPr>
        <w:pStyle w:val="ae"/>
        <w:ind w:firstLine="480"/>
      </w:pPr>
      <w:r>
        <w:rPr>
          <w:rFonts w:hint="eastAsia"/>
        </w:rPr>
        <w:t>（</w:t>
      </w:r>
      <w:r>
        <w:rPr>
          <w:rFonts w:ascii="Times New Roman" w:hAnsi="Times New Roman" w:cs="Times New Roman"/>
        </w:rPr>
        <w:t>1</w:t>
      </w:r>
      <w:r>
        <w:rPr>
          <w:rFonts w:hint="eastAsia"/>
        </w:rPr>
        <w:t>） 督促承包人建立完善的水土保持管理体系；</w:t>
      </w:r>
    </w:p>
    <w:p w:rsidR="00FF1AA3" w:rsidRDefault="00EC1F56">
      <w:pPr>
        <w:pStyle w:val="ae"/>
        <w:ind w:firstLine="480"/>
      </w:pPr>
      <w:r>
        <w:rPr>
          <w:rFonts w:hint="eastAsia"/>
        </w:rPr>
        <w:t>（</w:t>
      </w:r>
      <w:r>
        <w:rPr>
          <w:rFonts w:ascii="Times New Roman" w:hAnsi="Times New Roman" w:cs="Times New Roman"/>
        </w:rPr>
        <w:t>2</w:t>
      </w:r>
      <w:r>
        <w:rPr>
          <w:rFonts w:hint="eastAsia"/>
        </w:rPr>
        <w:t>） 审批承包人所报的水土保持措施，对水土保持措施的落实进行全面监控，对专项水土保持实施建设进行全过程现场监理；</w:t>
      </w:r>
    </w:p>
    <w:p w:rsidR="00FF1AA3" w:rsidRDefault="00EC1F56">
      <w:pPr>
        <w:pStyle w:val="ae"/>
        <w:ind w:firstLine="480"/>
      </w:pPr>
      <w:r>
        <w:rPr>
          <w:rFonts w:hint="eastAsia"/>
        </w:rPr>
        <w:t>（</w:t>
      </w:r>
      <w:r>
        <w:rPr>
          <w:rFonts w:ascii="Times New Roman" w:hAnsi="Times New Roman" w:cs="Times New Roman"/>
        </w:rPr>
        <w:t>3</w:t>
      </w:r>
      <w:r>
        <w:rPr>
          <w:rFonts w:hint="eastAsia"/>
        </w:rPr>
        <w:t>） 参加有关水土保持工作例会及有关水土保持管理、工程检查、工程验收等活动，组织召开水土保持问题现场协调会。</w:t>
      </w:r>
    </w:p>
    <w:p w:rsidR="00FF1AA3" w:rsidRDefault="00EC1F56">
      <w:pPr>
        <w:pStyle w:val="3"/>
        <w:rPr>
          <w:rFonts w:cs="Arial"/>
        </w:rPr>
      </w:pPr>
      <w:r>
        <w:rPr>
          <w:rFonts w:cs="Arial"/>
        </w:rPr>
        <w:t xml:space="preserve">6.5.4  </w:t>
      </w:r>
      <w:r>
        <w:rPr>
          <w:rFonts w:cs="Arial"/>
        </w:rPr>
        <w:t>监理过程</w:t>
      </w:r>
    </w:p>
    <w:p w:rsidR="00FF1AA3" w:rsidRDefault="00EC1F56">
      <w:pPr>
        <w:pStyle w:val="ae"/>
        <w:ind w:firstLine="480"/>
      </w:pPr>
      <w:r>
        <w:rPr>
          <w:rFonts w:hint="eastAsia"/>
        </w:rPr>
        <w:t>现场监理工作时段为</w:t>
      </w:r>
      <w:r>
        <w:rPr>
          <w:rFonts w:ascii="Times New Roman" w:hAnsi="Times New Roman" w:cs="Times New Roman"/>
        </w:rPr>
        <w:t>20</w:t>
      </w:r>
      <w:r w:rsidR="00205545">
        <w:rPr>
          <w:rFonts w:ascii="Times New Roman" w:hAnsi="Times New Roman" w:cs="Times New Roman" w:hint="eastAsia"/>
        </w:rPr>
        <w:t>20</w:t>
      </w:r>
      <w:r>
        <w:rPr>
          <w:rFonts w:ascii="Times New Roman" w:hAnsi="Times New Roman" w:cs="Times New Roman"/>
        </w:rPr>
        <w:t>年</w:t>
      </w:r>
      <w:r w:rsidR="00205545">
        <w:rPr>
          <w:rFonts w:ascii="Times New Roman" w:hAnsi="Times New Roman" w:cs="Times New Roman" w:hint="eastAsia"/>
        </w:rPr>
        <w:t>10</w:t>
      </w:r>
      <w:r>
        <w:rPr>
          <w:rFonts w:ascii="Times New Roman" w:hAnsi="Times New Roman" w:cs="Times New Roman"/>
        </w:rPr>
        <w:t>月</w:t>
      </w:r>
      <w:r>
        <w:rPr>
          <w:rFonts w:hint="eastAsia"/>
        </w:rPr>
        <w:t>～</w:t>
      </w:r>
      <w:r>
        <w:rPr>
          <w:rFonts w:ascii="Times New Roman" w:hAnsi="Times New Roman" w:cs="Times New Roman"/>
        </w:rPr>
        <w:t>20</w:t>
      </w:r>
      <w:r>
        <w:rPr>
          <w:rFonts w:ascii="Times New Roman" w:hAnsi="Times New Roman" w:cs="Times New Roman" w:hint="eastAsia"/>
        </w:rPr>
        <w:t>2</w:t>
      </w:r>
      <w:r w:rsidR="00205545">
        <w:rPr>
          <w:rFonts w:ascii="Times New Roman" w:hAnsi="Times New Roman" w:cs="Times New Roman" w:hint="eastAsia"/>
        </w:rPr>
        <w:t>1</w:t>
      </w:r>
      <w:r>
        <w:rPr>
          <w:rFonts w:hint="eastAsia"/>
        </w:rPr>
        <w:t>年</w:t>
      </w:r>
      <w:r w:rsidR="00205545">
        <w:rPr>
          <w:rFonts w:ascii="Times New Roman" w:hAnsi="Times New Roman" w:cs="Times New Roman" w:hint="eastAsia"/>
        </w:rPr>
        <w:t>9</w:t>
      </w:r>
      <w:r>
        <w:rPr>
          <w:rFonts w:hint="eastAsia"/>
        </w:rPr>
        <w:t>月，主要进行施工现场水土保持监理工作。监理工作严格依据现行规范和标准、施工图、施工承包合同、监理服务合同，执行“三控制、两管理、一协调”的监理工作。</w:t>
      </w:r>
    </w:p>
    <w:p w:rsidR="00FF1AA3" w:rsidRDefault="00EC1F56">
      <w:pPr>
        <w:pStyle w:val="ae"/>
        <w:ind w:firstLine="480"/>
      </w:pPr>
      <w:r>
        <w:rPr>
          <w:rFonts w:hint="eastAsia"/>
        </w:rPr>
        <w:t>监理单位以质量控制为核心，工作方式以巡视为主，旁站为辅。监理工作中对开工申请、工序质量、中间交接等进行严格监督和控制，检查承包人的各种施工原始记录并确认，记录好质量监理日志和台账。巡视过程中若发现问题，监理工程师立即要求承包人限期整改，并在整改过程中及时跟踪、检查。</w:t>
      </w:r>
    </w:p>
    <w:p w:rsidR="00FF1AA3" w:rsidRDefault="00EC1F56">
      <w:pPr>
        <w:pStyle w:val="2"/>
        <w:rPr>
          <w:rFonts w:cs="Arial"/>
        </w:rPr>
      </w:pPr>
      <w:bookmarkStart w:id="58" w:name="_Toc8284495"/>
      <w:bookmarkStart w:id="59" w:name="_Toc82695375"/>
      <w:r>
        <w:rPr>
          <w:rFonts w:cs="Arial"/>
        </w:rPr>
        <w:t xml:space="preserve">6.6  </w:t>
      </w:r>
      <w:r>
        <w:rPr>
          <w:rFonts w:cs="Arial"/>
        </w:rPr>
        <w:t>水行政主管部门监督检查意见落实情况</w:t>
      </w:r>
      <w:bookmarkEnd w:id="58"/>
      <w:bookmarkEnd w:id="59"/>
      <w:r>
        <w:rPr>
          <w:rFonts w:cs="Arial"/>
        </w:rPr>
        <w:t xml:space="preserve"> </w:t>
      </w:r>
    </w:p>
    <w:p w:rsidR="00FF1AA3" w:rsidRDefault="00EC1F56">
      <w:pPr>
        <w:pStyle w:val="ae"/>
        <w:ind w:firstLine="480"/>
      </w:pPr>
      <w:r>
        <w:rPr>
          <w:rFonts w:hint="eastAsia"/>
        </w:rPr>
        <w:t>工程建设过程中，各级水行政主管部门未对本项目开展水土保持专项监督检查。</w:t>
      </w:r>
    </w:p>
    <w:p w:rsidR="00FF1AA3" w:rsidRDefault="00EC1F56">
      <w:pPr>
        <w:pStyle w:val="2"/>
        <w:rPr>
          <w:rFonts w:cs="Arial"/>
        </w:rPr>
      </w:pPr>
      <w:bookmarkStart w:id="60" w:name="_Toc8284496"/>
      <w:bookmarkStart w:id="61" w:name="_Toc82695376"/>
      <w:r>
        <w:rPr>
          <w:rFonts w:cs="Arial"/>
        </w:rPr>
        <w:lastRenderedPageBreak/>
        <w:t xml:space="preserve">6.7  </w:t>
      </w:r>
      <w:r>
        <w:rPr>
          <w:rFonts w:cs="Arial"/>
        </w:rPr>
        <w:t>水土保持补偿费缴纳情况</w:t>
      </w:r>
      <w:bookmarkEnd w:id="60"/>
      <w:bookmarkEnd w:id="61"/>
      <w:r>
        <w:rPr>
          <w:rFonts w:cs="Arial"/>
        </w:rPr>
        <w:t xml:space="preserve"> </w:t>
      </w:r>
    </w:p>
    <w:p w:rsidR="00FF1AA3" w:rsidRDefault="00EC1F56">
      <w:pPr>
        <w:pStyle w:val="ae"/>
        <w:ind w:firstLine="480"/>
      </w:pPr>
      <w:r>
        <w:rPr>
          <w:rFonts w:hint="eastAsia"/>
        </w:rPr>
        <w:t>根据《湖北省水土保持补偿费征收使用管理实施办法》（鄂财综</w:t>
      </w:r>
      <w:proofErr w:type="gramStart"/>
      <w:r>
        <w:rPr>
          <w:rFonts w:hint="eastAsia"/>
        </w:rPr>
        <w:t>规</w:t>
      </w:r>
      <w:proofErr w:type="gramEnd"/>
      <w:r>
        <w:rPr>
          <w:rFonts w:hint="eastAsia"/>
        </w:rPr>
        <w:t>[2015]5号），</w:t>
      </w:r>
    </w:p>
    <w:p w:rsidR="00FF1AA3" w:rsidRDefault="00EC1F56">
      <w:pPr>
        <w:pStyle w:val="ae"/>
        <w:ind w:firstLineChars="0" w:firstLine="0"/>
      </w:pPr>
      <w:r>
        <w:rPr>
          <w:rFonts w:ascii="Times New Roman" w:hAnsi="Times New Roman" w:cs="Times New Roman"/>
        </w:rPr>
        <w:t>20</w:t>
      </w:r>
      <w:r>
        <w:rPr>
          <w:rFonts w:ascii="Times New Roman" w:hAnsi="Times New Roman" w:cs="Times New Roman" w:hint="eastAsia"/>
        </w:rPr>
        <w:t>2</w:t>
      </w:r>
      <w:r w:rsidR="00205545">
        <w:rPr>
          <w:rFonts w:ascii="Times New Roman" w:hAnsi="Times New Roman" w:cs="Times New Roman" w:hint="eastAsia"/>
        </w:rPr>
        <w:t>0</w:t>
      </w:r>
      <w:r>
        <w:rPr>
          <w:rFonts w:hint="eastAsia"/>
        </w:rPr>
        <w:t>年</w:t>
      </w:r>
      <w:r w:rsidR="00205545">
        <w:rPr>
          <w:rFonts w:ascii="Times New Roman" w:hAnsi="Times New Roman" w:cs="Times New Roman" w:hint="eastAsia"/>
        </w:rPr>
        <w:t>9</w:t>
      </w:r>
      <w:r>
        <w:rPr>
          <w:rFonts w:hint="eastAsia"/>
        </w:rPr>
        <w:t>月，建设单位向</w:t>
      </w:r>
      <w:r>
        <w:rPr>
          <w:rFonts w:ascii="Times New Roman" w:hAnsi="Times New Roman" w:cs="Times New Roman" w:hint="eastAsia"/>
        </w:rPr>
        <w:t>武汉市</w:t>
      </w:r>
      <w:r w:rsidR="00205545">
        <w:rPr>
          <w:rFonts w:ascii="Times New Roman" w:hAnsi="Times New Roman" w:cs="Times New Roman" w:hint="eastAsia"/>
        </w:rPr>
        <w:t>洪山区</w:t>
      </w:r>
      <w:r>
        <w:rPr>
          <w:rFonts w:hint="eastAsia"/>
        </w:rPr>
        <w:t>水土保持局足额缴纳了水土保持补偿费，共计</w:t>
      </w:r>
      <w:r w:rsidR="00205545">
        <w:rPr>
          <w:rFonts w:ascii="Times New Roman" w:hAnsi="Times New Roman" w:cs="Times New Roman" w:hint="eastAsia"/>
        </w:rPr>
        <w:t>1.0062</w:t>
      </w:r>
      <w:r>
        <w:rPr>
          <w:rFonts w:hint="eastAsia"/>
        </w:rPr>
        <w:t>万元。</w:t>
      </w:r>
    </w:p>
    <w:p w:rsidR="00FF1AA3" w:rsidRDefault="00EC1F56">
      <w:pPr>
        <w:pStyle w:val="2"/>
        <w:rPr>
          <w:rFonts w:cs="Arial"/>
        </w:rPr>
      </w:pPr>
      <w:bookmarkStart w:id="62" w:name="_Toc8284497"/>
      <w:bookmarkStart w:id="63" w:name="_Toc82695377"/>
      <w:r>
        <w:rPr>
          <w:rFonts w:cs="Arial"/>
        </w:rPr>
        <w:t xml:space="preserve">6.8  </w:t>
      </w:r>
      <w:r>
        <w:rPr>
          <w:rFonts w:cs="Arial"/>
        </w:rPr>
        <w:t>水土保持设施管理维护</w:t>
      </w:r>
      <w:bookmarkEnd w:id="62"/>
      <w:bookmarkEnd w:id="63"/>
      <w:r>
        <w:rPr>
          <w:rFonts w:cs="Arial"/>
        </w:rPr>
        <w:t xml:space="preserve"> </w:t>
      </w:r>
    </w:p>
    <w:p w:rsidR="00FF1AA3" w:rsidRDefault="00EC1F56">
      <w:pPr>
        <w:pStyle w:val="ae"/>
        <w:ind w:firstLine="480"/>
        <w:rPr>
          <w:snapToGrid w:val="0"/>
        </w:rPr>
      </w:pPr>
      <w:r>
        <w:rPr>
          <w:rFonts w:hint="eastAsia"/>
          <w:snapToGrid w:val="0"/>
        </w:rPr>
        <w:t>工程已建成的水土保持设施的管护工作由</w:t>
      </w:r>
      <w:r w:rsidR="00205545">
        <w:rPr>
          <w:rFonts w:hint="eastAsia"/>
        </w:rPr>
        <w:t>武汉城投停车场投资建设管理有限</w:t>
      </w:r>
      <w:r w:rsidR="00205545">
        <w:rPr>
          <w:rFonts w:cs="Times New Roman" w:hint="eastAsia"/>
        </w:rPr>
        <w:t>公司</w:t>
      </w:r>
      <w:r>
        <w:rPr>
          <w:rFonts w:hint="eastAsia"/>
          <w:snapToGrid w:val="0"/>
        </w:rPr>
        <w:t>负责。通过建立管理养护责任制，落实专人对水土保持工程措施出现的局部损坏进行修复、加固，对植物措施及时进行养护、补植，使其发挥保持水土、改善生态环境的作用。</w:t>
      </w:r>
    </w:p>
    <w:p w:rsidR="00FF1AA3" w:rsidRDefault="00EC1F56">
      <w:pPr>
        <w:pStyle w:val="ae"/>
        <w:ind w:firstLine="480"/>
      </w:pPr>
      <w:r>
        <w:rPr>
          <w:rFonts w:hint="eastAsia"/>
        </w:rPr>
        <w:t>为保证水土保持设施的完整性、稳定性，维持其正常运行，管理人员定期进行场地巡查，检查</w:t>
      </w:r>
      <w:proofErr w:type="gramStart"/>
      <w:r>
        <w:rPr>
          <w:rFonts w:hint="eastAsia"/>
        </w:rPr>
        <w:t>完建措施</w:t>
      </w:r>
      <w:proofErr w:type="gramEnd"/>
      <w:r>
        <w:rPr>
          <w:rFonts w:hint="eastAsia"/>
        </w:rPr>
        <w:t>有无残缺、破损、变形或坍塌，发现问题及时向主管领导汇报，以组织修复或加固施工。此外，建设单位在与绿化工程承包商签订的合同中，对绿化的管理维护年限和目标有明确的约定，管理维护技术措施包括水肥管理、病虫害防治、修剪和补种补植等。</w:t>
      </w:r>
    </w:p>
    <w:p w:rsidR="00FF1AA3" w:rsidRDefault="00EC1F56">
      <w:pPr>
        <w:pStyle w:val="ae"/>
        <w:ind w:firstLine="480"/>
      </w:pPr>
      <w:r>
        <w:rPr>
          <w:rFonts w:hint="eastAsia"/>
        </w:rPr>
        <w:t>运行单位做到了组织落实、制度落实、人员落实、任务落实、经费落实，保证了水土保持设施的正常运行和水土保持效益的持续发挥。</w:t>
      </w:r>
    </w:p>
    <w:p w:rsidR="00FF1AA3" w:rsidRDefault="00FF1AA3">
      <w:pPr>
        <w:ind w:firstLine="480"/>
        <w:rPr>
          <w:rFonts w:eastAsia="仿宋"/>
        </w:rPr>
      </w:pPr>
    </w:p>
    <w:p w:rsidR="00FF1AA3" w:rsidRDefault="00FF1AA3">
      <w:pPr>
        <w:pStyle w:val="Default"/>
        <w:ind w:firstLineChars="200" w:firstLine="480"/>
        <w:rPr>
          <w:rFonts w:ascii="Times New Roman" w:eastAsia="仿宋" w:hAnsi="Times New Roman" w:cs="Times New Roman"/>
          <w:color w:val="auto"/>
          <w:szCs w:val="22"/>
        </w:rPr>
      </w:pPr>
    </w:p>
    <w:p w:rsidR="00FF1AA3" w:rsidRDefault="00FF1AA3">
      <w:pPr>
        <w:pStyle w:val="Default"/>
        <w:ind w:firstLineChars="200" w:firstLine="480"/>
        <w:rPr>
          <w:rFonts w:ascii="Times New Roman" w:eastAsia="仿宋" w:hAnsi="Times New Roman" w:cs="Times New Roman"/>
          <w:color w:val="auto"/>
          <w:szCs w:val="22"/>
        </w:rPr>
        <w:sectPr w:rsidR="00FF1AA3">
          <w:headerReference w:type="default" r:id="rId20"/>
          <w:pgSz w:w="11906" w:h="16838"/>
          <w:pgMar w:top="1616" w:right="1418" w:bottom="1616" w:left="1418" w:header="964" w:footer="1304" w:gutter="0"/>
          <w:cols w:space="425"/>
          <w:docGrid w:linePitch="312"/>
        </w:sectPr>
      </w:pPr>
    </w:p>
    <w:p w:rsidR="00FF1AA3" w:rsidRDefault="00EC1F56">
      <w:pPr>
        <w:pStyle w:val="1"/>
        <w:rPr>
          <w:rFonts w:cs="Arial"/>
        </w:rPr>
      </w:pPr>
      <w:bookmarkStart w:id="64" w:name="_Toc8284498"/>
      <w:bookmarkStart w:id="65" w:name="_Toc82695378"/>
      <w:r>
        <w:rPr>
          <w:rFonts w:cs="Arial"/>
        </w:rPr>
        <w:lastRenderedPageBreak/>
        <w:t xml:space="preserve">7  </w:t>
      </w:r>
      <w:r>
        <w:rPr>
          <w:rFonts w:cs="Arial"/>
        </w:rPr>
        <w:t>结</w:t>
      </w:r>
      <w:r>
        <w:rPr>
          <w:rFonts w:cs="Arial"/>
        </w:rPr>
        <w:t xml:space="preserve"> </w:t>
      </w:r>
      <w:r>
        <w:rPr>
          <w:rFonts w:cs="Arial"/>
        </w:rPr>
        <w:t>论</w:t>
      </w:r>
      <w:bookmarkEnd w:id="64"/>
      <w:bookmarkEnd w:id="65"/>
      <w:r>
        <w:rPr>
          <w:rFonts w:cs="Arial"/>
        </w:rPr>
        <w:t xml:space="preserve"> </w:t>
      </w:r>
    </w:p>
    <w:p w:rsidR="00FF1AA3" w:rsidRDefault="00EC1F56">
      <w:pPr>
        <w:pStyle w:val="2"/>
        <w:rPr>
          <w:rFonts w:cs="Arial"/>
        </w:rPr>
      </w:pPr>
      <w:bookmarkStart w:id="66" w:name="_Toc8284499"/>
      <w:bookmarkStart w:id="67" w:name="_Toc82695379"/>
      <w:r>
        <w:rPr>
          <w:rFonts w:cs="Arial"/>
        </w:rPr>
        <w:t xml:space="preserve">7.1  </w:t>
      </w:r>
      <w:r>
        <w:rPr>
          <w:rFonts w:cs="Arial"/>
        </w:rPr>
        <w:t>结</w:t>
      </w:r>
      <w:r>
        <w:rPr>
          <w:rFonts w:cs="Arial"/>
        </w:rPr>
        <w:t xml:space="preserve"> </w:t>
      </w:r>
      <w:r>
        <w:rPr>
          <w:rFonts w:cs="Arial"/>
        </w:rPr>
        <w:t>论</w:t>
      </w:r>
      <w:bookmarkEnd w:id="66"/>
      <w:bookmarkEnd w:id="67"/>
      <w:r>
        <w:rPr>
          <w:rFonts w:cs="Arial"/>
        </w:rPr>
        <w:t xml:space="preserve"> </w:t>
      </w:r>
    </w:p>
    <w:p w:rsidR="00FF1AA3" w:rsidRDefault="00EC1F56">
      <w:pPr>
        <w:pStyle w:val="ae"/>
        <w:ind w:firstLine="480"/>
      </w:pPr>
      <w:r>
        <w:rPr>
          <w:rFonts w:hint="eastAsia"/>
        </w:rPr>
        <w:t>工程建设过程中，建设单位对水土流失防治责任区内的水土流失进行了较全面、系统的整治，完成</w:t>
      </w:r>
      <w:r w:rsidRPr="00C0412D">
        <w:rPr>
          <w:rFonts w:ascii="Times New Roman" w:hAnsi="Times New Roman" w:cs="Times New Roman" w:hint="eastAsia"/>
        </w:rPr>
        <w:t>了水土保持方案确定的各项防治任务。已实施的各项水土保持工程措施安全稳定、运行良好；水土保持林草措施植被生长恢复良好，核查的单位工程、分部工程质量全部合格，合格率达到</w:t>
      </w:r>
      <w:r>
        <w:rPr>
          <w:rFonts w:ascii="Times New Roman" w:hAnsi="Times New Roman" w:cs="Times New Roman"/>
        </w:rPr>
        <w:t>100</w:t>
      </w:r>
      <w:r w:rsidRPr="00C0412D">
        <w:rPr>
          <w:rFonts w:ascii="Times New Roman" w:hAnsi="Times New Roman" w:cs="Times New Roman" w:hint="eastAsia"/>
        </w:rPr>
        <w:t>%</w:t>
      </w:r>
      <w:r w:rsidRPr="00C0412D">
        <w:rPr>
          <w:rFonts w:ascii="Times New Roman" w:hAnsi="Times New Roman" w:cs="Times New Roman" w:hint="eastAsia"/>
        </w:rPr>
        <w:t>，达到了水土流失防治要求。</w:t>
      </w:r>
    </w:p>
    <w:p w:rsidR="00FF1AA3" w:rsidRDefault="00EC1F56">
      <w:pPr>
        <w:pStyle w:val="ae"/>
        <w:ind w:firstLine="480"/>
      </w:pPr>
      <w:r>
        <w:rPr>
          <w:rFonts w:hint="eastAsia"/>
        </w:rPr>
        <w:t>通过采取各类水土流失防治措施，工程建设产生的水土流失得到了有效控制，扰动和损坏的土地得到了恢复和治理。</w:t>
      </w:r>
      <w:r w:rsidRPr="00C0412D">
        <w:rPr>
          <w:rFonts w:ascii="Times New Roman" w:hAnsi="Times New Roman" w:cs="Times New Roman" w:hint="eastAsia"/>
        </w:rPr>
        <w:t>结果表明：水土流失治理度为</w:t>
      </w:r>
      <w:r>
        <w:rPr>
          <w:rFonts w:ascii="Times New Roman" w:hAnsi="Times New Roman" w:cs="Times New Roman" w:hint="eastAsia"/>
        </w:rPr>
        <w:t>9</w:t>
      </w:r>
      <w:r w:rsidR="00C0412D">
        <w:rPr>
          <w:rFonts w:ascii="Times New Roman" w:hAnsi="Times New Roman" w:cs="Times New Roman" w:hint="eastAsia"/>
        </w:rPr>
        <w:t>9.5</w:t>
      </w:r>
      <w:r w:rsidRPr="00C0412D">
        <w:rPr>
          <w:rFonts w:ascii="Times New Roman" w:hAnsi="Times New Roman" w:cs="Times New Roman" w:hint="eastAsia"/>
        </w:rPr>
        <w:t>%</w:t>
      </w:r>
      <w:r w:rsidRPr="00C0412D">
        <w:rPr>
          <w:rFonts w:ascii="Times New Roman" w:hAnsi="Times New Roman" w:cs="Times New Roman" w:hint="eastAsia"/>
        </w:rPr>
        <w:t>，土壤流失控制比为</w:t>
      </w:r>
      <w:r>
        <w:rPr>
          <w:rFonts w:ascii="Times New Roman" w:hAnsi="Times New Roman" w:cs="Times New Roman"/>
        </w:rPr>
        <w:t>1</w:t>
      </w:r>
      <w:r>
        <w:rPr>
          <w:rFonts w:ascii="Times New Roman" w:hAnsi="Times New Roman" w:cs="Times New Roman" w:hint="eastAsia"/>
        </w:rPr>
        <w:t>.</w:t>
      </w:r>
      <w:r w:rsidR="00C0412D">
        <w:rPr>
          <w:rFonts w:ascii="Times New Roman" w:hAnsi="Times New Roman" w:cs="Times New Roman" w:hint="eastAsia"/>
        </w:rPr>
        <w:t>0</w:t>
      </w:r>
      <w:r w:rsidRPr="00C0412D">
        <w:rPr>
          <w:rFonts w:ascii="Times New Roman" w:hAnsi="Times New Roman" w:cs="Times New Roman" w:hint="eastAsia"/>
        </w:rPr>
        <w:t>，林草植被恢复率为</w:t>
      </w:r>
      <w:r>
        <w:rPr>
          <w:rFonts w:ascii="Times New Roman" w:hAnsi="Times New Roman" w:cs="Times New Roman"/>
        </w:rPr>
        <w:t>9</w:t>
      </w:r>
      <w:r>
        <w:rPr>
          <w:rFonts w:ascii="Times New Roman" w:hAnsi="Times New Roman" w:cs="Times New Roman" w:hint="eastAsia"/>
        </w:rPr>
        <w:t>8.</w:t>
      </w:r>
      <w:r w:rsidR="00C0412D">
        <w:rPr>
          <w:rFonts w:ascii="Times New Roman" w:hAnsi="Times New Roman" w:cs="Times New Roman" w:hint="eastAsia"/>
        </w:rPr>
        <w:t>04</w:t>
      </w:r>
      <w:r w:rsidRPr="00C0412D">
        <w:rPr>
          <w:rFonts w:ascii="Times New Roman" w:hAnsi="Times New Roman" w:cs="Times New Roman" w:hint="eastAsia"/>
        </w:rPr>
        <w:t>%</w:t>
      </w:r>
      <w:r w:rsidRPr="00C0412D">
        <w:rPr>
          <w:rFonts w:ascii="Times New Roman" w:hAnsi="Times New Roman" w:cs="Times New Roman" w:hint="eastAsia"/>
        </w:rPr>
        <w:t>，林草覆盖率</w:t>
      </w:r>
      <w:r>
        <w:rPr>
          <w:rFonts w:ascii="Times New Roman" w:hAnsi="Times New Roman" w:cs="Times New Roman" w:hint="eastAsia"/>
        </w:rPr>
        <w:t>20</w:t>
      </w:r>
      <w:r w:rsidR="00C0412D">
        <w:rPr>
          <w:rFonts w:ascii="Times New Roman" w:hAnsi="Times New Roman" w:cs="Times New Roman" w:hint="eastAsia"/>
        </w:rPr>
        <w:t>.02</w:t>
      </w:r>
      <w:r w:rsidRPr="00C0412D">
        <w:rPr>
          <w:rFonts w:ascii="Times New Roman" w:hAnsi="Times New Roman" w:cs="Times New Roman" w:hint="eastAsia"/>
        </w:rPr>
        <w:t>%</w:t>
      </w:r>
      <w:r w:rsidRPr="00C0412D">
        <w:rPr>
          <w:rFonts w:ascii="Times New Roman" w:hAnsi="Times New Roman" w:cs="Times New Roman" w:hint="eastAsia"/>
        </w:rPr>
        <w:t>，</w:t>
      </w:r>
      <w:r w:rsidR="00C0412D" w:rsidRPr="00C0412D">
        <w:rPr>
          <w:rFonts w:ascii="Times New Roman" w:hAnsi="Times New Roman" w:cs="Times New Roman" w:hint="eastAsia"/>
        </w:rPr>
        <w:t>渣土防护率</w:t>
      </w:r>
      <w:r w:rsidR="00C0412D">
        <w:rPr>
          <w:rFonts w:ascii="Times New Roman" w:hAnsi="Times New Roman" w:cs="Times New Roman" w:hint="eastAsia"/>
        </w:rPr>
        <w:t>99</w:t>
      </w:r>
      <w:r w:rsidR="00C0412D" w:rsidRPr="00C0412D">
        <w:rPr>
          <w:rFonts w:ascii="Times New Roman" w:hAnsi="Times New Roman" w:cs="Times New Roman" w:hint="eastAsia"/>
        </w:rPr>
        <w:t>.04</w:t>
      </w:r>
      <w:r w:rsidR="00C0412D">
        <w:rPr>
          <w:rFonts w:ascii="Times New Roman" w:hAnsi="Times New Roman" w:cs="Times New Roman" w:hint="eastAsia"/>
        </w:rPr>
        <w:t>%</w:t>
      </w:r>
      <w:r w:rsidRPr="00C0412D">
        <w:rPr>
          <w:rFonts w:ascii="Times New Roman" w:hAnsi="Times New Roman" w:cs="Times New Roman" w:hint="eastAsia"/>
        </w:rPr>
        <w:t>各项水土流失防治指标达到批复水土保持方案确定的防治目标要求。</w:t>
      </w:r>
    </w:p>
    <w:p w:rsidR="00FF1AA3" w:rsidRDefault="00EC1F56">
      <w:pPr>
        <w:pStyle w:val="ae"/>
        <w:ind w:firstLine="480"/>
      </w:pPr>
      <w:r>
        <w:rPr>
          <w:rFonts w:hint="eastAsia"/>
        </w:rPr>
        <w:t>综上所述，水土保持设施验收报告结论为：建设单位依法编报了水土保持方案，开展了水土保持后续设计、监理工作，依法足额缴纳了水土保持补偿费，水土保持法定程序完整；按照水土保持方案落实了水土保持措施，措施布局全面可行；水土流失防治任务完成，水土保持措施的设计、实施符合水土保持有关规范要求；水土流失防治目标总体实现；水土保持后续管理、维护责任落实；项目水土保持设施满足验收条件。</w:t>
      </w:r>
    </w:p>
    <w:p w:rsidR="00FF1AA3" w:rsidRDefault="00EC1F56">
      <w:pPr>
        <w:pStyle w:val="2"/>
        <w:rPr>
          <w:rFonts w:cs="Arial"/>
        </w:rPr>
      </w:pPr>
      <w:bookmarkStart w:id="68" w:name="_Toc8284500"/>
      <w:bookmarkStart w:id="69" w:name="_Toc82695380"/>
      <w:r>
        <w:rPr>
          <w:rFonts w:cs="Arial"/>
        </w:rPr>
        <w:t xml:space="preserve">7.2  </w:t>
      </w:r>
      <w:r>
        <w:rPr>
          <w:rFonts w:cs="Arial"/>
        </w:rPr>
        <w:t>遗留问题安排</w:t>
      </w:r>
      <w:bookmarkEnd w:id="68"/>
      <w:bookmarkEnd w:id="69"/>
      <w:r>
        <w:rPr>
          <w:rFonts w:cs="Arial"/>
        </w:rPr>
        <w:t xml:space="preserve"> </w:t>
      </w:r>
    </w:p>
    <w:p w:rsidR="00FF1AA3" w:rsidRDefault="00EC1F56">
      <w:pPr>
        <w:pStyle w:val="ae"/>
        <w:ind w:firstLine="480"/>
      </w:pPr>
      <w:r>
        <w:t>运行管理单位在后期养护及管理工作中，应加强对</w:t>
      </w:r>
      <w:r>
        <w:rPr>
          <w:rFonts w:hint="eastAsia"/>
        </w:rPr>
        <w:t>建筑物</w:t>
      </w:r>
      <w:r>
        <w:t>区排水设施和</w:t>
      </w:r>
      <w:r>
        <w:rPr>
          <w:rFonts w:hint="eastAsia"/>
        </w:rPr>
        <w:t>景观绿化区</w:t>
      </w:r>
      <w:r>
        <w:t>截排水沟工程的巡查力度，确保雨季前排水设施的畅通，保障其水土保持功能的发挥。加强对已恢复植被的管护，及时进行林草植被的栽植和补种，确保工程区已恢复植被的良好运行。</w:t>
      </w:r>
    </w:p>
    <w:p w:rsidR="00FF1AA3" w:rsidRDefault="00FF1AA3">
      <w:pPr>
        <w:ind w:firstLine="480"/>
        <w:rPr>
          <w:rFonts w:eastAsia="仿宋"/>
        </w:rPr>
        <w:sectPr w:rsidR="00FF1AA3">
          <w:headerReference w:type="default" r:id="rId21"/>
          <w:pgSz w:w="11906" w:h="16838"/>
          <w:pgMar w:top="1616" w:right="1418" w:bottom="1616" w:left="1418" w:header="964" w:footer="1304" w:gutter="0"/>
          <w:cols w:space="425"/>
          <w:docGrid w:linePitch="312"/>
        </w:sectPr>
      </w:pPr>
    </w:p>
    <w:p w:rsidR="00FF1AA3" w:rsidRDefault="00EC1F56">
      <w:pPr>
        <w:pStyle w:val="1"/>
        <w:rPr>
          <w:rFonts w:cs="Arial"/>
        </w:rPr>
      </w:pPr>
      <w:bookmarkStart w:id="70" w:name="_Toc82695381"/>
      <w:r>
        <w:rPr>
          <w:rFonts w:cs="Arial" w:hint="eastAsia"/>
        </w:rPr>
        <w:lastRenderedPageBreak/>
        <w:t>8</w:t>
      </w:r>
      <w:r>
        <w:rPr>
          <w:rFonts w:cs="Arial"/>
        </w:rPr>
        <w:t xml:space="preserve">  </w:t>
      </w:r>
      <w:r>
        <w:rPr>
          <w:rFonts w:cs="Arial" w:hint="eastAsia"/>
        </w:rPr>
        <w:t>附件及附图</w:t>
      </w:r>
      <w:bookmarkEnd w:id="70"/>
      <w:r>
        <w:rPr>
          <w:rFonts w:cs="Arial"/>
        </w:rPr>
        <w:t xml:space="preserve"> </w:t>
      </w:r>
    </w:p>
    <w:p w:rsidR="00FF1AA3" w:rsidRDefault="00EC1F56">
      <w:pPr>
        <w:pStyle w:val="2"/>
        <w:rPr>
          <w:rFonts w:cs="Arial"/>
        </w:rPr>
      </w:pPr>
      <w:bookmarkStart w:id="71" w:name="_Toc82695382"/>
      <w:r>
        <w:rPr>
          <w:rFonts w:cs="Arial" w:hint="eastAsia"/>
        </w:rPr>
        <w:t xml:space="preserve">8.1 </w:t>
      </w:r>
      <w:r>
        <w:rPr>
          <w:rFonts w:cs="Arial"/>
        </w:rPr>
        <w:t>附</w:t>
      </w:r>
      <w:r>
        <w:rPr>
          <w:rFonts w:cs="Arial" w:hint="eastAsia"/>
        </w:rPr>
        <w:t xml:space="preserve"> </w:t>
      </w:r>
      <w:r>
        <w:rPr>
          <w:rFonts w:cs="Arial"/>
        </w:rPr>
        <w:t>件</w:t>
      </w:r>
      <w:bookmarkEnd w:id="71"/>
    </w:p>
    <w:p w:rsidR="00FF1AA3" w:rsidRDefault="00EC1F56">
      <w:pPr>
        <w:pStyle w:val="00-"/>
        <w:spacing w:line="560" w:lineRule="exact"/>
        <w:ind w:firstLine="560"/>
        <w:rPr>
          <w:rFonts w:ascii="Times New Roman" w:cs="Times New Roman"/>
          <w:sz w:val="28"/>
          <w:szCs w:val="28"/>
        </w:rPr>
      </w:pPr>
      <w:r>
        <w:rPr>
          <w:rFonts w:ascii="Times New Roman" w:cs="Times New Roman" w:hint="eastAsia"/>
          <w:sz w:val="28"/>
          <w:szCs w:val="28"/>
        </w:rPr>
        <w:t>（</w:t>
      </w:r>
      <w:r>
        <w:rPr>
          <w:rFonts w:ascii="Times New Roman" w:cs="Times New Roman"/>
          <w:sz w:val="28"/>
          <w:szCs w:val="28"/>
        </w:rPr>
        <w:t>1</w:t>
      </w:r>
      <w:r>
        <w:rPr>
          <w:rFonts w:ascii="Times New Roman" w:cs="Times New Roman" w:hint="eastAsia"/>
          <w:sz w:val="28"/>
          <w:szCs w:val="28"/>
        </w:rPr>
        <w:t>）</w:t>
      </w:r>
      <w:r>
        <w:rPr>
          <w:rFonts w:ascii="Times New Roman" w:cs="Times New Roman" w:hint="eastAsia"/>
          <w:sz w:val="28"/>
          <w:szCs w:val="28"/>
        </w:rPr>
        <w:t xml:space="preserve"> </w:t>
      </w:r>
      <w:r w:rsidR="00922CA5" w:rsidRPr="00922CA5">
        <w:rPr>
          <w:rFonts w:ascii="Times New Roman" w:cs="Times New Roman" w:hint="eastAsia"/>
          <w:sz w:val="28"/>
          <w:szCs w:val="28"/>
        </w:rPr>
        <w:t>水行政许可决定书</w:t>
      </w:r>
      <w:r>
        <w:rPr>
          <w:rFonts w:ascii="Times New Roman" w:cs="Times New Roman" w:hint="eastAsia"/>
          <w:sz w:val="28"/>
          <w:szCs w:val="28"/>
        </w:rPr>
        <w:t>；</w:t>
      </w:r>
      <w:r>
        <w:rPr>
          <w:rFonts w:ascii="Times New Roman" w:cs="Times New Roman"/>
          <w:sz w:val="28"/>
          <w:szCs w:val="28"/>
        </w:rPr>
        <w:t xml:space="preserve"> </w:t>
      </w:r>
    </w:p>
    <w:p w:rsidR="00FF1AA3" w:rsidRDefault="00EC1F56">
      <w:pPr>
        <w:pStyle w:val="00-"/>
        <w:spacing w:line="560" w:lineRule="exact"/>
        <w:ind w:leftChars="266" w:left="559" w:firstLineChars="0" w:firstLine="0"/>
        <w:rPr>
          <w:rFonts w:ascii="Times New Roman" w:cs="Times New Roman"/>
          <w:sz w:val="28"/>
          <w:szCs w:val="28"/>
        </w:rPr>
      </w:pPr>
      <w:r>
        <w:rPr>
          <w:rFonts w:ascii="Times New Roman" w:cs="Times New Roman" w:hint="eastAsia"/>
          <w:sz w:val="28"/>
          <w:szCs w:val="28"/>
        </w:rPr>
        <w:t>（</w:t>
      </w:r>
      <w:r>
        <w:rPr>
          <w:rFonts w:ascii="Times New Roman" w:cs="Times New Roman" w:hint="eastAsia"/>
          <w:sz w:val="28"/>
          <w:szCs w:val="28"/>
        </w:rPr>
        <w:t>2</w:t>
      </w:r>
      <w:r>
        <w:rPr>
          <w:rFonts w:ascii="Times New Roman" w:cs="Times New Roman" w:hint="eastAsia"/>
          <w:sz w:val="28"/>
          <w:szCs w:val="28"/>
        </w:rPr>
        <w:t>）</w:t>
      </w:r>
      <w:r>
        <w:rPr>
          <w:rFonts w:ascii="Times New Roman" w:cs="Times New Roman" w:hint="eastAsia"/>
          <w:sz w:val="28"/>
          <w:szCs w:val="28"/>
        </w:rPr>
        <w:t> </w:t>
      </w:r>
      <w:r>
        <w:rPr>
          <w:rFonts w:ascii="Times New Roman" w:cs="Times New Roman" w:hint="eastAsia"/>
          <w:sz w:val="28"/>
          <w:szCs w:val="28"/>
        </w:rPr>
        <w:t>水土保持验收相关照片；</w:t>
      </w:r>
    </w:p>
    <w:p w:rsidR="00FF1AA3" w:rsidRDefault="00EC1F56">
      <w:pPr>
        <w:pStyle w:val="00-"/>
        <w:spacing w:line="560" w:lineRule="exact"/>
        <w:ind w:leftChars="266" w:left="559" w:firstLineChars="0" w:firstLine="0"/>
        <w:rPr>
          <w:rFonts w:ascii="Times New Roman" w:cs="Times New Roman"/>
          <w:sz w:val="28"/>
          <w:szCs w:val="28"/>
        </w:rPr>
      </w:pPr>
      <w:r>
        <w:rPr>
          <w:rFonts w:ascii="Times New Roman" w:cs="Times New Roman" w:hint="eastAsia"/>
          <w:sz w:val="28"/>
          <w:szCs w:val="28"/>
        </w:rPr>
        <w:t>（</w:t>
      </w:r>
      <w:r>
        <w:rPr>
          <w:rFonts w:ascii="Times New Roman" w:cs="Times New Roman" w:hint="eastAsia"/>
          <w:sz w:val="28"/>
          <w:szCs w:val="28"/>
        </w:rPr>
        <w:t>3</w:t>
      </w:r>
      <w:r>
        <w:rPr>
          <w:rFonts w:ascii="Times New Roman" w:cs="Times New Roman" w:hint="eastAsia"/>
          <w:sz w:val="28"/>
          <w:szCs w:val="28"/>
        </w:rPr>
        <w:t>）</w:t>
      </w:r>
      <w:r>
        <w:rPr>
          <w:rFonts w:ascii="Times New Roman" w:cs="Times New Roman" w:hint="eastAsia"/>
          <w:sz w:val="28"/>
          <w:szCs w:val="28"/>
        </w:rPr>
        <w:t xml:space="preserve"> </w:t>
      </w:r>
      <w:r w:rsidR="00922CA5">
        <w:rPr>
          <w:rFonts w:ascii="Times New Roman" w:cs="Times New Roman" w:hint="eastAsia"/>
          <w:sz w:val="28"/>
          <w:szCs w:val="28"/>
        </w:rPr>
        <w:t>施工许可</w:t>
      </w:r>
      <w:r>
        <w:rPr>
          <w:rFonts w:ascii="Times New Roman" w:cs="Times New Roman" w:hint="eastAsia"/>
          <w:sz w:val="28"/>
          <w:szCs w:val="28"/>
        </w:rPr>
        <w:t>证；</w:t>
      </w:r>
    </w:p>
    <w:p w:rsidR="00FF1AA3" w:rsidRDefault="00EC1F56">
      <w:pPr>
        <w:pStyle w:val="00-"/>
        <w:spacing w:line="560" w:lineRule="exact"/>
        <w:ind w:leftChars="266" w:left="559" w:firstLineChars="0" w:firstLine="0"/>
        <w:rPr>
          <w:rFonts w:ascii="Times New Roman" w:cs="Times New Roman"/>
          <w:sz w:val="28"/>
          <w:szCs w:val="28"/>
        </w:rPr>
      </w:pPr>
      <w:r>
        <w:rPr>
          <w:rFonts w:ascii="Times New Roman" w:cs="Times New Roman" w:hint="eastAsia"/>
          <w:sz w:val="28"/>
          <w:szCs w:val="28"/>
        </w:rPr>
        <w:t>（</w:t>
      </w:r>
      <w:r>
        <w:rPr>
          <w:rFonts w:ascii="Times New Roman" w:cs="Times New Roman" w:hint="eastAsia"/>
          <w:sz w:val="28"/>
          <w:szCs w:val="28"/>
        </w:rPr>
        <w:t>4</w:t>
      </w:r>
      <w:r>
        <w:rPr>
          <w:rFonts w:ascii="Times New Roman" w:cs="Times New Roman" w:hint="eastAsia"/>
          <w:sz w:val="28"/>
          <w:szCs w:val="28"/>
        </w:rPr>
        <w:t>）</w:t>
      </w:r>
      <w:r>
        <w:rPr>
          <w:rFonts w:ascii="Times New Roman" w:cs="Times New Roman" w:hint="eastAsia"/>
          <w:sz w:val="28"/>
          <w:szCs w:val="28"/>
        </w:rPr>
        <w:t xml:space="preserve"> </w:t>
      </w:r>
      <w:r w:rsidR="00922CA5">
        <w:rPr>
          <w:rFonts w:ascii="Times New Roman" w:cs="Times New Roman" w:hint="eastAsia"/>
          <w:sz w:val="28"/>
          <w:szCs w:val="28"/>
        </w:rPr>
        <w:t>项目初步设计批复</w:t>
      </w:r>
      <w:r>
        <w:rPr>
          <w:rFonts w:ascii="Times New Roman" w:cs="Times New Roman" w:hint="eastAsia"/>
          <w:sz w:val="28"/>
          <w:szCs w:val="28"/>
        </w:rPr>
        <w:t>；</w:t>
      </w:r>
    </w:p>
    <w:p w:rsidR="00FF1AA3" w:rsidRDefault="00EC1F56">
      <w:pPr>
        <w:pStyle w:val="00-"/>
        <w:spacing w:line="560" w:lineRule="exact"/>
        <w:ind w:leftChars="266" w:left="559" w:firstLineChars="0" w:firstLine="0"/>
        <w:rPr>
          <w:rFonts w:ascii="Times New Roman" w:cs="Times New Roman"/>
          <w:sz w:val="28"/>
          <w:szCs w:val="28"/>
        </w:rPr>
      </w:pPr>
      <w:r>
        <w:rPr>
          <w:rFonts w:ascii="Times New Roman" w:cs="Times New Roman" w:hint="eastAsia"/>
          <w:sz w:val="28"/>
          <w:szCs w:val="28"/>
        </w:rPr>
        <w:t>（</w:t>
      </w:r>
      <w:r>
        <w:rPr>
          <w:rFonts w:ascii="Times New Roman" w:cs="Times New Roman" w:hint="eastAsia"/>
          <w:sz w:val="28"/>
          <w:szCs w:val="28"/>
        </w:rPr>
        <w:t>5</w:t>
      </w:r>
      <w:r>
        <w:rPr>
          <w:rFonts w:ascii="Times New Roman" w:cs="Times New Roman" w:hint="eastAsia"/>
          <w:sz w:val="28"/>
          <w:szCs w:val="28"/>
        </w:rPr>
        <w:t>）水土保持分部工程、单位工程验收鉴</w:t>
      </w:r>
      <w:bookmarkStart w:id="72" w:name="_GoBack"/>
      <w:bookmarkEnd w:id="72"/>
      <w:r>
        <w:rPr>
          <w:rFonts w:ascii="Times New Roman" w:cs="Times New Roman" w:hint="eastAsia"/>
          <w:sz w:val="28"/>
          <w:szCs w:val="28"/>
        </w:rPr>
        <w:t>定资料；</w:t>
      </w:r>
    </w:p>
    <w:p w:rsidR="00FF1AA3" w:rsidRDefault="00EC1F56">
      <w:pPr>
        <w:pStyle w:val="00-"/>
        <w:spacing w:line="560" w:lineRule="exact"/>
        <w:ind w:leftChars="266" w:left="559" w:firstLineChars="0" w:firstLine="0"/>
        <w:rPr>
          <w:rFonts w:ascii="Times New Roman" w:cs="Times New Roman"/>
          <w:sz w:val="28"/>
          <w:szCs w:val="28"/>
        </w:rPr>
      </w:pPr>
      <w:r>
        <w:rPr>
          <w:rFonts w:ascii="Times New Roman" w:cs="Times New Roman" w:hint="eastAsia"/>
          <w:sz w:val="28"/>
          <w:szCs w:val="28"/>
        </w:rPr>
        <w:t>（</w:t>
      </w:r>
      <w:r>
        <w:rPr>
          <w:rFonts w:ascii="Times New Roman" w:cs="Times New Roman" w:hint="eastAsia"/>
          <w:sz w:val="28"/>
          <w:szCs w:val="28"/>
        </w:rPr>
        <w:t>6</w:t>
      </w:r>
      <w:r>
        <w:rPr>
          <w:rFonts w:ascii="Times New Roman" w:cs="Times New Roman" w:hint="eastAsia"/>
          <w:sz w:val="28"/>
          <w:szCs w:val="28"/>
        </w:rPr>
        <w:t>）项目建设前、中遥感影像资料。</w:t>
      </w:r>
    </w:p>
    <w:p w:rsidR="00FF1AA3" w:rsidRDefault="00EC1F56">
      <w:pPr>
        <w:pStyle w:val="2"/>
        <w:rPr>
          <w:rFonts w:cs="Arial"/>
        </w:rPr>
      </w:pPr>
      <w:bookmarkStart w:id="73" w:name="_Toc82695383"/>
      <w:r>
        <w:rPr>
          <w:rFonts w:cs="Arial" w:hint="eastAsia"/>
        </w:rPr>
        <w:t xml:space="preserve">8.2 </w:t>
      </w:r>
      <w:r>
        <w:rPr>
          <w:rFonts w:cs="Arial"/>
        </w:rPr>
        <w:t>附</w:t>
      </w:r>
      <w:r>
        <w:rPr>
          <w:rFonts w:cs="Arial" w:hint="eastAsia"/>
        </w:rPr>
        <w:t xml:space="preserve"> </w:t>
      </w:r>
      <w:r>
        <w:rPr>
          <w:rFonts w:cs="Arial"/>
        </w:rPr>
        <w:t>图</w:t>
      </w:r>
      <w:bookmarkEnd w:id="73"/>
      <w:r>
        <w:rPr>
          <w:rFonts w:cs="Arial"/>
        </w:rPr>
        <w:t xml:space="preserve"> </w:t>
      </w:r>
    </w:p>
    <w:p w:rsidR="00FF1AA3" w:rsidRDefault="00EC1F56">
      <w:pPr>
        <w:pStyle w:val="00-"/>
        <w:spacing w:line="560" w:lineRule="exact"/>
        <w:ind w:firstLine="560"/>
        <w:rPr>
          <w:rFonts w:ascii="Times New Roman" w:cs="Times New Roman"/>
          <w:sz w:val="28"/>
          <w:szCs w:val="28"/>
        </w:rPr>
      </w:pPr>
      <w:r>
        <w:rPr>
          <w:rFonts w:ascii="Times New Roman" w:cs="Times New Roman" w:hint="eastAsia"/>
          <w:sz w:val="28"/>
          <w:szCs w:val="28"/>
        </w:rPr>
        <w:t>（</w:t>
      </w:r>
      <w:r>
        <w:rPr>
          <w:rFonts w:ascii="Times New Roman" w:cs="Times New Roman"/>
          <w:sz w:val="28"/>
          <w:szCs w:val="28"/>
        </w:rPr>
        <w:t>1</w:t>
      </w:r>
      <w:r>
        <w:rPr>
          <w:rFonts w:ascii="Times New Roman" w:cs="Times New Roman" w:hint="eastAsia"/>
          <w:sz w:val="28"/>
          <w:szCs w:val="28"/>
        </w:rPr>
        <w:t>）项目区地理位置图；</w:t>
      </w:r>
    </w:p>
    <w:p w:rsidR="00FF1AA3" w:rsidRDefault="00EC1F56">
      <w:pPr>
        <w:pStyle w:val="00-"/>
        <w:spacing w:line="560" w:lineRule="exact"/>
        <w:ind w:firstLine="560"/>
        <w:rPr>
          <w:rFonts w:ascii="Times New Roman" w:cs="Times New Roman"/>
          <w:sz w:val="28"/>
          <w:szCs w:val="28"/>
        </w:rPr>
      </w:pPr>
      <w:r>
        <w:rPr>
          <w:rFonts w:ascii="Times New Roman" w:cs="Times New Roman" w:hint="eastAsia"/>
          <w:sz w:val="28"/>
          <w:szCs w:val="28"/>
        </w:rPr>
        <w:t>（</w:t>
      </w:r>
      <w:r>
        <w:rPr>
          <w:rFonts w:ascii="Times New Roman" w:cs="Times New Roman"/>
          <w:sz w:val="28"/>
          <w:szCs w:val="28"/>
        </w:rPr>
        <w:t>2</w:t>
      </w:r>
      <w:r>
        <w:rPr>
          <w:rFonts w:ascii="Times New Roman" w:cs="Times New Roman" w:hint="eastAsia"/>
          <w:sz w:val="28"/>
          <w:szCs w:val="28"/>
        </w:rPr>
        <w:t>）项目区总平面布置图；</w:t>
      </w:r>
    </w:p>
    <w:p w:rsidR="00FF1AA3" w:rsidRDefault="00EC1F56">
      <w:pPr>
        <w:pStyle w:val="00-"/>
        <w:spacing w:line="560" w:lineRule="exact"/>
        <w:ind w:firstLine="560"/>
        <w:rPr>
          <w:rFonts w:ascii="Times New Roman" w:cs="Times New Roman"/>
          <w:sz w:val="28"/>
          <w:szCs w:val="28"/>
        </w:rPr>
      </w:pPr>
      <w:r>
        <w:rPr>
          <w:rFonts w:ascii="Times New Roman" w:cs="Times New Roman" w:hint="eastAsia"/>
          <w:sz w:val="28"/>
          <w:szCs w:val="28"/>
        </w:rPr>
        <w:t>（</w:t>
      </w:r>
      <w:r>
        <w:rPr>
          <w:rFonts w:ascii="Times New Roman" w:cs="Times New Roman" w:hint="eastAsia"/>
          <w:sz w:val="28"/>
          <w:szCs w:val="28"/>
        </w:rPr>
        <w:t>3</w:t>
      </w:r>
      <w:r>
        <w:rPr>
          <w:rFonts w:ascii="Times New Roman" w:cs="Times New Roman" w:hint="eastAsia"/>
          <w:sz w:val="28"/>
          <w:szCs w:val="28"/>
        </w:rPr>
        <w:t>）水土流失防治责任范围及水土保持措施布设竣工验收图。</w:t>
      </w:r>
    </w:p>
    <w:p w:rsidR="00FF1AA3" w:rsidRDefault="00FF1AA3">
      <w:pPr>
        <w:pStyle w:val="af0"/>
      </w:pPr>
    </w:p>
    <w:p w:rsidR="00FF1AA3" w:rsidRDefault="00FF1AA3">
      <w:pPr>
        <w:pStyle w:val="af0"/>
      </w:pPr>
    </w:p>
    <w:p w:rsidR="00FF1AA3" w:rsidRDefault="00FF1AA3">
      <w:pPr>
        <w:pStyle w:val="af0"/>
      </w:pPr>
    </w:p>
    <w:p w:rsidR="00FF1AA3" w:rsidRDefault="00FF1AA3">
      <w:pPr>
        <w:pStyle w:val="af0"/>
      </w:pPr>
    </w:p>
    <w:p w:rsidR="00FF1AA3" w:rsidRDefault="00FF1AA3">
      <w:pPr>
        <w:pStyle w:val="af0"/>
      </w:pPr>
    </w:p>
    <w:p w:rsidR="00FF1AA3" w:rsidRDefault="00FF1AA3">
      <w:pPr>
        <w:pStyle w:val="af0"/>
      </w:pPr>
    </w:p>
    <w:p w:rsidR="00FF1AA3" w:rsidRDefault="00FF1AA3">
      <w:pPr>
        <w:pStyle w:val="af0"/>
      </w:pPr>
    </w:p>
    <w:p w:rsidR="00FF1AA3" w:rsidRDefault="00FF1AA3">
      <w:pPr>
        <w:pStyle w:val="af0"/>
      </w:pPr>
    </w:p>
    <w:p w:rsidR="00FF1AA3" w:rsidRDefault="00FF1AA3">
      <w:pPr>
        <w:pStyle w:val="af0"/>
      </w:pPr>
    </w:p>
    <w:p w:rsidR="00FF1AA3" w:rsidRDefault="00FF1AA3">
      <w:pPr>
        <w:pStyle w:val="af0"/>
      </w:pPr>
    </w:p>
    <w:sectPr w:rsidR="00FF1AA3" w:rsidSect="00FF1AA3">
      <w:pgSz w:w="11906" w:h="16838"/>
      <w:pgMar w:top="1616" w:right="1418" w:bottom="1616" w:left="1418" w:header="964" w:footer="130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6A5" w:rsidRDefault="000C26A5" w:rsidP="00FF1AA3">
      <w:r>
        <w:separator/>
      </w:r>
    </w:p>
  </w:endnote>
  <w:endnote w:type="continuationSeparator" w:id="0">
    <w:p w:rsidR="000C26A5" w:rsidRDefault="000C26A5" w:rsidP="00FF1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0C26A5">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0C26A5">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0C26A5">
    <w:pPr>
      <w:pStyle w:val="a9"/>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5A663F">
    <w:pPr>
      <w:pStyle w:val="a9"/>
      <w:spacing w:line="240" w:lineRule="auto"/>
      <w:ind w:firstLineChars="0" w:firstLine="0"/>
      <w:jc w:val="center"/>
    </w:pPr>
    <w:r w:rsidRPr="005A663F">
      <w:fldChar w:fldCharType="begin"/>
    </w:r>
    <w:r w:rsidR="000C26A5">
      <w:instrText xml:space="preserve"> PAGE   \* MERGEFORMAT </w:instrText>
    </w:r>
    <w:r w:rsidRPr="005A663F">
      <w:fldChar w:fldCharType="separate"/>
    </w:r>
    <w:r w:rsidR="00172CB8" w:rsidRPr="00172CB8">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6A5" w:rsidRDefault="000C26A5" w:rsidP="00FF1AA3">
      <w:r>
        <w:separator/>
      </w:r>
    </w:p>
  </w:footnote>
  <w:footnote w:type="continuationSeparator" w:id="0">
    <w:p w:rsidR="000C26A5" w:rsidRDefault="000C26A5" w:rsidP="00FF1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0C26A5">
    <w:pPr>
      <w:pStyle w:val="aa"/>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0C26A5">
    <w:pPr>
      <w:pStyle w:val="af3"/>
      <w:pBdr>
        <w:bottom w:val="single" w:sz="6" w:space="1" w:color="auto"/>
      </w:pBdr>
      <w:ind w:firstLineChars="0"/>
      <w:rPr>
        <w:rFonts w:ascii="宋体" w:eastAsia="宋体" w:hAnsi="宋体"/>
        <w:sz w:val="18"/>
        <w:szCs w:val="18"/>
      </w:rPr>
    </w:pPr>
    <w:r>
      <w:rPr>
        <w:rFonts w:ascii="宋体" w:eastAsia="宋体" w:hAnsi="宋体" w:hint="eastAsia"/>
        <w:sz w:val="18"/>
        <w:szCs w:val="18"/>
      </w:rPr>
      <w:t>7  结 论</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0C26A5">
    <w:pPr>
      <w:pStyle w:val="aa"/>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0C26A5">
    <w:pPr>
      <w:pStyle w:val="aa"/>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0C26A5">
    <w:pPr>
      <w:pStyle w:val="af3"/>
      <w:pBdr>
        <w:bottom w:val="single" w:sz="6" w:space="1" w:color="auto"/>
      </w:pBdr>
      <w:ind w:firstLineChars="0"/>
      <w:rPr>
        <w:rFonts w:ascii="宋体" w:eastAsia="宋体" w:hAnsi="宋体"/>
        <w:sz w:val="18"/>
        <w:szCs w:val="18"/>
      </w:rPr>
    </w:pPr>
    <w:r>
      <w:rPr>
        <w:rFonts w:ascii="宋体" w:eastAsia="宋体" w:hAnsi="宋体" w:hint="eastAsia"/>
        <w:sz w:val="18"/>
        <w:szCs w:val="18"/>
      </w:rPr>
      <w:t>1  项目及项目区概况</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0C26A5">
    <w:pPr>
      <w:pStyle w:val="af3"/>
      <w:pBdr>
        <w:bottom w:val="single" w:sz="6" w:space="1" w:color="auto"/>
      </w:pBdr>
      <w:ind w:firstLineChars="0"/>
      <w:rPr>
        <w:rFonts w:ascii="宋体" w:eastAsia="宋体" w:hAnsi="宋体"/>
        <w:sz w:val="18"/>
        <w:szCs w:val="18"/>
      </w:rPr>
    </w:pPr>
    <w:r>
      <w:rPr>
        <w:rFonts w:ascii="宋体" w:eastAsia="宋体" w:hAnsi="宋体" w:hint="eastAsia"/>
        <w:sz w:val="18"/>
        <w:szCs w:val="18"/>
      </w:rPr>
      <w:t>2  水土保持方案和设计情况</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0C26A5">
    <w:pPr>
      <w:pStyle w:val="af3"/>
      <w:pBdr>
        <w:bottom w:val="single" w:sz="6" w:space="1" w:color="auto"/>
      </w:pBdr>
      <w:ind w:firstLineChars="0"/>
      <w:rPr>
        <w:rFonts w:ascii="宋体" w:eastAsia="宋体" w:hAnsi="宋体"/>
        <w:sz w:val="18"/>
        <w:szCs w:val="18"/>
      </w:rPr>
    </w:pPr>
    <w:r>
      <w:rPr>
        <w:rFonts w:ascii="宋体" w:eastAsia="宋体" w:hAnsi="宋体" w:hint="eastAsia"/>
        <w:sz w:val="18"/>
        <w:szCs w:val="18"/>
      </w:rPr>
      <w:t>3  水土保持方案实施情况</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0C26A5">
    <w:pPr>
      <w:pStyle w:val="af3"/>
      <w:pBdr>
        <w:bottom w:val="single" w:sz="6" w:space="1" w:color="auto"/>
      </w:pBdr>
      <w:ind w:firstLineChars="0"/>
      <w:rPr>
        <w:rFonts w:ascii="宋体" w:eastAsia="宋体" w:hAnsi="宋体"/>
        <w:sz w:val="18"/>
        <w:szCs w:val="18"/>
      </w:rPr>
    </w:pPr>
    <w:r>
      <w:rPr>
        <w:rFonts w:ascii="宋体" w:eastAsia="宋体" w:hAnsi="宋体" w:hint="eastAsia"/>
        <w:sz w:val="18"/>
        <w:szCs w:val="18"/>
      </w:rPr>
      <w:t>4  水土保持工程质量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0C26A5">
    <w:pPr>
      <w:pStyle w:val="af3"/>
      <w:pBdr>
        <w:bottom w:val="single" w:sz="6" w:space="1" w:color="auto"/>
      </w:pBdr>
      <w:ind w:firstLineChars="0"/>
      <w:rPr>
        <w:rFonts w:ascii="宋体" w:eastAsia="宋体" w:hAnsi="宋体"/>
        <w:sz w:val="18"/>
        <w:szCs w:val="18"/>
      </w:rPr>
    </w:pPr>
    <w:r>
      <w:rPr>
        <w:rFonts w:ascii="宋体" w:eastAsia="宋体" w:hAnsi="宋体" w:hint="eastAsia"/>
        <w:sz w:val="18"/>
        <w:szCs w:val="18"/>
      </w:rPr>
      <w:t>5  项目初期运行及水土保持效果</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0C26A5">
    <w:pPr>
      <w:pStyle w:val="af3"/>
      <w:pBdr>
        <w:bottom w:val="single" w:sz="6" w:space="1" w:color="auto"/>
      </w:pBdr>
      <w:ind w:firstLineChars="0"/>
      <w:rPr>
        <w:rFonts w:ascii="宋体" w:eastAsia="宋体" w:hAnsi="宋体"/>
        <w:sz w:val="18"/>
        <w:szCs w:val="18"/>
      </w:rPr>
    </w:pPr>
    <w:r>
      <w:rPr>
        <w:rFonts w:ascii="宋体" w:eastAsia="宋体" w:hAnsi="宋体" w:hint="eastAsia"/>
        <w:sz w:val="18"/>
        <w:szCs w:val="18"/>
      </w:rPr>
      <w:t>6  水土保持管理</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grammar="clean"/>
  <w:attachedTemplate r:id="rId1"/>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A7DD3"/>
    <w:rsid w:val="00023D94"/>
    <w:rsid w:val="000253AD"/>
    <w:rsid w:val="00025AFE"/>
    <w:rsid w:val="000270C6"/>
    <w:rsid w:val="00030FB1"/>
    <w:rsid w:val="000339C3"/>
    <w:rsid w:val="000371AD"/>
    <w:rsid w:val="000424A8"/>
    <w:rsid w:val="00042EBD"/>
    <w:rsid w:val="0004546B"/>
    <w:rsid w:val="000458F2"/>
    <w:rsid w:val="000471E1"/>
    <w:rsid w:val="0004738A"/>
    <w:rsid w:val="00047452"/>
    <w:rsid w:val="00052F5E"/>
    <w:rsid w:val="00061AE7"/>
    <w:rsid w:val="00066A66"/>
    <w:rsid w:val="0007158B"/>
    <w:rsid w:val="00071AE1"/>
    <w:rsid w:val="00074180"/>
    <w:rsid w:val="00082A54"/>
    <w:rsid w:val="0009744D"/>
    <w:rsid w:val="000B3D9E"/>
    <w:rsid w:val="000B4495"/>
    <w:rsid w:val="000B7665"/>
    <w:rsid w:val="000C08BA"/>
    <w:rsid w:val="000C0ED6"/>
    <w:rsid w:val="000C26A5"/>
    <w:rsid w:val="000C563B"/>
    <w:rsid w:val="000C5EE8"/>
    <w:rsid w:val="000C66E5"/>
    <w:rsid w:val="000D669B"/>
    <w:rsid w:val="000E424C"/>
    <w:rsid w:val="000E4D8A"/>
    <w:rsid w:val="000E5D71"/>
    <w:rsid w:val="000E683E"/>
    <w:rsid w:val="000F0D86"/>
    <w:rsid w:val="000F12B3"/>
    <w:rsid w:val="000F2EC9"/>
    <w:rsid w:val="00100B3B"/>
    <w:rsid w:val="001014E0"/>
    <w:rsid w:val="0010207A"/>
    <w:rsid w:val="0010617A"/>
    <w:rsid w:val="001063DB"/>
    <w:rsid w:val="00106CB5"/>
    <w:rsid w:val="001118C7"/>
    <w:rsid w:val="00120F2B"/>
    <w:rsid w:val="00121E53"/>
    <w:rsid w:val="00123730"/>
    <w:rsid w:val="001263A9"/>
    <w:rsid w:val="00131D35"/>
    <w:rsid w:val="00134C94"/>
    <w:rsid w:val="00141F2A"/>
    <w:rsid w:val="0014258D"/>
    <w:rsid w:val="00143369"/>
    <w:rsid w:val="00152279"/>
    <w:rsid w:val="00154220"/>
    <w:rsid w:val="00154D89"/>
    <w:rsid w:val="00155143"/>
    <w:rsid w:val="00155499"/>
    <w:rsid w:val="00157BB5"/>
    <w:rsid w:val="0016312F"/>
    <w:rsid w:val="00172CB8"/>
    <w:rsid w:val="0017709D"/>
    <w:rsid w:val="00181049"/>
    <w:rsid w:val="0018192D"/>
    <w:rsid w:val="00182641"/>
    <w:rsid w:val="00184BFA"/>
    <w:rsid w:val="001902E0"/>
    <w:rsid w:val="00196C1B"/>
    <w:rsid w:val="001A14D9"/>
    <w:rsid w:val="001A17FD"/>
    <w:rsid w:val="001A4FA4"/>
    <w:rsid w:val="001A5AFE"/>
    <w:rsid w:val="001A7E73"/>
    <w:rsid w:val="001B0789"/>
    <w:rsid w:val="001B0E95"/>
    <w:rsid w:val="001B662F"/>
    <w:rsid w:val="001C045C"/>
    <w:rsid w:val="001C5880"/>
    <w:rsid w:val="001C7339"/>
    <w:rsid w:val="001D0E5C"/>
    <w:rsid w:val="001E094F"/>
    <w:rsid w:val="001E2C66"/>
    <w:rsid w:val="001E6740"/>
    <w:rsid w:val="001F015E"/>
    <w:rsid w:val="00201C37"/>
    <w:rsid w:val="00205545"/>
    <w:rsid w:val="00211EF9"/>
    <w:rsid w:val="00221306"/>
    <w:rsid w:val="00224FA5"/>
    <w:rsid w:val="00225325"/>
    <w:rsid w:val="00244733"/>
    <w:rsid w:val="00245FB9"/>
    <w:rsid w:val="002501D7"/>
    <w:rsid w:val="00252D5F"/>
    <w:rsid w:val="00253697"/>
    <w:rsid w:val="002539AC"/>
    <w:rsid w:val="00257333"/>
    <w:rsid w:val="00271030"/>
    <w:rsid w:val="0027216B"/>
    <w:rsid w:val="00282A54"/>
    <w:rsid w:val="00296050"/>
    <w:rsid w:val="0029664C"/>
    <w:rsid w:val="002A243D"/>
    <w:rsid w:val="002A2463"/>
    <w:rsid w:val="002A3741"/>
    <w:rsid w:val="002B7A96"/>
    <w:rsid w:val="002C51C8"/>
    <w:rsid w:val="002D6D07"/>
    <w:rsid w:val="002E2909"/>
    <w:rsid w:val="002E571E"/>
    <w:rsid w:val="002F0EE8"/>
    <w:rsid w:val="002F0EEF"/>
    <w:rsid w:val="002F2AB2"/>
    <w:rsid w:val="002F6B8C"/>
    <w:rsid w:val="002F6C39"/>
    <w:rsid w:val="0030145E"/>
    <w:rsid w:val="003066F0"/>
    <w:rsid w:val="0031281E"/>
    <w:rsid w:val="00314F8E"/>
    <w:rsid w:val="00316DE4"/>
    <w:rsid w:val="00334861"/>
    <w:rsid w:val="003348CF"/>
    <w:rsid w:val="00340893"/>
    <w:rsid w:val="0035108E"/>
    <w:rsid w:val="003539B6"/>
    <w:rsid w:val="003579EA"/>
    <w:rsid w:val="00366661"/>
    <w:rsid w:val="00370B96"/>
    <w:rsid w:val="00373130"/>
    <w:rsid w:val="00375477"/>
    <w:rsid w:val="003778A9"/>
    <w:rsid w:val="003812E7"/>
    <w:rsid w:val="0038292A"/>
    <w:rsid w:val="00383FBF"/>
    <w:rsid w:val="003846B2"/>
    <w:rsid w:val="003A2492"/>
    <w:rsid w:val="003A3BFA"/>
    <w:rsid w:val="003A5049"/>
    <w:rsid w:val="003A5CE5"/>
    <w:rsid w:val="003B597E"/>
    <w:rsid w:val="003B600D"/>
    <w:rsid w:val="003C1C9F"/>
    <w:rsid w:val="003C4B52"/>
    <w:rsid w:val="003C5FF0"/>
    <w:rsid w:val="003C72E1"/>
    <w:rsid w:val="003E2B67"/>
    <w:rsid w:val="003E383B"/>
    <w:rsid w:val="003F5390"/>
    <w:rsid w:val="003F5BB5"/>
    <w:rsid w:val="00400A40"/>
    <w:rsid w:val="00401182"/>
    <w:rsid w:val="0040245B"/>
    <w:rsid w:val="004058B9"/>
    <w:rsid w:val="0040744E"/>
    <w:rsid w:val="00410614"/>
    <w:rsid w:val="00411443"/>
    <w:rsid w:val="004234AB"/>
    <w:rsid w:val="00423C19"/>
    <w:rsid w:val="00435066"/>
    <w:rsid w:val="00450173"/>
    <w:rsid w:val="00451193"/>
    <w:rsid w:val="00451E89"/>
    <w:rsid w:val="00473493"/>
    <w:rsid w:val="00476B7D"/>
    <w:rsid w:val="00476EFC"/>
    <w:rsid w:val="00482C91"/>
    <w:rsid w:val="00491C76"/>
    <w:rsid w:val="00491D2E"/>
    <w:rsid w:val="00492397"/>
    <w:rsid w:val="00493EED"/>
    <w:rsid w:val="0049698D"/>
    <w:rsid w:val="004A16F3"/>
    <w:rsid w:val="004A70F9"/>
    <w:rsid w:val="004B1B84"/>
    <w:rsid w:val="004B502C"/>
    <w:rsid w:val="004B52F5"/>
    <w:rsid w:val="004B7265"/>
    <w:rsid w:val="004C1CE9"/>
    <w:rsid w:val="004C31FE"/>
    <w:rsid w:val="004C557A"/>
    <w:rsid w:val="004C592E"/>
    <w:rsid w:val="004D39DE"/>
    <w:rsid w:val="004D47E5"/>
    <w:rsid w:val="004D51FD"/>
    <w:rsid w:val="004E1D94"/>
    <w:rsid w:val="004E24D7"/>
    <w:rsid w:val="004E32FC"/>
    <w:rsid w:val="004E44FF"/>
    <w:rsid w:val="004F26EE"/>
    <w:rsid w:val="004F2864"/>
    <w:rsid w:val="004F389F"/>
    <w:rsid w:val="004F38B0"/>
    <w:rsid w:val="004F44BE"/>
    <w:rsid w:val="004F5AA6"/>
    <w:rsid w:val="004F5C65"/>
    <w:rsid w:val="004F72DD"/>
    <w:rsid w:val="004F7D28"/>
    <w:rsid w:val="0050322A"/>
    <w:rsid w:val="00504549"/>
    <w:rsid w:val="00510F89"/>
    <w:rsid w:val="00512DE7"/>
    <w:rsid w:val="00514FF0"/>
    <w:rsid w:val="00516A60"/>
    <w:rsid w:val="00524B49"/>
    <w:rsid w:val="00524F97"/>
    <w:rsid w:val="0052647C"/>
    <w:rsid w:val="00526D4B"/>
    <w:rsid w:val="00531B17"/>
    <w:rsid w:val="005357C6"/>
    <w:rsid w:val="00556E96"/>
    <w:rsid w:val="00572A36"/>
    <w:rsid w:val="00585352"/>
    <w:rsid w:val="00586181"/>
    <w:rsid w:val="005875D6"/>
    <w:rsid w:val="005926BD"/>
    <w:rsid w:val="00595120"/>
    <w:rsid w:val="005A007D"/>
    <w:rsid w:val="005A4F7B"/>
    <w:rsid w:val="005A663F"/>
    <w:rsid w:val="005A7DD3"/>
    <w:rsid w:val="005B410B"/>
    <w:rsid w:val="005C036E"/>
    <w:rsid w:val="005C3B6E"/>
    <w:rsid w:val="005C4484"/>
    <w:rsid w:val="005C6724"/>
    <w:rsid w:val="005D0039"/>
    <w:rsid w:val="005D2378"/>
    <w:rsid w:val="005E029B"/>
    <w:rsid w:val="005E0476"/>
    <w:rsid w:val="005E055C"/>
    <w:rsid w:val="005E725B"/>
    <w:rsid w:val="005F3ADF"/>
    <w:rsid w:val="005F44F7"/>
    <w:rsid w:val="0060138C"/>
    <w:rsid w:val="00601793"/>
    <w:rsid w:val="006043A7"/>
    <w:rsid w:val="00607266"/>
    <w:rsid w:val="00617D6E"/>
    <w:rsid w:val="00621F3C"/>
    <w:rsid w:val="0062325E"/>
    <w:rsid w:val="006244BE"/>
    <w:rsid w:val="00632034"/>
    <w:rsid w:val="006379BA"/>
    <w:rsid w:val="0064192A"/>
    <w:rsid w:val="00643FAA"/>
    <w:rsid w:val="006514BF"/>
    <w:rsid w:val="00656559"/>
    <w:rsid w:val="00661B1A"/>
    <w:rsid w:val="006631C2"/>
    <w:rsid w:val="006736F8"/>
    <w:rsid w:val="00687916"/>
    <w:rsid w:val="0069116B"/>
    <w:rsid w:val="006A6A80"/>
    <w:rsid w:val="006A7437"/>
    <w:rsid w:val="006A7783"/>
    <w:rsid w:val="006A7F1F"/>
    <w:rsid w:val="006B16BE"/>
    <w:rsid w:val="006B22A3"/>
    <w:rsid w:val="006B7E0F"/>
    <w:rsid w:val="006C5074"/>
    <w:rsid w:val="006C560A"/>
    <w:rsid w:val="006D065B"/>
    <w:rsid w:val="006D13A3"/>
    <w:rsid w:val="006D2653"/>
    <w:rsid w:val="006D53A4"/>
    <w:rsid w:val="006E0225"/>
    <w:rsid w:val="00705B08"/>
    <w:rsid w:val="007157B5"/>
    <w:rsid w:val="007160A6"/>
    <w:rsid w:val="00716D49"/>
    <w:rsid w:val="00722FF0"/>
    <w:rsid w:val="007254D4"/>
    <w:rsid w:val="00733CC9"/>
    <w:rsid w:val="00745069"/>
    <w:rsid w:val="00757EF3"/>
    <w:rsid w:val="007605B4"/>
    <w:rsid w:val="007639EE"/>
    <w:rsid w:val="007715B1"/>
    <w:rsid w:val="00771AEE"/>
    <w:rsid w:val="00775211"/>
    <w:rsid w:val="00775250"/>
    <w:rsid w:val="00782895"/>
    <w:rsid w:val="00795D79"/>
    <w:rsid w:val="007A23D5"/>
    <w:rsid w:val="007A3D80"/>
    <w:rsid w:val="007A4CB4"/>
    <w:rsid w:val="007A746A"/>
    <w:rsid w:val="007B2EB4"/>
    <w:rsid w:val="007C7CE0"/>
    <w:rsid w:val="007D088D"/>
    <w:rsid w:val="007D279F"/>
    <w:rsid w:val="007D4EEB"/>
    <w:rsid w:val="007E5408"/>
    <w:rsid w:val="007F4A4B"/>
    <w:rsid w:val="007F7C15"/>
    <w:rsid w:val="008060B6"/>
    <w:rsid w:val="00811176"/>
    <w:rsid w:val="00815903"/>
    <w:rsid w:val="008240B2"/>
    <w:rsid w:val="00824DA5"/>
    <w:rsid w:val="00825262"/>
    <w:rsid w:val="00827931"/>
    <w:rsid w:val="00827FA8"/>
    <w:rsid w:val="00834005"/>
    <w:rsid w:val="00837888"/>
    <w:rsid w:val="008432FE"/>
    <w:rsid w:val="00851164"/>
    <w:rsid w:val="008530E0"/>
    <w:rsid w:val="008541CD"/>
    <w:rsid w:val="008553C0"/>
    <w:rsid w:val="00860334"/>
    <w:rsid w:val="00860A2E"/>
    <w:rsid w:val="00866F01"/>
    <w:rsid w:val="008723DE"/>
    <w:rsid w:val="008740A1"/>
    <w:rsid w:val="00882FDC"/>
    <w:rsid w:val="00884F80"/>
    <w:rsid w:val="008A756C"/>
    <w:rsid w:val="008A7FA7"/>
    <w:rsid w:val="008B057D"/>
    <w:rsid w:val="008B05D1"/>
    <w:rsid w:val="008C0D0F"/>
    <w:rsid w:val="008C5170"/>
    <w:rsid w:val="008C704D"/>
    <w:rsid w:val="008D4C34"/>
    <w:rsid w:val="008D5179"/>
    <w:rsid w:val="008E035A"/>
    <w:rsid w:val="008E2F82"/>
    <w:rsid w:val="008E5CA4"/>
    <w:rsid w:val="008E71BF"/>
    <w:rsid w:val="008F0D74"/>
    <w:rsid w:val="009033A8"/>
    <w:rsid w:val="00907350"/>
    <w:rsid w:val="009150AE"/>
    <w:rsid w:val="00916131"/>
    <w:rsid w:val="00922CA5"/>
    <w:rsid w:val="00923F1C"/>
    <w:rsid w:val="00926969"/>
    <w:rsid w:val="00933971"/>
    <w:rsid w:val="00934914"/>
    <w:rsid w:val="00936244"/>
    <w:rsid w:val="00937A23"/>
    <w:rsid w:val="009423E2"/>
    <w:rsid w:val="00945649"/>
    <w:rsid w:val="00945742"/>
    <w:rsid w:val="0095504A"/>
    <w:rsid w:val="00956445"/>
    <w:rsid w:val="00964F04"/>
    <w:rsid w:val="009708D4"/>
    <w:rsid w:val="00982DF0"/>
    <w:rsid w:val="00985A4B"/>
    <w:rsid w:val="00986ABE"/>
    <w:rsid w:val="009900F6"/>
    <w:rsid w:val="009901DC"/>
    <w:rsid w:val="009933D5"/>
    <w:rsid w:val="00997FFE"/>
    <w:rsid w:val="009B6221"/>
    <w:rsid w:val="009C09CF"/>
    <w:rsid w:val="009C1E7D"/>
    <w:rsid w:val="009D0638"/>
    <w:rsid w:val="009E1DE8"/>
    <w:rsid w:val="009E321C"/>
    <w:rsid w:val="009E50CD"/>
    <w:rsid w:val="009E589A"/>
    <w:rsid w:val="009E61D0"/>
    <w:rsid w:val="009F4030"/>
    <w:rsid w:val="009F6C68"/>
    <w:rsid w:val="00A034F4"/>
    <w:rsid w:val="00A046A6"/>
    <w:rsid w:val="00A06A99"/>
    <w:rsid w:val="00A07001"/>
    <w:rsid w:val="00A15F85"/>
    <w:rsid w:val="00A20803"/>
    <w:rsid w:val="00A348F3"/>
    <w:rsid w:val="00A367D4"/>
    <w:rsid w:val="00A4203A"/>
    <w:rsid w:val="00A42A5E"/>
    <w:rsid w:val="00A510EA"/>
    <w:rsid w:val="00A53B27"/>
    <w:rsid w:val="00A579C8"/>
    <w:rsid w:val="00A60593"/>
    <w:rsid w:val="00A610F4"/>
    <w:rsid w:val="00A6612A"/>
    <w:rsid w:val="00A76E1B"/>
    <w:rsid w:val="00A8461A"/>
    <w:rsid w:val="00A86E47"/>
    <w:rsid w:val="00A8768F"/>
    <w:rsid w:val="00A91660"/>
    <w:rsid w:val="00A94200"/>
    <w:rsid w:val="00AA32E8"/>
    <w:rsid w:val="00AA672B"/>
    <w:rsid w:val="00AB0BF3"/>
    <w:rsid w:val="00AB2101"/>
    <w:rsid w:val="00AB2ED0"/>
    <w:rsid w:val="00AB69DF"/>
    <w:rsid w:val="00AB6AF9"/>
    <w:rsid w:val="00AB6DD2"/>
    <w:rsid w:val="00AB7D39"/>
    <w:rsid w:val="00AC16B5"/>
    <w:rsid w:val="00AD29EA"/>
    <w:rsid w:val="00AD752E"/>
    <w:rsid w:val="00AF59B9"/>
    <w:rsid w:val="00B03861"/>
    <w:rsid w:val="00B12F58"/>
    <w:rsid w:val="00B173D0"/>
    <w:rsid w:val="00B22BB3"/>
    <w:rsid w:val="00B27F62"/>
    <w:rsid w:val="00B30A5C"/>
    <w:rsid w:val="00B31CEF"/>
    <w:rsid w:val="00B3523E"/>
    <w:rsid w:val="00B35B6F"/>
    <w:rsid w:val="00B4378B"/>
    <w:rsid w:val="00B46FBE"/>
    <w:rsid w:val="00B53A1A"/>
    <w:rsid w:val="00B53D9D"/>
    <w:rsid w:val="00B540D2"/>
    <w:rsid w:val="00B60ED4"/>
    <w:rsid w:val="00B7467E"/>
    <w:rsid w:val="00B805B8"/>
    <w:rsid w:val="00B83D37"/>
    <w:rsid w:val="00B83E41"/>
    <w:rsid w:val="00B84E79"/>
    <w:rsid w:val="00B85273"/>
    <w:rsid w:val="00B90608"/>
    <w:rsid w:val="00B9381D"/>
    <w:rsid w:val="00BA1F37"/>
    <w:rsid w:val="00BA3635"/>
    <w:rsid w:val="00BA5F65"/>
    <w:rsid w:val="00BB400C"/>
    <w:rsid w:val="00BB4A31"/>
    <w:rsid w:val="00BD3BC7"/>
    <w:rsid w:val="00BE1FA0"/>
    <w:rsid w:val="00BF093F"/>
    <w:rsid w:val="00BF234B"/>
    <w:rsid w:val="00BF3FD4"/>
    <w:rsid w:val="00BF611B"/>
    <w:rsid w:val="00BF79B3"/>
    <w:rsid w:val="00C0412D"/>
    <w:rsid w:val="00C04307"/>
    <w:rsid w:val="00C1114E"/>
    <w:rsid w:val="00C16D2A"/>
    <w:rsid w:val="00C25664"/>
    <w:rsid w:val="00C27032"/>
    <w:rsid w:val="00C34A31"/>
    <w:rsid w:val="00C43EC3"/>
    <w:rsid w:val="00C515DC"/>
    <w:rsid w:val="00C52BA4"/>
    <w:rsid w:val="00C61DB5"/>
    <w:rsid w:val="00C629E5"/>
    <w:rsid w:val="00C709A2"/>
    <w:rsid w:val="00C71291"/>
    <w:rsid w:val="00C719F8"/>
    <w:rsid w:val="00C77208"/>
    <w:rsid w:val="00C77BD5"/>
    <w:rsid w:val="00C8084D"/>
    <w:rsid w:val="00C81E6C"/>
    <w:rsid w:val="00C82275"/>
    <w:rsid w:val="00C94531"/>
    <w:rsid w:val="00C95027"/>
    <w:rsid w:val="00CA0C8E"/>
    <w:rsid w:val="00CA1177"/>
    <w:rsid w:val="00CA2A57"/>
    <w:rsid w:val="00CA6FB1"/>
    <w:rsid w:val="00CA7F2B"/>
    <w:rsid w:val="00CB208A"/>
    <w:rsid w:val="00CB4F55"/>
    <w:rsid w:val="00CC24FE"/>
    <w:rsid w:val="00CC60F6"/>
    <w:rsid w:val="00CC7713"/>
    <w:rsid w:val="00CD13DB"/>
    <w:rsid w:val="00CD2DAA"/>
    <w:rsid w:val="00CD7E3C"/>
    <w:rsid w:val="00CE1DE6"/>
    <w:rsid w:val="00CE43D2"/>
    <w:rsid w:val="00D009D0"/>
    <w:rsid w:val="00D0137C"/>
    <w:rsid w:val="00D0414D"/>
    <w:rsid w:val="00D05270"/>
    <w:rsid w:val="00D1415B"/>
    <w:rsid w:val="00D173EE"/>
    <w:rsid w:val="00D20500"/>
    <w:rsid w:val="00D20B40"/>
    <w:rsid w:val="00D2452F"/>
    <w:rsid w:val="00D375EB"/>
    <w:rsid w:val="00D37829"/>
    <w:rsid w:val="00D40672"/>
    <w:rsid w:val="00D44151"/>
    <w:rsid w:val="00D47B5F"/>
    <w:rsid w:val="00D575C9"/>
    <w:rsid w:val="00D663F5"/>
    <w:rsid w:val="00D6694D"/>
    <w:rsid w:val="00D67465"/>
    <w:rsid w:val="00D730C5"/>
    <w:rsid w:val="00D81375"/>
    <w:rsid w:val="00D90861"/>
    <w:rsid w:val="00D9658F"/>
    <w:rsid w:val="00DA5EBC"/>
    <w:rsid w:val="00DB2F2B"/>
    <w:rsid w:val="00DC1AAC"/>
    <w:rsid w:val="00DC74F9"/>
    <w:rsid w:val="00DD669F"/>
    <w:rsid w:val="00DE3A1A"/>
    <w:rsid w:val="00DE4FBE"/>
    <w:rsid w:val="00DE7742"/>
    <w:rsid w:val="00DF314A"/>
    <w:rsid w:val="00DF5927"/>
    <w:rsid w:val="00E07016"/>
    <w:rsid w:val="00E172D3"/>
    <w:rsid w:val="00E21BB8"/>
    <w:rsid w:val="00E25D0F"/>
    <w:rsid w:val="00E31436"/>
    <w:rsid w:val="00E353B0"/>
    <w:rsid w:val="00E40CAD"/>
    <w:rsid w:val="00E42099"/>
    <w:rsid w:val="00E453D2"/>
    <w:rsid w:val="00E52772"/>
    <w:rsid w:val="00E6378F"/>
    <w:rsid w:val="00E658E6"/>
    <w:rsid w:val="00E672F9"/>
    <w:rsid w:val="00E7598B"/>
    <w:rsid w:val="00E77157"/>
    <w:rsid w:val="00E80EC0"/>
    <w:rsid w:val="00E95262"/>
    <w:rsid w:val="00EB0CB1"/>
    <w:rsid w:val="00EB32EF"/>
    <w:rsid w:val="00EB68A5"/>
    <w:rsid w:val="00EC053B"/>
    <w:rsid w:val="00EC1F56"/>
    <w:rsid w:val="00EC2CF8"/>
    <w:rsid w:val="00EC4972"/>
    <w:rsid w:val="00EC6571"/>
    <w:rsid w:val="00ED760B"/>
    <w:rsid w:val="00EF137D"/>
    <w:rsid w:val="00EF35D5"/>
    <w:rsid w:val="00EF557E"/>
    <w:rsid w:val="00EF6CEC"/>
    <w:rsid w:val="00F00C93"/>
    <w:rsid w:val="00F04510"/>
    <w:rsid w:val="00F129E7"/>
    <w:rsid w:val="00F26EC4"/>
    <w:rsid w:val="00F322C7"/>
    <w:rsid w:val="00F35476"/>
    <w:rsid w:val="00F36785"/>
    <w:rsid w:val="00F45805"/>
    <w:rsid w:val="00F47580"/>
    <w:rsid w:val="00F5110A"/>
    <w:rsid w:val="00F573AF"/>
    <w:rsid w:val="00F639AF"/>
    <w:rsid w:val="00F7267E"/>
    <w:rsid w:val="00F72717"/>
    <w:rsid w:val="00F73B9A"/>
    <w:rsid w:val="00F75157"/>
    <w:rsid w:val="00F75C18"/>
    <w:rsid w:val="00F82023"/>
    <w:rsid w:val="00F8299D"/>
    <w:rsid w:val="00F90556"/>
    <w:rsid w:val="00F90A14"/>
    <w:rsid w:val="00F9280B"/>
    <w:rsid w:val="00F95008"/>
    <w:rsid w:val="00F96105"/>
    <w:rsid w:val="00FA0B4E"/>
    <w:rsid w:val="00FA6B3A"/>
    <w:rsid w:val="00FB1C49"/>
    <w:rsid w:val="00FB233B"/>
    <w:rsid w:val="00FB4E5D"/>
    <w:rsid w:val="00FC4A57"/>
    <w:rsid w:val="00FC4B1A"/>
    <w:rsid w:val="00FC630A"/>
    <w:rsid w:val="00FC6B36"/>
    <w:rsid w:val="00FD5D59"/>
    <w:rsid w:val="00FE4F83"/>
    <w:rsid w:val="00FF1AA3"/>
    <w:rsid w:val="0183249F"/>
    <w:rsid w:val="06042ADC"/>
    <w:rsid w:val="0629700E"/>
    <w:rsid w:val="06621F32"/>
    <w:rsid w:val="06F11C56"/>
    <w:rsid w:val="06F83815"/>
    <w:rsid w:val="08140321"/>
    <w:rsid w:val="0A0E3A3C"/>
    <w:rsid w:val="0A4C2EEA"/>
    <w:rsid w:val="0AB54EB6"/>
    <w:rsid w:val="0B382D5E"/>
    <w:rsid w:val="0B4B07C8"/>
    <w:rsid w:val="0D2626C0"/>
    <w:rsid w:val="0EEB77D3"/>
    <w:rsid w:val="0F9A6919"/>
    <w:rsid w:val="0FA5797C"/>
    <w:rsid w:val="10643EAE"/>
    <w:rsid w:val="11F56A7D"/>
    <w:rsid w:val="1290229F"/>
    <w:rsid w:val="14DC23CB"/>
    <w:rsid w:val="153E0D7B"/>
    <w:rsid w:val="156A4C15"/>
    <w:rsid w:val="16077B06"/>
    <w:rsid w:val="18384E6A"/>
    <w:rsid w:val="18FE27FC"/>
    <w:rsid w:val="199C53B3"/>
    <w:rsid w:val="19B80A53"/>
    <w:rsid w:val="19D11E3C"/>
    <w:rsid w:val="1A0D4216"/>
    <w:rsid w:val="1B01000D"/>
    <w:rsid w:val="1BA121E3"/>
    <w:rsid w:val="1C57315C"/>
    <w:rsid w:val="1C702B1D"/>
    <w:rsid w:val="1DE2627F"/>
    <w:rsid w:val="1E3C0828"/>
    <w:rsid w:val="1E9D3AD7"/>
    <w:rsid w:val="20B81B6C"/>
    <w:rsid w:val="214F6596"/>
    <w:rsid w:val="221646A6"/>
    <w:rsid w:val="228E0714"/>
    <w:rsid w:val="22A510A0"/>
    <w:rsid w:val="22F61334"/>
    <w:rsid w:val="237B673B"/>
    <w:rsid w:val="24755674"/>
    <w:rsid w:val="25DF1995"/>
    <w:rsid w:val="266F322A"/>
    <w:rsid w:val="29196688"/>
    <w:rsid w:val="2BFE723A"/>
    <w:rsid w:val="2C502593"/>
    <w:rsid w:val="2EF96E61"/>
    <w:rsid w:val="2F5365C0"/>
    <w:rsid w:val="2FE4571C"/>
    <w:rsid w:val="33210925"/>
    <w:rsid w:val="33495823"/>
    <w:rsid w:val="356A0EC7"/>
    <w:rsid w:val="357B32F3"/>
    <w:rsid w:val="36F80648"/>
    <w:rsid w:val="3884107B"/>
    <w:rsid w:val="397A68E0"/>
    <w:rsid w:val="39FC0B47"/>
    <w:rsid w:val="3A4B22E7"/>
    <w:rsid w:val="3A635E41"/>
    <w:rsid w:val="3B4E2BC4"/>
    <w:rsid w:val="3CF6151C"/>
    <w:rsid w:val="3D9C1EF1"/>
    <w:rsid w:val="3E682D81"/>
    <w:rsid w:val="3E753117"/>
    <w:rsid w:val="3FF720F4"/>
    <w:rsid w:val="40263974"/>
    <w:rsid w:val="45555757"/>
    <w:rsid w:val="47E02607"/>
    <w:rsid w:val="4C11380B"/>
    <w:rsid w:val="4C570F8F"/>
    <w:rsid w:val="4D177653"/>
    <w:rsid w:val="4DF90907"/>
    <w:rsid w:val="51204E3A"/>
    <w:rsid w:val="515A5467"/>
    <w:rsid w:val="52442F61"/>
    <w:rsid w:val="532C7FE0"/>
    <w:rsid w:val="539341D0"/>
    <w:rsid w:val="54964281"/>
    <w:rsid w:val="56A8508A"/>
    <w:rsid w:val="56CB5464"/>
    <w:rsid w:val="573376C2"/>
    <w:rsid w:val="5D8062B4"/>
    <w:rsid w:val="5F5A2CFD"/>
    <w:rsid w:val="5FF22C7D"/>
    <w:rsid w:val="6424793C"/>
    <w:rsid w:val="642A4451"/>
    <w:rsid w:val="64F777B4"/>
    <w:rsid w:val="65A56F68"/>
    <w:rsid w:val="65FD5662"/>
    <w:rsid w:val="67205CF4"/>
    <w:rsid w:val="697F2A9C"/>
    <w:rsid w:val="6A523A73"/>
    <w:rsid w:val="6AE546B3"/>
    <w:rsid w:val="6B2314FC"/>
    <w:rsid w:val="6B335D0B"/>
    <w:rsid w:val="6C1C7658"/>
    <w:rsid w:val="6CC32DBD"/>
    <w:rsid w:val="6E0960AA"/>
    <w:rsid w:val="6E64100B"/>
    <w:rsid w:val="6E6872D3"/>
    <w:rsid w:val="6E7F6D42"/>
    <w:rsid w:val="6EE02E4E"/>
    <w:rsid w:val="6F8033AD"/>
    <w:rsid w:val="72FF5FC3"/>
    <w:rsid w:val="73D056C2"/>
    <w:rsid w:val="78DC3A85"/>
    <w:rsid w:val="793236FE"/>
    <w:rsid w:val="793A4054"/>
    <w:rsid w:val="794D0040"/>
    <w:rsid w:val="7A38110D"/>
    <w:rsid w:val="7BD569D6"/>
    <w:rsid w:val="7BDA23FE"/>
    <w:rsid w:val="7BDB19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F1AA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F1AA3"/>
    <w:pPr>
      <w:keepNext/>
      <w:keepLines/>
      <w:spacing w:before="240" w:after="240" w:line="460" w:lineRule="exact"/>
      <w:outlineLvl w:val="0"/>
    </w:pPr>
    <w:rPr>
      <w:rFonts w:ascii="Arial" w:eastAsia="黑体" w:hAnsi="Arial"/>
      <w:bCs/>
      <w:kern w:val="44"/>
      <w:sz w:val="32"/>
      <w:szCs w:val="44"/>
    </w:rPr>
  </w:style>
  <w:style w:type="paragraph" w:styleId="2">
    <w:name w:val="heading 2"/>
    <w:basedOn w:val="a"/>
    <w:next w:val="a"/>
    <w:link w:val="2Char"/>
    <w:unhideWhenUsed/>
    <w:qFormat/>
    <w:rsid w:val="00FF1AA3"/>
    <w:pPr>
      <w:keepNext/>
      <w:keepLines/>
      <w:spacing w:before="120" w:after="120" w:line="460" w:lineRule="exact"/>
      <w:outlineLvl w:val="1"/>
    </w:pPr>
    <w:rPr>
      <w:rFonts w:ascii="Arial" w:eastAsia="黑体" w:hAnsi="Arial" w:cstheme="majorBidi"/>
      <w:bCs/>
      <w:sz w:val="30"/>
      <w:szCs w:val="32"/>
    </w:rPr>
  </w:style>
  <w:style w:type="paragraph" w:styleId="3">
    <w:name w:val="heading 3"/>
    <w:basedOn w:val="a"/>
    <w:next w:val="a"/>
    <w:link w:val="3Char"/>
    <w:unhideWhenUsed/>
    <w:qFormat/>
    <w:rsid w:val="00FF1AA3"/>
    <w:pPr>
      <w:keepNext/>
      <w:keepLines/>
      <w:spacing w:line="460" w:lineRule="exact"/>
      <w:outlineLvl w:val="2"/>
    </w:pPr>
    <w:rPr>
      <w:rFonts w:ascii="Arial" w:eastAsia="方正小标宋_GBK" w:hAnsi="Arial"/>
      <w:bCs/>
      <w:sz w:val="24"/>
      <w:szCs w:val="32"/>
    </w:rPr>
  </w:style>
  <w:style w:type="paragraph" w:styleId="4">
    <w:name w:val="heading 4"/>
    <w:basedOn w:val="a"/>
    <w:next w:val="a"/>
    <w:link w:val="4Char"/>
    <w:uiPriority w:val="9"/>
    <w:unhideWhenUsed/>
    <w:qFormat/>
    <w:rsid w:val="00FF1AA3"/>
    <w:pPr>
      <w:keepNext/>
      <w:keepLines/>
      <w:spacing w:line="460" w:lineRule="exact"/>
      <w:outlineLvl w:val="3"/>
    </w:pPr>
    <w:rPr>
      <w:rFonts w:ascii="Arial" w:eastAsia="宋体" w:hAnsi="Arial" w:cstheme="majorBidi"/>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1"/>
    <w:qFormat/>
    <w:rsid w:val="00FF1AA3"/>
    <w:pPr>
      <w:spacing w:line="360" w:lineRule="auto"/>
      <w:ind w:left="117" w:firstLineChars="200" w:firstLine="200"/>
    </w:pPr>
    <w:rPr>
      <w:rFonts w:ascii="宋体" w:eastAsia="宋体" w:hAnsi="宋体" w:cs="Times New Roman"/>
      <w:kern w:val="0"/>
      <w:sz w:val="20"/>
      <w:szCs w:val="21"/>
      <w:lang w:eastAsia="en-US"/>
    </w:rPr>
  </w:style>
  <w:style w:type="paragraph" w:styleId="a4">
    <w:name w:val="Normal Indent"/>
    <w:basedOn w:val="a"/>
    <w:next w:val="a"/>
    <w:link w:val="Char0"/>
    <w:qFormat/>
    <w:rsid w:val="00FF1AA3"/>
    <w:pPr>
      <w:spacing w:line="360" w:lineRule="auto"/>
      <w:ind w:firstLineChars="200" w:firstLine="420"/>
    </w:pPr>
    <w:rPr>
      <w:rFonts w:eastAsia="宋体"/>
      <w:szCs w:val="24"/>
    </w:rPr>
  </w:style>
  <w:style w:type="paragraph" w:styleId="7">
    <w:name w:val="toc 7"/>
    <w:basedOn w:val="a"/>
    <w:next w:val="a"/>
    <w:uiPriority w:val="39"/>
    <w:unhideWhenUsed/>
    <w:qFormat/>
    <w:rsid w:val="00FF1AA3"/>
    <w:pPr>
      <w:spacing w:line="360" w:lineRule="auto"/>
      <w:ind w:left="1260" w:firstLineChars="200" w:firstLine="200"/>
      <w:jc w:val="left"/>
    </w:pPr>
    <w:rPr>
      <w:rFonts w:ascii="Times New Roman" w:eastAsia="仿宋_GB2312" w:hAnsi="Times New Roman"/>
      <w:sz w:val="18"/>
      <w:szCs w:val="18"/>
    </w:rPr>
  </w:style>
  <w:style w:type="paragraph" w:styleId="a5">
    <w:name w:val="Document Map"/>
    <w:basedOn w:val="a"/>
    <w:link w:val="Char1"/>
    <w:uiPriority w:val="99"/>
    <w:semiHidden/>
    <w:unhideWhenUsed/>
    <w:qFormat/>
    <w:rsid w:val="00FF1AA3"/>
    <w:rPr>
      <w:rFonts w:ascii="宋体" w:eastAsia="宋体"/>
      <w:sz w:val="18"/>
      <w:szCs w:val="18"/>
    </w:rPr>
  </w:style>
  <w:style w:type="paragraph" w:styleId="a6">
    <w:name w:val="annotation text"/>
    <w:basedOn w:val="a"/>
    <w:link w:val="Char2"/>
    <w:uiPriority w:val="99"/>
    <w:semiHidden/>
    <w:unhideWhenUsed/>
    <w:qFormat/>
    <w:rsid w:val="00FF1AA3"/>
    <w:pPr>
      <w:spacing w:line="360" w:lineRule="auto"/>
      <w:ind w:firstLineChars="200" w:firstLine="200"/>
      <w:jc w:val="left"/>
    </w:pPr>
    <w:rPr>
      <w:rFonts w:ascii="Times New Roman" w:eastAsia="仿宋_GB2312" w:hAnsi="Times New Roman"/>
      <w:sz w:val="24"/>
    </w:rPr>
  </w:style>
  <w:style w:type="paragraph" w:styleId="5">
    <w:name w:val="toc 5"/>
    <w:basedOn w:val="a"/>
    <w:next w:val="a"/>
    <w:uiPriority w:val="39"/>
    <w:unhideWhenUsed/>
    <w:qFormat/>
    <w:rsid w:val="00FF1AA3"/>
    <w:pPr>
      <w:spacing w:line="360" w:lineRule="auto"/>
      <w:ind w:left="840" w:firstLineChars="200" w:firstLine="200"/>
      <w:jc w:val="left"/>
    </w:pPr>
    <w:rPr>
      <w:rFonts w:ascii="Times New Roman" w:eastAsia="仿宋_GB2312" w:hAnsi="Times New Roman"/>
      <w:sz w:val="18"/>
      <w:szCs w:val="18"/>
    </w:rPr>
  </w:style>
  <w:style w:type="paragraph" w:styleId="30">
    <w:name w:val="toc 3"/>
    <w:basedOn w:val="a"/>
    <w:next w:val="a"/>
    <w:uiPriority w:val="39"/>
    <w:unhideWhenUsed/>
    <w:qFormat/>
    <w:rsid w:val="00FF1AA3"/>
    <w:pPr>
      <w:spacing w:line="360" w:lineRule="auto"/>
      <w:ind w:left="420" w:firstLineChars="200" w:firstLine="200"/>
      <w:jc w:val="left"/>
    </w:pPr>
    <w:rPr>
      <w:rFonts w:ascii="Times New Roman" w:eastAsia="仿宋_GB2312" w:hAnsi="Times New Roman"/>
      <w:i/>
      <w:iCs/>
      <w:sz w:val="20"/>
      <w:szCs w:val="20"/>
    </w:rPr>
  </w:style>
  <w:style w:type="paragraph" w:styleId="a7">
    <w:name w:val="Plain Text"/>
    <w:basedOn w:val="a"/>
    <w:link w:val="Char3"/>
    <w:qFormat/>
    <w:rsid w:val="00FF1AA3"/>
    <w:pPr>
      <w:spacing w:line="360" w:lineRule="auto"/>
      <w:ind w:firstLineChars="200" w:firstLine="200"/>
    </w:pPr>
    <w:rPr>
      <w:rFonts w:ascii="宋体" w:eastAsia="宋体" w:hAnsi="Courier New"/>
    </w:rPr>
  </w:style>
  <w:style w:type="paragraph" w:styleId="8">
    <w:name w:val="toc 8"/>
    <w:basedOn w:val="a"/>
    <w:next w:val="a"/>
    <w:uiPriority w:val="39"/>
    <w:unhideWhenUsed/>
    <w:qFormat/>
    <w:rsid w:val="00FF1AA3"/>
    <w:pPr>
      <w:spacing w:line="360" w:lineRule="auto"/>
      <w:ind w:left="1470" w:firstLineChars="200" w:firstLine="200"/>
      <w:jc w:val="left"/>
    </w:pPr>
    <w:rPr>
      <w:rFonts w:ascii="Times New Roman" w:eastAsia="仿宋_GB2312" w:hAnsi="Times New Roman"/>
      <w:sz w:val="18"/>
      <w:szCs w:val="18"/>
    </w:rPr>
  </w:style>
  <w:style w:type="paragraph" w:styleId="a8">
    <w:name w:val="Balloon Text"/>
    <w:basedOn w:val="a"/>
    <w:link w:val="Char4"/>
    <w:uiPriority w:val="99"/>
    <w:semiHidden/>
    <w:unhideWhenUsed/>
    <w:qFormat/>
    <w:rsid w:val="00FF1AA3"/>
    <w:pPr>
      <w:spacing w:line="360" w:lineRule="auto"/>
      <w:ind w:firstLineChars="200" w:firstLine="200"/>
    </w:pPr>
    <w:rPr>
      <w:rFonts w:ascii="Times New Roman" w:eastAsia="仿宋_GB2312" w:hAnsi="Times New Roman"/>
      <w:sz w:val="18"/>
      <w:szCs w:val="18"/>
    </w:rPr>
  </w:style>
  <w:style w:type="paragraph" w:styleId="a9">
    <w:name w:val="footer"/>
    <w:basedOn w:val="a"/>
    <w:link w:val="Char5"/>
    <w:uiPriority w:val="99"/>
    <w:unhideWhenUsed/>
    <w:qFormat/>
    <w:rsid w:val="00FF1AA3"/>
    <w:pPr>
      <w:tabs>
        <w:tab w:val="center" w:pos="4153"/>
        <w:tab w:val="right" w:pos="8306"/>
      </w:tabs>
      <w:snapToGrid w:val="0"/>
      <w:spacing w:line="360" w:lineRule="auto"/>
      <w:ind w:firstLineChars="200" w:firstLine="200"/>
      <w:jc w:val="left"/>
    </w:pPr>
    <w:rPr>
      <w:rFonts w:ascii="Times New Roman" w:eastAsia="仿宋_GB2312" w:hAnsi="Times New Roman"/>
      <w:sz w:val="18"/>
      <w:szCs w:val="18"/>
    </w:rPr>
  </w:style>
  <w:style w:type="paragraph" w:styleId="aa">
    <w:name w:val="header"/>
    <w:basedOn w:val="a"/>
    <w:link w:val="Char6"/>
    <w:uiPriority w:val="99"/>
    <w:semiHidden/>
    <w:unhideWhenUsed/>
    <w:qFormat/>
    <w:rsid w:val="00FF1AA3"/>
    <w:pPr>
      <w:pBdr>
        <w:bottom w:val="single" w:sz="6" w:space="1" w:color="auto"/>
      </w:pBdr>
      <w:tabs>
        <w:tab w:val="center" w:pos="4153"/>
        <w:tab w:val="right" w:pos="8306"/>
      </w:tabs>
      <w:snapToGrid w:val="0"/>
      <w:spacing w:line="360" w:lineRule="auto"/>
      <w:ind w:firstLineChars="200" w:firstLine="200"/>
      <w:jc w:val="center"/>
    </w:pPr>
    <w:rPr>
      <w:rFonts w:ascii="Times New Roman" w:eastAsia="仿宋_GB2312" w:hAnsi="Times New Roman"/>
      <w:sz w:val="18"/>
      <w:szCs w:val="18"/>
    </w:rPr>
  </w:style>
  <w:style w:type="paragraph" w:styleId="10">
    <w:name w:val="toc 1"/>
    <w:basedOn w:val="a"/>
    <w:next w:val="a"/>
    <w:uiPriority w:val="39"/>
    <w:unhideWhenUsed/>
    <w:qFormat/>
    <w:rsid w:val="00FF1AA3"/>
    <w:pPr>
      <w:spacing w:line="560" w:lineRule="exact"/>
    </w:pPr>
    <w:rPr>
      <w:rFonts w:ascii="Times New Roman" w:eastAsia="黑体" w:hAnsi="Times New Roman"/>
      <w:bCs/>
      <w:caps/>
      <w:sz w:val="32"/>
      <w:szCs w:val="20"/>
    </w:rPr>
  </w:style>
  <w:style w:type="paragraph" w:styleId="40">
    <w:name w:val="toc 4"/>
    <w:basedOn w:val="a"/>
    <w:next w:val="a"/>
    <w:uiPriority w:val="39"/>
    <w:unhideWhenUsed/>
    <w:qFormat/>
    <w:rsid w:val="00FF1AA3"/>
    <w:pPr>
      <w:spacing w:line="360" w:lineRule="auto"/>
      <w:ind w:left="630" w:firstLineChars="200" w:firstLine="200"/>
      <w:jc w:val="left"/>
    </w:pPr>
    <w:rPr>
      <w:rFonts w:ascii="Times New Roman" w:eastAsia="仿宋_GB2312" w:hAnsi="Times New Roman"/>
      <w:sz w:val="18"/>
      <w:szCs w:val="18"/>
    </w:rPr>
  </w:style>
  <w:style w:type="paragraph" w:styleId="6">
    <w:name w:val="toc 6"/>
    <w:basedOn w:val="a"/>
    <w:next w:val="a"/>
    <w:uiPriority w:val="39"/>
    <w:unhideWhenUsed/>
    <w:qFormat/>
    <w:rsid w:val="00FF1AA3"/>
    <w:pPr>
      <w:spacing w:line="360" w:lineRule="auto"/>
      <w:ind w:left="1050" w:firstLineChars="200" w:firstLine="200"/>
      <w:jc w:val="left"/>
    </w:pPr>
    <w:rPr>
      <w:rFonts w:ascii="Times New Roman" w:eastAsia="仿宋_GB2312" w:hAnsi="Times New Roman"/>
      <w:sz w:val="18"/>
      <w:szCs w:val="18"/>
    </w:rPr>
  </w:style>
  <w:style w:type="paragraph" w:styleId="20">
    <w:name w:val="toc 2"/>
    <w:basedOn w:val="a"/>
    <w:next w:val="a"/>
    <w:uiPriority w:val="39"/>
    <w:unhideWhenUsed/>
    <w:qFormat/>
    <w:rsid w:val="00FF1AA3"/>
    <w:pPr>
      <w:spacing w:line="560" w:lineRule="exact"/>
      <w:ind w:leftChars="100" w:left="100"/>
    </w:pPr>
    <w:rPr>
      <w:rFonts w:ascii="Times New Roman" w:eastAsia="仿宋_GB2312" w:hAnsi="Times New Roman"/>
      <w:smallCaps/>
      <w:sz w:val="28"/>
      <w:szCs w:val="20"/>
    </w:rPr>
  </w:style>
  <w:style w:type="paragraph" w:styleId="9">
    <w:name w:val="toc 9"/>
    <w:basedOn w:val="a"/>
    <w:next w:val="a"/>
    <w:uiPriority w:val="39"/>
    <w:unhideWhenUsed/>
    <w:qFormat/>
    <w:rsid w:val="00FF1AA3"/>
    <w:pPr>
      <w:spacing w:line="360" w:lineRule="auto"/>
      <w:ind w:left="1680" w:firstLineChars="200" w:firstLine="200"/>
      <w:jc w:val="left"/>
    </w:pPr>
    <w:rPr>
      <w:rFonts w:ascii="Times New Roman" w:eastAsia="仿宋_GB2312" w:hAnsi="Times New Roman"/>
      <w:sz w:val="18"/>
      <w:szCs w:val="18"/>
    </w:rPr>
  </w:style>
  <w:style w:type="paragraph" w:styleId="ab">
    <w:name w:val="annotation subject"/>
    <w:basedOn w:val="a6"/>
    <w:next w:val="a6"/>
    <w:link w:val="Char7"/>
    <w:uiPriority w:val="99"/>
    <w:semiHidden/>
    <w:unhideWhenUsed/>
    <w:qFormat/>
    <w:rsid w:val="00FF1AA3"/>
    <w:pPr>
      <w:spacing w:line="240" w:lineRule="auto"/>
      <w:ind w:firstLineChars="0" w:firstLine="0"/>
    </w:pPr>
    <w:rPr>
      <w:rFonts w:asciiTheme="minorHAnsi" w:eastAsiaTheme="minorEastAsia" w:hAnsiTheme="minorHAnsi"/>
      <w:b/>
      <w:bCs/>
      <w:sz w:val="21"/>
    </w:rPr>
  </w:style>
  <w:style w:type="character" w:styleId="ac">
    <w:name w:val="Hyperlink"/>
    <w:basedOn w:val="a1"/>
    <w:uiPriority w:val="99"/>
    <w:unhideWhenUsed/>
    <w:qFormat/>
    <w:rsid w:val="00FF1AA3"/>
    <w:rPr>
      <w:color w:val="0000FF" w:themeColor="hyperlink"/>
      <w:u w:val="single"/>
    </w:rPr>
  </w:style>
  <w:style w:type="character" w:styleId="ad">
    <w:name w:val="annotation reference"/>
    <w:basedOn w:val="a1"/>
    <w:uiPriority w:val="99"/>
    <w:semiHidden/>
    <w:unhideWhenUsed/>
    <w:qFormat/>
    <w:rsid w:val="00FF1AA3"/>
    <w:rPr>
      <w:sz w:val="21"/>
      <w:szCs w:val="21"/>
    </w:rPr>
  </w:style>
  <w:style w:type="character" w:customStyle="1" w:styleId="1Char">
    <w:name w:val="标题 1 Char"/>
    <w:basedOn w:val="a1"/>
    <w:link w:val="1"/>
    <w:qFormat/>
    <w:rsid w:val="00FF1AA3"/>
    <w:rPr>
      <w:rFonts w:ascii="Arial" w:eastAsia="黑体" w:hAnsi="Arial"/>
      <w:bCs/>
      <w:kern w:val="44"/>
      <w:sz w:val="32"/>
      <w:szCs w:val="44"/>
    </w:rPr>
  </w:style>
  <w:style w:type="character" w:customStyle="1" w:styleId="Char1">
    <w:name w:val="文档结构图 Char"/>
    <w:basedOn w:val="a1"/>
    <w:link w:val="a5"/>
    <w:uiPriority w:val="99"/>
    <w:semiHidden/>
    <w:qFormat/>
    <w:rsid w:val="00FF1AA3"/>
    <w:rPr>
      <w:rFonts w:ascii="宋体" w:eastAsia="宋体"/>
      <w:sz w:val="18"/>
      <w:szCs w:val="18"/>
    </w:rPr>
  </w:style>
  <w:style w:type="character" w:customStyle="1" w:styleId="2Char">
    <w:name w:val="标题 2 Char"/>
    <w:basedOn w:val="a1"/>
    <w:link w:val="2"/>
    <w:qFormat/>
    <w:rsid w:val="00FF1AA3"/>
    <w:rPr>
      <w:rFonts w:ascii="Arial" w:eastAsia="黑体" w:hAnsi="Arial" w:cstheme="majorBidi"/>
      <w:bCs/>
      <w:sz w:val="30"/>
      <w:szCs w:val="32"/>
    </w:rPr>
  </w:style>
  <w:style w:type="character" w:customStyle="1" w:styleId="3Char">
    <w:name w:val="标题 3 Char"/>
    <w:basedOn w:val="a1"/>
    <w:link w:val="3"/>
    <w:qFormat/>
    <w:rsid w:val="00FF1AA3"/>
    <w:rPr>
      <w:rFonts w:ascii="Arial" w:eastAsia="方正小标宋_GBK" w:hAnsi="Arial"/>
      <w:bCs/>
      <w:sz w:val="24"/>
      <w:szCs w:val="32"/>
    </w:rPr>
  </w:style>
  <w:style w:type="character" w:customStyle="1" w:styleId="4Char">
    <w:name w:val="标题 4 Char"/>
    <w:basedOn w:val="a1"/>
    <w:link w:val="4"/>
    <w:uiPriority w:val="9"/>
    <w:qFormat/>
    <w:rsid w:val="00FF1AA3"/>
    <w:rPr>
      <w:rFonts w:ascii="Arial" w:eastAsia="宋体" w:hAnsi="Arial" w:cstheme="majorBidi"/>
      <w:bCs/>
      <w:sz w:val="24"/>
      <w:szCs w:val="28"/>
    </w:rPr>
  </w:style>
  <w:style w:type="paragraph" w:customStyle="1" w:styleId="ae">
    <w:name w:val="小正文"/>
    <w:basedOn w:val="a"/>
    <w:qFormat/>
    <w:rsid w:val="00FF1AA3"/>
    <w:pPr>
      <w:spacing w:line="460" w:lineRule="exact"/>
      <w:ind w:firstLineChars="200" w:firstLine="200"/>
    </w:pPr>
    <w:rPr>
      <w:rFonts w:ascii="仿宋_GB2312" w:eastAsia="仿宋_GB2312"/>
      <w:sz w:val="24"/>
    </w:rPr>
  </w:style>
  <w:style w:type="paragraph" w:customStyle="1" w:styleId="af">
    <w:name w:val="小表头"/>
    <w:basedOn w:val="ae"/>
    <w:qFormat/>
    <w:rsid w:val="00FF1AA3"/>
    <w:pPr>
      <w:spacing w:after="60"/>
      <w:ind w:firstLineChars="100" w:firstLine="100"/>
      <w:outlineLvl w:val="5"/>
    </w:pPr>
    <w:rPr>
      <w:rFonts w:ascii="黑体" w:eastAsia="黑体"/>
    </w:rPr>
  </w:style>
  <w:style w:type="paragraph" w:customStyle="1" w:styleId="af0">
    <w:name w:val="小表格"/>
    <w:basedOn w:val="a"/>
    <w:qFormat/>
    <w:rsid w:val="00FF1AA3"/>
    <w:pPr>
      <w:spacing w:line="0" w:lineRule="atLeast"/>
      <w:jc w:val="center"/>
    </w:pPr>
    <w:rPr>
      <w:rFonts w:ascii="楷体_GB2312" w:eastAsia="楷体_GB2312"/>
      <w:sz w:val="18"/>
    </w:rPr>
  </w:style>
  <w:style w:type="paragraph" w:customStyle="1" w:styleId="af1">
    <w:name w:val="小图名"/>
    <w:basedOn w:val="a"/>
    <w:qFormat/>
    <w:rsid w:val="00FF1AA3"/>
    <w:pPr>
      <w:jc w:val="center"/>
      <w:outlineLvl w:val="7"/>
    </w:pPr>
    <w:rPr>
      <w:rFonts w:ascii="黑体" w:eastAsia="黑体"/>
      <w:sz w:val="24"/>
    </w:rPr>
  </w:style>
  <w:style w:type="character" w:customStyle="1" w:styleId="Char6">
    <w:name w:val="页眉 Char"/>
    <w:basedOn w:val="a1"/>
    <w:link w:val="aa"/>
    <w:uiPriority w:val="99"/>
    <w:semiHidden/>
    <w:qFormat/>
    <w:rsid w:val="00FF1AA3"/>
    <w:rPr>
      <w:rFonts w:ascii="Times New Roman" w:eastAsia="仿宋_GB2312" w:hAnsi="Times New Roman"/>
      <w:sz w:val="18"/>
      <w:szCs w:val="18"/>
    </w:rPr>
  </w:style>
  <w:style w:type="character" w:customStyle="1" w:styleId="Char5">
    <w:name w:val="页脚 Char"/>
    <w:basedOn w:val="a1"/>
    <w:link w:val="a9"/>
    <w:uiPriority w:val="99"/>
    <w:qFormat/>
    <w:rsid w:val="00FF1AA3"/>
    <w:rPr>
      <w:rFonts w:ascii="Times New Roman" w:eastAsia="仿宋_GB2312" w:hAnsi="Times New Roman"/>
      <w:sz w:val="18"/>
      <w:szCs w:val="18"/>
    </w:rPr>
  </w:style>
  <w:style w:type="paragraph" w:customStyle="1" w:styleId="Default">
    <w:name w:val="Default"/>
    <w:qFormat/>
    <w:rsid w:val="00FF1AA3"/>
    <w:pPr>
      <w:widowControl w:val="0"/>
      <w:autoSpaceDE w:val="0"/>
      <w:autoSpaceDN w:val="0"/>
      <w:adjustRightInd w:val="0"/>
    </w:pPr>
    <w:rPr>
      <w:rFonts w:ascii="华文中宋" w:eastAsiaTheme="minorEastAsia" w:hAnsi="华文中宋" w:cs="华文中宋"/>
      <w:color w:val="000000"/>
      <w:sz w:val="24"/>
      <w:szCs w:val="24"/>
    </w:rPr>
  </w:style>
  <w:style w:type="character" w:customStyle="1" w:styleId="Char">
    <w:name w:val="正文文本 Char"/>
    <w:basedOn w:val="a1"/>
    <w:link w:val="a0"/>
    <w:uiPriority w:val="1"/>
    <w:qFormat/>
    <w:rsid w:val="00FF1AA3"/>
    <w:rPr>
      <w:rFonts w:ascii="宋体" w:eastAsia="宋体" w:hAnsi="宋体" w:cs="Times New Roman"/>
      <w:kern w:val="0"/>
      <w:sz w:val="20"/>
      <w:szCs w:val="21"/>
      <w:lang w:eastAsia="en-US"/>
    </w:rPr>
  </w:style>
  <w:style w:type="character" w:customStyle="1" w:styleId="Char3">
    <w:name w:val="纯文本 Char"/>
    <w:link w:val="a7"/>
    <w:qFormat/>
    <w:rsid w:val="00FF1AA3"/>
    <w:rPr>
      <w:rFonts w:ascii="宋体" w:eastAsia="宋体" w:hAnsi="Courier New"/>
    </w:rPr>
  </w:style>
  <w:style w:type="character" w:customStyle="1" w:styleId="Char10">
    <w:name w:val="纯文本 Char1"/>
    <w:basedOn w:val="a1"/>
    <w:uiPriority w:val="99"/>
    <w:semiHidden/>
    <w:qFormat/>
    <w:rsid w:val="00FF1AA3"/>
    <w:rPr>
      <w:rFonts w:ascii="宋体" w:eastAsia="宋体" w:hAnsi="Courier New" w:cs="Courier New"/>
      <w:szCs w:val="21"/>
    </w:rPr>
  </w:style>
  <w:style w:type="paragraph" w:customStyle="1" w:styleId="af2">
    <w:name w:val="报告正文（藏木山兰）"/>
    <w:basedOn w:val="a"/>
    <w:link w:val="Char8"/>
    <w:qFormat/>
    <w:rsid w:val="00FF1AA3"/>
    <w:pPr>
      <w:spacing w:line="360" w:lineRule="auto"/>
      <w:ind w:firstLineChars="200" w:firstLine="480"/>
    </w:pPr>
    <w:rPr>
      <w:rFonts w:ascii="Times New Roman" w:eastAsia="宋体" w:hAnsi="Times New Roman" w:cs="Times New Roman"/>
      <w:color w:val="0000FF"/>
      <w:sz w:val="24"/>
      <w:szCs w:val="24"/>
    </w:rPr>
  </w:style>
  <w:style w:type="character" w:customStyle="1" w:styleId="Char8">
    <w:name w:val="报告正文（藏木山兰） Char"/>
    <w:link w:val="af2"/>
    <w:qFormat/>
    <w:rsid w:val="00FF1AA3"/>
    <w:rPr>
      <w:rFonts w:ascii="Times New Roman" w:eastAsia="宋体" w:hAnsi="Times New Roman" w:cs="Times New Roman"/>
      <w:color w:val="0000FF"/>
      <w:sz w:val="24"/>
      <w:szCs w:val="24"/>
    </w:rPr>
  </w:style>
  <w:style w:type="character" w:customStyle="1" w:styleId="Char0">
    <w:name w:val="正文缩进 Char"/>
    <w:link w:val="a4"/>
    <w:qFormat/>
    <w:rsid w:val="00FF1AA3"/>
    <w:rPr>
      <w:rFonts w:eastAsia="宋体"/>
      <w:szCs w:val="24"/>
    </w:rPr>
  </w:style>
  <w:style w:type="paragraph" w:customStyle="1" w:styleId="000">
    <w:name w:val="表名000"/>
    <w:link w:val="000Char"/>
    <w:qFormat/>
    <w:rsid w:val="00FF1AA3"/>
    <w:pPr>
      <w:spacing w:after="60" w:line="560" w:lineRule="exact"/>
      <w:ind w:firstLineChars="100" w:firstLine="100"/>
      <w:jc w:val="both"/>
      <w:outlineLvl w:val="6"/>
    </w:pPr>
    <w:rPr>
      <w:rFonts w:ascii="黑体" w:eastAsia="黑体"/>
      <w:kern w:val="2"/>
      <w:sz w:val="24"/>
      <w:szCs w:val="24"/>
    </w:rPr>
  </w:style>
  <w:style w:type="character" w:customStyle="1" w:styleId="000Char">
    <w:name w:val="表名000 Char"/>
    <w:link w:val="000"/>
    <w:qFormat/>
    <w:rsid w:val="00FF1AA3"/>
    <w:rPr>
      <w:rFonts w:ascii="黑体" w:eastAsia="黑体" w:hAnsi="Times New Roman" w:cs="Times New Roman"/>
      <w:sz w:val="24"/>
      <w:szCs w:val="24"/>
    </w:rPr>
  </w:style>
  <w:style w:type="character" w:customStyle="1" w:styleId="Char2">
    <w:name w:val="批注文字 Char"/>
    <w:basedOn w:val="a1"/>
    <w:link w:val="a6"/>
    <w:uiPriority w:val="99"/>
    <w:semiHidden/>
    <w:qFormat/>
    <w:rsid w:val="00FF1AA3"/>
    <w:rPr>
      <w:rFonts w:ascii="Times New Roman" w:eastAsia="仿宋_GB2312" w:hAnsi="Times New Roman"/>
      <w:sz w:val="24"/>
    </w:rPr>
  </w:style>
  <w:style w:type="character" w:customStyle="1" w:styleId="Char4">
    <w:name w:val="批注框文本 Char"/>
    <w:basedOn w:val="a1"/>
    <w:link w:val="a8"/>
    <w:uiPriority w:val="99"/>
    <w:semiHidden/>
    <w:qFormat/>
    <w:rsid w:val="00FF1AA3"/>
    <w:rPr>
      <w:rFonts w:ascii="Times New Roman" w:eastAsia="仿宋_GB2312" w:hAnsi="Times New Roman"/>
      <w:sz w:val="18"/>
      <w:szCs w:val="18"/>
    </w:rPr>
  </w:style>
  <w:style w:type="paragraph" w:customStyle="1" w:styleId="21">
    <w:name w:val="样式 首行缩进:  2 字符"/>
    <w:basedOn w:val="a"/>
    <w:qFormat/>
    <w:rsid w:val="00FF1AA3"/>
    <w:pPr>
      <w:spacing w:line="560" w:lineRule="exact"/>
      <w:ind w:firstLineChars="200" w:firstLine="200"/>
    </w:pPr>
    <w:rPr>
      <w:rFonts w:ascii="仿宋_GB2312" w:eastAsia="仿宋_GB2312" w:hAnsi="Times New Roman" w:cs="宋体"/>
      <w:snapToGrid w:val="0"/>
      <w:sz w:val="28"/>
      <w:szCs w:val="20"/>
    </w:rPr>
  </w:style>
  <w:style w:type="paragraph" w:customStyle="1" w:styleId="0001">
    <w:name w:val="样式 表名000 + 首行缩进:  1 字符"/>
    <w:basedOn w:val="a"/>
    <w:link w:val="0001Char"/>
    <w:qFormat/>
    <w:rsid w:val="00FF1AA3"/>
    <w:pPr>
      <w:widowControl/>
      <w:spacing w:after="60" w:line="560" w:lineRule="exact"/>
      <w:ind w:firstLineChars="100" w:firstLine="100"/>
      <w:outlineLvl w:val="6"/>
    </w:pPr>
    <w:rPr>
      <w:rFonts w:ascii="黑体" w:eastAsia="黑体" w:hAnsi="Times New Roman" w:cs="Times New Roman"/>
      <w:sz w:val="24"/>
      <w:szCs w:val="24"/>
    </w:rPr>
  </w:style>
  <w:style w:type="character" w:customStyle="1" w:styleId="0001Char">
    <w:name w:val="样式 表名000 + 首行缩进:  1 字符 Char"/>
    <w:link w:val="0001"/>
    <w:qFormat/>
    <w:rsid w:val="00FF1AA3"/>
    <w:rPr>
      <w:rFonts w:ascii="黑体" w:eastAsia="黑体" w:hAnsi="Times New Roman" w:cs="Times New Roman"/>
      <w:sz w:val="24"/>
      <w:szCs w:val="24"/>
    </w:rPr>
  </w:style>
  <w:style w:type="paragraph" w:customStyle="1" w:styleId="11">
    <w:name w:val="样式 表名 + 首行缩进:  1 字符1"/>
    <w:basedOn w:val="a"/>
    <w:qFormat/>
    <w:rsid w:val="00FF1AA3"/>
    <w:pPr>
      <w:widowControl/>
      <w:spacing w:after="60" w:line="560" w:lineRule="exact"/>
      <w:ind w:firstLineChars="100" w:firstLine="100"/>
      <w:textAlignment w:val="baseline"/>
      <w:outlineLvl w:val="7"/>
    </w:pPr>
    <w:rPr>
      <w:rFonts w:ascii="黑体" w:eastAsia="黑体" w:hAnsi="Times New Roman" w:cs="宋体"/>
      <w:kern w:val="0"/>
      <w:sz w:val="24"/>
      <w:szCs w:val="20"/>
      <w:u w:color="000000"/>
    </w:rPr>
  </w:style>
  <w:style w:type="paragraph" w:customStyle="1" w:styleId="TimesNewRomanGB231223">
    <w:name w:val="样式 (西文) Times New Roman (中文) 仿宋_GB2312 小四 行距: 固定值 23 磅 首行缩进:..."/>
    <w:basedOn w:val="a"/>
    <w:qFormat/>
    <w:rsid w:val="00FF1AA3"/>
    <w:pPr>
      <w:spacing w:line="460" w:lineRule="exact"/>
      <w:ind w:firstLineChars="200" w:firstLine="200"/>
    </w:pPr>
    <w:rPr>
      <w:rFonts w:ascii="Times New Roman" w:eastAsia="仿宋_GB2312" w:hAnsi="Times New Roman" w:cs="宋体"/>
      <w:sz w:val="24"/>
      <w:szCs w:val="20"/>
    </w:rPr>
  </w:style>
  <w:style w:type="paragraph" w:customStyle="1" w:styleId="31">
    <w:name w:val="样式3"/>
    <w:basedOn w:val="a"/>
    <w:qFormat/>
    <w:rsid w:val="00FF1AA3"/>
    <w:pPr>
      <w:keepNext/>
      <w:keepLines/>
      <w:widowControl/>
      <w:adjustRightInd w:val="0"/>
      <w:snapToGrid w:val="0"/>
      <w:spacing w:line="460" w:lineRule="exact"/>
      <w:ind w:firstLineChars="200" w:firstLine="200"/>
      <w:jc w:val="left"/>
      <w:outlineLvl w:val="2"/>
    </w:pPr>
    <w:rPr>
      <w:rFonts w:ascii="Arial" w:eastAsia="方正小标宋_GBK" w:hAnsi="Arial" w:cs="Times New Roman"/>
      <w:bCs/>
      <w:snapToGrid w:val="0"/>
      <w:sz w:val="24"/>
      <w:szCs w:val="24"/>
    </w:rPr>
  </w:style>
  <w:style w:type="paragraph" w:customStyle="1" w:styleId="70">
    <w:name w:val="样式7"/>
    <w:basedOn w:val="a"/>
    <w:qFormat/>
    <w:rsid w:val="00FF1AA3"/>
    <w:pPr>
      <w:autoSpaceDE w:val="0"/>
      <w:autoSpaceDN w:val="0"/>
      <w:adjustRightInd w:val="0"/>
      <w:spacing w:line="460" w:lineRule="exact"/>
      <w:ind w:firstLineChars="200" w:firstLine="200"/>
      <w:jc w:val="left"/>
    </w:pPr>
    <w:rPr>
      <w:rFonts w:ascii="仿宋_GB2312" w:eastAsia="仿宋_GB2312" w:hAnsi="宋体" w:cs="Times New Roman"/>
      <w:kern w:val="0"/>
      <w:sz w:val="24"/>
    </w:rPr>
  </w:style>
  <w:style w:type="paragraph" w:customStyle="1" w:styleId="30505">
    <w:name w:val="样式 3级标题 + 段前: 0.5 行 段后: 0.5 行"/>
    <w:basedOn w:val="a"/>
    <w:link w:val="30505Char"/>
    <w:qFormat/>
    <w:rsid w:val="00FF1AA3"/>
    <w:pPr>
      <w:keepNext/>
      <w:keepLines/>
      <w:widowControl/>
      <w:adjustRightInd w:val="0"/>
      <w:snapToGrid w:val="0"/>
      <w:spacing w:line="560" w:lineRule="exact"/>
      <w:ind w:firstLineChars="200" w:firstLine="200"/>
      <w:jc w:val="left"/>
      <w:outlineLvl w:val="2"/>
    </w:pPr>
    <w:rPr>
      <w:rFonts w:ascii="Arial" w:eastAsia="方正小标宋_GBK" w:hAnsi="Arial" w:cs="Times New Roman"/>
      <w:bCs/>
      <w:snapToGrid w:val="0"/>
      <w:kern w:val="0"/>
      <w:sz w:val="28"/>
      <w:szCs w:val="32"/>
    </w:rPr>
  </w:style>
  <w:style w:type="character" w:customStyle="1" w:styleId="30505Char">
    <w:name w:val="样式 3级标题 + 段前: 0.5 行 段后: 0.5 行 Char"/>
    <w:link w:val="30505"/>
    <w:qFormat/>
    <w:rsid w:val="00FF1AA3"/>
    <w:rPr>
      <w:rFonts w:ascii="Arial" w:eastAsia="方正小标宋_GBK" w:hAnsi="Arial" w:cs="Times New Roman"/>
      <w:bCs/>
      <w:snapToGrid w:val="0"/>
      <w:kern w:val="0"/>
      <w:sz w:val="28"/>
      <w:szCs w:val="32"/>
    </w:rPr>
  </w:style>
  <w:style w:type="paragraph" w:customStyle="1" w:styleId="GB2312228">
    <w:name w:val="样式 报告正文 + (西文) 仿宋_GB2312 首行缩进:  2 字符 行距: 固定值 28 磅"/>
    <w:basedOn w:val="a"/>
    <w:qFormat/>
    <w:rsid w:val="00FF1AA3"/>
    <w:pPr>
      <w:widowControl/>
      <w:adjustRightInd w:val="0"/>
      <w:snapToGrid w:val="0"/>
      <w:spacing w:line="560" w:lineRule="exact"/>
      <w:ind w:firstLineChars="200" w:firstLine="200"/>
    </w:pPr>
    <w:rPr>
      <w:rFonts w:ascii="仿宋_GB2312" w:eastAsia="仿宋_GB2312" w:hAnsi="Times New Roman" w:cs="宋体"/>
      <w:kern w:val="0"/>
      <w:sz w:val="28"/>
      <w:szCs w:val="20"/>
    </w:rPr>
  </w:style>
  <w:style w:type="paragraph" w:customStyle="1" w:styleId="0001TimesNewRoman1">
    <w:name w:val="样式 样式 表名000 + 首行缩进:  1 字符 + Times New Roman 首行缩进:  1 字符 行距: 固定..."/>
    <w:basedOn w:val="0001"/>
    <w:qFormat/>
    <w:rsid w:val="00FF1AA3"/>
    <w:pPr>
      <w:widowControl w:val="0"/>
      <w:spacing w:line="460" w:lineRule="exact"/>
      <w:ind w:firstLine="240"/>
    </w:pPr>
    <w:rPr>
      <w:rFonts w:ascii="Times New Roman" w:cs="宋体"/>
      <w:szCs w:val="20"/>
    </w:rPr>
  </w:style>
  <w:style w:type="paragraph" w:customStyle="1" w:styleId="32">
    <w:name w:val="3级标题"/>
    <w:basedOn w:val="a"/>
    <w:next w:val="a"/>
    <w:qFormat/>
    <w:rsid w:val="00FF1AA3"/>
    <w:pPr>
      <w:keepNext/>
      <w:keepLines/>
      <w:widowControl/>
      <w:adjustRightInd w:val="0"/>
      <w:snapToGrid w:val="0"/>
      <w:spacing w:line="460" w:lineRule="exact"/>
      <w:ind w:firstLineChars="200" w:firstLine="200"/>
      <w:jc w:val="left"/>
      <w:outlineLvl w:val="2"/>
    </w:pPr>
    <w:rPr>
      <w:rFonts w:ascii="Arial" w:eastAsia="方正小标宋_GBK" w:hAnsi="Arial" w:cs="Times New Roman"/>
      <w:bCs/>
      <w:snapToGrid w:val="0"/>
      <w:sz w:val="24"/>
      <w:szCs w:val="24"/>
    </w:rPr>
  </w:style>
  <w:style w:type="paragraph" w:customStyle="1" w:styleId="00-">
    <w:name w:val="00-正文"/>
    <w:basedOn w:val="af2"/>
    <w:qFormat/>
    <w:rsid w:val="00FF1AA3"/>
    <w:pPr>
      <w:spacing w:line="460" w:lineRule="exact"/>
    </w:pPr>
    <w:rPr>
      <w:rFonts w:ascii="仿宋_GB2312" w:eastAsia="仿宋_GB2312" w:cs="宋体"/>
      <w:color w:val="auto"/>
      <w:szCs w:val="20"/>
    </w:rPr>
  </w:style>
  <w:style w:type="paragraph" w:customStyle="1" w:styleId="af3">
    <w:name w:val="扉页"/>
    <w:basedOn w:val="a"/>
    <w:link w:val="Char9"/>
    <w:qFormat/>
    <w:rsid w:val="00FF1AA3"/>
    <w:pPr>
      <w:spacing w:line="560" w:lineRule="exact"/>
      <w:ind w:firstLineChars="200" w:firstLine="200"/>
      <w:jc w:val="center"/>
    </w:pPr>
    <w:rPr>
      <w:rFonts w:ascii="黑体" w:eastAsia="黑体" w:hAnsi="黑体" w:cs="Times New Roman"/>
      <w:snapToGrid w:val="0"/>
      <w:sz w:val="48"/>
      <w:szCs w:val="48"/>
    </w:rPr>
  </w:style>
  <w:style w:type="character" w:customStyle="1" w:styleId="Char9">
    <w:name w:val="扉页 Char"/>
    <w:basedOn w:val="a1"/>
    <w:link w:val="af3"/>
    <w:qFormat/>
    <w:rsid w:val="00FF1AA3"/>
    <w:rPr>
      <w:rFonts w:ascii="黑体" w:eastAsia="黑体" w:hAnsi="黑体" w:cs="Times New Roman"/>
      <w:snapToGrid w:val="0"/>
      <w:sz w:val="48"/>
      <w:szCs w:val="48"/>
    </w:rPr>
  </w:style>
  <w:style w:type="paragraph" w:customStyle="1" w:styleId="00-0">
    <w:name w:val="00-表内"/>
    <w:basedOn w:val="a"/>
    <w:qFormat/>
    <w:rsid w:val="00FF1AA3"/>
    <w:pPr>
      <w:widowControl/>
      <w:spacing w:line="0" w:lineRule="atLeast"/>
      <w:jc w:val="center"/>
    </w:pPr>
    <w:rPr>
      <w:rFonts w:ascii="楷体_GB2312" w:eastAsia="楷体_GB2312" w:hAnsi="Times New Roman" w:cs="Times New Roman"/>
      <w:kern w:val="0"/>
      <w:sz w:val="18"/>
      <w:szCs w:val="21"/>
    </w:rPr>
  </w:style>
  <w:style w:type="paragraph" w:styleId="af4">
    <w:name w:val="List Paragraph"/>
    <w:basedOn w:val="a"/>
    <w:uiPriority w:val="99"/>
    <w:qFormat/>
    <w:rsid w:val="00FF1AA3"/>
    <w:pPr>
      <w:ind w:firstLineChars="200" w:firstLine="420"/>
    </w:pPr>
    <w:rPr>
      <w:rFonts w:ascii="Times New Roman" w:eastAsia="宋体" w:hAnsi="Times New Roman" w:cs="Times New Roman"/>
      <w:szCs w:val="20"/>
    </w:rPr>
  </w:style>
  <w:style w:type="paragraph" w:customStyle="1" w:styleId="22">
    <w:name w:val="样式 小正文 + 首行缩进:  2 字符"/>
    <w:basedOn w:val="a"/>
    <w:qFormat/>
    <w:rsid w:val="00FF1AA3"/>
    <w:pPr>
      <w:spacing w:line="460" w:lineRule="exact"/>
      <w:ind w:firstLineChars="200" w:firstLine="200"/>
    </w:pPr>
    <w:rPr>
      <w:rFonts w:ascii="Times New Roman" w:eastAsia="仿宋_GB2312" w:hAnsi="Times New Roman" w:cs="宋体"/>
      <w:sz w:val="24"/>
      <w:szCs w:val="24"/>
    </w:rPr>
  </w:style>
  <w:style w:type="paragraph" w:customStyle="1" w:styleId="210">
    <w:name w:val="样式 小正文 + 首行缩进:  2 字符1"/>
    <w:basedOn w:val="a"/>
    <w:qFormat/>
    <w:rsid w:val="00FF1AA3"/>
    <w:pPr>
      <w:spacing w:line="460" w:lineRule="exact"/>
      <w:ind w:firstLineChars="200" w:firstLine="200"/>
    </w:pPr>
    <w:rPr>
      <w:rFonts w:ascii="Times New Roman" w:eastAsia="仿宋_GB2312" w:hAnsi="Times New Roman" w:cs="宋体"/>
      <w:sz w:val="24"/>
      <w:szCs w:val="24"/>
    </w:rPr>
  </w:style>
  <w:style w:type="paragraph" w:customStyle="1" w:styleId="12">
    <w:name w:val="样式 小表头 + 首行缩进:  1 字符"/>
    <w:basedOn w:val="a"/>
    <w:qFormat/>
    <w:rsid w:val="00FF1AA3"/>
    <w:pPr>
      <w:spacing w:before="100" w:beforeAutospacing="1" w:after="60" w:line="460" w:lineRule="exact"/>
      <w:ind w:firstLineChars="100" w:firstLine="100"/>
      <w:outlineLvl w:val="5"/>
    </w:pPr>
    <w:rPr>
      <w:rFonts w:ascii="Times New Roman" w:eastAsia="黑体" w:hAnsi="Times New Roman" w:cs="宋体"/>
      <w:sz w:val="24"/>
      <w:szCs w:val="24"/>
    </w:rPr>
  </w:style>
  <w:style w:type="paragraph" w:customStyle="1" w:styleId="af5">
    <w:name w:val="表格"/>
    <w:basedOn w:val="a"/>
    <w:qFormat/>
    <w:rsid w:val="00FF1AA3"/>
    <w:pPr>
      <w:jc w:val="center"/>
    </w:pPr>
    <w:rPr>
      <w:rFonts w:ascii="Times New Roman" w:eastAsia="宋体" w:hAnsi="Times New Roman" w:cs="Times New Roman"/>
      <w:szCs w:val="21"/>
    </w:rPr>
  </w:style>
  <w:style w:type="table" w:customStyle="1" w:styleId="TableNormal">
    <w:name w:val="Table Normal"/>
    <w:uiPriority w:val="2"/>
    <w:semiHidden/>
    <w:unhideWhenUsed/>
    <w:qFormat/>
    <w:rsid w:val="00FF1AA3"/>
    <w:pPr>
      <w:widowControl w:val="0"/>
      <w:autoSpaceDE w:val="0"/>
      <w:autoSpaceDN w:val="0"/>
    </w:pPr>
    <w:rPr>
      <w:sz w:val="22"/>
      <w:lang w:eastAsia="en-US"/>
    </w:rPr>
    <w:tblPr>
      <w:tblCellMar>
        <w:top w:w="0" w:type="dxa"/>
        <w:left w:w="0" w:type="dxa"/>
        <w:bottom w:w="0" w:type="dxa"/>
        <w:right w:w="0" w:type="dxa"/>
      </w:tblCellMar>
    </w:tblPr>
  </w:style>
  <w:style w:type="paragraph" w:customStyle="1" w:styleId="af6">
    <w:name w:val="报告书正文"/>
    <w:basedOn w:val="a"/>
    <w:qFormat/>
    <w:rsid w:val="00FF1AA3"/>
    <w:pPr>
      <w:spacing w:line="300" w:lineRule="auto"/>
      <w:ind w:firstLineChars="200" w:firstLine="480"/>
    </w:pPr>
    <w:rPr>
      <w:rFonts w:eastAsia="宋体"/>
      <w:color w:val="000000"/>
    </w:rPr>
  </w:style>
  <w:style w:type="paragraph" w:customStyle="1" w:styleId="af7">
    <w:name w:val="君邦正文"/>
    <w:qFormat/>
    <w:rsid w:val="00FF1AA3"/>
    <w:pPr>
      <w:spacing w:line="360" w:lineRule="auto"/>
      <w:ind w:leftChars="-2" w:left="-4" w:firstLineChars="200" w:firstLine="480"/>
      <w:jc w:val="both"/>
    </w:pPr>
    <w:rPr>
      <w:rFonts w:ascii="宋体" w:hAnsi="宋体"/>
      <w:kern w:val="2"/>
      <w:sz w:val="24"/>
    </w:rPr>
  </w:style>
  <w:style w:type="paragraph" w:customStyle="1" w:styleId="af8">
    <w:name w:val="样式 四号"/>
    <w:basedOn w:val="a"/>
    <w:qFormat/>
    <w:rsid w:val="00FF1AA3"/>
    <w:pPr>
      <w:spacing w:line="360" w:lineRule="auto"/>
      <w:ind w:firstLineChars="200" w:firstLine="480"/>
    </w:pPr>
    <w:rPr>
      <w:rFonts w:ascii="宋体" w:hAnsi="宋体"/>
      <w:szCs w:val="20"/>
    </w:rPr>
  </w:style>
  <w:style w:type="paragraph" w:customStyle="1" w:styleId="13">
    <w:name w:val="无间隔1"/>
    <w:basedOn w:val="a"/>
    <w:qFormat/>
    <w:rsid w:val="00FF1AA3"/>
    <w:pPr>
      <w:jc w:val="center"/>
    </w:pPr>
    <w:rPr>
      <w:szCs w:val="21"/>
    </w:rPr>
  </w:style>
  <w:style w:type="character" w:customStyle="1" w:styleId="Char7">
    <w:name w:val="批注主题 Char"/>
    <w:basedOn w:val="Char2"/>
    <w:link w:val="ab"/>
    <w:uiPriority w:val="99"/>
    <w:semiHidden/>
    <w:qFormat/>
    <w:rsid w:val="00FF1AA3"/>
    <w:rPr>
      <w:rFonts w:asciiTheme="minorHAnsi" w:eastAsiaTheme="minorEastAsia" w:hAnsiTheme="minorHAnsi" w:cstheme="minorBidi"/>
      <w:b/>
      <w:bCs/>
      <w:kern w:val="2"/>
      <w:sz w:val="21"/>
      <w:szCs w:val="22"/>
    </w:rPr>
  </w:style>
  <w:style w:type="table" w:styleId="af9">
    <w:name w:val="Table Grid"/>
    <w:basedOn w:val="a2"/>
    <w:qFormat/>
    <w:rsid w:val="00AB2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6462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700;&#2044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77531-6CB2-441E-B358-2F638129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水保.dotx</Template>
  <TotalTime>489</TotalTime>
  <Pages>35</Pages>
  <Words>18146</Words>
  <Characters>6765</Characters>
  <Application>Microsoft Office Word</Application>
  <DocSecurity>0</DocSecurity>
  <Lines>56</Lines>
  <Paragraphs>49</Paragraphs>
  <ScaleCrop>false</ScaleCrop>
  <Company>Sky123.Org</Company>
  <LinksUpToDate>false</LinksUpToDate>
  <CharactersWithSpaces>24862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274</cp:revision>
  <cp:lastPrinted>2019-07-24T06:49:00Z</cp:lastPrinted>
  <dcterms:created xsi:type="dcterms:W3CDTF">2019-05-25T06:14:00Z</dcterms:created>
  <dcterms:modified xsi:type="dcterms:W3CDTF">2021-09-18T02:21:00Z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637743FBF1E747ACA2BD9A876E76E23D</vt:lpwstr>
  </property>
</Properties>
</file>