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sz w:val="28"/>
          <w:szCs w:val="28"/>
          <w:lang w:val="zh-CN" w:eastAsia="zh-CN"/>
        </w:rPr>
      </w:pPr>
    </w:p>
    <w:p>
      <w:pPr>
        <w:jc w:val="center"/>
        <w:rPr>
          <w:rFonts w:hint="eastAsia" w:ascii="宋体" w:hAnsi="宋体" w:eastAsia="宋体" w:cs="宋体"/>
          <w:b/>
          <w:sz w:val="28"/>
          <w:szCs w:val="28"/>
          <w:lang w:val="zh-CN" w:eastAsia="zh-CN"/>
        </w:rPr>
      </w:pPr>
    </w:p>
    <w:p>
      <w:pPr>
        <w:jc w:val="center"/>
        <w:rPr>
          <w:rFonts w:hint="eastAsia" w:ascii="宋体" w:hAnsi="宋体" w:eastAsia="宋体" w:cs="宋体"/>
          <w:b/>
          <w:sz w:val="28"/>
          <w:szCs w:val="28"/>
          <w:lang w:val="zh-CN" w:eastAsia="zh-CN"/>
        </w:rPr>
      </w:pPr>
    </w:p>
    <w:p>
      <w:pPr>
        <w:jc w:val="center"/>
        <w:rPr>
          <w:rFonts w:hint="eastAsia" w:ascii="宋体" w:hAnsi="宋体" w:eastAsia="宋体" w:cs="宋体"/>
          <w:b/>
          <w:sz w:val="28"/>
          <w:szCs w:val="28"/>
          <w:lang w:val="zh-CN" w:eastAsia="zh-CN"/>
        </w:rPr>
      </w:pPr>
    </w:p>
    <w:p>
      <w:pPr>
        <w:jc w:val="center"/>
        <w:rPr>
          <w:rFonts w:hint="eastAsia" w:ascii="宋体" w:hAnsi="宋体" w:eastAsia="宋体" w:cs="宋体"/>
          <w:b/>
          <w:sz w:val="36"/>
          <w:szCs w:val="36"/>
          <w:lang w:val="zh-CN" w:eastAsia="zh-CN"/>
        </w:rPr>
      </w:pPr>
      <w:r>
        <w:rPr>
          <w:rFonts w:hint="eastAsia" w:ascii="宋体" w:hAnsi="宋体" w:eastAsia="宋体" w:cs="宋体"/>
          <w:b/>
          <w:sz w:val="36"/>
          <w:szCs w:val="36"/>
          <w:lang w:val="zh-CN" w:eastAsia="zh-CN"/>
        </w:rPr>
        <w:t>保利·云上（江南新天地A地块项目）</w:t>
      </w:r>
    </w:p>
    <w:p>
      <w:pPr>
        <w:pStyle w:val="3"/>
        <w:rPr>
          <w:lang w:val="zh-CN" w:eastAsia="zh-CN"/>
        </w:rPr>
      </w:pPr>
    </w:p>
    <w:p>
      <w:pPr>
        <w:jc w:val="center"/>
        <w:rPr>
          <w:b/>
          <w:sz w:val="44"/>
          <w:szCs w:val="44"/>
          <w:lang w:val="zh-CN" w:eastAsia="zh-CN"/>
        </w:rPr>
      </w:pPr>
    </w:p>
    <w:p>
      <w:pPr>
        <w:jc w:val="center"/>
        <w:rPr>
          <w:rFonts w:ascii="黑体" w:hAnsi="黑体" w:eastAsia="黑体"/>
          <w:sz w:val="72"/>
          <w:szCs w:val="72"/>
          <w:lang w:val="zh-CN" w:eastAsia="zh-CN"/>
        </w:rPr>
      </w:pPr>
      <w:r>
        <w:rPr>
          <w:rFonts w:hint="eastAsia" w:ascii="黑体" w:hAnsi="黑体" w:eastAsia="黑体"/>
          <w:sz w:val="72"/>
          <w:szCs w:val="72"/>
          <w:lang w:val="zh-CN" w:eastAsia="zh-CN"/>
        </w:rPr>
        <w:t>水土保持监测总结报告</w:t>
      </w: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pStyle w:val="3"/>
        <w:rPr>
          <w:rFonts w:ascii="黑体" w:hAnsi="黑体" w:eastAsia="黑体"/>
          <w:sz w:val="72"/>
          <w:szCs w:val="72"/>
          <w:lang w:val="zh-CN" w:eastAsia="zh-CN"/>
        </w:rPr>
      </w:pPr>
    </w:p>
    <w:p>
      <w:pPr>
        <w:jc w:val="center"/>
        <w:rPr>
          <w:rFonts w:ascii="黑体" w:hAnsi="黑体" w:eastAsia="黑体"/>
          <w:sz w:val="72"/>
          <w:szCs w:val="72"/>
          <w:lang w:val="zh-CN" w:eastAsia="zh-CN"/>
        </w:rPr>
      </w:pPr>
    </w:p>
    <w:p>
      <w:pPr>
        <w:spacing w:line="360" w:lineRule="auto"/>
        <w:jc w:val="center"/>
        <w:rPr>
          <w:rFonts w:hint="eastAsia" w:ascii="宋体" w:hAnsi="宋体" w:eastAsia="宋体" w:cs="宋体"/>
          <w:sz w:val="32"/>
          <w:szCs w:val="32"/>
          <w:lang w:val="zh-CN" w:eastAsia="zh-CN"/>
        </w:rPr>
      </w:pPr>
      <w:r>
        <w:rPr>
          <w:rFonts w:hint="eastAsia" w:ascii="宋体" w:hAnsi="宋体" w:eastAsia="宋体" w:cs="宋体"/>
          <w:sz w:val="32"/>
          <w:szCs w:val="32"/>
          <w:lang w:val="zh-CN" w:eastAsia="zh-CN"/>
        </w:rPr>
        <w:t>建设单位：</w:t>
      </w:r>
      <w:r>
        <w:rPr>
          <w:rFonts w:hint="eastAsia" w:ascii="宋体" w:hAnsi="宋体" w:eastAsia="宋体" w:cs="宋体"/>
          <w:bCs/>
          <w:spacing w:val="-14"/>
          <w:sz w:val="32"/>
          <w:szCs w:val="32"/>
          <w:lang w:val="en-US" w:eastAsia="zh-CN"/>
        </w:rPr>
        <w:t>武汉林泓置业有限公司</w:t>
      </w:r>
    </w:p>
    <w:p>
      <w:pPr>
        <w:spacing w:line="360" w:lineRule="auto"/>
        <w:jc w:val="center"/>
        <w:rPr>
          <w:rFonts w:hint="eastAsia" w:ascii="宋体" w:hAnsi="宋体" w:eastAsia="宋体" w:cs="宋体"/>
          <w:sz w:val="32"/>
          <w:szCs w:val="32"/>
          <w:lang w:val="zh-CN" w:eastAsia="zh-CN"/>
        </w:rPr>
      </w:pPr>
      <w:r>
        <w:rPr>
          <w:rFonts w:hint="eastAsia" w:ascii="宋体" w:hAnsi="宋体" w:eastAsia="宋体" w:cs="宋体"/>
          <w:sz w:val="32"/>
          <w:szCs w:val="32"/>
          <w:lang w:val="zh-CN" w:eastAsia="zh-CN"/>
        </w:rPr>
        <w:t>监测单位：武汉卫澜环保科</w:t>
      </w:r>
      <w:bookmarkStart w:id="157" w:name="_GoBack"/>
      <w:bookmarkEnd w:id="157"/>
      <w:r>
        <w:rPr>
          <w:rFonts w:hint="eastAsia" w:ascii="宋体" w:hAnsi="宋体" w:eastAsia="宋体" w:cs="宋体"/>
          <w:sz w:val="32"/>
          <w:szCs w:val="32"/>
          <w:lang w:val="zh-CN" w:eastAsia="zh-CN"/>
        </w:rPr>
        <w:t>技有限责任公司</w:t>
      </w:r>
    </w:p>
    <w:p>
      <w:pPr>
        <w:pStyle w:val="3"/>
        <w:snapToGrid w:val="0"/>
        <w:spacing w:line="360" w:lineRule="auto"/>
        <w:ind w:left="0"/>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20</w:t>
      </w:r>
      <w:r>
        <w:rPr>
          <w:rFonts w:hint="eastAsia" w:ascii="宋体" w:hAnsi="宋体" w:eastAsia="宋体" w:cs="宋体"/>
          <w:sz w:val="32"/>
          <w:szCs w:val="32"/>
          <w:lang w:val="en-US" w:eastAsia="zh-CN"/>
        </w:rPr>
        <w:t>23</w:t>
      </w:r>
      <w:r>
        <w:rPr>
          <w:rFonts w:hint="eastAsia" w:ascii="宋体" w:hAnsi="宋体" w:eastAsia="宋体" w:cs="宋体"/>
          <w:sz w:val="32"/>
          <w:szCs w:val="32"/>
          <w:lang w:eastAsia="zh-CN"/>
        </w:rPr>
        <w:t>年</w:t>
      </w:r>
      <w:r>
        <w:rPr>
          <w:rFonts w:hint="eastAsia" w:ascii="宋体" w:hAnsi="宋体" w:eastAsia="宋体" w:cs="宋体"/>
          <w:sz w:val="32"/>
          <w:szCs w:val="32"/>
          <w:lang w:val="en-US" w:eastAsia="zh-CN"/>
        </w:rPr>
        <w:t>10</w:t>
      </w:r>
      <w:r>
        <w:rPr>
          <w:rFonts w:hint="eastAsia" w:ascii="宋体" w:hAnsi="宋体" w:eastAsia="宋体" w:cs="宋体"/>
          <w:sz w:val="32"/>
          <w:szCs w:val="32"/>
          <w:lang w:eastAsia="zh-CN"/>
        </w:rPr>
        <w:t>月</w:t>
      </w:r>
    </w:p>
    <w:p>
      <w:pPr>
        <w:pStyle w:val="3"/>
        <w:snapToGrid w:val="0"/>
        <w:spacing w:line="360" w:lineRule="auto"/>
        <w:ind w:left="0"/>
        <w:rPr>
          <w:rFonts w:ascii="仿宋_GB2312" w:hAnsi="黑体" w:eastAsia="仿宋_GB2312"/>
          <w:sz w:val="32"/>
          <w:szCs w:val="32"/>
          <w:lang w:eastAsia="zh-CN"/>
        </w:rPr>
      </w:pPr>
    </w:p>
    <w:p>
      <w:pPr>
        <w:snapToGrid w:val="0"/>
        <w:spacing w:line="360" w:lineRule="auto"/>
        <w:jc w:val="center"/>
        <w:rPr>
          <w:rFonts w:hint="eastAsia" w:ascii="黑体" w:hAnsi="黑体" w:eastAsia="黑体"/>
          <w:kern w:val="2"/>
          <w:sz w:val="32"/>
          <w:szCs w:val="32"/>
          <w:lang w:eastAsia="zh-CN"/>
        </w:rPr>
        <w:sectPr>
          <w:pgSz w:w="11905" w:h="16840"/>
          <w:pgMar w:top="1440" w:right="1800" w:bottom="1440" w:left="1800" w:header="0" w:footer="1170" w:gutter="0"/>
          <w:cols w:space="720" w:num="1"/>
          <w:docGrid w:linePitch="299" w:charSpace="0"/>
        </w:sectPr>
      </w:pPr>
    </w:p>
    <w:p>
      <w:pPr>
        <w:jc w:val="center"/>
        <w:rPr>
          <w:rFonts w:hint="eastAsia" w:ascii="黑体" w:hAnsi="黑体" w:eastAsia="黑体"/>
          <w:sz w:val="32"/>
          <w:szCs w:val="28"/>
          <w:lang w:val="zh-CN" w:eastAsia="zh-CN"/>
        </w:rPr>
      </w:pPr>
      <w:r>
        <w:rPr>
          <w:rFonts w:hint="eastAsia" w:ascii="黑体" w:hAnsi="黑体" w:eastAsia="黑体"/>
          <w:sz w:val="32"/>
          <w:szCs w:val="28"/>
          <w:lang w:val="zh-CN" w:eastAsia="zh-CN"/>
        </w:rPr>
        <w:t>保利·云上（江南新天地A地块项目）</w:t>
      </w:r>
    </w:p>
    <w:p>
      <w:pPr>
        <w:jc w:val="center"/>
        <w:rPr>
          <w:rFonts w:ascii="黑体" w:hAnsi="黑体" w:eastAsia="黑体"/>
          <w:sz w:val="32"/>
          <w:szCs w:val="28"/>
          <w:lang w:val="zh-CN" w:eastAsia="zh-CN"/>
        </w:rPr>
      </w:pPr>
      <w:r>
        <w:rPr>
          <w:rFonts w:hint="eastAsia" w:ascii="黑体" w:hAnsi="黑体" w:eastAsia="黑体"/>
          <w:sz w:val="32"/>
          <w:szCs w:val="28"/>
          <w:lang w:val="zh-CN" w:eastAsia="zh-CN"/>
        </w:rPr>
        <w:t>水土保持监测总结报告责任页</w:t>
      </w:r>
    </w:p>
    <w:p>
      <w:pPr>
        <w:jc w:val="center"/>
        <w:rPr>
          <w:rFonts w:ascii="黑体" w:hAnsi="黑体" w:eastAsia="黑体"/>
          <w:sz w:val="32"/>
          <w:szCs w:val="28"/>
          <w:lang w:val="zh-CN" w:eastAsia="zh-CN"/>
        </w:rPr>
      </w:pPr>
    </w:p>
    <w:tbl>
      <w:tblPr>
        <w:tblStyle w:val="1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84"/>
        <w:gridCol w:w="1993"/>
        <w:gridCol w:w="2028"/>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sz w:val="28"/>
                <w:szCs w:val="28"/>
              </w:rPr>
              <w:t>项目名称</w:t>
            </w:r>
          </w:p>
        </w:tc>
        <w:tc>
          <w:tcPr>
            <w:tcW w:w="6095" w:type="dxa"/>
            <w:gridSpan w:val="3"/>
            <w:noWrap w:val="0"/>
            <w:vAlign w:val="center"/>
          </w:tcPr>
          <w:p>
            <w:pPr>
              <w:jc w:val="center"/>
              <w:rPr>
                <w:rFonts w:hint="eastAsia" w:eastAsia="仿宋_GB2312"/>
                <w:sz w:val="28"/>
                <w:szCs w:val="28"/>
                <w:lang w:eastAsia="zh-CN"/>
              </w:rPr>
            </w:pPr>
            <w:r>
              <w:rPr>
                <w:rFonts w:hint="eastAsia"/>
                <w:sz w:val="28"/>
                <w:szCs w:val="28"/>
                <w:lang w:eastAsia="zh-CN"/>
              </w:rPr>
              <w:t>保利·云上（江南新天地A地块项目）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sz w:val="28"/>
                <w:szCs w:val="28"/>
              </w:rPr>
              <w:t>建设单位</w:t>
            </w:r>
          </w:p>
        </w:tc>
        <w:tc>
          <w:tcPr>
            <w:tcW w:w="6095" w:type="dxa"/>
            <w:gridSpan w:val="3"/>
            <w:noWrap w:val="0"/>
            <w:vAlign w:val="center"/>
          </w:tcPr>
          <w:p>
            <w:pPr>
              <w:jc w:val="center"/>
              <w:rPr>
                <w:rFonts w:hint="eastAsia"/>
                <w:sz w:val="28"/>
                <w:szCs w:val="28"/>
              </w:rPr>
            </w:pPr>
            <w:r>
              <w:rPr>
                <w:rFonts w:hint="eastAsia"/>
                <w:sz w:val="28"/>
                <w:szCs w:val="28"/>
                <w:lang w:val="en-US" w:eastAsia="zh-CN"/>
              </w:rPr>
              <w:t>武汉林泓置业有限公司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sz w:val="28"/>
                <w:szCs w:val="28"/>
              </w:rPr>
              <w:t>监测单位</w:t>
            </w:r>
          </w:p>
        </w:tc>
        <w:tc>
          <w:tcPr>
            <w:tcW w:w="6095" w:type="dxa"/>
            <w:gridSpan w:val="3"/>
            <w:noWrap w:val="0"/>
            <w:vAlign w:val="center"/>
          </w:tcPr>
          <w:p>
            <w:pPr>
              <w:jc w:val="center"/>
              <w:rPr>
                <w:rFonts w:hint="eastAsia" w:eastAsia="仿宋_GB2312"/>
                <w:sz w:val="28"/>
                <w:szCs w:val="28"/>
                <w:lang w:eastAsia="zh-CN"/>
              </w:rPr>
            </w:pPr>
            <w:r>
              <w:rPr>
                <w:rFonts w:hint="eastAsia"/>
                <w:sz w:val="28"/>
                <w:szCs w:val="28"/>
                <w:lang w:eastAsia="zh-CN"/>
              </w:rPr>
              <w:t>武汉卫澜环保科技有限责任公司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rFonts w:hint="eastAsia" w:ascii="仿宋_GB2312" w:hAnsi="仿宋_GB2312" w:eastAsia="仿宋_GB2312" w:cs="仿宋_GB2312"/>
                <w:sz w:val="28"/>
                <w:szCs w:val="28"/>
                <w:lang w:val="en-US" w:eastAsia="zh-CN"/>
              </w:rPr>
              <w:t>批   准：</w:t>
            </w: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黄  浩</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高级工程师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ascii="仿宋_GB2312" w:hAnsi="仿宋_GB2312" w:eastAsia="仿宋_GB2312" w:cs="仿宋_GB2312"/>
                <w:sz w:val="28"/>
                <w:szCs w:val="28"/>
                <w:lang w:eastAsia="zh-CN"/>
              </w:rPr>
              <w:drawing>
                <wp:inline distT="0" distB="0" distL="114300" distR="114300">
                  <wp:extent cx="647700" cy="393065"/>
                  <wp:effectExtent l="0" t="0" r="0" b="635"/>
                  <wp:docPr id="12" name="图片 3" descr="167057198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1670571989156"/>
                          <pic:cNvPicPr>
                            <a:picLocks noChangeAspect="1"/>
                          </pic:cNvPicPr>
                        </pic:nvPicPr>
                        <pic:blipFill>
                          <a:blip r:embed="rId8"/>
                          <a:stretch>
                            <a:fillRect/>
                          </a:stretch>
                        </pic:blipFill>
                        <pic:spPr>
                          <a:xfrm>
                            <a:off x="0" y="0"/>
                            <a:ext cx="647700" cy="3930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rFonts w:hint="eastAsia" w:ascii="仿宋_GB2312" w:hAnsi="仿宋_GB2312" w:eastAsia="仿宋_GB2312" w:cs="仿宋_GB2312"/>
                <w:sz w:val="28"/>
                <w:szCs w:val="28"/>
                <w:lang w:val="en-US" w:eastAsia="zh-CN"/>
              </w:rPr>
              <w:t>核   定：</w:t>
            </w: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代  闯</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高级工程师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ascii="仿宋_GB2312" w:hAnsi="仿宋_GB2312" w:eastAsia="仿宋_GB2312" w:cs="仿宋_GB2312"/>
                <w:sz w:val="28"/>
                <w:szCs w:val="28"/>
                <w:lang w:eastAsia="zh-CN"/>
              </w:rPr>
              <w:drawing>
                <wp:inline distT="0" distB="0" distL="114300" distR="114300">
                  <wp:extent cx="644525" cy="344805"/>
                  <wp:effectExtent l="0" t="0" r="3175" b="10795"/>
                  <wp:docPr id="13" name="图片 4" descr="167057200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670572008055"/>
                          <pic:cNvPicPr>
                            <a:picLocks noChangeAspect="1"/>
                          </pic:cNvPicPr>
                        </pic:nvPicPr>
                        <pic:blipFill>
                          <a:blip r:embed="rId9"/>
                          <a:stretch>
                            <a:fillRect/>
                          </a:stretch>
                        </pic:blipFill>
                        <pic:spPr>
                          <a:xfrm>
                            <a:off x="0" y="0"/>
                            <a:ext cx="644525" cy="344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rFonts w:hint="eastAsia" w:ascii="仿宋_GB2312" w:hAnsi="仿宋_GB2312" w:eastAsia="仿宋_GB2312" w:cs="仿宋_GB2312"/>
                <w:sz w:val="28"/>
                <w:szCs w:val="28"/>
                <w:lang w:val="en-US" w:eastAsia="zh-CN"/>
              </w:rPr>
              <w:t>审   查：</w:t>
            </w: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刘  杰</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高级工程师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ascii="仿宋_GB2312" w:hAnsi="仿宋_GB2312" w:eastAsia="仿宋_GB2312" w:cs="仿宋_GB2312"/>
                <w:sz w:val="28"/>
                <w:szCs w:val="28"/>
                <w:lang w:eastAsia="zh-CN"/>
              </w:rPr>
              <w:drawing>
                <wp:inline distT="0" distB="0" distL="114300" distR="114300">
                  <wp:extent cx="736600" cy="387350"/>
                  <wp:effectExtent l="0" t="0" r="0" b="6350"/>
                  <wp:docPr id="14" name="图片 5" descr="167057202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1670572025029"/>
                          <pic:cNvPicPr>
                            <a:picLocks noChangeAspect="1"/>
                          </pic:cNvPicPr>
                        </pic:nvPicPr>
                        <pic:blipFill>
                          <a:blip r:embed="rId10"/>
                          <a:stretch>
                            <a:fillRect/>
                          </a:stretch>
                        </pic:blipFill>
                        <pic:spPr>
                          <a:xfrm>
                            <a:off x="0" y="0"/>
                            <a:ext cx="736600" cy="387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085" w:type="dxa"/>
            <w:gridSpan w:val="2"/>
            <w:noWrap w:val="0"/>
            <w:vAlign w:val="center"/>
          </w:tcPr>
          <w:p>
            <w:pPr>
              <w:jc w:val="center"/>
              <w:rPr>
                <w:sz w:val="28"/>
                <w:szCs w:val="28"/>
              </w:rPr>
            </w:pPr>
            <w:r>
              <w:rPr>
                <w:rFonts w:hint="eastAsia" w:ascii="仿宋_GB2312" w:hAnsi="仿宋_GB2312" w:eastAsia="仿宋_GB2312" w:cs="仿宋_GB2312"/>
                <w:sz w:val="28"/>
                <w:szCs w:val="28"/>
                <w:lang w:val="en-US" w:eastAsia="zh-CN"/>
              </w:rPr>
              <w:t>校   核：</w:t>
            </w: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李  沙</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eastAsia="宋体"/>
                <w:sz w:val="28"/>
                <w:szCs w:val="28"/>
                <w:lang w:eastAsia="zh-CN"/>
              </w:rPr>
              <w:drawing>
                <wp:inline distT="0" distB="0" distL="114300" distR="114300">
                  <wp:extent cx="647700" cy="367030"/>
                  <wp:effectExtent l="0" t="0" r="0" b="1270"/>
                  <wp:docPr id="16" name="图片 6" descr="167057204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1670572047081"/>
                          <pic:cNvPicPr>
                            <a:picLocks noChangeAspect="1"/>
                          </pic:cNvPicPr>
                        </pic:nvPicPr>
                        <pic:blipFill>
                          <a:blip r:embed="rId11"/>
                          <a:stretch>
                            <a:fillRect/>
                          </a:stretch>
                        </pic:blipFill>
                        <pic:spPr>
                          <a:xfrm>
                            <a:off x="0" y="0"/>
                            <a:ext cx="647700" cy="3670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1" w:type="dxa"/>
            <w:vMerge w:val="restart"/>
            <w:noWrap w:val="0"/>
            <w:vAlign w:val="center"/>
          </w:tcPr>
          <w:p>
            <w:pPr>
              <w:jc w:val="center"/>
              <w:rPr>
                <w:sz w:val="28"/>
                <w:szCs w:val="28"/>
              </w:rPr>
            </w:pPr>
            <w:r>
              <w:rPr>
                <w:sz w:val="28"/>
                <w:szCs w:val="28"/>
              </w:rPr>
              <w:t>监测</w:t>
            </w:r>
          </w:p>
          <w:p>
            <w:pPr>
              <w:jc w:val="center"/>
              <w:rPr>
                <w:sz w:val="28"/>
                <w:szCs w:val="28"/>
              </w:rPr>
            </w:pPr>
            <w:r>
              <w:rPr>
                <w:sz w:val="28"/>
                <w:szCs w:val="28"/>
              </w:rPr>
              <w:t>项目组</w:t>
            </w:r>
          </w:p>
          <w:p>
            <w:pPr>
              <w:jc w:val="center"/>
              <w:rPr>
                <w:sz w:val="28"/>
                <w:szCs w:val="28"/>
              </w:rPr>
            </w:pPr>
          </w:p>
        </w:tc>
        <w:tc>
          <w:tcPr>
            <w:tcW w:w="1984" w:type="dxa"/>
            <w:noWrap w:val="0"/>
            <w:vAlign w:val="center"/>
          </w:tcPr>
          <w:p>
            <w:pPr>
              <w:rPr>
                <w:sz w:val="28"/>
                <w:szCs w:val="28"/>
              </w:rPr>
            </w:pPr>
            <w:r>
              <w:rPr>
                <w:sz w:val="28"/>
                <w:szCs w:val="28"/>
              </w:rPr>
              <w:t>总监测工程师</w:t>
            </w: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刘  杰</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高级工程师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eastAsia="宋体"/>
                <w:sz w:val="28"/>
                <w:szCs w:val="28"/>
                <w:lang w:eastAsia="zh-CN"/>
              </w:rPr>
              <w:drawing>
                <wp:inline distT="0" distB="0" distL="114300" distR="114300">
                  <wp:extent cx="680720" cy="358140"/>
                  <wp:effectExtent l="0" t="0" r="5080" b="10160"/>
                  <wp:docPr id="18" name="图片 7" descr="167057202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1670572025029"/>
                          <pic:cNvPicPr>
                            <a:picLocks noChangeAspect="1"/>
                          </pic:cNvPicPr>
                        </pic:nvPicPr>
                        <pic:blipFill>
                          <a:blip r:embed="rId10"/>
                          <a:stretch>
                            <a:fillRect/>
                          </a:stretch>
                        </pic:blipFill>
                        <pic:spPr>
                          <a:xfrm>
                            <a:off x="0" y="0"/>
                            <a:ext cx="680720" cy="3581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1" w:type="dxa"/>
            <w:vMerge w:val="continue"/>
            <w:noWrap w:val="0"/>
            <w:vAlign w:val="center"/>
          </w:tcPr>
          <w:p>
            <w:pPr>
              <w:jc w:val="center"/>
              <w:rPr>
                <w:sz w:val="28"/>
                <w:szCs w:val="28"/>
              </w:rPr>
            </w:pPr>
          </w:p>
        </w:tc>
        <w:tc>
          <w:tcPr>
            <w:tcW w:w="1984" w:type="dxa"/>
            <w:vMerge w:val="restart"/>
            <w:noWrap w:val="0"/>
            <w:vAlign w:val="center"/>
          </w:tcPr>
          <w:p>
            <w:pPr>
              <w:jc w:val="center"/>
              <w:rPr>
                <w:sz w:val="28"/>
                <w:szCs w:val="28"/>
              </w:rPr>
            </w:pPr>
            <w:r>
              <w:rPr>
                <w:sz w:val="28"/>
                <w:szCs w:val="28"/>
              </w:rPr>
              <w:t>监测工程师</w:t>
            </w: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黄  浩</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高级</w:t>
            </w:r>
            <w:r>
              <w:rPr>
                <w:rFonts w:hint="eastAsia" w:ascii="仿宋_GB2312" w:hAnsi="仿宋_GB2312" w:eastAsia="仿宋_GB2312" w:cs="仿宋_GB2312"/>
                <w:sz w:val="24"/>
                <w:szCs w:val="24"/>
                <w:lang w:val="en-US"/>
              </w:rPr>
              <w:t>工程师</w:t>
            </w:r>
            <w:r>
              <w:rPr>
                <w:rFonts w:hint="eastAsia" w:ascii="仿宋_GB2312" w:hAnsi="仿宋_GB2312" w:eastAsia="仿宋_GB2312" w:cs="仿宋_GB2312"/>
                <w:sz w:val="24"/>
                <w:szCs w:val="24"/>
              </w:rPr>
              <w:t>）</w:t>
            </w:r>
          </w:p>
        </w:tc>
        <w:tc>
          <w:tcPr>
            <w:tcW w:w="2074" w:type="dxa"/>
            <w:noWrap w:val="0"/>
            <w:vAlign w:val="center"/>
          </w:tcPr>
          <w:p>
            <w:pPr>
              <w:bidi w:val="0"/>
              <w:ind w:left="0" w:leftChars="0" w:firstLine="0" w:firstLineChars="0"/>
              <w:jc w:val="center"/>
              <w:rPr>
                <w:rFonts w:hint="eastAsia"/>
                <w:sz w:val="28"/>
                <w:szCs w:val="28"/>
              </w:rPr>
            </w:pPr>
            <w:r>
              <w:rPr>
                <w:rFonts w:hint="eastAsia" w:eastAsia="宋体"/>
                <w:sz w:val="28"/>
                <w:szCs w:val="28"/>
                <w:lang w:eastAsia="zh-CN"/>
              </w:rPr>
              <w:drawing>
                <wp:inline distT="0" distB="0" distL="114300" distR="114300">
                  <wp:extent cx="600075" cy="363855"/>
                  <wp:effectExtent l="0" t="0" r="9525" b="4445"/>
                  <wp:docPr id="19" name="图片 8" descr="167057198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1670571989156"/>
                          <pic:cNvPicPr>
                            <a:picLocks noChangeAspect="1"/>
                          </pic:cNvPicPr>
                        </pic:nvPicPr>
                        <pic:blipFill>
                          <a:blip r:embed="rId8"/>
                          <a:stretch>
                            <a:fillRect/>
                          </a:stretch>
                        </pic:blipFill>
                        <pic:spPr>
                          <a:xfrm>
                            <a:off x="0" y="0"/>
                            <a:ext cx="600075" cy="3638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1" w:type="dxa"/>
            <w:vMerge w:val="continue"/>
            <w:noWrap w:val="0"/>
            <w:vAlign w:val="center"/>
          </w:tcPr>
          <w:p>
            <w:pPr>
              <w:jc w:val="center"/>
              <w:rPr>
                <w:sz w:val="28"/>
                <w:szCs w:val="28"/>
              </w:rPr>
            </w:pPr>
          </w:p>
        </w:tc>
        <w:tc>
          <w:tcPr>
            <w:tcW w:w="1984" w:type="dxa"/>
            <w:vMerge w:val="continue"/>
            <w:noWrap w:val="0"/>
            <w:vAlign w:val="center"/>
          </w:tcPr>
          <w:p>
            <w:pPr>
              <w:jc w:val="center"/>
              <w:rPr>
                <w:sz w:val="28"/>
                <w:szCs w:val="28"/>
              </w:rPr>
            </w:pP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李  沙</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eastAsia="宋体"/>
                <w:sz w:val="28"/>
                <w:szCs w:val="28"/>
                <w:lang w:eastAsia="zh-CN"/>
              </w:rPr>
              <w:drawing>
                <wp:inline distT="0" distB="0" distL="114300" distR="114300">
                  <wp:extent cx="647700" cy="367030"/>
                  <wp:effectExtent l="0" t="0" r="0" b="1270"/>
                  <wp:docPr id="20" name="图片 9" descr="167057204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1670572047081"/>
                          <pic:cNvPicPr>
                            <a:picLocks noChangeAspect="1"/>
                          </pic:cNvPicPr>
                        </pic:nvPicPr>
                        <pic:blipFill>
                          <a:blip r:embed="rId11"/>
                          <a:stretch>
                            <a:fillRect/>
                          </a:stretch>
                        </pic:blipFill>
                        <pic:spPr>
                          <a:xfrm>
                            <a:off x="0" y="0"/>
                            <a:ext cx="647700" cy="3670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1" w:type="dxa"/>
            <w:vMerge w:val="continue"/>
            <w:noWrap w:val="0"/>
            <w:vAlign w:val="center"/>
          </w:tcPr>
          <w:p>
            <w:pPr>
              <w:jc w:val="center"/>
              <w:rPr>
                <w:sz w:val="28"/>
                <w:szCs w:val="28"/>
              </w:rPr>
            </w:pPr>
          </w:p>
        </w:tc>
        <w:tc>
          <w:tcPr>
            <w:tcW w:w="1984" w:type="dxa"/>
            <w:vMerge w:val="restart"/>
            <w:noWrap w:val="0"/>
            <w:vAlign w:val="center"/>
          </w:tcPr>
          <w:p>
            <w:pPr>
              <w:jc w:val="center"/>
              <w:rPr>
                <w:rFonts w:hint="eastAsia"/>
                <w:sz w:val="28"/>
                <w:szCs w:val="28"/>
                <w:lang w:val="en-US" w:eastAsia="zh-CN"/>
              </w:rPr>
            </w:pPr>
            <w:r>
              <w:rPr>
                <w:rFonts w:hint="eastAsia"/>
                <w:sz w:val="28"/>
                <w:szCs w:val="28"/>
                <w:lang w:val="en-US" w:eastAsia="zh-CN"/>
              </w:rPr>
              <w:t>监测员及报告编写</w:t>
            </w:r>
          </w:p>
        </w:tc>
        <w:tc>
          <w:tcPr>
            <w:tcW w:w="1993" w:type="dxa"/>
            <w:noWrap w:val="0"/>
            <w:vAlign w:val="center"/>
          </w:tcPr>
          <w:p>
            <w:pPr>
              <w:jc w:val="center"/>
              <w:rPr>
                <w:rFonts w:hint="default"/>
                <w:sz w:val="28"/>
                <w:szCs w:val="28"/>
                <w:lang w:val="en-US" w:eastAsia="zh-CN"/>
              </w:rPr>
            </w:pPr>
            <w:r>
              <w:rPr>
                <w:rFonts w:hint="eastAsia" w:ascii="仿宋_GB2312" w:hAnsi="仿宋_GB2312" w:eastAsia="仿宋_GB2312" w:cs="仿宋_GB2312"/>
                <w:sz w:val="28"/>
                <w:szCs w:val="28"/>
                <w:lang w:val="en-US" w:eastAsia="zh-CN"/>
              </w:rPr>
              <w:t>方  显</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eastAsia="宋体"/>
                <w:sz w:val="28"/>
                <w:szCs w:val="28"/>
                <w:lang w:eastAsia="zh-CN"/>
              </w:rPr>
              <w:drawing>
                <wp:inline distT="0" distB="0" distL="114300" distR="114300">
                  <wp:extent cx="385445" cy="308610"/>
                  <wp:effectExtent l="0" t="0" r="8255" b="8890"/>
                  <wp:docPr id="21" name="图片 10" descr="167057207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1670572078543"/>
                          <pic:cNvPicPr>
                            <a:picLocks noChangeAspect="1"/>
                          </pic:cNvPicPr>
                        </pic:nvPicPr>
                        <pic:blipFill>
                          <a:blip r:embed="rId12"/>
                          <a:stretch>
                            <a:fillRect/>
                          </a:stretch>
                        </pic:blipFill>
                        <pic:spPr>
                          <a:xfrm>
                            <a:off x="0" y="0"/>
                            <a:ext cx="385445" cy="3086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1" w:type="dxa"/>
            <w:vMerge w:val="continue"/>
            <w:noWrap w:val="0"/>
            <w:vAlign w:val="center"/>
          </w:tcPr>
          <w:p>
            <w:pPr>
              <w:jc w:val="center"/>
              <w:rPr>
                <w:sz w:val="28"/>
                <w:szCs w:val="28"/>
              </w:rPr>
            </w:pPr>
          </w:p>
        </w:tc>
        <w:tc>
          <w:tcPr>
            <w:tcW w:w="1984" w:type="dxa"/>
            <w:vMerge w:val="continue"/>
            <w:noWrap w:val="0"/>
            <w:vAlign w:val="center"/>
          </w:tcPr>
          <w:p>
            <w:pPr>
              <w:jc w:val="center"/>
              <w:rPr>
                <w:rFonts w:hint="eastAsia"/>
                <w:sz w:val="28"/>
                <w:szCs w:val="28"/>
                <w:lang w:val="en-US" w:eastAsia="zh-CN"/>
              </w:rPr>
            </w:pP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陈慧玲</w:t>
            </w:r>
          </w:p>
        </w:tc>
        <w:tc>
          <w:tcPr>
            <w:tcW w:w="2028" w:type="dxa"/>
            <w:noWrap w:val="0"/>
            <w:vAlign w:val="center"/>
          </w:tcPr>
          <w:p>
            <w:pPr>
              <w:spacing w:line="240" w:lineRule="auto"/>
              <w:ind w:right="0" w:rightChars="0" w:firstLine="0" w:firstLineChars="0"/>
              <w:jc w:val="both"/>
              <w:rPr>
                <w:rFonts w:hint="eastAsia" w:eastAsia="宋体"/>
                <w:sz w:val="28"/>
                <w:szCs w:val="28"/>
                <w:lang w:eastAsia="zh-CN"/>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eastAsia="宋体"/>
                <w:sz w:val="28"/>
                <w:szCs w:val="28"/>
                <w:lang w:eastAsia="zh-CN"/>
              </w:rPr>
            </w:pPr>
            <w:r>
              <w:rPr>
                <w:rFonts w:hint="eastAsia" w:eastAsia="宋体"/>
                <w:sz w:val="28"/>
                <w:szCs w:val="28"/>
                <w:lang w:eastAsia="zh-CN"/>
              </w:rPr>
              <w:drawing>
                <wp:inline distT="0" distB="0" distL="114300" distR="114300">
                  <wp:extent cx="625475" cy="311150"/>
                  <wp:effectExtent l="0" t="0" r="9525" b="6350"/>
                  <wp:docPr id="22" name="图片 11" descr="167057210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1670572108643"/>
                          <pic:cNvPicPr>
                            <a:picLocks noChangeAspect="1"/>
                          </pic:cNvPicPr>
                        </pic:nvPicPr>
                        <pic:blipFill>
                          <a:blip r:embed="rId13"/>
                          <a:stretch>
                            <a:fillRect/>
                          </a:stretch>
                        </pic:blipFill>
                        <pic:spPr>
                          <a:xfrm>
                            <a:off x="0" y="0"/>
                            <a:ext cx="625475" cy="311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1" w:type="dxa"/>
            <w:vMerge w:val="continue"/>
            <w:noWrap w:val="0"/>
            <w:vAlign w:val="center"/>
          </w:tcPr>
          <w:p>
            <w:pPr>
              <w:jc w:val="center"/>
              <w:rPr>
                <w:sz w:val="28"/>
                <w:szCs w:val="28"/>
              </w:rPr>
            </w:pPr>
          </w:p>
        </w:tc>
        <w:tc>
          <w:tcPr>
            <w:tcW w:w="1984" w:type="dxa"/>
            <w:vMerge w:val="continue"/>
            <w:noWrap w:val="0"/>
            <w:vAlign w:val="center"/>
          </w:tcPr>
          <w:p>
            <w:pPr>
              <w:jc w:val="center"/>
              <w:rPr>
                <w:rFonts w:hint="eastAsia"/>
                <w:sz w:val="28"/>
                <w:szCs w:val="28"/>
                <w:lang w:val="en-US" w:eastAsia="zh-CN"/>
              </w:rPr>
            </w:pPr>
          </w:p>
        </w:tc>
        <w:tc>
          <w:tcPr>
            <w:tcW w:w="1993" w:type="dxa"/>
            <w:noWrap w:val="0"/>
            <w:vAlign w:val="center"/>
          </w:tcPr>
          <w:p>
            <w:pPr>
              <w:jc w:val="center"/>
              <w:rPr>
                <w:rFonts w:hint="eastAsia"/>
                <w:sz w:val="28"/>
                <w:szCs w:val="28"/>
                <w:lang w:val="en-US" w:eastAsia="zh-CN"/>
              </w:rPr>
            </w:pPr>
            <w:r>
              <w:rPr>
                <w:rFonts w:hint="eastAsia" w:ascii="仿宋_GB2312" w:hAnsi="仿宋_GB2312" w:eastAsia="仿宋_GB2312" w:cs="仿宋_GB2312"/>
                <w:sz w:val="28"/>
                <w:szCs w:val="28"/>
                <w:lang w:val="en-US" w:eastAsia="zh-CN"/>
              </w:rPr>
              <w:t>黄  巍</w:t>
            </w:r>
          </w:p>
        </w:tc>
        <w:tc>
          <w:tcPr>
            <w:tcW w:w="2028" w:type="dxa"/>
            <w:noWrap w:val="0"/>
            <w:vAlign w:val="center"/>
          </w:tcPr>
          <w:p>
            <w:pPr>
              <w:spacing w:line="240" w:lineRule="auto"/>
              <w:ind w:right="0" w:rightChars="0" w:firstLine="0" w:firstLineChars="0"/>
              <w:jc w:val="both"/>
              <w:rPr>
                <w:rFonts w:hint="eastAsia"/>
                <w:sz w:val="28"/>
                <w:szCs w:val="28"/>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rPr>
              <w:t>工程师</w:t>
            </w:r>
            <w:r>
              <w:rPr>
                <w:rFonts w:hint="eastAsia" w:ascii="仿宋_GB2312" w:hAnsi="仿宋_GB2312" w:eastAsia="仿宋_GB2312" w:cs="仿宋_GB2312"/>
                <w:sz w:val="24"/>
                <w:szCs w:val="24"/>
              </w:rPr>
              <w:t>）</w:t>
            </w:r>
          </w:p>
        </w:tc>
        <w:tc>
          <w:tcPr>
            <w:tcW w:w="2074" w:type="dxa"/>
            <w:noWrap w:val="0"/>
            <w:vAlign w:val="center"/>
          </w:tcPr>
          <w:p>
            <w:pPr>
              <w:spacing w:line="240" w:lineRule="auto"/>
              <w:ind w:right="0" w:rightChars="0" w:firstLine="0" w:firstLineChars="0"/>
              <w:jc w:val="center"/>
              <w:rPr>
                <w:rFonts w:hint="eastAsia"/>
                <w:sz w:val="28"/>
                <w:szCs w:val="28"/>
              </w:rPr>
            </w:pPr>
            <w:r>
              <w:rPr>
                <w:rFonts w:hint="eastAsia" w:eastAsia="宋体"/>
                <w:sz w:val="28"/>
                <w:szCs w:val="28"/>
                <w:lang w:eastAsia="zh-CN"/>
              </w:rPr>
              <w:drawing>
                <wp:inline distT="0" distB="0" distL="114300" distR="114300">
                  <wp:extent cx="448310" cy="271780"/>
                  <wp:effectExtent l="0" t="0" r="8890" b="7620"/>
                  <wp:docPr id="23" name="图片 12" descr="167057213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1670572130992"/>
                          <pic:cNvPicPr>
                            <a:picLocks noChangeAspect="1"/>
                          </pic:cNvPicPr>
                        </pic:nvPicPr>
                        <pic:blipFill>
                          <a:blip r:embed="rId14"/>
                          <a:stretch>
                            <a:fillRect/>
                          </a:stretch>
                        </pic:blipFill>
                        <pic:spPr>
                          <a:xfrm>
                            <a:off x="0" y="0"/>
                            <a:ext cx="448310" cy="271780"/>
                          </a:xfrm>
                          <a:prstGeom prst="rect">
                            <a:avLst/>
                          </a:prstGeom>
                          <a:noFill/>
                          <a:ln>
                            <a:noFill/>
                          </a:ln>
                        </pic:spPr>
                      </pic:pic>
                    </a:graphicData>
                  </a:graphic>
                </wp:inline>
              </w:drawing>
            </w:r>
          </w:p>
        </w:tc>
      </w:tr>
    </w:tbl>
    <w:p>
      <w:pPr>
        <w:pStyle w:val="3"/>
        <w:snapToGrid w:val="0"/>
        <w:spacing w:line="360" w:lineRule="auto"/>
        <w:ind w:left="0"/>
        <w:rPr>
          <w:rFonts w:ascii="仿宋_GB2312" w:hAnsi="黑体" w:eastAsia="仿宋_GB2312"/>
          <w:sz w:val="32"/>
          <w:szCs w:val="32"/>
          <w:lang w:eastAsia="zh-CN"/>
        </w:rPr>
      </w:pPr>
    </w:p>
    <w:p>
      <w:pPr>
        <w:snapToGrid w:val="0"/>
        <w:spacing w:line="360" w:lineRule="auto"/>
        <w:jc w:val="center"/>
        <w:rPr>
          <w:rFonts w:hint="eastAsia" w:ascii="黑体" w:hAnsi="黑体" w:eastAsia="黑体"/>
          <w:kern w:val="2"/>
          <w:sz w:val="32"/>
          <w:szCs w:val="32"/>
          <w:lang w:eastAsia="zh-CN"/>
        </w:rPr>
        <w:sectPr>
          <w:pgSz w:w="11905" w:h="16840"/>
          <w:pgMar w:top="1440" w:right="1800" w:bottom="1440" w:left="1800" w:header="0" w:footer="1170" w:gutter="0"/>
          <w:cols w:space="720" w:num="1"/>
          <w:docGrid w:linePitch="299" w:charSpace="0"/>
        </w:sectPr>
      </w:pPr>
    </w:p>
    <w:p>
      <w:pPr>
        <w:snapToGrid w:val="0"/>
        <w:spacing w:line="360" w:lineRule="auto"/>
        <w:jc w:val="center"/>
        <w:rPr>
          <w:rFonts w:ascii="黑体" w:hAnsi="黑体" w:eastAsia="黑体"/>
          <w:kern w:val="2"/>
          <w:sz w:val="32"/>
          <w:szCs w:val="32"/>
          <w:lang w:eastAsia="zh-CN"/>
        </w:rPr>
      </w:pPr>
      <w:r>
        <w:rPr>
          <w:rFonts w:hint="eastAsia" w:ascii="黑体" w:hAnsi="黑体" w:eastAsia="黑体"/>
          <w:kern w:val="2"/>
          <w:sz w:val="32"/>
          <w:szCs w:val="32"/>
          <w:lang w:eastAsia="zh-CN"/>
        </w:rPr>
        <w:t>前言</w:t>
      </w:r>
    </w:p>
    <w:p>
      <w:pPr>
        <w:pStyle w:val="3"/>
        <w:bidi w:val="0"/>
      </w:pPr>
      <w:r>
        <w:rPr>
          <w:rFonts w:hint="eastAsia"/>
        </w:rPr>
        <w:t>水土保持监测是从保护水土资源和维护良好的生态环境出发，运用地面监测、遥感、地理信息系统等多种信息获取和处理手段，对水土流失的成因、数量、强度、影响范围、危害及其防治效果进行动态监测和评估的活动。</w:t>
      </w:r>
    </w:p>
    <w:p>
      <w:pPr>
        <w:pStyle w:val="3"/>
        <w:bidi w:val="0"/>
        <w:rPr>
          <w:rFonts w:hint="eastAsia" w:ascii="仿宋" w:hAnsi="仿宋" w:eastAsia="仿宋"/>
          <w:sz w:val="24"/>
          <w:szCs w:val="21"/>
          <w:lang w:eastAsia="zh-CN" w:bidi="en-US"/>
        </w:rPr>
      </w:pPr>
      <w:r>
        <w:rPr>
          <w:rFonts w:hint="eastAsia"/>
        </w:rPr>
        <w:t>2</w:t>
      </w:r>
      <w:r>
        <w:t>0</w:t>
      </w:r>
      <w:r>
        <w:rPr>
          <w:rFonts w:hint="eastAsia"/>
          <w:lang w:val="en-US" w:eastAsia="zh-CN"/>
        </w:rPr>
        <w:t>20</w:t>
      </w:r>
      <w:r>
        <w:rPr>
          <w:rFonts w:hint="eastAsia"/>
        </w:rPr>
        <w:t>年</w:t>
      </w:r>
      <w:r>
        <w:rPr>
          <w:rFonts w:hint="eastAsia"/>
          <w:lang w:val="en-US" w:eastAsia="zh-CN"/>
        </w:rPr>
        <w:t>12</w:t>
      </w:r>
      <w:r>
        <w:rPr>
          <w:rFonts w:hint="eastAsia"/>
        </w:rPr>
        <w:t>月，</w:t>
      </w:r>
      <w:r>
        <w:t>受</w:t>
      </w:r>
      <w:r>
        <w:rPr>
          <w:rFonts w:hint="eastAsia"/>
          <w:lang w:val="en-US" w:eastAsia="zh-CN"/>
        </w:rPr>
        <w:t>武汉林泓置业有限公司</w:t>
      </w:r>
      <w:r>
        <w:t>委托，</w:t>
      </w:r>
      <w:r>
        <w:rPr>
          <w:rFonts w:hint="eastAsia"/>
          <w:lang w:eastAsia="zh-CN"/>
        </w:rPr>
        <w:t>武汉卫澜环保科技有限责任公司</w:t>
      </w:r>
      <w:r>
        <w:t>承担</w:t>
      </w:r>
      <w:r>
        <w:rPr>
          <w:rFonts w:hint="eastAsia"/>
          <w:lang w:val="zh-CN" w:eastAsia="zh-CN"/>
        </w:rPr>
        <w:t>保利·云上（江南新天地A地块项目）</w:t>
      </w:r>
      <w:r>
        <w:t>水土保持监测工作。接受</w:t>
      </w:r>
      <w:r>
        <w:rPr>
          <w:rFonts w:hint="eastAsia"/>
        </w:rPr>
        <w:t>业主方</w:t>
      </w:r>
      <w:r>
        <w:t>委托后，</w:t>
      </w:r>
      <w:r>
        <w:rPr>
          <w:rFonts w:hint="eastAsia"/>
          <w:lang w:eastAsia="zh-CN"/>
        </w:rPr>
        <w:t>武汉卫澜环保科技有限责任公司</w:t>
      </w:r>
      <w:r>
        <w:rPr>
          <w:rFonts w:hint="eastAsia"/>
        </w:rPr>
        <w:t>立即</w:t>
      </w:r>
      <w:r>
        <w:t>成立项目组，确定项目负责人，</w:t>
      </w:r>
      <w:r>
        <w:rPr>
          <w:rFonts w:hint="eastAsia"/>
        </w:rPr>
        <w:t>按照《</w:t>
      </w:r>
      <w:r>
        <w:rPr>
          <w:rFonts w:hint="eastAsia"/>
          <w:lang w:val="zh-CN" w:eastAsia="zh-CN"/>
        </w:rPr>
        <w:t>保利·云上（江南新天地A地块项目）</w:t>
      </w:r>
      <w:r>
        <w:rPr>
          <w:rFonts w:hint="eastAsia"/>
        </w:rPr>
        <w:t>初步设计》确定的内容、方法及时间，于2</w:t>
      </w:r>
      <w:r>
        <w:t>0</w:t>
      </w:r>
      <w:r>
        <w:rPr>
          <w:rFonts w:hint="eastAsia"/>
          <w:lang w:val="en-US" w:eastAsia="zh-CN"/>
        </w:rPr>
        <w:t>20</w:t>
      </w:r>
      <w:r>
        <w:rPr>
          <w:rFonts w:hint="eastAsia"/>
        </w:rPr>
        <w:t>年</w:t>
      </w:r>
      <w:r>
        <w:rPr>
          <w:rFonts w:hint="eastAsia"/>
          <w:lang w:val="en-US" w:eastAsia="zh-CN"/>
        </w:rPr>
        <w:t>12</w:t>
      </w:r>
      <w:r>
        <w:rPr>
          <w:rFonts w:hint="eastAsia"/>
        </w:rPr>
        <w:t>月编制监测实施方案（水保方案于2</w:t>
      </w:r>
      <w:r>
        <w:t>0</w:t>
      </w:r>
      <w:r>
        <w:rPr>
          <w:rFonts w:hint="eastAsia"/>
          <w:lang w:val="en-US" w:eastAsia="zh-CN"/>
        </w:rPr>
        <w:t>20</w:t>
      </w:r>
      <w:r>
        <w:rPr>
          <w:rFonts w:hint="eastAsia"/>
        </w:rPr>
        <w:t>年</w:t>
      </w:r>
      <w:r>
        <w:rPr>
          <w:rFonts w:hint="eastAsia"/>
          <w:lang w:val="en-US" w:eastAsia="zh-CN"/>
        </w:rPr>
        <w:t>11</w:t>
      </w:r>
      <w:r>
        <w:rPr>
          <w:rFonts w:hint="eastAsia"/>
        </w:rPr>
        <w:t>月获批复），定期、不定期到现场进行查勘监测，及时掌握工程扰动面积、土石方信息和土地整治、植被恢复等各项水土保持工程的开展情况，运用多种手段和方法对各项防治措施和施工扰动情况开展调查，了解工程建设过程中的水土流失情况，并做好监测记录，为工程水土流失防治措施的有效性、安全性及工程建设过程中的水土保持监督管理工作提供了依据和支撑。</w:t>
      </w:r>
      <w:r>
        <w:t>根据《</w:t>
      </w:r>
      <w:r>
        <w:rPr>
          <w:rFonts w:hint="eastAsia"/>
          <w:lang w:val="en-US" w:eastAsia="zh-CN"/>
        </w:rPr>
        <w:t>生产</w:t>
      </w:r>
      <w:r>
        <w:t>建设项目水土保持技术</w:t>
      </w:r>
      <w:r>
        <w:rPr>
          <w:rFonts w:hint="eastAsia"/>
          <w:lang w:val="en-US" w:eastAsia="zh-CN"/>
        </w:rPr>
        <w:t>标准</w:t>
      </w:r>
      <w:r>
        <w:t>》（GB50433-2018）、《水土保持监测技术规程》（SL277-2002）、及《生产建设项目水土保持监测规程》（办水保〔2015〕139号）等相关技术要求，完成《</w:t>
      </w:r>
      <w:r>
        <w:rPr>
          <w:rFonts w:hint="eastAsia"/>
          <w:lang w:val="en-US" w:eastAsia="zh-CN"/>
        </w:rPr>
        <w:t>保利·云上（江南新天地A地块项目）</w:t>
      </w:r>
      <w:r>
        <w:t>水土保持监测总结报告》编写工作。</w:t>
      </w:r>
      <w:r>
        <w:rPr>
          <w:lang w:eastAsia="zh-CN"/>
        </w:rPr>
        <w:t>在开展本</w:t>
      </w:r>
      <w:r>
        <w:rPr>
          <w:rFonts w:hint="eastAsia"/>
          <w:lang w:eastAsia="zh-CN"/>
        </w:rPr>
        <w:t>项目的</w:t>
      </w:r>
      <w:r>
        <w:rPr>
          <w:lang w:eastAsia="zh-CN"/>
        </w:rPr>
        <w:t>监测工作过程中，得到了</w:t>
      </w:r>
      <w:r>
        <w:rPr>
          <w:rFonts w:hint="eastAsia"/>
          <w:lang w:eastAsia="zh-CN"/>
        </w:rPr>
        <w:t>建设单位、</w:t>
      </w:r>
      <w:r>
        <w:rPr>
          <w:lang w:eastAsia="zh-CN"/>
        </w:rPr>
        <w:t>施工单位</w:t>
      </w:r>
      <w:r>
        <w:rPr>
          <w:rFonts w:hint="eastAsia"/>
          <w:lang w:eastAsia="zh-CN"/>
        </w:rPr>
        <w:t>，以及</w:t>
      </w:r>
      <w:r>
        <w:rPr>
          <w:lang w:eastAsia="zh-CN"/>
        </w:rPr>
        <w:t>监理单位的大力支持和帮助，在此表示衷心感谢</w:t>
      </w:r>
      <w:r>
        <w:rPr>
          <w:rFonts w:hint="eastAsia"/>
          <w:lang w:eastAsia="zh-CN"/>
        </w:rPr>
        <w:t>！</w:t>
      </w:r>
    </w:p>
    <w:p>
      <w:pPr>
        <w:pStyle w:val="3"/>
        <w:rPr>
          <w:rFonts w:hint="eastAsia" w:ascii="仿宋" w:hAnsi="仿宋" w:eastAsia="仿宋"/>
          <w:sz w:val="24"/>
          <w:szCs w:val="21"/>
          <w:lang w:eastAsia="zh-CN" w:bidi="en-US"/>
        </w:rPr>
        <w:sectPr>
          <w:pgSz w:w="11905" w:h="16840"/>
          <w:pgMar w:top="1440" w:right="1800" w:bottom="1440" w:left="1800" w:header="0" w:footer="1170" w:gutter="0"/>
          <w:cols w:space="720" w:num="1"/>
          <w:docGrid w:linePitch="299" w:charSpace="0"/>
        </w:sectPr>
      </w:pPr>
    </w:p>
    <w:p>
      <w:pPr>
        <w:snapToGrid w:val="0"/>
        <w:ind w:right="-107" w:rightChars="-51"/>
        <w:rPr>
          <w:rFonts w:ascii="仿宋_GB2312" w:hAnsi="Times New Roman" w:eastAsia="仿宋_GB2312"/>
          <w:sz w:val="24"/>
          <w:szCs w:val="24"/>
          <w:lang w:eastAsia="zh-CN"/>
        </w:rPr>
      </w:pPr>
    </w:p>
    <w:p>
      <w:pPr>
        <w:snapToGrid w:val="0"/>
        <w:ind w:right="-107" w:rightChars="-51"/>
        <w:jc w:val="center"/>
        <w:rPr>
          <w:rFonts w:ascii="仿宋_GB2312" w:hAnsi="宋体" w:eastAsia="仿宋_GB2312"/>
          <w:b/>
          <w:bCs/>
          <w:sz w:val="24"/>
          <w:szCs w:val="24"/>
          <w:lang w:eastAsia="zh-CN"/>
        </w:rPr>
      </w:pPr>
      <w:r>
        <w:rPr>
          <w:rFonts w:hint="eastAsia" w:ascii="仿宋_GB2312" w:hAnsi="宋体" w:eastAsia="仿宋_GB2312"/>
          <w:b/>
          <w:bCs/>
          <w:sz w:val="24"/>
          <w:szCs w:val="24"/>
          <w:lang w:eastAsia="zh-CN"/>
        </w:rPr>
        <w:t>水土保持监测特性表</w:t>
      </w:r>
    </w:p>
    <w:tbl>
      <w:tblPr>
        <w:tblStyle w:val="18"/>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91"/>
        <w:gridCol w:w="235"/>
        <w:gridCol w:w="1280"/>
        <w:gridCol w:w="730"/>
        <w:gridCol w:w="395"/>
        <w:gridCol w:w="314"/>
        <w:gridCol w:w="709"/>
        <w:gridCol w:w="669"/>
        <w:gridCol w:w="218"/>
        <w:gridCol w:w="129"/>
        <w:gridCol w:w="827"/>
        <w:gridCol w:w="638"/>
        <w:gridCol w:w="103"/>
        <w:gridCol w:w="276"/>
        <w:gridCol w:w="362"/>
        <w:gridCol w:w="252"/>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8528" w:type="dxa"/>
            <w:gridSpan w:val="18"/>
            <w:vAlign w:val="center"/>
          </w:tcPr>
          <w:p>
            <w:pPr>
              <w:pStyle w:val="47"/>
              <w:bidi w:val="0"/>
              <w:rPr>
                <w:lang w:eastAsia="zh-CN"/>
              </w:rPr>
            </w:pPr>
            <w:r>
              <w:rPr>
                <w:lang w:eastAsia="zh-CN"/>
              </w:rPr>
              <w:t>主体工程主要技术指标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702" w:type="dxa"/>
            <w:gridSpan w:val="2"/>
            <w:vAlign w:val="center"/>
          </w:tcPr>
          <w:p>
            <w:pPr>
              <w:pStyle w:val="47"/>
              <w:bidi w:val="0"/>
              <w:rPr>
                <w:lang w:eastAsia="zh-CN"/>
              </w:rPr>
            </w:pPr>
            <w:r>
              <w:rPr>
                <w:lang w:eastAsia="zh-CN"/>
              </w:rPr>
              <w:t>项目名称</w:t>
            </w:r>
          </w:p>
        </w:tc>
        <w:tc>
          <w:tcPr>
            <w:tcW w:w="7826" w:type="dxa"/>
            <w:gridSpan w:val="16"/>
            <w:vAlign w:val="center"/>
          </w:tcPr>
          <w:p>
            <w:pPr>
              <w:pStyle w:val="47"/>
              <w:bidi w:val="0"/>
              <w:rPr>
                <w:lang w:eastAsia="zh-CN"/>
              </w:rPr>
            </w:pPr>
            <w:r>
              <w:rPr>
                <w:rFonts w:hint="eastAsia"/>
                <w:lang w:val="en-US" w:eastAsia="zh-CN"/>
              </w:rPr>
              <w:t>保利·云上（江南新天地A地块项目）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exact"/>
          <w:jc w:val="center"/>
        </w:trPr>
        <w:tc>
          <w:tcPr>
            <w:tcW w:w="702" w:type="dxa"/>
            <w:gridSpan w:val="2"/>
            <w:vMerge w:val="restart"/>
            <w:vAlign w:val="center"/>
          </w:tcPr>
          <w:p>
            <w:pPr>
              <w:pStyle w:val="47"/>
              <w:bidi w:val="0"/>
              <w:rPr>
                <w:lang w:eastAsia="zh-CN"/>
              </w:rPr>
            </w:pPr>
            <w:r>
              <w:rPr>
                <w:lang w:eastAsia="zh-CN"/>
              </w:rPr>
              <w:t>建设规模</w:t>
            </w:r>
          </w:p>
        </w:tc>
        <w:tc>
          <w:tcPr>
            <w:tcW w:w="2640" w:type="dxa"/>
            <w:gridSpan w:val="4"/>
            <w:vMerge w:val="restart"/>
            <w:vAlign w:val="center"/>
          </w:tcPr>
          <w:p>
            <w:pPr>
              <w:pStyle w:val="47"/>
              <w:bidi w:val="0"/>
              <w:rPr>
                <w:rFonts w:hint="eastAsia"/>
                <w:lang w:eastAsia="zh-CN"/>
              </w:rPr>
            </w:pPr>
            <w:r>
              <w:rPr>
                <w:rFonts w:hint="eastAsia"/>
                <w:lang w:eastAsia="zh-CN"/>
              </w:rPr>
              <w:t>项目建设内容包括项目建设内容包括10栋17-48F高层住宅楼，1栋4-5F小学楼，1栋3F幼儿园，2栋2F配套商业，5栋3-5F独立商业楼，道路广场、绿化景观，管线等沿建筑物周边合理布设，地下室占地5.36hm²。</w:t>
            </w:r>
          </w:p>
        </w:tc>
        <w:tc>
          <w:tcPr>
            <w:tcW w:w="2039" w:type="dxa"/>
            <w:gridSpan w:val="5"/>
            <w:vAlign w:val="center"/>
          </w:tcPr>
          <w:p>
            <w:pPr>
              <w:pStyle w:val="47"/>
              <w:bidi w:val="0"/>
              <w:rPr>
                <w:lang w:eastAsia="zh-CN"/>
              </w:rPr>
            </w:pPr>
            <w:r>
              <w:rPr>
                <w:lang w:eastAsia="zh-CN"/>
              </w:rPr>
              <w:t>建设单位、联系人</w:t>
            </w:r>
          </w:p>
        </w:tc>
        <w:tc>
          <w:tcPr>
            <w:tcW w:w="3147" w:type="dxa"/>
            <w:gridSpan w:val="7"/>
            <w:vAlign w:val="center"/>
          </w:tcPr>
          <w:p>
            <w:pPr>
              <w:pStyle w:val="47"/>
              <w:bidi w:val="0"/>
              <w:rPr>
                <w:rFonts w:hint="eastAsia"/>
                <w:lang w:val="en-US" w:eastAsia="zh-CN"/>
              </w:rPr>
            </w:pPr>
            <w:r>
              <w:rPr>
                <w:rFonts w:hint="eastAsia"/>
                <w:lang w:val="en-US" w:eastAsia="zh-CN"/>
              </w:rPr>
              <w:t>武汉林泓置业有限公司</w:t>
            </w:r>
          </w:p>
          <w:p>
            <w:pPr>
              <w:pStyle w:val="47"/>
              <w:bidi w:val="0"/>
              <w:rPr>
                <w:rFonts w:hint="default"/>
                <w:lang w:val="en-US" w:eastAsia="zh-CN"/>
              </w:rPr>
            </w:pPr>
            <w:r>
              <w:rPr>
                <w:rFonts w:hint="default"/>
                <w:lang w:val="en-US" w:eastAsia="zh-CN"/>
              </w:rPr>
              <w:t>张伟18627891067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47"/>
              <w:bidi w:val="0"/>
              <w:rPr>
                <w:lang w:eastAsia="zh-CN"/>
              </w:rPr>
            </w:pPr>
          </w:p>
        </w:tc>
        <w:tc>
          <w:tcPr>
            <w:tcW w:w="2640" w:type="dxa"/>
            <w:gridSpan w:val="4"/>
            <w:vMerge w:val="continue"/>
            <w:vAlign w:val="center"/>
          </w:tcPr>
          <w:p>
            <w:pPr>
              <w:pStyle w:val="47"/>
              <w:bidi w:val="0"/>
              <w:rPr>
                <w:lang w:eastAsia="zh-CN"/>
              </w:rPr>
            </w:pPr>
          </w:p>
        </w:tc>
        <w:tc>
          <w:tcPr>
            <w:tcW w:w="2039" w:type="dxa"/>
            <w:gridSpan w:val="5"/>
            <w:vAlign w:val="center"/>
          </w:tcPr>
          <w:p>
            <w:pPr>
              <w:pStyle w:val="47"/>
              <w:bidi w:val="0"/>
              <w:rPr>
                <w:lang w:eastAsia="zh-CN"/>
              </w:rPr>
            </w:pPr>
            <w:r>
              <w:rPr>
                <w:lang w:eastAsia="zh-CN"/>
              </w:rPr>
              <w:t>建设地点</w:t>
            </w:r>
          </w:p>
        </w:tc>
        <w:tc>
          <w:tcPr>
            <w:tcW w:w="3147" w:type="dxa"/>
            <w:gridSpan w:val="7"/>
            <w:vAlign w:val="center"/>
          </w:tcPr>
          <w:p>
            <w:pPr>
              <w:pStyle w:val="47"/>
              <w:bidi w:val="0"/>
              <w:rPr>
                <w:rFonts w:hint="eastAsia"/>
                <w:lang w:eastAsia="zh-CN"/>
              </w:rPr>
            </w:pPr>
            <w:r>
              <w:rPr>
                <w:rFonts w:hint="eastAsia"/>
                <w:lang w:eastAsia="zh-CN"/>
              </w:rPr>
              <w:t>湖北省武汉市</w:t>
            </w:r>
            <w:r>
              <w:rPr>
                <w:rFonts w:hint="eastAsia"/>
                <w:lang w:val="en-US" w:eastAsia="zh-CN"/>
              </w:rPr>
              <w:t>洪山</w:t>
            </w:r>
            <w:r>
              <w:rPr>
                <w:rFonts w:hint="eastAsia"/>
                <w:lang w:eastAsia="zh-CN"/>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47"/>
              <w:bidi w:val="0"/>
              <w:rPr>
                <w:lang w:eastAsia="zh-CN"/>
              </w:rPr>
            </w:pPr>
          </w:p>
        </w:tc>
        <w:tc>
          <w:tcPr>
            <w:tcW w:w="2640" w:type="dxa"/>
            <w:gridSpan w:val="4"/>
            <w:vMerge w:val="continue"/>
            <w:vAlign w:val="center"/>
          </w:tcPr>
          <w:p>
            <w:pPr>
              <w:pStyle w:val="47"/>
              <w:bidi w:val="0"/>
              <w:rPr>
                <w:lang w:eastAsia="zh-CN"/>
              </w:rPr>
            </w:pPr>
          </w:p>
        </w:tc>
        <w:tc>
          <w:tcPr>
            <w:tcW w:w="2039" w:type="dxa"/>
            <w:gridSpan w:val="5"/>
            <w:vAlign w:val="center"/>
          </w:tcPr>
          <w:p>
            <w:pPr>
              <w:pStyle w:val="47"/>
              <w:bidi w:val="0"/>
              <w:rPr>
                <w:lang w:eastAsia="zh-CN"/>
              </w:rPr>
            </w:pPr>
            <w:r>
              <w:rPr>
                <w:lang w:eastAsia="zh-CN"/>
              </w:rPr>
              <w:t>所属流域</w:t>
            </w:r>
          </w:p>
        </w:tc>
        <w:tc>
          <w:tcPr>
            <w:tcW w:w="3147" w:type="dxa"/>
            <w:gridSpan w:val="7"/>
            <w:vAlign w:val="center"/>
          </w:tcPr>
          <w:p>
            <w:pPr>
              <w:pStyle w:val="47"/>
              <w:bidi w:val="0"/>
            </w:pPr>
            <w:r>
              <w:rPr>
                <w:rFonts w:hint="eastAsia"/>
              </w:rPr>
              <w:t>长江</w:t>
            </w:r>
            <w:r>
              <w:t>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47"/>
              <w:bidi w:val="0"/>
              <w:rPr>
                <w:lang w:eastAsia="zh-CN"/>
              </w:rPr>
            </w:pPr>
          </w:p>
        </w:tc>
        <w:tc>
          <w:tcPr>
            <w:tcW w:w="2640" w:type="dxa"/>
            <w:gridSpan w:val="4"/>
            <w:vMerge w:val="continue"/>
            <w:vAlign w:val="center"/>
          </w:tcPr>
          <w:p>
            <w:pPr>
              <w:pStyle w:val="47"/>
              <w:bidi w:val="0"/>
              <w:rPr>
                <w:lang w:eastAsia="zh-CN"/>
              </w:rPr>
            </w:pPr>
          </w:p>
        </w:tc>
        <w:tc>
          <w:tcPr>
            <w:tcW w:w="2039" w:type="dxa"/>
            <w:gridSpan w:val="5"/>
            <w:vAlign w:val="center"/>
          </w:tcPr>
          <w:p>
            <w:pPr>
              <w:pStyle w:val="47"/>
              <w:bidi w:val="0"/>
              <w:rPr>
                <w:lang w:eastAsia="zh-CN"/>
              </w:rPr>
            </w:pPr>
            <w:r>
              <w:rPr>
                <w:lang w:eastAsia="zh-CN"/>
              </w:rPr>
              <w:t>工程总投资</w:t>
            </w:r>
          </w:p>
        </w:tc>
        <w:tc>
          <w:tcPr>
            <w:tcW w:w="3147" w:type="dxa"/>
            <w:gridSpan w:val="7"/>
            <w:vAlign w:val="center"/>
          </w:tcPr>
          <w:p>
            <w:pPr>
              <w:pStyle w:val="47"/>
              <w:bidi w:val="0"/>
              <w:rPr>
                <w:rFonts w:hint="default"/>
                <w:lang w:val="en-US" w:eastAsia="zh-CN"/>
              </w:rPr>
            </w:pPr>
            <w:r>
              <w:rPr>
                <w:rFonts w:hint="default"/>
                <w:lang w:val="en-US" w:eastAsia="zh-CN"/>
              </w:rPr>
              <w:t>37.0亿元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exact"/>
          <w:jc w:val="center"/>
        </w:trPr>
        <w:tc>
          <w:tcPr>
            <w:tcW w:w="702" w:type="dxa"/>
            <w:gridSpan w:val="2"/>
            <w:vMerge w:val="continue"/>
            <w:vAlign w:val="center"/>
          </w:tcPr>
          <w:p>
            <w:pPr>
              <w:pStyle w:val="47"/>
              <w:bidi w:val="0"/>
              <w:rPr>
                <w:lang w:eastAsia="zh-CN"/>
              </w:rPr>
            </w:pPr>
          </w:p>
        </w:tc>
        <w:tc>
          <w:tcPr>
            <w:tcW w:w="2640" w:type="dxa"/>
            <w:gridSpan w:val="4"/>
            <w:vMerge w:val="continue"/>
            <w:vAlign w:val="center"/>
          </w:tcPr>
          <w:p>
            <w:pPr>
              <w:pStyle w:val="47"/>
              <w:bidi w:val="0"/>
              <w:rPr>
                <w:lang w:eastAsia="zh-CN"/>
              </w:rPr>
            </w:pPr>
          </w:p>
        </w:tc>
        <w:tc>
          <w:tcPr>
            <w:tcW w:w="2039" w:type="dxa"/>
            <w:gridSpan w:val="5"/>
            <w:vAlign w:val="center"/>
          </w:tcPr>
          <w:p>
            <w:pPr>
              <w:pStyle w:val="47"/>
              <w:bidi w:val="0"/>
              <w:rPr>
                <w:lang w:eastAsia="zh-CN"/>
              </w:rPr>
            </w:pPr>
            <w:r>
              <w:rPr>
                <w:lang w:eastAsia="zh-CN"/>
              </w:rPr>
              <w:t>工程总工期</w:t>
            </w:r>
          </w:p>
        </w:tc>
        <w:tc>
          <w:tcPr>
            <w:tcW w:w="3147" w:type="dxa"/>
            <w:gridSpan w:val="7"/>
            <w:vAlign w:val="center"/>
          </w:tcPr>
          <w:p>
            <w:pPr>
              <w:pStyle w:val="47"/>
              <w:bidi w:val="0"/>
              <w:rPr>
                <w:rFonts w:hint="eastAsia"/>
                <w:lang w:val="en-US" w:eastAsia="zh-CN"/>
              </w:rPr>
            </w:pPr>
            <w:r>
              <w:rPr>
                <w:rFonts w:hint="eastAsia"/>
                <w:lang w:val="en-US" w:eastAsia="zh-CN"/>
              </w:rPr>
              <w:t>2020年8月至2023年7月，共36个月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8528" w:type="dxa"/>
            <w:gridSpan w:val="18"/>
            <w:vAlign w:val="center"/>
          </w:tcPr>
          <w:p>
            <w:pPr>
              <w:pStyle w:val="47"/>
              <w:bidi w:val="0"/>
              <w:rPr>
                <w:lang w:eastAsia="zh-CN"/>
              </w:rPr>
            </w:pPr>
            <w:r>
              <w:rPr>
                <w:lang w:eastAsia="zh-CN"/>
              </w:rPr>
              <w:t>水土保持监测指标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exact"/>
          <w:jc w:val="center"/>
        </w:trPr>
        <w:tc>
          <w:tcPr>
            <w:tcW w:w="2217" w:type="dxa"/>
            <w:gridSpan w:val="4"/>
            <w:vAlign w:val="center"/>
          </w:tcPr>
          <w:p>
            <w:pPr>
              <w:pStyle w:val="47"/>
              <w:bidi w:val="0"/>
              <w:rPr>
                <w:lang w:eastAsia="zh-CN"/>
              </w:rPr>
            </w:pPr>
            <w:r>
              <w:rPr>
                <w:lang w:eastAsia="zh-CN"/>
              </w:rPr>
              <w:t>监测单位</w:t>
            </w:r>
          </w:p>
        </w:tc>
        <w:tc>
          <w:tcPr>
            <w:tcW w:w="2817" w:type="dxa"/>
            <w:gridSpan w:val="5"/>
            <w:vAlign w:val="center"/>
          </w:tcPr>
          <w:p>
            <w:pPr>
              <w:pStyle w:val="47"/>
              <w:bidi w:val="0"/>
              <w:rPr>
                <w:lang w:eastAsia="zh-CN"/>
              </w:rPr>
            </w:pPr>
            <w:r>
              <w:rPr>
                <w:rFonts w:hint="eastAsia"/>
                <w:lang w:eastAsia="zh-CN"/>
              </w:rPr>
              <w:t>武汉卫澜环保科技有限责任公司</w:t>
            </w:r>
          </w:p>
        </w:tc>
        <w:tc>
          <w:tcPr>
            <w:tcW w:w="1812" w:type="dxa"/>
            <w:gridSpan w:val="4"/>
            <w:vAlign w:val="center"/>
          </w:tcPr>
          <w:p>
            <w:pPr>
              <w:pStyle w:val="47"/>
              <w:bidi w:val="0"/>
              <w:rPr>
                <w:lang w:eastAsia="zh-CN"/>
              </w:rPr>
            </w:pPr>
            <w:r>
              <w:rPr>
                <w:lang w:eastAsia="zh-CN"/>
              </w:rPr>
              <w:t>联系人及电话</w:t>
            </w:r>
          </w:p>
        </w:tc>
        <w:tc>
          <w:tcPr>
            <w:tcW w:w="1682" w:type="dxa"/>
            <w:gridSpan w:val="5"/>
            <w:vAlign w:val="center"/>
          </w:tcPr>
          <w:p>
            <w:pPr>
              <w:pStyle w:val="47"/>
              <w:bidi w:val="0"/>
              <w:rPr>
                <w:rFonts w:hint="default"/>
                <w:lang w:val="en-US" w:eastAsia="zh-CN"/>
              </w:rPr>
            </w:pPr>
            <w:r>
              <w:rPr>
                <w:rFonts w:hint="default"/>
                <w:lang w:val="en-US" w:eastAsia="zh-CN"/>
              </w:rPr>
              <w:t>王改</w:t>
            </w:r>
          </w:p>
          <w:p>
            <w:pPr>
              <w:pStyle w:val="47"/>
              <w:bidi w:val="0"/>
              <w:rPr>
                <w:rFonts w:hint="default"/>
                <w:lang w:val="en-US" w:eastAsia="zh-CN"/>
              </w:rPr>
            </w:pPr>
            <w:r>
              <w:rPr>
                <w:rFonts w:hint="default"/>
                <w:lang w:val="en-US" w:eastAsia="zh-CN"/>
              </w:rPr>
              <w:t>17625678917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2217" w:type="dxa"/>
            <w:gridSpan w:val="4"/>
            <w:vAlign w:val="center"/>
          </w:tcPr>
          <w:p>
            <w:pPr>
              <w:pStyle w:val="47"/>
              <w:bidi w:val="0"/>
              <w:rPr>
                <w:lang w:eastAsia="zh-CN"/>
              </w:rPr>
            </w:pPr>
            <w:r>
              <w:rPr>
                <w:lang w:eastAsia="zh-CN"/>
              </w:rPr>
              <w:t>自然地理类型</w:t>
            </w:r>
          </w:p>
        </w:tc>
        <w:tc>
          <w:tcPr>
            <w:tcW w:w="2817" w:type="dxa"/>
            <w:gridSpan w:val="5"/>
            <w:vAlign w:val="center"/>
          </w:tcPr>
          <w:p>
            <w:pPr>
              <w:pStyle w:val="47"/>
              <w:bidi w:val="0"/>
              <w:rPr>
                <w:lang w:eastAsia="zh-CN"/>
              </w:rPr>
            </w:pPr>
            <w:r>
              <w:rPr>
                <w:rFonts w:hint="eastAsia"/>
                <w:lang w:eastAsia="zh-CN"/>
              </w:rPr>
              <w:t>平原</w:t>
            </w:r>
          </w:p>
        </w:tc>
        <w:tc>
          <w:tcPr>
            <w:tcW w:w="1812" w:type="dxa"/>
            <w:gridSpan w:val="4"/>
            <w:vAlign w:val="center"/>
          </w:tcPr>
          <w:p>
            <w:pPr>
              <w:pStyle w:val="47"/>
              <w:bidi w:val="0"/>
              <w:rPr>
                <w:lang w:eastAsia="zh-CN"/>
              </w:rPr>
            </w:pPr>
            <w:r>
              <w:rPr>
                <w:lang w:eastAsia="zh-CN"/>
              </w:rPr>
              <w:t>防治标准</w:t>
            </w:r>
          </w:p>
        </w:tc>
        <w:tc>
          <w:tcPr>
            <w:tcW w:w="1682" w:type="dxa"/>
            <w:gridSpan w:val="5"/>
            <w:vAlign w:val="center"/>
          </w:tcPr>
          <w:p>
            <w:pPr>
              <w:pStyle w:val="47"/>
              <w:bidi w:val="0"/>
              <w:rPr>
                <w:lang w:eastAsia="zh-CN"/>
              </w:rPr>
            </w:pPr>
            <w:r>
              <w:rPr>
                <w:rFonts w:hint="eastAsia"/>
                <w:lang w:val="en-US" w:eastAsia="zh-CN"/>
              </w:rPr>
              <w:t>南方红壤区</w:t>
            </w:r>
            <w:r>
              <w:rPr>
                <w:rFonts w:hint="eastAsia"/>
                <w:lang w:eastAsia="zh-CN"/>
              </w:rPr>
              <w:t>建设类一级标准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511" w:type="dxa"/>
            <w:vMerge w:val="restart"/>
            <w:vAlign w:val="center"/>
          </w:tcPr>
          <w:p>
            <w:pPr>
              <w:pStyle w:val="47"/>
              <w:bidi w:val="0"/>
              <w:rPr>
                <w:lang w:eastAsia="zh-CN"/>
              </w:rPr>
            </w:pPr>
            <w:r>
              <w:rPr>
                <w:lang w:eastAsia="zh-CN"/>
              </w:rPr>
              <w:t>监测内容</w:t>
            </w:r>
          </w:p>
        </w:tc>
        <w:tc>
          <w:tcPr>
            <w:tcW w:w="1706" w:type="dxa"/>
            <w:gridSpan w:val="3"/>
            <w:vAlign w:val="center"/>
          </w:tcPr>
          <w:p>
            <w:pPr>
              <w:pStyle w:val="47"/>
              <w:bidi w:val="0"/>
              <w:rPr>
                <w:lang w:eastAsia="zh-CN"/>
              </w:rPr>
            </w:pPr>
            <w:r>
              <w:rPr>
                <w:lang w:eastAsia="zh-CN"/>
              </w:rPr>
              <w:t>监测指标</w:t>
            </w:r>
          </w:p>
        </w:tc>
        <w:tc>
          <w:tcPr>
            <w:tcW w:w="2817" w:type="dxa"/>
            <w:gridSpan w:val="5"/>
            <w:vAlign w:val="center"/>
          </w:tcPr>
          <w:p>
            <w:pPr>
              <w:pStyle w:val="47"/>
              <w:bidi w:val="0"/>
              <w:rPr>
                <w:lang w:eastAsia="zh-CN"/>
              </w:rPr>
            </w:pPr>
            <w:r>
              <w:rPr>
                <w:lang w:eastAsia="zh-CN"/>
              </w:rPr>
              <w:t>监测方法（设施）</w:t>
            </w:r>
          </w:p>
        </w:tc>
        <w:tc>
          <w:tcPr>
            <w:tcW w:w="1812" w:type="dxa"/>
            <w:gridSpan w:val="4"/>
            <w:vAlign w:val="center"/>
          </w:tcPr>
          <w:p>
            <w:pPr>
              <w:pStyle w:val="47"/>
              <w:bidi w:val="0"/>
              <w:rPr>
                <w:lang w:eastAsia="zh-CN"/>
              </w:rPr>
            </w:pPr>
            <w:r>
              <w:rPr>
                <w:lang w:eastAsia="zh-CN"/>
              </w:rPr>
              <w:t>监测指标</w:t>
            </w:r>
          </w:p>
        </w:tc>
        <w:tc>
          <w:tcPr>
            <w:tcW w:w="1682" w:type="dxa"/>
            <w:gridSpan w:val="5"/>
            <w:vAlign w:val="center"/>
          </w:tcPr>
          <w:p>
            <w:pPr>
              <w:pStyle w:val="47"/>
              <w:bidi w:val="0"/>
              <w:rPr>
                <w:lang w:eastAsia="zh-CN"/>
              </w:rPr>
            </w:pPr>
            <w:r>
              <w:rPr>
                <w:lang w:eastAsia="zh-CN"/>
              </w:rPr>
              <w:t>监测方法（设施）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511" w:type="dxa"/>
            <w:vMerge w:val="continue"/>
            <w:vAlign w:val="center"/>
          </w:tcPr>
          <w:p>
            <w:pPr>
              <w:pStyle w:val="47"/>
              <w:bidi w:val="0"/>
              <w:rPr>
                <w:lang w:eastAsia="zh-CN"/>
              </w:rPr>
            </w:pPr>
          </w:p>
        </w:tc>
        <w:tc>
          <w:tcPr>
            <w:tcW w:w="1706" w:type="dxa"/>
            <w:gridSpan w:val="3"/>
            <w:vAlign w:val="center"/>
          </w:tcPr>
          <w:p>
            <w:pPr>
              <w:pStyle w:val="47"/>
              <w:bidi w:val="0"/>
              <w:rPr>
                <w:lang w:eastAsia="zh-CN"/>
              </w:rPr>
            </w:pPr>
            <w:r>
              <w:rPr>
                <w:lang w:eastAsia="zh-CN"/>
              </w:rPr>
              <w:t>1.水土流失状况监测</w:t>
            </w:r>
          </w:p>
        </w:tc>
        <w:tc>
          <w:tcPr>
            <w:tcW w:w="2817" w:type="dxa"/>
            <w:gridSpan w:val="5"/>
            <w:vAlign w:val="center"/>
          </w:tcPr>
          <w:p>
            <w:pPr>
              <w:pStyle w:val="47"/>
              <w:bidi w:val="0"/>
              <w:rPr>
                <w:lang w:val="zh-CN" w:eastAsia="zh-CN"/>
              </w:rPr>
            </w:pPr>
            <w:r>
              <w:rPr>
                <w:lang w:val="zh-CN" w:eastAsia="zh-CN"/>
              </w:rPr>
              <w:t>沉沙池法、侵蚀沟量测法、</w:t>
            </w:r>
            <w:r>
              <w:rPr>
                <w:lang w:eastAsia="zh-CN"/>
              </w:rPr>
              <w:t>测钎法</w:t>
            </w:r>
          </w:p>
        </w:tc>
        <w:tc>
          <w:tcPr>
            <w:tcW w:w="1812" w:type="dxa"/>
            <w:gridSpan w:val="4"/>
            <w:vAlign w:val="center"/>
          </w:tcPr>
          <w:p>
            <w:pPr>
              <w:pStyle w:val="47"/>
              <w:bidi w:val="0"/>
              <w:rPr>
                <w:lang w:eastAsia="zh-CN"/>
              </w:rPr>
            </w:pPr>
            <w:r>
              <w:rPr>
                <w:lang w:eastAsia="zh-CN"/>
              </w:rPr>
              <w:t>2.防治责任范围监测</w:t>
            </w:r>
          </w:p>
        </w:tc>
        <w:tc>
          <w:tcPr>
            <w:tcW w:w="1682" w:type="dxa"/>
            <w:gridSpan w:val="5"/>
            <w:vAlign w:val="center"/>
          </w:tcPr>
          <w:p>
            <w:pPr>
              <w:pStyle w:val="47"/>
              <w:bidi w:val="0"/>
              <w:rPr>
                <w:lang w:eastAsia="zh-CN"/>
              </w:rPr>
            </w:pPr>
            <w:r>
              <w:rPr>
                <w:rFonts w:hint="eastAsia"/>
                <w:lang w:eastAsia="zh-CN"/>
              </w:rPr>
              <w:t>调查监测法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511" w:type="dxa"/>
            <w:vMerge w:val="continue"/>
            <w:vAlign w:val="center"/>
          </w:tcPr>
          <w:p>
            <w:pPr>
              <w:pStyle w:val="47"/>
              <w:bidi w:val="0"/>
              <w:rPr>
                <w:lang w:eastAsia="zh-CN"/>
              </w:rPr>
            </w:pPr>
          </w:p>
        </w:tc>
        <w:tc>
          <w:tcPr>
            <w:tcW w:w="1706" w:type="dxa"/>
            <w:gridSpan w:val="3"/>
            <w:vAlign w:val="center"/>
          </w:tcPr>
          <w:p>
            <w:pPr>
              <w:pStyle w:val="47"/>
              <w:bidi w:val="0"/>
              <w:rPr>
                <w:lang w:eastAsia="zh-CN"/>
              </w:rPr>
            </w:pPr>
            <w:r>
              <w:rPr>
                <w:lang w:eastAsia="zh-CN"/>
              </w:rPr>
              <w:t>3.水土保持措施情况监测</w:t>
            </w:r>
          </w:p>
        </w:tc>
        <w:tc>
          <w:tcPr>
            <w:tcW w:w="2817" w:type="dxa"/>
            <w:gridSpan w:val="5"/>
            <w:vAlign w:val="center"/>
          </w:tcPr>
          <w:p>
            <w:pPr>
              <w:pStyle w:val="47"/>
              <w:bidi w:val="0"/>
              <w:rPr>
                <w:lang w:eastAsia="zh-CN"/>
              </w:rPr>
            </w:pPr>
            <w:r>
              <w:rPr>
                <w:rFonts w:hint="eastAsia"/>
                <w:lang w:eastAsia="zh-CN"/>
              </w:rPr>
              <w:t>调查监测法</w:t>
            </w:r>
          </w:p>
        </w:tc>
        <w:tc>
          <w:tcPr>
            <w:tcW w:w="1812" w:type="dxa"/>
            <w:gridSpan w:val="4"/>
            <w:vAlign w:val="center"/>
          </w:tcPr>
          <w:p>
            <w:pPr>
              <w:pStyle w:val="47"/>
              <w:bidi w:val="0"/>
              <w:rPr>
                <w:lang w:eastAsia="zh-CN"/>
              </w:rPr>
            </w:pPr>
            <w:r>
              <w:rPr>
                <w:lang w:eastAsia="zh-CN"/>
              </w:rPr>
              <w:t>4.防治措施效果监测</w:t>
            </w:r>
          </w:p>
        </w:tc>
        <w:tc>
          <w:tcPr>
            <w:tcW w:w="1682" w:type="dxa"/>
            <w:gridSpan w:val="5"/>
            <w:vAlign w:val="center"/>
          </w:tcPr>
          <w:p>
            <w:pPr>
              <w:pStyle w:val="47"/>
              <w:bidi w:val="0"/>
              <w:rPr>
                <w:lang w:eastAsia="zh-CN"/>
              </w:rPr>
            </w:pPr>
            <w:r>
              <w:rPr>
                <w:rFonts w:hint="eastAsia"/>
                <w:lang w:eastAsia="zh-CN"/>
              </w:rPr>
              <w:t>调查监测法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jc w:val="center"/>
        </w:trPr>
        <w:tc>
          <w:tcPr>
            <w:tcW w:w="511" w:type="dxa"/>
            <w:vMerge w:val="continue"/>
            <w:vAlign w:val="center"/>
          </w:tcPr>
          <w:p>
            <w:pPr>
              <w:pStyle w:val="47"/>
              <w:bidi w:val="0"/>
              <w:rPr>
                <w:lang w:eastAsia="zh-CN"/>
              </w:rPr>
            </w:pPr>
          </w:p>
        </w:tc>
        <w:tc>
          <w:tcPr>
            <w:tcW w:w="1706" w:type="dxa"/>
            <w:gridSpan w:val="3"/>
            <w:vAlign w:val="center"/>
          </w:tcPr>
          <w:p>
            <w:pPr>
              <w:pStyle w:val="47"/>
              <w:bidi w:val="0"/>
              <w:rPr>
                <w:lang w:eastAsia="zh-CN"/>
              </w:rPr>
            </w:pPr>
            <w:r>
              <w:rPr>
                <w:lang w:eastAsia="zh-CN"/>
              </w:rPr>
              <w:t>5.水土流失危害监测</w:t>
            </w:r>
          </w:p>
        </w:tc>
        <w:tc>
          <w:tcPr>
            <w:tcW w:w="2817" w:type="dxa"/>
            <w:gridSpan w:val="5"/>
            <w:vAlign w:val="center"/>
          </w:tcPr>
          <w:p>
            <w:pPr>
              <w:pStyle w:val="47"/>
              <w:bidi w:val="0"/>
              <w:rPr>
                <w:lang w:eastAsia="zh-CN"/>
              </w:rPr>
            </w:pPr>
            <w:r>
              <w:rPr>
                <w:rFonts w:hint="eastAsia"/>
                <w:lang w:eastAsia="zh-CN"/>
              </w:rPr>
              <w:t>调查监测法</w:t>
            </w:r>
          </w:p>
        </w:tc>
        <w:tc>
          <w:tcPr>
            <w:tcW w:w="1812" w:type="dxa"/>
            <w:gridSpan w:val="4"/>
            <w:vAlign w:val="center"/>
          </w:tcPr>
          <w:p>
            <w:pPr>
              <w:pStyle w:val="47"/>
              <w:bidi w:val="0"/>
              <w:rPr>
                <w:lang w:eastAsia="zh-CN"/>
              </w:rPr>
            </w:pPr>
            <w:r>
              <w:rPr>
                <w:lang w:eastAsia="zh-CN"/>
              </w:rPr>
              <w:t>水土流失背景值</w:t>
            </w:r>
          </w:p>
        </w:tc>
        <w:tc>
          <w:tcPr>
            <w:tcW w:w="1682" w:type="dxa"/>
            <w:gridSpan w:val="5"/>
            <w:vAlign w:val="center"/>
          </w:tcPr>
          <w:p>
            <w:pPr>
              <w:pStyle w:val="47"/>
              <w:bidi w:val="0"/>
              <w:rPr>
                <w:lang w:eastAsia="zh-CN"/>
              </w:rPr>
            </w:pPr>
            <w:r>
              <w:rPr>
                <w:rFonts w:hint="eastAsia"/>
                <w:lang w:val="en-US" w:eastAsia="zh-CN"/>
              </w:rPr>
              <w:t>395</w:t>
            </w:r>
            <w:r>
              <w:rPr>
                <w:lang w:eastAsia="zh-CN"/>
              </w:rPr>
              <w:t>t/</w:t>
            </w:r>
            <w:r>
              <w:rPr>
                <w:rFonts w:hint="eastAsia"/>
                <w:lang w:eastAsia="zh-CN"/>
              </w:rPr>
              <w:t>(</w:t>
            </w:r>
            <w:r>
              <w:rPr>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exact"/>
          <w:jc w:val="center"/>
        </w:trPr>
        <w:tc>
          <w:tcPr>
            <w:tcW w:w="2217" w:type="dxa"/>
            <w:gridSpan w:val="4"/>
            <w:vAlign w:val="center"/>
          </w:tcPr>
          <w:p>
            <w:pPr>
              <w:pStyle w:val="47"/>
              <w:bidi w:val="0"/>
              <w:rPr>
                <w:lang w:eastAsia="zh-CN"/>
              </w:rPr>
            </w:pPr>
            <w:r>
              <w:rPr>
                <w:lang w:eastAsia="zh-CN"/>
              </w:rPr>
              <w:t>方案设计防治责任</w:t>
            </w:r>
          </w:p>
          <w:p>
            <w:pPr>
              <w:pStyle w:val="47"/>
              <w:bidi w:val="0"/>
              <w:rPr>
                <w:lang w:eastAsia="zh-CN"/>
              </w:rPr>
            </w:pPr>
            <w:r>
              <w:rPr>
                <w:lang w:eastAsia="zh-CN"/>
              </w:rPr>
              <w:t>范围</w:t>
            </w:r>
          </w:p>
        </w:tc>
        <w:tc>
          <w:tcPr>
            <w:tcW w:w="2817" w:type="dxa"/>
            <w:gridSpan w:val="5"/>
            <w:vAlign w:val="center"/>
          </w:tcPr>
          <w:p>
            <w:pPr>
              <w:pStyle w:val="47"/>
              <w:bidi w:val="0"/>
              <w:rPr>
                <w:lang w:eastAsia="zh-CN"/>
              </w:rPr>
            </w:pPr>
            <w:r>
              <w:rPr>
                <w:rFonts w:hint="eastAsia"/>
                <w:lang w:val="en-US" w:eastAsia="zh-CN"/>
              </w:rPr>
              <w:t>9.20</w:t>
            </w:r>
            <w:r>
              <w:rPr>
                <w:lang w:eastAsia="zh-CN"/>
              </w:rPr>
              <w:t>hm²</w:t>
            </w:r>
          </w:p>
        </w:tc>
        <w:tc>
          <w:tcPr>
            <w:tcW w:w="1812" w:type="dxa"/>
            <w:gridSpan w:val="4"/>
            <w:vAlign w:val="center"/>
          </w:tcPr>
          <w:p>
            <w:pPr>
              <w:pStyle w:val="47"/>
              <w:bidi w:val="0"/>
              <w:rPr>
                <w:lang w:eastAsia="zh-CN"/>
              </w:rPr>
            </w:pPr>
            <w:r>
              <w:rPr>
                <w:lang w:eastAsia="zh-CN"/>
              </w:rPr>
              <w:t>容许土壤流失量</w:t>
            </w:r>
          </w:p>
        </w:tc>
        <w:tc>
          <w:tcPr>
            <w:tcW w:w="1682" w:type="dxa"/>
            <w:gridSpan w:val="5"/>
            <w:vAlign w:val="center"/>
          </w:tcPr>
          <w:p>
            <w:pPr>
              <w:pStyle w:val="47"/>
              <w:bidi w:val="0"/>
              <w:rPr>
                <w:lang w:eastAsia="zh-CN"/>
              </w:rPr>
            </w:pPr>
            <w:r>
              <w:rPr>
                <w:rFonts w:hint="eastAsia"/>
                <w:lang w:eastAsia="zh-CN"/>
              </w:rPr>
              <w:t>500</w:t>
            </w:r>
            <w:r>
              <w:rPr>
                <w:lang w:eastAsia="zh-CN"/>
              </w:rPr>
              <w:t>t/</w:t>
            </w:r>
            <w:r>
              <w:rPr>
                <w:rFonts w:hint="eastAsia"/>
                <w:lang w:eastAsia="zh-CN"/>
              </w:rPr>
              <w:t>(</w:t>
            </w:r>
            <w:r>
              <w:rPr>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2217" w:type="dxa"/>
            <w:gridSpan w:val="4"/>
            <w:vAlign w:val="center"/>
          </w:tcPr>
          <w:p>
            <w:pPr>
              <w:pStyle w:val="47"/>
              <w:bidi w:val="0"/>
              <w:rPr>
                <w:lang w:eastAsia="zh-CN"/>
              </w:rPr>
            </w:pPr>
            <w:r>
              <w:rPr>
                <w:lang w:eastAsia="zh-CN"/>
              </w:rPr>
              <w:t>水土保持投资</w:t>
            </w:r>
          </w:p>
        </w:tc>
        <w:tc>
          <w:tcPr>
            <w:tcW w:w="2817" w:type="dxa"/>
            <w:gridSpan w:val="5"/>
            <w:vAlign w:val="center"/>
          </w:tcPr>
          <w:p>
            <w:pPr>
              <w:pStyle w:val="47"/>
              <w:bidi w:val="0"/>
              <w:rPr>
                <w:lang w:eastAsia="zh-CN"/>
              </w:rPr>
            </w:pPr>
            <w:r>
              <w:rPr>
                <w:rFonts w:hint="eastAsia"/>
                <w:lang w:val="en-US" w:eastAsia="zh-CN"/>
              </w:rPr>
              <w:t>947.00</w:t>
            </w:r>
            <w:r>
              <w:rPr>
                <w:lang w:eastAsia="zh-CN"/>
              </w:rPr>
              <w:t>万元</w:t>
            </w:r>
          </w:p>
        </w:tc>
        <w:tc>
          <w:tcPr>
            <w:tcW w:w="1812" w:type="dxa"/>
            <w:gridSpan w:val="4"/>
            <w:vAlign w:val="center"/>
          </w:tcPr>
          <w:p>
            <w:pPr>
              <w:pStyle w:val="47"/>
              <w:bidi w:val="0"/>
              <w:rPr>
                <w:lang w:eastAsia="zh-CN"/>
              </w:rPr>
            </w:pPr>
            <w:r>
              <w:rPr>
                <w:lang w:eastAsia="zh-CN"/>
              </w:rPr>
              <w:t>水土流失目标值</w:t>
            </w:r>
          </w:p>
        </w:tc>
        <w:tc>
          <w:tcPr>
            <w:tcW w:w="1682" w:type="dxa"/>
            <w:gridSpan w:val="5"/>
            <w:vAlign w:val="center"/>
          </w:tcPr>
          <w:p>
            <w:pPr>
              <w:pStyle w:val="47"/>
              <w:bidi w:val="0"/>
              <w:rPr>
                <w:lang w:eastAsia="zh-CN"/>
              </w:rPr>
            </w:pPr>
            <w:r>
              <w:rPr>
                <w:rFonts w:hint="eastAsia"/>
                <w:lang w:val="en-US" w:eastAsia="zh-CN"/>
              </w:rPr>
              <w:t>500</w:t>
            </w:r>
            <w:r>
              <w:rPr>
                <w:lang w:eastAsia="zh-CN"/>
              </w:rPr>
              <w:t>t/</w:t>
            </w:r>
            <w:r>
              <w:rPr>
                <w:rFonts w:hint="eastAsia"/>
                <w:lang w:eastAsia="zh-CN"/>
              </w:rPr>
              <w:t>(</w:t>
            </w:r>
            <w:r>
              <w:rPr>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restart"/>
            <w:vAlign w:val="center"/>
          </w:tcPr>
          <w:p>
            <w:pPr>
              <w:snapToGrid w:val="0"/>
              <w:ind w:right="-107" w:rightChars="-51"/>
              <w:jc w:val="center"/>
              <w:rPr>
                <w:rFonts w:ascii="Times New Roman" w:hAnsi="Times New Roman" w:eastAsia="仿宋_GB2312"/>
                <w:bCs/>
                <w:sz w:val="21"/>
                <w:szCs w:val="21"/>
                <w:lang w:eastAsia="zh-CN"/>
              </w:rPr>
            </w:pPr>
            <w:r>
              <w:rPr>
                <w:rFonts w:ascii="Times New Roman" w:hAnsi="Times New Roman" w:eastAsia="仿宋_GB2312"/>
                <w:bCs/>
                <w:sz w:val="21"/>
                <w:szCs w:val="21"/>
                <w:lang w:eastAsia="zh-CN"/>
              </w:rPr>
              <w:t>防治措施</w:t>
            </w:r>
          </w:p>
        </w:tc>
        <w:tc>
          <w:tcPr>
            <w:tcW w:w="1125" w:type="dxa"/>
            <w:gridSpan w:val="2"/>
            <w:vAlign w:val="center"/>
          </w:tcPr>
          <w:p>
            <w:pPr>
              <w:pStyle w:val="47"/>
              <w:bidi w:val="0"/>
              <w:rPr>
                <w:rFonts w:hint="eastAsia"/>
                <w:lang w:eastAsia="zh-CN"/>
              </w:rPr>
            </w:pPr>
            <w:r>
              <w:t>措施</w:t>
            </w:r>
          </w:p>
        </w:tc>
        <w:tc>
          <w:tcPr>
            <w:tcW w:w="1692" w:type="dxa"/>
            <w:gridSpan w:val="3"/>
            <w:vAlign w:val="center"/>
          </w:tcPr>
          <w:p>
            <w:pPr>
              <w:pStyle w:val="47"/>
              <w:bidi w:val="0"/>
              <w:rPr>
                <w:rFonts w:hint="eastAsia"/>
                <w:lang w:eastAsia="zh-CN"/>
              </w:rPr>
            </w:pPr>
            <w:r>
              <w:t>防治</w:t>
            </w:r>
            <w:r>
              <w:rPr>
                <w:rFonts w:hint="eastAsia"/>
              </w:rPr>
              <w:t>分区</w:t>
            </w:r>
          </w:p>
        </w:tc>
        <w:tc>
          <w:tcPr>
            <w:tcW w:w="1812" w:type="dxa"/>
            <w:gridSpan w:val="4"/>
            <w:vAlign w:val="center"/>
          </w:tcPr>
          <w:p>
            <w:pPr>
              <w:pStyle w:val="47"/>
              <w:bidi w:val="0"/>
              <w:rPr>
                <w:rFonts w:hint="eastAsia"/>
                <w:lang w:eastAsia="zh-CN"/>
              </w:rPr>
            </w:pPr>
            <w:r>
              <w:rPr>
                <w:rFonts w:hint="eastAsia"/>
              </w:rPr>
              <w:t>水土保持措施</w:t>
            </w:r>
          </w:p>
        </w:tc>
        <w:tc>
          <w:tcPr>
            <w:tcW w:w="741" w:type="dxa"/>
            <w:gridSpan w:val="3"/>
            <w:vAlign w:val="center"/>
          </w:tcPr>
          <w:p>
            <w:pPr>
              <w:pStyle w:val="47"/>
              <w:bidi w:val="0"/>
              <w:rPr>
                <w:rFonts w:hint="eastAsia"/>
                <w:lang w:eastAsia="zh-CN"/>
              </w:rPr>
            </w:pPr>
            <w:r>
              <w:t>单位</w:t>
            </w:r>
          </w:p>
        </w:tc>
        <w:tc>
          <w:tcPr>
            <w:tcW w:w="941" w:type="dxa"/>
            <w:gridSpan w:val="2"/>
            <w:vAlign w:val="center"/>
          </w:tcPr>
          <w:p>
            <w:pPr>
              <w:pStyle w:val="47"/>
              <w:bidi w:val="0"/>
              <w:rPr>
                <w:rFonts w:hint="eastAsia"/>
                <w:lang w:eastAsia="zh-CN"/>
              </w:rPr>
            </w:pPr>
            <w: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restart"/>
            <w:vAlign w:val="center"/>
          </w:tcPr>
          <w:p>
            <w:pPr>
              <w:pStyle w:val="47"/>
              <w:bidi w:val="0"/>
              <w:rPr>
                <w:rFonts w:hint="eastAsia"/>
                <w:lang w:eastAsia="zh-CN"/>
              </w:rPr>
            </w:pPr>
            <w:r>
              <w:rPr>
                <w:rFonts w:hint="eastAsia"/>
                <w:lang w:val="en-US" w:eastAsia="zh-CN"/>
              </w:rPr>
              <w:t>工程措施</w:t>
            </w:r>
          </w:p>
        </w:tc>
        <w:tc>
          <w:tcPr>
            <w:tcW w:w="1692" w:type="dxa"/>
            <w:gridSpan w:val="3"/>
            <w:vMerge w:val="restart"/>
            <w:vAlign w:val="center"/>
          </w:tcPr>
          <w:p>
            <w:pPr>
              <w:pStyle w:val="47"/>
              <w:bidi w:val="0"/>
              <w:rPr>
                <w:rFonts w:hint="eastAsia"/>
                <w:lang w:eastAsia="zh-CN"/>
              </w:rPr>
            </w:pPr>
            <w:r>
              <w:rPr>
                <w:rFonts w:hint="eastAsia"/>
                <w:lang w:val="en-US" w:eastAsia="zh-CN"/>
              </w:rPr>
              <w:t>道路管线工程区</w:t>
            </w:r>
          </w:p>
        </w:tc>
        <w:tc>
          <w:tcPr>
            <w:tcW w:w="1812" w:type="dxa"/>
            <w:gridSpan w:val="4"/>
            <w:vAlign w:val="center"/>
          </w:tcPr>
          <w:p>
            <w:pPr>
              <w:pStyle w:val="47"/>
              <w:bidi w:val="0"/>
              <w:rPr>
                <w:rFonts w:hint="eastAsia"/>
                <w:lang w:eastAsia="zh-CN"/>
              </w:rPr>
            </w:pPr>
            <w:r>
              <w:rPr>
                <w:rFonts w:hint="eastAsia"/>
                <w:lang w:val="en-US" w:eastAsia="zh-CN"/>
              </w:rPr>
              <w:t>雨水管线</w:t>
            </w:r>
          </w:p>
        </w:tc>
        <w:tc>
          <w:tcPr>
            <w:tcW w:w="741" w:type="dxa"/>
            <w:gridSpan w:val="3"/>
            <w:vAlign w:val="center"/>
          </w:tcPr>
          <w:p>
            <w:pPr>
              <w:pStyle w:val="47"/>
              <w:bidi w:val="0"/>
              <w:rPr>
                <w:rFonts w:hint="eastAsia"/>
                <w:lang w:eastAsia="zh-CN"/>
              </w:rPr>
            </w:pPr>
            <w:r>
              <w:rPr>
                <w:rFonts w:hint="eastAsia"/>
                <w:lang w:val="en-US" w:eastAsia="zh-CN"/>
              </w:rPr>
              <w:t>m</w:t>
            </w:r>
          </w:p>
        </w:tc>
        <w:tc>
          <w:tcPr>
            <w:tcW w:w="941" w:type="dxa"/>
            <w:gridSpan w:val="2"/>
            <w:vAlign w:val="center"/>
          </w:tcPr>
          <w:p>
            <w:pPr>
              <w:pStyle w:val="47"/>
              <w:bidi w:val="0"/>
              <w:rPr>
                <w:rFonts w:hint="eastAsia"/>
                <w:lang w:eastAsia="zh-CN"/>
              </w:rPr>
            </w:pPr>
            <w:r>
              <w:rPr>
                <w:rFonts w:hint="eastAsia"/>
                <w:lang w:val="en-US" w:eastAsia="zh-CN"/>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continue"/>
            <w:vAlign w:val="center"/>
          </w:tcPr>
          <w:p>
            <w:pPr>
              <w:pStyle w:val="47"/>
              <w:bidi w:val="0"/>
              <w:rPr>
                <w:rFonts w:hint="eastAsia"/>
                <w:lang w:eastAsia="zh-CN"/>
              </w:rPr>
            </w:pPr>
          </w:p>
        </w:tc>
        <w:tc>
          <w:tcPr>
            <w:tcW w:w="1812" w:type="dxa"/>
            <w:gridSpan w:val="4"/>
            <w:vAlign w:val="center"/>
          </w:tcPr>
          <w:p>
            <w:pPr>
              <w:pStyle w:val="47"/>
              <w:bidi w:val="0"/>
              <w:rPr>
                <w:rFonts w:hint="eastAsia"/>
                <w:lang w:eastAsia="zh-CN"/>
              </w:rPr>
            </w:pPr>
            <w:r>
              <w:rPr>
                <w:rFonts w:hint="eastAsia"/>
                <w:lang w:val="en-US" w:eastAsia="zh-CN"/>
              </w:rPr>
              <w:t>场地平整</w:t>
            </w:r>
          </w:p>
        </w:tc>
        <w:tc>
          <w:tcPr>
            <w:tcW w:w="741" w:type="dxa"/>
            <w:gridSpan w:val="3"/>
            <w:vAlign w:val="center"/>
          </w:tcPr>
          <w:p>
            <w:pPr>
              <w:pStyle w:val="47"/>
              <w:bidi w:val="0"/>
              <w:rPr>
                <w:rFonts w:hint="eastAsia"/>
                <w:lang w:eastAsia="zh-CN"/>
              </w:rPr>
            </w:pPr>
            <w:r>
              <w:rPr>
                <w:rFonts w:hint="eastAsia"/>
                <w:lang w:val="en-US" w:eastAsia="zh-CN"/>
              </w:rPr>
              <w:t>hm²</w:t>
            </w:r>
          </w:p>
        </w:tc>
        <w:tc>
          <w:tcPr>
            <w:tcW w:w="941" w:type="dxa"/>
            <w:gridSpan w:val="2"/>
            <w:vAlign w:val="center"/>
          </w:tcPr>
          <w:p>
            <w:pPr>
              <w:pStyle w:val="47"/>
              <w:bidi w:val="0"/>
              <w:rPr>
                <w:rFonts w:hint="eastAsia"/>
                <w:lang w:eastAsia="zh-CN"/>
              </w:rPr>
            </w:pPr>
            <w:r>
              <w:rPr>
                <w:rFonts w:hint="eastAsia"/>
                <w:lang w:val="en-US" w:eastAsia="zh-CN"/>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restart"/>
            <w:vAlign w:val="center"/>
          </w:tcPr>
          <w:p>
            <w:pPr>
              <w:pStyle w:val="47"/>
              <w:bidi w:val="0"/>
              <w:rPr>
                <w:rFonts w:hint="eastAsia"/>
                <w:lang w:eastAsia="zh-CN"/>
              </w:rPr>
            </w:pPr>
            <w:r>
              <w:rPr>
                <w:rFonts w:hint="eastAsia"/>
                <w:lang w:val="en-US" w:eastAsia="zh-CN"/>
              </w:rPr>
              <w:t>绿化工程区</w:t>
            </w:r>
          </w:p>
        </w:tc>
        <w:tc>
          <w:tcPr>
            <w:tcW w:w="1812" w:type="dxa"/>
            <w:gridSpan w:val="4"/>
            <w:vAlign w:val="center"/>
          </w:tcPr>
          <w:p>
            <w:pPr>
              <w:pStyle w:val="47"/>
              <w:bidi w:val="0"/>
              <w:rPr>
                <w:rFonts w:hint="eastAsia"/>
                <w:lang w:eastAsia="zh-CN"/>
              </w:rPr>
            </w:pPr>
            <w:r>
              <w:rPr>
                <w:rFonts w:hint="eastAsia"/>
                <w:lang w:val="en-US" w:eastAsia="zh-CN"/>
              </w:rPr>
              <w:t>回填土种植</w:t>
            </w:r>
          </w:p>
        </w:tc>
        <w:tc>
          <w:tcPr>
            <w:tcW w:w="741" w:type="dxa"/>
            <w:gridSpan w:val="3"/>
            <w:vAlign w:val="center"/>
          </w:tcPr>
          <w:p>
            <w:pPr>
              <w:pStyle w:val="47"/>
              <w:bidi w:val="0"/>
              <w:rPr>
                <w:rFonts w:hint="eastAsia"/>
                <w:lang w:eastAsia="zh-CN"/>
              </w:rPr>
            </w:pPr>
            <w:r>
              <w:rPr>
                <w:rFonts w:hint="eastAsia"/>
                <w:lang w:val="en-US" w:eastAsia="zh-CN"/>
              </w:rPr>
              <w:t>万m³</w:t>
            </w:r>
          </w:p>
        </w:tc>
        <w:tc>
          <w:tcPr>
            <w:tcW w:w="941" w:type="dxa"/>
            <w:gridSpan w:val="2"/>
            <w:vAlign w:val="center"/>
          </w:tcPr>
          <w:p>
            <w:pPr>
              <w:pStyle w:val="47"/>
              <w:bidi w:val="0"/>
              <w:rPr>
                <w:rFonts w:hint="eastAsia"/>
                <w:lang w:eastAsia="zh-CN"/>
              </w:rPr>
            </w:pPr>
            <w:r>
              <w:rPr>
                <w:rFonts w:hint="eastAsia"/>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continue"/>
            <w:vAlign w:val="center"/>
          </w:tcPr>
          <w:p>
            <w:pPr>
              <w:pStyle w:val="47"/>
              <w:bidi w:val="0"/>
              <w:rPr>
                <w:rFonts w:hint="eastAsia"/>
                <w:lang w:eastAsia="zh-CN"/>
              </w:rPr>
            </w:pPr>
          </w:p>
        </w:tc>
        <w:tc>
          <w:tcPr>
            <w:tcW w:w="1812" w:type="dxa"/>
            <w:gridSpan w:val="4"/>
            <w:vAlign w:val="center"/>
          </w:tcPr>
          <w:p>
            <w:pPr>
              <w:pStyle w:val="47"/>
              <w:bidi w:val="0"/>
              <w:rPr>
                <w:rFonts w:hint="eastAsia"/>
                <w:lang w:eastAsia="zh-CN"/>
              </w:rPr>
            </w:pPr>
            <w:r>
              <w:rPr>
                <w:rFonts w:hint="eastAsia"/>
                <w:lang w:val="en-US" w:eastAsia="zh-CN"/>
              </w:rPr>
              <w:t>场地平整</w:t>
            </w:r>
          </w:p>
        </w:tc>
        <w:tc>
          <w:tcPr>
            <w:tcW w:w="741" w:type="dxa"/>
            <w:gridSpan w:val="3"/>
            <w:vAlign w:val="center"/>
          </w:tcPr>
          <w:p>
            <w:pPr>
              <w:pStyle w:val="47"/>
              <w:bidi w:val="0"/>
              <w:rPr>
                <w:rFonts w:hint="eastAsia"/>
                <w:lang w:eastAsia="zh-CN"/>
              </w:rPr>
            </w:pPr>
            <w:r>
              <w:rPr>
                <w:rFonts w:hint="eastAsia"/>
                <w:lang w:val="en-US" w:eastAsia="zh-CN"/>
              </w:rPr>
              <w:t>hm²</w:t>
            </w:r>
          </w:p>
        </w:tc>
        <w:tc>
          <w:tcPr>
            <w:tcW w:w="941" w:type="dxa"/>
            <w:gridSpan w:val="2"/>
            <w:vAlign w:val="center"/>
          </w:tcPr>
          <w:p>
            <w:pPr>
              <w:pStyle w:val="47"/>
              <w:bidi w:val="0"/>
              <w:rPr>
                <w:rFonts w:hint="eastAsia"/>
                <w:lang w:eastAsia="zh-CN"/>
              </w:rPr>
            </w:pPr>
            <w:r>
              <w:rPr>
                <w:rFonts w:hint="eastAsia"/>
                <w:lang w:val="en-US" w:eastAsia="zh-CN"/>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Align w:val="center"/>
          </w:tcPr>
          <w:p>
            <w:pPr>
              <w:pStyle w:val="47"/>
              <w:bidi w:val="0"/>
              <w:rPr>
                <w:rFonts w:hint="eastAsia"/>
                <w:lang w:eastAsia="zh-CN"/>
              </w:rPr>
            </w:pPr>
            <w:r>
              <w:rPr>
                <w:rFonts w:hint="eastAsia"/>
                <w:lang w:val="en-US" w:eastAsia="zh-CN"/>
              </w:rPr>
              <w:t>工程便道区</w:t>
            </w:r>
          </w:p>
        </w:tc>
        <w:tc>
          <w:tcPr>
            <w:tcW w:w="1812" w:type="dxa"/>
            <w:gridSpan w:val="4"/>
            <w:vAlign w:val="center"/>
          </w:tcPr>
          <w:p>
            <w:pPr>
              <w:pStyle w:val="47"/>
              <w:bidi w:val="0"/>
              <w:rPr>
                <w:rFonts w:hint="eastAsia"/>
                <w:lang w:eastAsia="zh-CN"/>
              </w:rPr>
            </w:pPr>
            <w:r>
              <w:rPr>
                <w:rFonts w:hint="eastAsia"/>
                <w:lang w:eastAsia="zh-CN"/>
              </w:rPr>
              <w:t>硬化层清除</w:t>
            </w:r>
          </w:p>
        </w:tc>
        <w:tc>
          <w:tcPr>
            <w:tcW w:w="741" w:type="dxa"/>
            <w:gridSpan w:val="3"/>
            <w:vAlign w:val="center"/>
          </w:tcPr>
          <w:p>
            <w:pPr>
              <w:pStyle w:val="47"/>
              <w:bidi w:val="0"/>
              <w:rPr>
                <w:rFonts w:hint="eastAsia"/>
                <w:lang w:eastAsia="zh-CN"/>
              </w:rPr>
            </w:pPr>
            <w:r>
              <w:rPr>
                <w:rFonts w:hint="eastAsia"/>
                <w:lang w:val="en-US" w:eastAsia="zh-CN"/>
              </w:rPr>
              <w:t>m³</w:t>
            </w:r>
          </w:p>
        </w:tc>
        <w:tc>
          <w:tcPr>
            <w:tcW w:w="941" w:type="dxa"/>
            <w:gridSpan w:val="2"/>
            <w:vAlign w:val="center"/>
          </w:tcPr>
          <w:p>
            <w:pPr>
              <w:pStyle w:val="47"/>
              <w:bidi w:val="0"/>
              <w:rPr>
                <w:rFonts w:hint="eastAsia"/>
                <w:lang w:eastAsia="zh-CN"/>
              </w:rPr>
            </w:pPr>
            <w:r>
              <w:rPr>
                <w:rFonts w:hint="eastAsia"/>
                <w:lang w:val="en-US" w:eastAsia="zh-CN"/>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Align w:val="center"/>
          </w:tcPr>
          <w:p>
            <w:pPr>
              <w:pStyle w:val="47"/>
              <w:bidi w:val="0"/>
              <w:rPr>
                <w:rFonts w:hint="eastAsia"/>
                <w:lang w:eastAsia="zh-CN"/>
              </w:rPr>
            </w:pPr>
            <w:r>
              <w:rPr>
                <w:rFonts w:hint="eastAsia"/>
                <w:lang w:val="en-US" w:eastAsia="zh-CN"/>
              </w:rPr>
              <w:t>施工场地区</w:t>
            </w:r>
          </w:p>
        </w:tc>
        <w:tc>
          <w:tcPr>
            <w:tcW w:w="1812" w:type="dxa"/>
            <w:gridSpan w:val="4"/>
            <w:vAlign w:val="center"/>
          </w:tcPr>
          <w:p>
            <w:pPr>
              <w:pStyle w:val="47"/>
              <w:bidi w:val="0"/>
              <w:rPr>
                <w:rFonts w:hint="eastAsia"/>
                <w:lang w:eastAsia="zh-CN"/>
              </w:rPr>
            </w:pPr>
            <w:r>
              <w:rPr>
                <w:rFonts w:hint="eastAsia"/>
                <w:lang w:eastAsia="zh-CN"/>
              </w:rPr>
              <w:t>硬化层清除</w:t>
            </w:r>
          </w:p>
        </w:tc>
        <w:tc>
          <w:tcPr>
            <w:tcW w:w="741" w:type="dxa"/>
            <w:gridSpan w:val="3"/>
            <w:vAlign w:val="center"/>
          </w:tcPr>
          <w:p>
            <w:pPr>
              <w:pStyle w:val="47"/>
              <w:bidi w:val="0"/>
              <w:rPr>
                <w:rFonts w:hint="eastAsia"/>
                <w:lang w:eastAsia="zh-CN"/>
              </w:rPr>
            </w:pPr>
            <w:r>
              <w:rPr>
                <w:rFonts w:hint="eastAsia"/>
                <w:lang w:val="en-US" w:eastAsia="zh-CN"/>
              </w:rPr>
              <w:t>m³</w:t>
            </w:r>
          </w:p>
        </w:tc>
        <w:tc>
          <w:tcPr>
            <w:tcW w:w="941" w:type="dxa"/>
            <w:gridSpan w:val="2"/>
            <w:vAlign w:val="center"/>
          </w:tcPr>
          <w:p>
            <w:pPr>
              <w:pStyle w:val="47"/>
              <w:bidi w:val="0"/>
              <w:rPr>
                <w:rFonts w:hint="eastAsia"/>
                <w:lang w:eastAsia="zh-CN"/>
              </w:rPr>
            </w:pPr>
            <w:r>
              <w:rPr>
                <w:rFonts w:hint="eastAsia"/>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Align w:val="center"/>
          </w:tcPr>
          <w:p>
            <w:pPr>
              <w:pStyle w:val="47"/>
              <w:bidi w:val="0"/>
              <w:rPr>
                <w:rFonts w:hint="eastAsia"/>
                <w:lang w:eastAsia="zh-CN"/>
              </w:rPr>
            </w:pPr>
            <w:r>
              <w:rPr>
                <w:rFonts w:hint="eastAsia"/>
                <w:lang w:val="en-US" w:eastAsia="zh-CN"/>
              </w:rPr>
              <w:t>植物措施</w:t>
            </w:r>
          </w:p>
        </w:tc>
        <w:tc>
          <w:tcPr>
            <w:tcW w:w="1692" w:type="dxa"/>
            <w:gridSpan w:val="3"/>
            <w:vAlign w:val="center"/>
          </w:tcPr>
          <w:p>
            <w:pPr>
              <w:pStyle w:val="47"/>
              <w:bidi w:val="0"/>
              <w:rPr>
                <w:rFonts w:hint="eastAsia"/>
                <w:lang w:eastAsia="zh-CN"/>
              </w:rPr>
            </w:pPr>
            <w:r>
              <w:rPr>
                <w:rFonts w:hint="eastAsia"/>
                <w:lang w:val="en-US" w:eastAsia="zh-CN"/>
              </w:rPr>
              <w:t>绿化工程区</w:t>
            </w:r>
          </w:p>
        </w:tc>
        <w:tc>
          <w:tcPr>
            <w:tcW w:w="1812" w:type="dxa"/>
            <w:gridSpan w:val="4"/>
            <w:vAlign w:val="center"/>
          </w:tcPr>
          <w:p>
            <w:pPr>
              <w:pStyle w:val="47"/>
              <w:bidi w:val="0"/>
              <w:rPr>
                <w:rFonts w:hint="eastAsia"/>
                <w:lang w:eastAsia="zh-CN"/>
              </w:rPr>
            </w:pPr>
            <w:r>
              <w:rPr>
                <w:rFonts w:hint="eastAsia"/>
                <w:lang w:eastAsia="zh-CN"/>
              </w:rPr>
              <w:t>景观绿化</w:t>
            </w:r>
          </w:p>
        </w:tc>
        <w:tc>
          <w:tcPr>
            <w:tcW w:w="741" w:type="dxa"/>
            <w:gridSpan w:val="3"/>
            <w:vAlign w:val="center"/>
          </w:tcPr>
          <w:p>
            <w:pPr>
              <w:pStyle w:val="47"/>
              <w:bidi w:val="0"/>
              <w:rPr>
                <w:rFonts w:hint="eastAsia"/>
                <w:lang w:eastAsia="zh-CN"/>
              </w:rPr>
            </w:pPr>
            <w:r>
              <w:rPr>
                <w:rFonts w:hint="eastAsia"/>
                <w:lang w:val="en-US" w:eastAsia="zh-CN"/>
              </w:rPr>
              <w:t>hm²</w:t>
            </w:r>
          </w:p>
        </w:tc>
        <w:tc>
          <w:tcPr>
            <w:tcW w:w="941" w:type="dxa"/>
            <w:gridSpan w:val="2"/>
            <w:vAlign w:val="center"/>
          </w:tcPr>
          <w:p>
            <w:pPr>
              <w:pStyle w:val="47"/>
              <w:bidi w:val="0"/>
              <w:rPr>
                <w:rFonts w:hint="default"/>
                <w:lang w:val="en-US" w:eastAsia="zh-CN"/>
              </w:rPr>
            </w:pPr>
            <w:r>
              <w:rPr>
                <w:rFonts w:hint="eastAsia"/>
                <w:lang w:val="en-US" w:eastAsia="zh-CN"/>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restart"/>
            <w:vAlign w:val="center"/>
          </w:tcPr>
          <w:p>
            <w:pPr>
              <w:pStyle w:val="47"/>
              <w:bidi w:val="0"/>
              <w:rPr>
                <w:rFonts w:hint="eastAsia"/>
                <w:lang w:eastAsia="zh-CN"/>
              </w:rPr>
            </w:pPr>
            <w:r>
              <w:rPr>
                <w:rFonts w:hint="eastAsia"/>
                <w:lang w:val="en-US" w:eastAsia="zh-CN"/>
              </w:rPr>
              <w:t>临时措施</w:t>
            </w:r>
          </w:p>
        </w:tc>
        <w:tc>
          <w:tcPr>
            <w:tcW w:w="1692" w:type="dxa"/>
            <w:gridSpan w:val="3"/>
            <w:vMerge w:val="restart"/>
            <w:vAlign w:val="center"/>
          </w:tcPr>
          <w:p>
            <w:pPr>
              <w:pStyle w:val="47"/>
              <w:bidi w:val="0"/>
              <w:rPr>
                <w:rFonts w:hint="eastAsia"/>
                <w:lang w:eastAsia="zh-CN"/>
              </w:rPr>
            </w:pPr>
            <w:r>
              <w:rPr>
                <w:rFonts w:hint="eastAsia"/>
                <w:lang w:val="en-US" w:eastAsia="zh-CN"/>
              </w:rPr>
              <w:t>建筑物区</w:t>
            </w:r>
          </w:p>
        </w:tc>
        <w:tc>
          <w:tcPr>
            <w:tcW w:w="1812" w:type="dxa"/>
            <w:gridSpan w:val="4"/>
            <w:vAlign w:val="center"/>
          </w:tcPr>
          <w:p>
            <w:pPr>
              <w:pStyle w:val="47"/>
              <w:bidi w:val="0"/>
              <w:rPr>
                <w:rFonts w:hint="eastAsia"/>
                <w:lang w:eastAsia="zh-CN"/>
              </w:rPr>
            </w:pPr>
            <w:r>
              <w:rPr>
                <w:rFonts w:hint="eastAsia"/>
                <w:lang w:eastAsia="zh-CN"/>
              </w:rPr>
              <w:t>泥浆沉淀池</w:t>
            </w:r>
          </w:p>
        </w:tc>
        <w:tc>
          <w:tcPr>
            <w:tcW w:w="741" w:type="dxa"/>
            <w:gridSpan w:val="3"/>
            <w:vAlign w:val="center"/>
          </w:tcPr>
          <w:p>
            <w:pPr>
              <w:pStyle w:val="47"/>
              <w:bidi w:val="0"/>
              <w:rPr>
                <w:rFonts w:hint="eastAsia"/>
                <w:lang w:eastAsia="zh-CN"/>
              </w:rPr>
            </w:pPr>
            <w:r>
              <w:rPr>
                <w:rFonts w:hint="eastAsia"/>
                <w:lang w:val="en-US" w:eastAsia="zh-CN"/>
              </w:rPr>
              <w:t>个</w:t>
            </w:r>
          </w:p>
        </w:tc>
        <w:tc>
          <w:tcPr>
            <w:tcW w:w="941" w:type="dxa"/>
            <w:gridSpan w:val="2"/>
            <w:vAlign w:val="center"/>
          </w:tcPr>
          <w:p>
            <w:pPr>
              <w:pStyle w:val="47"/>
              <w:bidi w:val="0"/>
              <w:rPr>
                <w:rFonts w:hint="eastAsia"/>
                <w:lang w:eastAsia="zh-CN"/>
              </w:rPr>
            </w:pPr>
            <w:r>
              <w:rPr>
                <w:rFonts w:hint="eastAsia"/>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continue"/>
            <w:vAlign w:val="center"/>
          </w:tcPr>
          <w:p>
            <w:pPr>
              <w:pStyle w:val="47"/>
              <w:bidi w:val="0"/>
              <w:rPr>
                <w:rFonts w:hint="eastAsia"/>
                <w:lang w:eastAsia="zh-CN"/>
              </w:rPr>
            </w:pPr>
          </w:p>
        </w:tc>
        <w:tc>
          <w:tcPr>
            <w:tcW w:w="1812" w:type="dxa"/>
            <w:gridSpan w:val="4"/>
            <w:vAlign w:val="center"/>
          </w:tcPr>
          <w:p>
            <w:pPr>
              <w:pStyle w:val="47"/>
              <w:bidi w:val="0"/>
              <w:rPr>
                <w:rFonts w:hint="eastAsia"/>
                <w:lang w:eastAsia="zh-CN"/>
              </w:rPr>
            </w:pPr>
            <w:r>
              <w:rPr>
                <w:rFonts w:hint="eastAsia"/>
                <w:lang w:val="en-US" w:eastAsia="zh-CN"/>
              </w:rPr>
              <w:t>密目网苫盖</w:t>
            </w:r>
          </w:p>
        </w:tc>
        <w:tc>
          <w:tcPr>
            <w:tcW w:w="741" w:type="dxa"/>
            <w:gridSpan w:val="3"/>
            <w:vAlign w:val="center"/>
          </w:tcPr>
          <w:p>
            <w:pPr>
              <w:pStyle w:val="47"/>
              <w:bidi w:val="0"/>
              <w:rPr>
                <w:rFonts w:hint="eastAsia"/>
                <w:lang w:eastAsia="zh-CN"/>
              </w:rPr>
            </w:pPr>
            <w:r>
              <w:rPr>
                <w:rFonts w:hint="eastAsia"/>
                <w:lang w:val="en-US" w:eastAsia="zh-CN"/>
              </w:rPr>
              <w:t>m²</w:t>
            </w:r>
          </w:p>
        </w:tc>
        <w:tc>
          <w:tcPr>
            <w:tcW w:w="941" w:type="dxa"/>
            <w:gridSpan w:val="2"/>
            <w:vAlign w:val="center"/>
          </w:tcPr>
          <w:p>
            <w:pPr>
              <w:pStyle w:val="47"/>
              <w:bidi w:val="0"/>
              <w:rPr>
                <w:rFonts w:hint="eastAsia"/>
                <w:lang w:eastAsia="zh-CN"/>
              </w:rPr>
            </w:pPr>
            <w:r>
              <w:rPr>
                <w:rFonts w:hint="eastAsia"/>
                <w:lang w:val="en-US" w:eastAsia="zh-CN"/>
              </w:rPr>
              <w:t>4430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restart"/>
            <w:vAlign w:val="center"/>
          </w:tcPr>
          <w:p>
            <w:pPr>
              <w:pStyle w:val="47"/>
              <w:bidi w:val="0"/>
              <w:rPr>
                <w:rFonts w:hint="eastAsia"/>
                <w:lang w:eastAsia="zh-CN"/>
              </w:rPr>
            </w:pPr>
            <w:r>
              <w:rPr>
                <w:rFonts w:hint="eastAsia"/>
                <w:lang w:val="en-US" w:eastAsia="zh-CN"/>
              </w:rPr>
              <w:t>道路管线工程区</w:t>
            </w:r>
          </w:p>
        </w:tc>
        <w:tc>
          <w:tcPr>
            <w:tcW w:w="1812" w:type="dxa"/>
            <w:gridSpan w:val="4"/>
            <w:vAlign w:val="center"/>
          </w:tcPr>
          <w:p>
            <w:pPr>
              <w:pStyle w:val="47"/>
              <w:bidi w:val="0"/>
              <w:rPr>
                <w:rFonts w:hint="eastAsia"/>
                <w:lang w:eastAsia="zh-CN"/>
              </w:rPr>
            </w:pPr>
            <w:r>
              <w:rPr>
                <w:rFonts w:hint="eastAsia"/>
                <w:lang w:val="en-US" w:eastAsia="zh-CN"/>
              </w:rPr>
              <w:t>车辆清洗槽</w:t>
            </w:r>
          </w:p>
        </w:tc>
        <w:tc>
          <w:tcPr>
            <w:tcW w:w="741" w:type="dxa"/>
            <w:gridSpan w:val="3"/>
            <w:vAlign w:val="center"/>
          </w:tcPr>
          <w:p>
            <w:pPr>
              <w:pStyle w:val="47"/>
              <w:bidi w:val="0"/>
              <w:rPr>
                <w:rFonts w:hint="eastAsia"/>
                <w:lang w:eastAsia="zh-CN"/>
              </w:rPr>
            </w:pPr>
            <w:r>
              <w:rPr>
                <w:rFonts w:hint="eastAsia"/>
                <w:lang w:val="en-US" w:eastAsia="zh-CN"/>
              </w:rPr>
              <w:t>个</w:t>
            </w:r>
          </w:p>
        </w:tc>
        <w:tc>
          <w:tcPr>
            <w:tcW w:w="941" w:type="dxa"/>
            <w:gridSpan w:val="2"/>
            <w:vAlign w:val="center"/>
          </w:tcPr>
          <w:p>
            <w:pPr>
              <w:pStyle w:val="47"/>
              <w:bidi w:val="0"/>
              <w:rPr>
                <w:rFonts w:hint="eastAsia"/>
                <w:lang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continue"/>
            <w:vAlign w:val="center"/>
          </w:tcPr>
          <w:p>
            <w:pPr>
              <w:pStyle w:val="47"/>
              <w:bidi w:val="0"/>
              <w:rPr>
                <w:rFonts w:hint="eastAsia"/>
                <w:lang w:eastAsia="zh-CN"/>
              </w:rPr>
            </w:pPr>
          </w:p>
        </w:tc>
        <w:tc>
          <w:tcPr>
            <w:tcW w:w="1812" w:type="dxa"/>
            <w:gridSpan w:val="4"/>
            <w:vAlign w:val="center"/>
          </w:tcPr>
          <w:p>
            <w:pPr>
              <w:pStyle w:val="47"/>
              <w:bidi w:val="0"/>
              <w:rPr>
                <w:rFonts w:hint="eastAsia"/>
                <w:lang w:eastAsia="zh-CN"/>
              </w:rPr>
            </w:pPr>
            <w:r>
              <w:rPr>
                <w:rFonts w:hint="eastAsia"/>
                <w:lang w:val="en-US" w:eastAsia="zh-CN"/>
              </w:rPr>
              <w:t>密目网苫盖</w:t>
            </w:r>
          </w:p>
        </w:tc>
        <w:tc>
          <w:tcPr>
            <w:tcW w:w="741" w:type="dxa"/>
            <w:gridSpan w:val="3"/>
            <w:vAlign w:val="center"/>
          </w:tcPr>
          <w:p>
            <w:pPr>
              <w:pStyle w:val="47"/>
              <w:bidi w:val="0"/>
              <w:rPr>
                <w:rFonts w:hint="eastAsia"/>
                <w:lang w:eastAsia="zh-CN"/>
              </w:rPr>
            </w:pPr>
            <w:r>
              <w:rPr>
                <w:rFonts w:hint="eastAsia"/>
                <w:lang w:val="en-US" w:eastAsia="zh-CN"/>
              </w:rPr>
              <w:t>m²</w:t>
            </w:r>
          </w:p>
        </w:tc>
        <w:tc>
          <w:tcPr>
            <w:tcW w:w="941" w:type="dxa"/>
            <w:gridSpan w:val="2"/>
            <w:vAlign w:val="center"/>
          </w:tcPr>
          <w:p>
            <w:pPr>
              <w:pStyle w:val="47"/>
              <w:bidi w:val="0"/>
              <w:rPr>
                <w:rFonts w:hint="eastAsia"/>
                <w:lang w:eastAsia="zh-CN"/>
              </w:rPr>
            </w:pPr>
            <w:r>
              <w:rPr>
                <w:rFonts w:hint="eastAsia"/>
                <w:lang w:val="en-US" w:eastAsia="zh-CN"/>
              </w:rPr>
              <w:t>5090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continue"/>
            <w:vAlign w:val="center"/>
          </w:tcPr>
          <w:p>
            <w:pPr>
              <w:pStyle w:val="47"/>
              <w:bidi w:val="0"/>
              <w:rPr>
                <w:rFonts w:hint="eastAsia"/>
                <w:lang w:eastAsia="zh-CN"/>
              </w:rPr>
            </w:pPr>
          </w:p>
        </w:tc>
        <w:tc>
          <w:tcPr>
            <w:tcW w:w="1812" w:type="dxa"/>
            <w:gridSpan w:val="4"/>
            <w:vAlign w:val="center"/>
          </w:tcPr>
          <w:p>
            <w:pPr>
              <w:pStyle w:val="47"/>
              <w:bidi w:val="0"/>
              <w:rPr>
                <w:rFonts w:hint="eastAsia"/>
                <w:lang w:eastAsia="zh-CN"/>
              </w:rPr>
            </w:pPr>
            <w:r>
              <w:rPr>
                <w:rFonts w:hint="eastAsia"/>
                <w:lang w:val="en-US" w:eastAsia="zh-CN"/>
              </w:rPr>
              <w:t>临时排水沟</w:t>
            </w:r>
          </w:p>
        </w:tc>
        <w:tc>
          <w:tcPr>
            <w:tcW w:w="741" w:type="dxa"/>
            <w:gridSpan w:val="3"/>
            <w:vAlign w:val="center"/>
          </w:tcPr>
          <w:p>
            <w:pPr>
              <w:pStyle w:val="47"/>
              <w:bidi w:val="0"/>
              <w:rPr>
                <w:rFonts w:hint="eastAsia"/>
                <w:lang w:eastAsia="zh-CN"/>
              </w:rPr>
            </w:pPr>
            <w:r>
              <w:rPr>
                <w:rFonts w:hint="eastAsia"/>
                <w:lang w:val="en-US" w:eastAsia="zh-CN"/>
              </w:rPr>
              <w:t>m</w:t>
            </w:r>
          </w:p>
        </w:tc>
        <w:tc>
          <w:tcPr>
            <w:tcW w:w="941" w:type="dxa"/>
            <w:gridSpan w:val="2"/>
            <w:vAlign w:val="center"/>
          </w:tcPr>
          <w:p>
            <w:pPr>
              <w:pStyle w:val="47"/>
              <w:bidi w:val="0"/>
              <w:rPr>
                <w:rFonts w:hint="eastAsia"/>
                <w:lang w:eastAsia="zh-CN"/>
              </w:rPr>
            </w:pPr>
            <w:r>
              <w:rPr>
                <w:rFonts w:hint="eastAsia"/>
                <w:lang w:val="en-US" w:eastAsia="zh-CN"/>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continue"/>
            <w:vAlign w:val="center"/>
          </w:tcPr>
          <w:p>
            <w:pPr>
              <w:pStyle w:val="47"/>
              <w:bidi w:val="0"/>
              <w:rPr>
                <w:rFonts w:hint="eastAsia"/>
                <w:lang w:eastAsia="zh-CN"/>
              </w:rPr>
            </w:pPr>
          </w:p>
        </w:tc>
        <w:tc>
          <w:tcPr>
            <w:tcW w:w="1812" w:type="dxa"/>
            <w:gridSpan w:val="4"/>
            <w:vAlign w:val="center"/>
          </w:tcPr>
          <w:p>
            <w:pPr>
              <w:pStyle w:val="47"/>
              <w:bidi w:val="0"/>
              <w:rPr>
                <w:rFonts w:hint="eastAsia"/>
                <w:lang w:eastAsia="zh-CN"/>
              </w:rPr>
            </w:pPr>
            <w:r>
              <w:rPr>
                <w:rFonts w:hint="eastAsia"/>
                <w:lang w:val="en-US" w:eastAsia="zh-CN"/>
              </w:rPr>
              <w:t>临时沉沙池</w:t>
            </w:r>
          </w:p>
        </w:tc>
        <w:tc>
          <w:tcPr>
            <w:tcW w:w="741" w:type="dxa"/>
            <w:gridSpan w:val="3"/>
            <w:vAlign w:val="center"/>
          </w:tcPr>
          <w:p>
            <w:pPr>
              <w:pStyle w:val="47"/>
              <w:bidi w:val="0"/>
              <w:rPr>
                <w:rFonts w:hint="eastAsia"/>
                <w:lang w:eastAsia="zh-CN"/>
              </w:rPr>
            </w:pPr>
            <w:r>
              <w:rPr>
                <w:rFonts w:hint="eastAsia"/>
                <w:lang w:val="en-US" w:eastAsia="zh-CN"/>
              </w:rPr>
              <w:t>个</w:t>
            </w:r>
          </w:p>
        </w:tc>
        <w:tc>
          <w:tcPr>
            <w:tcW w:w="941" w:type="dxa"/>
            <w:gridSpan w:val="2"/>
            <w:vAlign w:val="center"/>
          </w:tcPr>
          <w:p>
            <w:pPr>
              <w:pStyle w:val="47"/>
              <w:bidi w:val="0"/>
              <w:rPr>
                <w:rFonts w:hint="eastAsia"/>
                <w:lang w:eastAsia="zh-CN"/>
              </w:rPr>
            </w:pPr>
            <w:r>
              <w:rPr>
                <w:rFonts w:hint="eastAsia"/>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Align w:val="center"/>
          </w:tcPr>
          <w:p>
            <w:pPr>
              <w:pStyle w:val="47"/>
              <w:bidi w:val="0"/>
              <w:rPr>
                <w:rFonts w:hint="eastAsia"/>
                <w:lang w:eastAsia="zh-CN"/>
              </w:rPr>
            </w:pPr>
            <w:r>
              <w:rPr>
                <w:rFonts w:hint="eastAsia"/>
                <w:lang w:val="en-US" w:eastAsia="zh-CN"/>
              </w:rPr>
              <w:t>绿化工程区</w:t>
            </w:r>
          </w:p>
        </w:tc>
        <w:tc>
          <w:tcPr>
            <w:tcW w:w="1812" w:type="dxa"/>
            <w:gridSpan w:val="4"/>
            <w:vAlign w:val="center"/>
          </w:tcPr>
          <w:p>
            <w:pPr>
              <w:pStyle w:val="47"/>
              <w:bidi w:val="0"/>
              <w:rPr>
                <w:rFonts w:hint="eastAsia"/>
                <w:lang w:eastAsia="zh-CN"/>
              </w:rPr>
            </w:pPr>
            <w:r>
              <w:rPr>
                <w:rFonts w:hint="eastAsia"/>
                <w:lang w:val="en-US" w:eastAsia="zh-CN"/>
              </w:rPr>
              <w:t>密目网苫盖</w:t>
            </w:r>
          </w:p>
        </w:tc>
        <w:tc>
          <w:tcPr>
            <w:tcW w:w="741" w:type="dxa"/>
            <w:gridSpan w:val="3"/>
            <w:vAlign w:val="center"/>
          </w:tcPr>
          <w:p>
            <w:pPr>
              <w:pStyle w:val="47"/>
              <w:bidi w:val="0"/>
              <w:rPr>
                <w:rFonts w:hint="eastAsia"/>
                <w:lang w:eastAsia="zh-CN"/>
              </w:rPr>
            </w:pPr>
            <w:r>
              <w:rPr>
                <w:rFonts w:hint="eastAsia"/>
                <w:lang w:val="en-US" w:eastAsia="zh-CN"/>
              </w:rPr>
              <w:t>m²</w:t>
            </w:r>
          </w:p>
        </w:tc>
        <w:tc>
          <w:tcPr>
            <w:tcW w:w="941" w:type="dxa"/>
            <w:gridSpan w:val="2"/>
            <w:vAlign w:val="center"/>
          </w:tcPr>
          <w:p>
            <w:pPr>
              <w:pStyle w:val="47"/>
              <w:bidi w:val="0"/>
              <w:rPr>
                <w:rFonts w:hint="eastAsia"/>
                <w:lang w:eastAsia="zh-CN"/>
              </w:rPr>
            </w:pPr>
            <w:r>
              <w:rPr>
                <w:rFonts w:hint="eastAsia"/>
                <w:lang w:val="en-US" w:eastAsia="zh-CN"/>
              </w:rPr>
              <w:t>2620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restart"/>
            <w:vAlign w:val="center"/>
          </w:tcPr>
          <w:p>
            <w:pPr>
              <w:pStyle w:val="47"/>
              <w:bidi w:val="0"/>
              <w:rPr>
                <w:rFonts w:hint="eastAsia"/>
                <w:lang w:eastAsia="zh-CN"/>
              </w:rPr>
            </w:pPr>
            <w:r>
              <w:rPr>
                <w:rFonts w:hint="eastAsia"/>
                <w:lang w:val="en-US" w:eastAsia="zh-CN"/>
              </w:rPr>
              <w:t>施工场地区</w:t>
            </w:r>
          </w:p>
        </w:tc>
        <w:tc>
          <w:tcPr>
            <w:tcW w:w="1812" w:type="dxa"/>
            <w:gridSpan w:val="4"/>
            <w:vAlign w:val="center"/>
          </w:tcPr>
          <w:p>
            <w:pPr>
              <w:pStyle w:val="47"/>
              <w:bidi w:val="0"/>
              <w:rPr>
                <w:rFonts w:hint="eastAsia"/>
                <w:lang w:eastAsia="zh-CN"/>
              </w:rPr>
            </w:pPr>
            <w:r>
              <w:rPr>
                <w:rFonts w:hint="eastAsia"/>
                <w:lang w:val="en-US" w:eastAsia="zh-CN"/>
              </w:rPr>
              <w:t>临时排水沟</w:t>
            </w:r>
          </w:p>
        </w:tc>
        <w:tc>
          <w:tcPr>
            <w:tcW w:w="741" w:type="dxa"/>
            <w:gridSpan w:val="3"/>
            <w:vAlign w:val="center"/>
          </w:tcPr>
          <w:p>
            <w:pPr>
              <w:pStyle w:val="47"/>
              <w:bidi w:val="0"/>
              <w:rPr>
                <w:rFonts w:hint="eastAsia"/>
                <w:lang w:eastAsia="zh-CN"/>
              </w:rPr>
            </w:pPr>
            <w:r>
              <w:rPr>
                <w:rFonts w:hint="eastAsia"/>
                <w:lang w:val="en-US" w:eastAsia="zh-CN"/>
              </w:rPr>
              <w:t>m</w:t>
            </w:r>
          </w:p>
        </w:tc>
        <w:tc>
          <w:tcPr>
            <w:tcW w:w="941" w:type="dxa"/>
            <w:gridSpan w:val="2"/>
            <w:vAlign w:val="center"/>
          </w:tcPr>
          <w:p>
            <w:pPr>
              <w:pStyle w:val="47"/>
              <w:bidi w:val="0"/>
              <w:rPr>
                <w:rFonts w:hint="eastAsia"/>
                <w:lang w:eastAsia="zh-CN"/>
              </w:rPr>
            </w:pPr>
            <w:r>
              <w:rPr>
                <w:rFonts w:hint="eastAsia"/>
                <w:lang w:val="en-US" w:eastAsia="zh-CN"/>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continue"/>
            <w:vAlign w:val="center"/>
          </w:tcPr>
          <w:p>
            <w:pPr>
              <w:pStyle w:val="47"/>
              <w:bidi w:val="0"/>
              <w:rPr>
                <w:rFonts w:hint="eastAsia"/>
                <w:lang w:eastAsia="zh-CN"/>
              </w:rPr>
            </w:pPr>
          </w:p>
        </w:tc>
        <w:tc>
          <w:tcPr>
            <w:tcW w:w="1812" w:type="dxa"/>
            <w:gridSpan w:val="4"/>
            <w:vAlign w:val="center"/>
          </w:tcPr>
          <w:p>
            <w:pPr>
              <w:pStyle w:val="47"/>
              <w:bidi w:val="0"/>
              <w:rPr>
                <w:rFonts w:hint="eastAsia"/>
                <w:lang w:eastAsia="zh-CN"/>
              </w:rPr>
            </w:pPr>
            <w:r>
              <w:rPr>
                <w:rFonts w:hint="eastAsia"/>
                <w:lang w:val="en-US" w:eastAsia="zh-CN"/>
              </w:rPr>
              <w:t>临时沉沙池</w:t>
            </w:r>
          </w:p>
        </w:tc>
        <w:tc>
          <w:tcPr>
            <w:tcW w:w="741" w:type="dxa"/>
            <w:gridSpan w:val="3"/>
            <w:vAlign w:val="center"/>
          </w:tcPr>
          <w:p>
            <w:pPr>
              <w:pStyle w:val="47"/>
              <w:bidi w:val="0"/>
              <w:rPr>
                <w:rFonts w:hint="eastAsia"/>
                <w:lang w:eastAsia="zh-CN"/>
              </w:rPr>
            </w:pPr>
            <w:r>
              <w:rPr>
                <w:rFonts w:hint="eastAsia"/>
                <w:lang w:val="en-US" w:eastAsia="zh-CN"/>
              </w:rPr>
              <w:t>个</w:t>
            </w:r>
          </w:p>
        </w:tc>
        <w:tc>
          <w:tcPr>
            <w:tcW w:w="941" w:type="dxa"/>
            <w:gridSpan w:val="2"/>
            <w:vAlign w:val="center"/>
          </w:tcPr>
          <w:p>
            <w:pPr>
              <w:pStyle w:val="47"/>
              <w:bidi w:val="0"/>
              <w:rPr>
                <w:rFonts w:hint="eastAsia"/>
                <w:lang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restart"/>
            <w:vAlign w:val="center"/>
          </w:tcPr>
          <w:p>
            <w:pPr>
              <w:pStyle w:val="47"/>
              <w:bidi w:val="0"/>
              <w:rPr>
                <w:rFonts w:hint="eastAsia"/>
                <w:lang w:eastAsia="zh-CN"/>
              </w:rPr>
            </w:pPr>
            <w:r>
              <w:rPr>
                <w:rFonts w:hint="eastAsia"/>
                <w:lang w:val="en-US" w:eastAsia="zh-CN"/>
              </w:rPr>
              <w:t>临时堆土区</w:t>
            </w:r>
          </w:p>
        </w:tc>
        <w:tc>
          <w:tcPr>
            <w:tcW w:w="1812" w:type="dxa"/>
            <w:gridSpan w:val="4"/>
            <w:vAlign w:val="center"/>
          </w:tcPr>
          <w:p>
            <w:pPr>
              <w:pStyle w:val="47"/>
              <w:bidi w:val="0"/>
              <w:rPr>
                <w:rFonts w:hint="eastAsia"/>
                <w:lang w:eastAsia="zh-CN"/>
              </w:rPr>
            </w:pPr>
            <w:r>
              <w:rPr>
                <w:rFonts w:hint="eastAsia"/>
                <w:lang w:val="en-US" w:eastAsia="zh-CN"/>
              </w:rPr>
              <w:t>密目网苫盖</w:t>
            </w:r>
          </w:p>
        </w:tc>
        <w:tc>
          <w:tcPr>
            <w:tcW w:w="741" w:type="dxa"/>
            <w:gridSpan w:val="3"/>
            <w:vAlign w:val="center"/>
          </w:tcPr>
          <w:p>
            <w:pPr>
              <w:pStyle w:val="47"/>
              <w:bidi w:val="0"/>
              <w:rPr>
                <w:rFonts w:hint="eastAsia"/>
                <w:lang w:eastAsia="zh-CN"/>
              </w:rPr>
            </w:pPr>
            <w:r>
              <w:rPr>
                <w:rFonts w:hint="eastAsia"/>
                <w:lang w:val="en-US" w:eastAsia="zh-CN"/>
              </w:rPr>
              <w:t>m²</w:t>
            </w:r>
          </w:p>
        </w:tc>
        <w:tc>
          <w:tcPr>
            <w:tcW w:w="941" w:type="dxa"/>
            <w:gridSpan w:val="2"/>
            <w:vAlign w:val="center"/>
          </w:tcPr>
          <w:p>
            <w:pPr>
              <w:pStyle w:val="47"/>
              <w:bidi w:val="0"/>
              <w:rPr>
                <w:rFonts w:hint="eastAsia"/>
                <w:lang w:eastAsia="zh-CN"/>
              </w:rPr>
            </w:pPr>
            <w:r>
              <w:rPr>
                <w:rFonts w:hint="eastAsia"/>
                <w:lang w:val="en-US" w:eastAsia="zh-CN"/>
              </w:rPr>
              <w:t>13050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continue"/>
            <w:vAlign w:val="center"/>
          </w:tcPr>
          <w:p>
            <w:pPr>
              <w:pStyle w:val="47"/>
              <w:bidi w:val="0"/>
              <w:rPr>
                <w:rFonts w:hint="eastAsia"/>
                <w:lang w:eastAsia="zh-CN"/>
              </w:rPr>
            </w:pPr>
          </w:p>
        </w:tc>
        <w:tc>
          <w:tcPr>
            <w:tcW w:w="1812" w:type="dxa"/>
            <w:gridSpan w:val="4"/>
            <w:vAlign w:val="center"/>
          </w:tcPr>
          <w:p>
            <w:pPr>
              <w:pStyle w:val="47"/>
              <w:bidi w:val="0"/>
              <w:rPr>
                <w:rFonts w:hint="eastAsia"/>
                <w:lang w:eastAsia="zh-CN"/>
              </w:rPr>
            </w:pPr>
            <w:r>
              <w:rPr>
                <w:rFonts w:hint="eastAsia"/>
                <w:lang w:val="en-US" w:eastAsia="zh-CN"/>
              </w:rPr>
              <w:t>临时拦挡</w:t>
            </w:r>
          </w:p>
        </w:tc>
        <w:tc>
          <w:tcPr>
            <w:tcW w:w="741" w:type="dxa"/>
            <w:gridSpan w:val="3"/>
            <w:vAlign w:val="center"/>
          </w:tcPr>
          <w:p>
            <w:pPr>
              <w:pStyle w:val="47"/>
              <w:bidi w:val="0"/>
              <w:rPr>
                <w:rFonts w:hint="eastAsia"/>
                <w:lang w:eastAsia="zh-CN"/>
              </w:rPr>
            </w:pPr>
            <w:r>
              <w:rPr>
                <w:rFonts w:hint="eastAsia"/>
                <w:lang w:val="en-US" w:eastAsia="zh-CN"/>
              </w:rPr>
              <w:t>m</w:t>
            </w:r>
          </w:p>
        </w:tc>
        <w:tc>
          <w:tcPr>
            <w:tcW w:w="941" w:type="dxa"/>
            <w:gridSpan w:val="2"/>
            <w:vAlign w:val="center"/>
          </w:tcPr>
          <w:p>
            <w:pPr>
              <w:pStyle w:val="47"/>
              <w:bidi w:val="0"/>
              <w:rPr>
                <w:rFonts w:hint="eastAsia"/>
                <w:lang w:eastAsia="zh-CN"/>
              </w:rPr>
            </w:pPr>
            <w:r>
              <w:rPr>
                <w:rFonts w:hint="eastAsia"/>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continue"/>
            <w:vAlign w:val="center"/>
          </w:tcPr>
          <w:p>
            <w:pPr>
              <w:pStyle w:val="47"/>
              <w:bidi w:val="0"/>
              <w:rPr>
                <w:rFonts w:hint="eastAsia"/>
                <w:lang w:eastAsia="zh-CN"/>
              </w:rPr>
            </w:pPr>
          </w:p>
        </w:tc>
        <w:tc>
          <w:tcPr>
            <w:tcW w:w="1812" w:type="dxa"/>
            <w:gridSpan w:val="4"/>
            <w:vAlign w:val="center"/>
          </w:tcPr>
          <w:p>
            <w:pPr>
              <w:pStyle w:val="47"/>
              <w:bidi w:val="0"/>
              <w:rPr>
                <w:rFonts w:hint="eastAsia"/>
                <w:lang w:eastAsia="zh-CN"/>
              </w:rPr>
            </w:pPr>
            <w:r>
              <w:rPr>
                <w:rFonts w:hint="eastAsia"/>
                <w:lang w:val="en-US" w:eastAsia="zh-CN"/>
              </w:rPr>
              <w:t>临时排水沟</w:t>
            </w:r>
          </w:p>
        </w:tc>
        <w:tc>
          <w:tcPr>
            <w:tcW w:w="741" w:type="dxa"/>
            <w:gridSpan w:val="3"/>
            <w:vAlign w:val="center"/>
          </w:tcPr>
          <w:p>
            <w:pPr>
              <w:pStyle w:val="47"/>
              <w:bidi w:val="0"/>
              <w:rPr>
                <w:rFonts w:hint="eastAsia"/>
                <w:lang w:eastAsia="zh-CN"/>
              </w:rPr>
            </w:pPr>
            <w:r>
              <w:rPr>
                <w:rFonts w:hint="eastAsia"/>
                <w:lang w:val="en-US" w:eastAsia="zh-CN"/>
              </w:rPr>
              <w:t>m</w:t>
            </w:r>
          </w:p>
        </w:tc>
        <w:tc>
          <w:tcPr>
            <w:tcW w:w="941" w:type="dxa"/>
            <w:gridSpan w:val="2"/>
            <w:vAlign w:val="center"/>
          </w:tcPr>
          <w:p>
            <w:pPr>
              <w:pStyle w:val="47"/>
              <w:bidi w:val="0"/>
              <w:rPr>
                <w:rFonts w:hint="eastAsia"/>
                <w:lang w:eastAsia="zh-CN"/>
              </w:rPr>
            </w:pPr>
            <w:r>
              <w:rPr>
                <w:rFonts w:hint="eastAsia"/>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Merge w:val="continue"/>
            <w:vAlign w:val="center"/>
          </w:tcPr>
          <w:p>
            <w:pPr>
              <w:snapToGrid w:val="0"/>
              <w:ind w:right="-107" w:rightChars="-51"/>
              <w:jc w:val="center"/>
              <w:rPr>
                <w:rFonts w:ascii="Times New Roman" w:hAnsi="Times New Roman" w:eastAsia="仿宋_GB2312"/>
                <w:bCs/>
                <w:sz w:val="21"/>
                <w:szCs w:val="21"/>
                <w:lang w:eastAsia="zh-CN"/>
              </w:rPr>
            </w:pPr>
          </w:p>
        </w:tc>
        <w:tc>
          <w:tcPr>
            <w:tcW w:w="1125" w:type="dxa"/>
            <w:gridSpan w:val="2"/>
            <w:vMerge w:val="continue"/>
            <w:vAlign w:val="center"/>
          </w:tcPr>
          <w:p>
            <w:pPr>
              <w:pStyle w:val="47"/>
              <w:bidi w:val="0"/>
              <w:rPr>
                <w:rFonts w:hint="eastAsia"/>
                <w:lang w:eastAsia="zh-CN"/>
              </w:rPr>
            </w:pPr>
          </w:p>
        </w:tc>
        <w:tc>
          <w:tcPr>
            <w:tcW w:w="1692" w:type="dxa"/>
            <w:gridSpan w:val="3"/>
            <w:vMerge w:val="continue"/>
            <w:vAlign w:val="center"/>
          </w:tcPr>
          <w:p>
            <w:pPr>
              <w:pStyle w:val="47"/>
              <w:bidi w:val="0"/>
              <w:rPr>
                <w:rFonts w:hint="eastAsia"/>
                <w:lang w:eastAsia="zh-CN"/>
              </w:rPr>
            </w:pPr>
          </w:p>
        </w:tc>
        <w:tc>
          <w:tcPr>
            <w:tcW w:w="1812" w:type="dxa"/>
            <w:gridSpan w:val="4"/>
            <w:vAlign w:val="center"/>
          </w:tcPr>
          <w:p>
            <w:pPr>
              <w:pStyle w:val="47"/>
              <w:bidi w:val="0"/>
              <w:rPr>
                <w:rFonts w:hint="eastAsia"/>
                <w:lang w:eastAsia="zh-CN"/>
              </w:rPr>
            </w:pPr>
            <w:r>
              <w:rPr>
                <w:rFonts w:hint="eastAsia"/>
                <w:lang w:val="en-US" w:eastAsia="zh-CN"/>
              </w:rPr>
              <w:t>临时沉沙池</w:t>
            </w:r>
          </w:p>
        </w:tc>
        <w:tc>
          <w:tcPr>
            <w:tcW w:w="741" w:type="dxa"/>
            <w:gridSpan w:val="3"/>
            <w:vAlign w:val="center"/>
          </w:tcPr>
          <w:p>
            <w:pPr>
              <w:pStyle w:val="47"/>
              <w:bidi w:val="0"/>
              <w:rPr>
                <w:rFonts w:hint="eastAsia"/>
                <w:lang w:eastAsia="zh-CN"/>
              </w:rPr>
            </w:pPr>
            <w:r>
              <w:rPr>
                <w:rFonts w:hint="eastAsia"/>
                <w:lang w:val="en-US" w:eastAsia="zh-CN"/>
              </w:rPr>
              <w:t>个</w:t>
            </w:r>
          </w:p>
        </w:tc>
        <w:tc>
          <w:tcPr>
            <w:tcW w:w="941" w:type="dxa"/>
            <w:gridSpan w:val="2"/>
            <w:vAlign w:val="center"/>
          </w:tcPr>
          <w:p>
            <w:pPr>
              <w:pStyle w:val="47"/>
              <w:bidi w:val="0"/>
              <w:rPr>
                <w:rFonts w:hint="eastAsia"/>
                <w:lang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11" w:type="dxa"/>
            <w:vMerge w:val="restart"/>
            <w:vAlign w:val="center"/>
          </w:tcPr>
          <w:p>
            <w:pPr>
              <w:pStyle w:val="47"/>
              <w:bidi w:val="0"/>
              <w:rPr>
                <w:lang w:eastAsia="zh-CN"/>
              </w:rPr>
            </w:pPr>
            <w:r>
              <w:rPr>
                <w:lang w:eastAsia="zh-CN"/>
              </w:rPr>
              <w:t>监测结论</w:t>
            </w:r>
          </w:p>
        </w:tc>
        <w:tc>
          <w:tcPr>
            <w:tcW w:w="426" w:type="dxa"/>
            <w:gridSpan w:val="2"/>
            <w:vMerge w:val="restart"/>
            <w:vAlign w:val="center"/>
          </w:tcPr>
          <w:p>
            <w:pPr>
              <w:pStyle w:val="47"/>
              <w:bidi w:val="0"/>
              <w:rPr>
                <w:lang w:eastAsia="zh-CN"/>
              </w:rPr>
            </w:pPr>
            <w:r>
              <w:rPr>
                <w:lang w:eastAsia="zh-CN"/>
              </w:rPr>
              <w:t>防治效果</w:t>
            </w:r>
          </w:p>
        </w:tc>
        <w:tc>
          <w:tcPr>
            <w:tcW w:w="1280" w:type="dxa"/>
            <w:vAlign w:val="center"/>
          </w:tcPr>
          <w:p>
            <w:pPr>
              <w:pStyle w:val="47"/>
              <w:bidi w:val="0"/>
              <w:rPr>
                <w:lang w:eastAsia="zh-CN"/>
              </w:rPr>
            </w:pPr>
            <w:r>
              <w:rPr>
                <w:lang w:eastAsia="zh-CN"/>
              </w:rPr>
              <w:t>分类指标</w:t>
            </w:r>
          </w:p>
        </w:tc>
        <w:tc>
          <w:tcPr>
            <w:tcW w:w="730" w:type="dxa"/>
            <w:vAlign w:val="center"/>
          </w:tcPr>
          <w:p>
            <w:pPr>
              <w:pStyle w:val="47"/>
              <w:bidi w:val="0"/>
              <w:rPr>
                <w:lang w:eastAsia="zh-CN"/>
              </w:rPr>
            </w:pPr>
            <w:r>
              <w:rPr>
                <w:lang w:eastAsia="zh-CN"/>
              </w:rPr>
              <w:t>目标</w:t>
            </w:r>
          </w:p>
        </w:tc>
        <w:tc>
          <w:tcPr>
            <w:tcW w:w="709" w:type="dxa"/>
            <w:gridSpan w:val="2"/>
            <w:vAlign w:val="center"/>
          </w:tcPr>
          <w:p>
            <w:pPr>
              <w:pStyle w:val="47"/>
              <w:bidi w:val="0"/>
              <w:rPr>
                <w:lang w:eastAsia="zh-CN"/>
              </w:rPr>
            </w:pPr>
            <w:r>
              <w:rPr>
                <w:lang w:eastAsia="zh-CN"/>
              </w:rPr>
              <w:t>达到</w:t>
            </w:r>
          </w:p>
        </w:tc>
        <w:tc>
          <w:tcPr>
            <w:tcW w:w="4872" w:type="dxa"/>
            <w:gridSpan w:val="11"/>
            <w:vAlign w:val="center"/>
          </w:tcPr>
          <w:p>
            <w:pPr>
              <w:pStyle w:val="47"/>
              <w:bidi w:val="0"/>
              <w:rPr>
                <w:lang w:eastAsia="zh-CN"/>
              </w:rPr>
            </w:pPr>
            <w:r>
              <w:rPr>
                <w:lang w:eastAsia="zh-CN"/>
              </w:rPr>
              <w:t>实际监测数量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highlight w:val="none"/>
                <w:lang w:val="en-US" w:eastAsia="zh-CN"/>
              </w:rPr>
            </w:pPr>
            <w:r>
              <w:rPr>
                <w:rFonts w:hint="eastAsia"/>
                <w:highlight w:val="none"/>
                <w:lang w:eastAsia="zh-CN"/>
              </w:rPr>
              <w:t>水土流失治理度（%）</w:t>
            </w:r>
          </w:p>
        </w:tc>
        <w:tc>
          <w:tcPr>
            <w:tcW w:w="730" w:type="dxa"/>
            <w:vAlign w:val="center"/>
          </w:tcPr>
          <w:p>
            <w:pPr>
              <w:pStyle w:val="47"/>
              <w:bidi w:val="0"/>
              <w:rPr>
                <w:rFonts w:hint="default"/>
                <w:highlight w:val="none"/>
                <w:lang w:val="en-US" w:eastAsia="zh-CN"/>
              </w:rPr>
            </w:pPr>
            <w:r>
              <w:rPr>
                <w:rFonts w:hint="eastAsia"/>
                <w:highlight w:val="none"/>
                <w:lang w:val="en-US" w:eastAsia="zh-CN"/>
              </w:rPr>
              <w:t>98</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99.46</w:t>
            </w:r>
          </w:p>
        </w:tc>
        <w:tc>
          <w:tcPr>
            <w:tcW w:w="709" w:type="dxa"/>
            <w:vAlign w:val="center"/>
          </w:tcPr>
          <w:p>
            <w:pPr>
              <w:pStyle w:val="47"/>
              <w:bidi w:val="0"/>
              <w:rPr>
                <w:highlight w:val="none"/>
                <w:lang w:eastAsia="zh-CN"/>
              </w:rPr>
            </w:pPr>
            <w:r>
              <w:rPr>
                <w:highlight w:val="none"/>
                <w:lang w:eastAsia="zh-CN"/>
              </w:rPr>
              <w:t>防治措施面积</w:t>
            </w:r>
          </w:p>
        </w:tc>
        <w:tc>
          <w:tcPr>
            <w:tcW w:w="887" w:type="dxa"/>
            <w:gridSpan w:val="2"/>
            <w:vAlign w:val="center"/>
          </w:tcPr>
          <w:p>
            <w:pPr>
              <w:pStyle w:val="47"/>
              <w:bidi w:val="0"/>
              <w:rPr>
                <w:rFonts w:hint="default"/>
                <w:highlight w:val="none"/>
                <w:lang w:val="en-US" w:eastAsia="zh-CN"/>
              </w:rPr>
            </w:pPr>
            <w:r>
              <w:rPr>
                <w:rFonts w:hint="eastAsia"/>
                <w:highlight w:val="none"/>
                <w:lang w:val="en-US" w:eastAsia="zh-CN"/>
              </w:rPr>
              <w:t>3.91</w:t>
            </w:r>
          </w:p>
          <w:p>
            <w:pPr>
              <w:pStyle w:val="47"/>
              <w:bidi w:val="0"/>
              <w:rPr>
                <w:highlight w:val="none"/>
                <w:lang w:eastAsia="zh-CN"/>
              </w:rPr>
            </w:pPr>
            <w:r>
              <w:rPr>
                <w:highlight w:val="none"/>
                <w:lang w:eastAsia="zh-CN"/>
              </w:rPr>
              <w:t>hm²</w:t>
            </w:r>
          </w:p>
        </w:tc>
        <w:tc>
          <w:tcPr>
            <w:tcW w:w="956" w:type="dxa"/>
            <w:gridSpan w:val="2"/>
            <w:vAlign w:val="center"/>
          </w:tcPr>
          <w:p>
            <w:pPr>
              <w:pStyle w:val="47"/>
              <w:bidi w:val="0"/>
              <w:rPr>
                <w:highlight w:val="none"/>
                <w:lang w:eastAsia="zh-CN"/>
              </w:rPr>
            </w:pPr>
            <w:r>
              <w:rPr>
                <w:highlight w:val="none"/>
                <w:lang w:eastAsia="zh-CN"/>
              </w:rPr>
              <w:t>永久建筑物硬化面积</w:t>
            </w:r>
          </w:p>
        </w:tc>
        <w:tc>
          <w:tcPr>
            <w:tcW w:w="741" w:type="dxa"/>
            <w:gridSpan w:val="2"/>
            <w:vAlign w:val="center"/>
          </w:tcPr>
          <w:p>
            <w:pPr>
              <w:pStyle w:val="47"/>
              <w:bidi w:val="0"/>
              <w:rPr>
                <w:rFonts w:hint="eastAsia"/>
                <w:highlight w:val="none"/>
                <w:lang w:val="en-US" w:eastAsia="zh-CN"/>
              </w:rPr>
            </w:pPr>
            <w:r>
              <w:rPr>
                <w:rFonts w:hint="eastAsia"/>
                <w:highlight w:val="none"/>
                <w:lang w:val="en-US" w:eastAsia="zh-CN"/>
              </w:rPr>
              <w:t>5.24</w:t>
            </w:r>
          </w:p>
          <w:p>
            <w:pPr>
              <w:pStyle w:val="47"/>
              <w:bidi w:val="0"/>
              <w:rPr>
                <w:highlight w:val="none"/>
                <w:lang w:eastAsia="zh-CN"/>
              </w:rPr>
            </w:pPr>
            <w:r>
              <w:rPr>
                <w:highlight w:val="none"/>
                <w:lang w:eastAsia="zh-CN"/>
              </w:rPr>
              <w:t>hm²</w:t>
            </w:r>
          </w:p>
        </w:tc>
        <w:tc>
          <w:tcPr>
            <w:tcW w:w="890" w:type="dxa"/>
            <w:gridSpan w:val="3"/>
            <w:vAlign w:val="center"/>
          </w:tcPr>
          <w:p>
            <w:pPr>
              <w:pStyle w:val="47"/>
              <w:bidi w:val="0"/>
              <w:rPr>
                <w:highlight w:val="none"/>
                <w:lang w:eastAsia="zh-CN"/>
              </w:rPr>
            </w:pPr>
            <w:r>
              <w:rPr>
                <w:highlight w:val="none"/>
                <w:lang w:eastAsia="zh-CN"/>
              </w:rPr>
              <w:t>扰动土地总面积</w:t>
            </w:r>
          </w:p>
        </w:tc>
        <w:tc>
          <w:tcPr>
            <w:tcW w:w="689" w:type="dxa"/>
            <w:vAlign w:val="center"/>
          </w:tcPr>
          <w:p>
            <w:pPr>
              <w:pStyle w:val="47"/>
              <w:bidi w:val="0"/>
              <w:rPr>
                <w:rFonts w:hint="eastAsia"/>
                <w:highlight w:val="none"/>
                <w:lang w:val="en-US" w:eastAsia="zh-CN"/>
              </w:rPr>
            </w:pPr>
            <w:r>
              <w:rPr>
                <w:rFonts w:hint="eastAsia"/>
                <w:highlight w:val="none"/>
                <w:lang w:val="en-US" w:eastAsia="zh-CN"/>
              </w:rPr>
              <w:t>9.20</w:t>
            </w:r>
          </w:p>
          <w:p>
            <w:pPr>
              <w:pStyle w:val="47"/>
              <w:bidi w:val="0"/>
              <w:rPr>
                <w:highlight w:val="none"/>
                <w:lang w:eastAsia="zh-CN"/>
              </w:rPr>
            </w:pPr>
            <w:r>
              <w:rPr>
                <w:highlight w:val="none"/>
                <w:lang w:eastAsia="zh-CN"/>
              </w:rP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highlight w:val="none"/>
                <w:lang w:val="en-US" w:eastAsia="zh-CN"/>
              </w:rPr>
            </w:pPr>
            <w:r>
              <w:rPr>
                <w:highlight w:val="none"/>
                <w:lang w:eastAsia="zh-CN"/>
              </w:rPr>
              <w:t>土壤流失控制比</w:t>
            </w:r>
          </w:p>
        </w:tc>
        <w:tc>
          <w:tcPr>
            <w:tcW w:w="730" w:type="dxa"/>
            <w:vAlign w:val="center"/>
          </w:tcPr>
          <w:p>
            <w:pPr>
              <w:pStyle w:val="47"/>
              <w:bidi w:val="0"/>
              <w:rPr>
                <w:rFonts w:hint="default"/>
                <w:highlight w:val="none"/>
                <w:lang w:val="en-US" w:eastAsia="zh-CN"/>
              </w:rPr>
            </w:pPr>
            <w:r>
              <w:rPr>
                <w:rFonts w:hint="eastAsia"/>
                <w:highlight w:val="none"/>
                <w:lang w:val="en-US" w:eastAsia="zh-CN"/>
              </w:rPr>
              <w:t>1.0</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1.18</w:t>
            </w:r>
          </w:p>
        </w:tc>
        <w:tc>
          <w:tcPr>
            <w:tcW w:w="1596" w:type="dxa"/>
            <w:gridSpan w:val="3"/>
            <w:vAlign w:val="center"/>
          </w:tcPr>
          <w:p>
            <w:pPr>
              <w:pStyle w:val="47"/>
              <w:bidi w:val="0"/>
              <w:rPr>
                <w:rFonts w:hint="default"/>
                <w:highlight w:val="none"/>
                <w:lang w:val="en-US" w:eastAsia="zh-CN"/>
              </w:rPr>
            </w:pPr>
            <w:r>
              <w:rPr>
                <w:rFonts w:hint="eastAsia"/>
                <w:highlight w:val="none"/>
                <w:lang w:val="en-US" w:eastAsia="zh-CN"/>
              </w:rPr>
              <w:t>防治责任面积</w:t>
            </w:r>
          </w:p>
        </w:tc>
        <w:tc>
          <w:tcPr>
            <w:tcW w:w="956" w:type="dxa"/>
            <w:gridSpan w:val="2"/>
            <w:vAlign w:val="center"/>
          </w:tcPr>
          <w:p>
            <w:pPr>
              <w:pStyle w:val="47"/>
              <w:bidi w:val="0"/>
              <w:rPr>
                <w:highlight w:val="none"/>
                <w:lang w:eastAsia="zh-CN"/>
              </w:rPr>
            </w:pPr>
            <w:r>
              <w:rPr>
                <w:rFonts w:hint="eastAsia"/>
                <w:highlight w:val="none"/>
                <w:lang w:val="en-US" w:eastAsia="zh-CN"/>
              </w:rPr>
              <w:t>9.20</w:t>
            </w:r>
            <w:r>
              <w:rPr>
                <w:highlight w:val="none"/>
                <w:lang w:eastAsia="zh-CN"/>
              </w:rPr>
              <w:t>hm²</w:t>
            </w:r>
          </w:p>
        </w:tc>
        <w:tc>
          <w:tcPr>
            <w:tcW w:w="1017" w:type="dxa"/>
            <w:gridSpan w:val="3"/>
            <w:vAlign w:val="center"/>
          </w:tcPr>
          <w:p>
            <w:pPr>
              <w:pStyle w:val="47"/>
              <w:bidi w:val="0"/>
              <w:rPr>
                <w:highlight w:val="none"/>
                <w:lang w:eastAsia="zh-CN"/>
              </w:rPr>
            </w:pPr>
            <w:r>
              <w:rPr>
                <w:highlight w:val="none"/>
                <w:lang w:eastAsia="zh-CN"/>
              </w:rPr>
              <w:t>水土流失总面积</w:t>
            </w:r>
          </w:p>
        </w:tc>
        <w:tc>
          <w:tcPr>
            <w:tcW w:w="1303" w:type="dxa"/>
            <w:gridSpan w:val="3"/>
            <w:vAlign w:val="center"/>
          </w:tcPr>
          <w:p>
            <w:pPr>
              <w:pStyle w:val="47"/>
              <w:bidi w:val="0"/>
              <w:rPr>
                <w:highlight w:val="none"/>
                <w:lang w:eastAsia="zh-CN"/>
              </w:rPr>
            </w:pPr>
            <w:r>
              <w:rPr>
                <w:rFonts w:hint="eastAsia"/>
                <w:highlight w:val="none"/>
                <w:lang w:val="en-US" w:eastAsia="zh-CN"/>
              </w:rPr>
              <w:t>9.20</w:t>
            </w:r>
            <w:r>
              <w:rPr>
                <w:highlight w:val="none"/>
                <w:lang w:eastAsia="zh-CN"/>
              </w:rP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highlight w:val="none"/>
                <w:lang w:eastAsia="zh-CN"/>
              </w:rPr>
            </w:pPr>
            <w:r>
              <w:rPr>
                <w:highlight w:val="none"/>
                <w:lang w:eastAsia="zh-CN"/>
              </w:rPr>
              <w:t>渣土防护率（%）</w:t>
            </w:r>
          </w:p>
        </w:tc>
        <w:tc>
          <w:tcPr>
            <w:tcW w:w="730" w:type="dxa"/>
            <w:vAlign w:val="center"/>
          </w:tcPr>
          <w:p>
            <w:pPr>
              <w:pStyle w:val="47"/>
              <w:bidi w:val="0"/>
              <w:rPr>
                <w:rFonts w:hint="default"/>
                <w:highlight w:val="none"/>
                <w:lang w:val="en-US" w:eastAsia="zh-CN"/>
              </w:rPr>
            </w:pPr>
            <w:r>
              <w:rPr>
                <w:rFonts w:hint="eastAsia"/>
                <w:highlight w:val="none"/>
                <w:lang w:val="en-US" w:eastAsia="zh-CN"/>
              </w:rPr>
              <w:t>98</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99.65</w:t>
            </w:r>
          </w:p>
        </w:tc>
        <w:tc>
          <w:tcPr>
            <w:tcW w:w="1596" w:type="dxa"/>
            <w:gridSpan w:val="3"/>
            <w:vAlign w:val="center"/>
          </w:tcPr>
          <w:p>
            <w:pPr>
              <w:pStyle w:val="47"/>
              <w:bidi w:val="0"/>
              <w:rPr>
                <w:highlight w:val="none"/>
                <w:lang w:eastAsia="zh-CN"/>
              </w:rPr>
            </w:pPr>
            <w:r>
              <w:rPr>
                <w:highlight w:val="none"/>
                <w:lang w:eastAsia="zh-CN"/>
              </w:rPr>
              <w:t>工程措施面积</w:t>
            </w:r>
          </w:p>
        </w:tc>
        <w:tc>
          <w:tcPr>
            <w:tcW w:w="956" w:type="dxa"/>
            <w:gridSpan w:val="2"/>
            <w:vAlign w:val="center"/>
          </w:tcPr>
          <w:p>
            <w:pPr>
              <w:pStyle w:val="47"/>
              <w:bidi w:val="0"/>
              <w:rPr>
                <w:highlight w:val="none"/>
                <w:lang w:eastAsia="zh-CN"/>
              </w:rPr>
            </w:pPr>
            <w:r>
              <w:rPr>
                <w:rFonts w:hint="eastAsia"/>
                <w:highlight w:val="none"/>
                <w:lang w:val="en-US" w:eastAsia="zh-CN"/>
              </w:rPr>
              <w:t>4.28</w:t>
            </w:r>
            <w:r>
              <w:rPr>
                <w:highlight w:val="none"/>
                <w:lang w:eastAsia="zh-CN"/>
              </w:rPr>
              <w:t>hm²</w:t>
            </w:r>
          </w:p>
        </w:tc>
        <w:tc>
          <w:tcPr>
            <w:tcW w:w="1017" w:type="dxa"/>
            <w:gridSpan w:val="3"/>
            <w:vAlign w:val="center"/>
          </w:tcPr>
          <w:p>
            <w:pPr>
              <w:pStyle w:val="47"/>
              <w:bidi w:val="0"/>
              <w:rPr>
                <w:highlight w:val="none"/>
                <w:lang w:eastAsia="zh-CN"/>
              </w:rPr>
            </w:pPr>
            <w:r>
              <w:rPr>
                <w:highlight w:val="none"/>
                <w:lang w:eastAsia="zh-CN"/>
              </w:rPr>
              <w:t>容许土壤流失量</w:t>
            </w:r>
          </w:p>
        </w:tc>
        <w:tc>
          <w:tcPr>
            <w:tcW w:w="1303" w:type="dxa"/>
            <w:gridSpan w:val="3"/>
            <w:vAlign w:val="center"/>
          </w:tcPr>
          <w:p>
            <w:pPr>
              <w:pStyle w:val="47"/>
              <w:bidi w:val="0"/>
              <w:rPr>
                <w:highlight w:val="none"/>
                <w:lang w:eastAsia="zh-CN"/>
              </w:rPr>
            </w:pPr>
            <w:r>
              <w:rPr>
                <w:rFonts w:hint="eastAsia"/>
                <w:highlight w:val="none"/>
                <w:lang w:eastAsia="zh-CN"/>
              </w:rPr>
              <w:t>50</w:t>
            </w:r>
            <w:r>
              <w:rPr>
                <w:highlight w:val="none"/>
                <w:lang w:eastAsia="zh-CN"/>
              </w:rPr>
              <w:t>0t/</w:t>
            </w:r>
            <w:r>
              <w:rPr>
                <w:rFonts w:hint="eastAsia"/>
                <w:highlight w:val="none"/>
                <w:lang w:eastAsia="zh-CN"/>
              </w:rPr>
              <w:t>(</w:t>
            </w:r>
            <w:r>
              <w:rPr>
                <w:highlight w:val="none"/>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highlight w:val="none"/>
                <w:lang w:eastAsia="zh-CN"/>
              </w:rPr>
            </w:pPr>
            <w:r>
              <w:rPr>
                <w:highlight w:val="none"/>
                <w:lang w:eastAsia="zh-CN"/>
              </w:rPr>
              <w:t>表土保护率（%）</w:t>
            </w:r>
          </w:p>
        </w:tc>
        <w:tc>
          <w:tcPr>
            <w:tcW w:w="730" w:type="dxa"/>
            <w:vAlign w:val="center"/>
          </w:tcPr>
          <w:p>
            <w:pPr>
              <w:pStyle w:val="47"/>
              <w:bidi w:val="0"/>
              <w:rPr>
                <w:rFonts w:hint="default"/>
                <w:highlight w:val="none"/>
                <w:lang w:val="en-US" w:eastAsia="zh-CN"/>
              </w:rPr>
            </w:pPr>
            <w:r>
              <w:rPr>
                <w:rFonts w:hint="eastAsia"/>
                <w:highlight w:val="none"/>
                <w:lang w:val="en-US" w:eastAsia="zh-CN"/>
              </w:rPr>
              <w:t>/</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w:t>
            </w:r>
          </w:p>
        </w:tc>
        <w:tc>
          <w:tcPr>
            <w:tcW w:w="1596" w:type="dxa"/>
            <w:gridSpan w:val="3"/>
            <w:vAlign w:val="center"/>
          </w:tcPr>
          <w:p>
            <w:pPr>
              <w:pStyle w:val="47"/>
              <w:bidi w:val="0"/>
              <w:rPr>
                <w:highlight w:val="none"/>
                <w:lang w:eastAsia="zh-CN"/>
              </w:rPr>
            </w:pPr>
            <w:r>
              <w:rPr>
                <w:highlight w:val="none"/>
                <w:lang w:eastAsia="zh-CN"/>
              </w:rPr>
              <w:t>植物措施面积</w:t>
            </w:r>
          </w:p>
        </w:tc>
        <w:tc>
          <w:tcPr>
            <w:tcW w:w="956" w:type="dxa"/>
            <w:gridSpan w:val="2"/>
            <w:vAlign w:val="center"/>
          </w:tcPr>
          <w:p>
            <w:pPr>
              <w:pStyle w:val="47"/>
              <w:bidi w:val="0"/>
              <w:rPr>
                <w:highlight w:val="none"/>
                <w:lang w:eastAsia="zh-CN"/>
              </w:rPr>
            </w:pPr>
            <w:r>
              <w:rPr>
                <w:rFonts w:hint="eastAsia"/>
                <w:highlight w:val="none"/>
                <w:lang w:val="en-US" w:eastAsia="zh-CN"/>
              </w:rPr>
              <w:t>2.76</w:t>
            </w:r>
            <w:r>
              <w:rPr>
                <w:highlight w:val="none"/>
                <w:lang w:eastAsia="zh-CN"/>
              </w:rPr>
              <w:t>hm²</w:t>
            </w:r>
          </w:p>
        </w:tc>
        <w:tc>
          <w:tcPr>
            <w:tcW w:w="1017" w:type="dxa"/>
            <w:gridSpan w:val="3"/>
            <w:vAlign w:val="center"/>
          </w:tcPr>
          <w:p>
            <w:pPr>
              <w:pStyle w:val="47"/>
              <w:bidi w:val="0"/>
              <w:rPr>
                <w:highlight w:val="none"/>
                <w:lang w:eastAsia="zh-CN"/>
              </w:rPr>
            </w:pPr>
            <w:r>
              <w:rPr>
                <w:highlight w:val="none"/>
                <w:lang w:eastAsia="zh-CN"/>
              </w:rPr>
              <w:t>监测土壤流失情况</w:t>
            </w:r>
          </w:p>
        </w:tc>
        <w:tc>
          <w:tcPr>
            <w:tcW w:w="1303" w:type="dxa"/>
            <w:gridSpan w:val="3"/>
            <w:vAlign w:val="center"/>
          </w:tcPr>
          <w:p>
            <w:pPr>
              <w:pStyle w:val="47"/>
              <w:bidi w:val="0"/>
              <w:rPr>
                <w:highlight w:val="none"/>
                <w:lang w:eastAsia="zh-CN"/>
              </w:rPr>
            </w:pPr>
            <w:r>
              <w:rPr>
                <w:rFonts w:hint="eastAsia"/>
                <w:highlight w:val="none"/>
                <w:lang w:val="en-US" w:eastAsia="zh-CN"/>
              </w:rPr>
              <w:t>450</w:t>
            </w:r>
            <w:r>
              <w:rPr>
                <w:highlight w:val="none"/>
                <w:lang w:eastAsia="zh-CN"/>
              </w:rPr>
              <w:t>t/</w:t>
            </w:r>
            <w:r>
              <w:rPr>
                <w:rFonts w:hint="eastAsia"/>
                <w:highlight w:val="none"/>
                <w:lang w:eastAsia="zh-CN"/>
              </w:rPr>
              <w:t>(</w:t>
            </w:r>
            <w:r>
              <w:rPr>
                <w:highlight w:val="none"/>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highlight w:val="none"/>
                <w:lang w:eastAsia="zh-CN"/>
              </w:rPr>
            </w:pPr>
            <w:r>
              <w:rPr>
                <w:highlight w:val="none"/>
                <w:lang w:eastAsia="zh-CN"/>
              </w:rPr>
              <w:t>林草植被恢复率</w:t>
            </w:r>
            <w:r>
              <w:rPr>
                <w:rFonts w:hint="eastAsia"/>
                <w:highlight w:val="none"/>
                <w:lang w:eastAsia="zh-CN"/>
              </w:rPr>
              <w:t>（%）</w:t>
            </w:r>
          </w:p>
        </w:tc>
        <w:tc>
          <w:tcPr>
            <w:tcW w:w="730" w:type="dxa"/>
            <w:vAlign w:val="center"/>
          </w:tcPr>
          <w:p>
            <w:pPr>
              <w:pStyle w:val="47"/>
              <w:bidi w:val="0"/>
              <w:rPr>
                <w:rFonts w:hint="default"/>
                <w:highlight w:val="none"/>
                <w:lang w:val="en-US" w:eastAsia="zh-CN"/>
              </w:rPr>
            </w:pPr>
            <w:r>
              <w:rPr>
                <w:rFonts w:hint="eastAsia"/>
                <w:highlight w:val="none"/>
                <w:lang w:val="en-US" w:eastAsia="zh-CN"/>
              </w:rPr>
              <w:t>98</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99.99</w:t>
            </w:r>
          </w:p>
        </w:tc>
        <w:tc>
          <w:tcPr>
            <w:tcW w:w="1596" w:type="dxa"/>
            <w:gridSpan w:val="3"/>
            <w:vAlign w:val="center"/>
          </w:tcPr>
          <w:p>
            <w:pPr>
              <w:pStyle w:val="47"/>
              <w:bidi w:val="0"/>
              <w:rPr>
                <w:highlight w:val="none"/>
                <w:lang w:eastAsia="zh-CN"/>
              </w:rPr>
            </w:pPr>
            <w:r>
              <w:rPr>
                <w:highlight w:val="none"/>
                <w:lang w:eastAsia="zh-CN"/>
              </w:rPr>
              <w:t>可恢复林草</w:t>
            </w:r>
          </w:p>
          <w:p>
            <w:pPr>
              <w:pStyle w:val="47"/>
              <w:bidi w:val="0"/>
              <w:rPr>
                <w:highlight w:val="none"/>
                <w:lang w:eastAsia="zh-CN"/>
              </w:rPr>
            </w:pPr>
            <w:r>
              <w:rPr>
                <w:highlight w:val="none"/>
                <w:lang w:eastAsia="zh-CN"/>
              </w:rPr>
              <w:t>植被面积</w:t>
            </w:r>
          </w:p>
        </w:tc>
        <w:tc>
          <w:tcPr>
            <w:tcW w:w="956" w:type="dxa"/>
            <w:gridSpan w:val="2"/>
            <w:vAlign w:val="center"/>
          </w:tcPr>
          <w:p>
            <w:pPr>
              <w:pStyle w:val="47"/>
              <w:bidi w:val="0"/>
              <w:rPr>
                <w:highlight w:val="none"/>
                <w:lang w:eastAsia="zh-CN"/>
              </w:rPr>
            </w:pPr>
            <w:r>
              <w:rPr>
                <w:rFonts w:hint="eastAsia"/>
                <w:highlight w:val="none"/>
                <w:lang w:val="en-US" w:eastAsia="zh-CN"/>
              </w:rPr>
              <w:t>2.76</w:t>
            </w:r>
            <w:r>
              <w:rPr>
                <w:highlight w:val="none"/>
                <w:lang w:eastAsia="zh-CN"/>
              </w:rPr>
              <w:t>hm²</w:t>
            </w:r>
          </w:p>
        </w:tc>
        <w:tc>
          <w:tcPr>
            <w:tcW w:w="1017" w:type="dxa"/>
            <w:gridSpan w:val="3"/>
            <w:vAlign w:val="center"/>
          </w:tcPr>
          <w:p>
            <w:pPr>
              <w:pStyle w:val="47"/>
              <w:bidi w:val="0"/>
              <w:rPr>
                <w:highlight w:val="none"/>
                <w:lang w:eastAsia="zh-CN"/>
              </w:rPr>
            </w:pPr>
            <w:r>
              <w:rPr>
                <w:highlight w:val="none"/>
                <w:lang w:eastAsia="zh-CN"/>
              </w:rPr>
              <w:t>林草类植被面积</w:t>
            </w:r>
          </w:p>
        </w:tc>
        <w:tc>
          <w:tcPr>
            <w:tcW w:w="1303" w:type="dxa"/>
            <w:gridSpan w:val="3"/>
            <w:vAlign w:val="center"/>
          </w:tcPr>
          <w:p>
            <w:pPr>
              <w:pStyle w:val="47"/>
              <w:bidi w:val="0"/>
              <w:rPr>
                <w:highlight w:val="none"/>
                <w:lang w:eastAsia="zh-CN"/>
              </w:rPr>
            </w:pPr>
            <w:r>
              <w:rPr>
                <w:rFonts w:hint="eastAsia"/>
                <w:highlight w:val="none"/>
                <w:lang w:val="en-US" w:eastAsia="zh-CN"/>
              </w:rPr>
              <w:t>2.76</w:t>
            </w:r>
            <w:r>
              <w:rPr>
                <w:highlight w:val="none"/>
                <w:lang w:eastAsia="zh-CN"/>
              </w:rP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highlight w:val="none"/>
                <w:lang w:eastAsia="zh-CN"/>
              </w:rPr>
            </w:pPr>
            <w:r>
              <w:rPr>
                <w:rFonts w:hint="eastAsia"/>
                <w:highlight w:val="none"/>
                <w:lang w:eastAsia="zh-CN"/>
              </w:rPr>
              <w:t>林草覆盖率（%）</w:t>
            </w:r>
          </w:p>
        </w:tc>
        <w:tc>
          <w:tcPr>
            <w:tcW w:w="730" w:type="dxa"/>
            <w:vAlign w:val="center"/>
          </w:tcPr>
          <w:p>
            <w:pPr>
              <w:pStyle w:val="47"/>
              <w:bidi w:val="0"/>
              <w:rPr>
                <w:rFonts w:hint="default"/>
                <w:highlight w:val="none"/>
                <w:lang w:val="en-US" w:eastAsia="zh-CN"/>
              </w:rPr>
            </w:pPr>
            <w:r>
              <w:rPr>
                <w:rFonts w:hint="eastAsia"/>
                <w:highlight w:val="none"/>
                <w:lang w:val="en-US" w:eastAsia="zh-CN"/>
              </w:rPr>
              <w:t>30</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30.00</w:t>
            </w:r>
          </w:p>
        </w:tc>
        <w:tc>
          <w:tcPr>
            <w:tcW w:w="1596" w:type="dxa"/>
            <w:gridSpan w:val="3"/>
            <w:vAlign w:val="center"/>
          </w:tcPr>
          <w:p>
            <w:pPr>
              <w:pStyle w:val="47"/>
              <w:bidi w:val="0"/>
              <w:rPr>
                <w:highlight w:val="none"/>
                <w:lang w:eastAsia="zh-CN"/>
              </w:rPr>
            </w:pPr>
            <w:r>
              <w:rPr>
                <w:highlight w:val="none"/>
                <w:lang w:eastAsia="zh-CN"/>
              </w:rPr>
              <w:t>实际拦挡弃</w:t>
            </w:r>
            <w:r>
              <w:rPr>
                <w:rFonts w:hint="eastAsia"/>
                <w:highlight w:val="none"/>
                <w:lang w:val="en-US" w:eastAsia="zh-CN"/>
              </w:rPr>
              <w:t>土（石、渣）</w:t>
            </w:r>
            <w:r>
              <w:rPr>
                <w:highlight w:val="none"/>
                <w:lang w:eastAsia="zh-CN"/>
              </w:rPr>
              <w:t>量</w:t>
            </w:r>
          </w:p>
        </w:tc>
        <w:tc>
          <w:tcPr>
            <w:tcW w:w="956" w:type="dxa"/>
            <w:gridSpan w:val="2"/>
            <w:vAlign w:val="center"/>
          </w:tcPr>
          <w:p>
            <w:pPr>
              <w:pStyle w:val="47"/>
              <w:bidi w:val="0"/>
              <w:rPr>
                <w:rFonts w:hint="eastAsia"/>
                <w:highlight w:val="none"/>
                <w:lang w:val="en-US" w:eastAsia="zh-CN"/>
              </w:rPr>
            </w:pPr>
            <w:r>
              <w:rPr>
                <w:rFonts w:hint="eastAsia"/>
                <w:highlight w:val="none"/>
                <w:lang w:val="en-US" w:eastAsia="zh-CN"/>
              </w:rPr>
              <w:t>47.80</w:t>
            </w:r>
          </w:p>
          <w:p>
            <w:pPr>
              <w:pStyle w:val="47"/>
              <w:bidi w:val="0"/>
              <w:rPr>
                <w:rFonts w:hint="default"/>
                <w:highlight w:val="none"/>
                <w:lang w:val="en-US" w:eastAsia="zh-CN"/>
              </w:rPr>
            </w:pPr>
            <w:r>
              <w:rPr>
                <w:rFonts w:hint="eastAsia"/>
                <w:highlight w:val="none"/>
                <w:lang w:val="en-US" w:eastAsia="zh-CN"/>
              </w:rPr>
              <w:t>万</w:t>
            </w:r>
            <w:r>
              <w:rPr>
                <w:rFonts w:hint="eastAsia"/>
                <w:highlight w:val="none"/>
                <w:lang w:eastAsia="zh-CN"/>
              </w:rPr>
              <w:t>m³</w:t>
            </w:r>
          </w:p>
        </w:tc>
        <w:tc>
          <w:tcPr>
            <w:tcW w:w="1017" w:type="dxa"/>
            <w:gridSpan w:val="3"/>
            <w:vAlign w:val="center"/>
          </w:tcPr>
          <w:p>
            <w:pPr>
              <w:pStyle w:val="47"/>
              <w:bidi w:val="0"/>
              <w:rPr>
                <w:highlight w:val="none"/>
                <w:lang w:eastAsia="zh-CN"/>
              </w:rPr>
            </w:pPr>
            <w:r>
              <w:rPr>
                <w:highlight w:val="none"/>
                <w:lang w:eastAsia="zh-CN"/>
              </w:rPr>
              <w:t>总弃</w:t>
            </w:r>
            <w:r>
              <w:rPr>
                <w:rFonts w:hint="eastAsia"/>
                <w:highlight w:val="none"/>
                <w:lang w:val="en-US" w:eastAsia="zh-CN"/>
              </w:rPr>
              <w:t>土（石、渣）</w:t>
            </w:r>
            <w:r>
              <w:rPr>
                <w:highlight w:val="none"/>
                <w:lang w:eastAsia="zh-CN"/>
              </w:rPr>
              <w:t>量</w:t>
            </w:r>
          </w:p>
        </w:tc>
        <w:tc>
          <w:tcPr>
            <w:tcW w:w="1303" w:type="dxa"/>
            <w:gridSpan w:val="3"/>
            <w:vAlign w:val="center"/>
          </w:tcPr>
          <w:p>
            <w:pPr>
              <w:pStyle w:val="47"/>
              <w:bidi w:val="0"/>
              <w:rPr>
                <w:rFonts w:hint="default"/>
                <w:highlight w:val="none"/>
                <w:lang w:val="en-US" w:eastAsia="zh-CN"/>
              </w:rPr>
            </w:pPr>
            <w:r>
              <w:rPr>
                <w:rFonts w:hint="eastAsia"/>
                <w:highlight w:val="none"/>
                <w:lang w:val="en-US" w:eastAsia="zh-CN"/>
              </w:rPr>
              <w:t>47.97万</w:t>
            </w:r>
            <w:r>
              <w:rPr>
                <w:rFonts w:hint="eastAsia"/>
                <w:highlight w:val="none"/>
                <w:lang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11" w:type="dxa"/>
            <w:vMerge w:val="continue"/>
            <w:vAlign w:val="center"/>
          </w:tcPr>
          <w:p>
            <w:pPr>
              <w:snapToGrid w:val="0"/>
              <w:ind w:right="-107" w:rightChars="-51"/>
              <w:jc w:val="center"/>
              <w:rPr>
                <w:rFonts w:ascii="Times New Roman" w:hAnsi="Times New Roman" w:eastAsia="仿宋_GB2312"/>
                <w:bCs/>
                <w:sz w:val="24"/>
                <w:szCs w:val="24"/>
                <w:lang w:eastAsia="zh-CN"/>
              </w:rPr>
            </w:pPr>
          </w:p>
        </w:tc>
        <w:tc>
          <w:tcPr>
            <w:tcW w:w="1706" w:type="dxa"/>
            <w:gridSpan w:val="3"/>
            <w:vAlign w:val="center"/>
          </w:tcPr>
          <w:p>
            <w:pPr>
              <w:bidi w:val="0"/>
              <w:rPr>
                <w:highlight w:val="none"/>
                <w:lang w:eastAsia="zh-CN"/>
              </w:rPr>
            </w:pPr>
            <w:r>
              <w:rPr>
                <w:highlight w:val="none"/>
                <w:lang w:eastAsia="zh-CN"/>
              </w:rPr>
              <w:t>水土保持治理</w:t>
            </w:r>
          </w:p>
          <w:p>
            <w:pPr>
              <w:bidi w:val="0"/>
              <w:rPr>
                <w:highlight w:val="none"/>
                <w:lang w:eastAsia="zh-CN"/>
              </w:rPr>
            </w:pPr>
            <w:r>
              <w:rPr>
                <w:highlight w:val="none"/>
                <w:lang w:eastAsia="zh-CN"/>
              </w:rPr>
              <w:t>达标评价</w:t>
            </w:r>
          </w:p>
        </w:tc>
        <w:tc>
          <w:tcPr>
            <w:tcW w:w="6311" w:type="dxa"/>
            <w:gridSpan w:val="14"/>
            <w:vAlign w:val="center"/>
          </w:tcPr>
          <w:p>
            <w:pPr>
              <w:bidi w:val="0"/>
              <w:jc w:val="left"/>
              <w:rPr>
                <w:highlight w:val="none"/>
                <w:lang w:eastAsia="zh-CN"/>
              </w:rPr>
            </w:pPr>
            <w:r>
              <w:rPr>
                <w:rFonts w:hint="eastAsia"/>
                <w:highlight w:val="none"/>
                <w:lang w:eastAsia="zh-CN"/>
              </w:rPr>
              <w:t>水土保持治理已完成，植物措施已布设。</w:t>
            </w:r>
            <w:r>
              <w:rPr>
                <w:highlight w:val="none"/>
                <w:lang w:eastAsia="zh-CN"/>
              </w:rPr>
              <w:t>本工程通过实施水土保持措施，</w:t>
            </w:r>
            <w:r>
              <w:rPr>
                <w:rFonts w:hint="eastAsia"/>
                <w:highlight w:val="none"/>
                <w:lang w:eastAsia="zh-CN"/>
              </w:rPr>
              <w:t>水土流失治理度达到99.46%，土壤流失控制比为1.1</w:t>
            </w:r>
            <w:r>
              <w:rPr>
                <w:rFonts w:hint="eastAsia"/>
                <w:highlight w:val="none"/>
                <w:lang w:val="en-US" w:eastAsia="zh-CN"/>
              </w:rPr>
              <w:t>8</w:t>
            </w:r>
            <w:r>
              <w:rPr>
                <w:rFonts w:hint="eastAsia"/>
                <w:highlight w:val="none"/>
                <w:lang w:eastAsia="zh-CN"/>
              </w:rPr>
              <w:t>，渣土防护率可达到99.65%，林草植被恢复率达到99.99%，林草覆盖率达到30.00%。均已达到方案设计标准。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1" w:type="dxa"/>
            <w:vMerge w:val="continue"/>
            <w:vAlign w:val="center"/>
          </w:tcPr>
          <w:p>
            <w:pPr>
              <w:snapToGrid w:val="0"/>
              <w:ind w:right="-107" w:rightChars="-51"/>
              <w:jc w:val="center"/>
              <w:rPr>
                <w:rFonts w:ascii="Times New Roman" w:hAnsi="Times New Roman" w:eastAsia="仿宋_GB2312"/>
                <w:bCs/>
                <w:sz w:val="24"/>
                <w:szCs w:val="24"/>
                <w:lang w:eastAsia="zh-CN"/>
              </w:rPr>
            </w:pPr>
          </w:p>
        </w:tc>
        <w:tc>
          <w:tcPr>
            <w:tcW w:w="1706" w:type="dxa"/>
            <w:gridSpan w:val="3"/>
            <w:vAlign w:val="center"/>
          </w:tcPr>
          <w:p>
            <w:pPr>
              <w:bidi w:val="0"/>
              <w:rPr>
                <w:lang w:eastAsia="zh-CN"/>
              </w:rPr>
            </w:pPr>
            <w:r>
              <w:rPr>
                <w:lang w:eastAsia="zh-CN"/>
              </w:rPr>
              <w:t>总体结论</w:t>
            </w:r>
          </w:p>
        </w:tc>
        <w:tc>
          <w:tcPr>
            <w:tcW w:w="6311" w:type="dxa"/>
            <w:gridSpan w:val="14"/>
            <w:vAlign w:val="center"/>
          </w:tcPr>
          <w:p>
            <w:pPr>
              <w:bidi w:val="0"/>
              <w:jc w:val="left"/>
              <w:rPr>
                <w:lang w:eastAsia="zh-CN"/>
              </w:rPr>
            </w:pPr>
            <w:r>
              <w:rPr>
                <w:lang w:eastAsia="zh-CN"/>
              </w:rPr>
              <w:t>监测结果表明：工程建设期间，</w:t>
            </w:r>
            <w:r>
              <w:rPr>
                <w:rFonts w:hint="eastAsia"/>
                <w:lang w:eastAsia="zh-CN"/>
              </w:rPr>
              <w:t>水土保持工程措施、植物措施和临时措施符合方案设计要求，满足工程水土保持效益。</w:t>
            </w:r>
          </w:p>
          <w:p>
            <w:pPr>
              <w:bidi w:val="0"/>
              <w:jc w:val="left"/>
              <w:rPr>
                <w:lang w:eastAsia="zh-CN"/>
              </w:rPr>
            </w:pPr>
            <w:r>
              <w:rPr>
                <w:rFonts w:hint="eastAsia"/>
                <w:lang w:eastAsia="zh-CN"/>
              </w:rPr>
              <w:t>建设单位管理到位，未发生水土流失事件。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17" w:type="dxa"/>
            <w:gridSpan w:val="4"/>
            <w:vAlign w:val="center"/>
          </w:tcPr>
          <w:p>
            <w:pPr>
              <w:bidi w:val="0"/>
              <w:rPr>
                <w:lang w:eastAsia="zh-CN"/>
              </w:rPr>
            </w:pPr>
            <w:r>
              <w:rPr>
                <w:lang w:eastAsia="zh-CN"/>
              </w:rPr>
              <w:t>主要建议</w:t>
            </w:r>
          </w:p>
        </w:tc>
        <w:tc>
          <w:tcPr>
            <w:tcW w:w="6311" w:type="dxa"/>
            <w:gridSpan w:val="14"/>
            <w:vAlign w:val="center"/>
          </w:tcPr>
          <w:p>
            <w:pPr>
              <w:bidi w:val="0"/>
              <w:jc w:val="left"/>
              <w:rPr>
                <w:lang w:eastAsia="zh-CN"/>
              </w:rPr>
            </w:pPr>
            <w:r>
              <w:rPr>
                <w:rFonts w:hint="eastAsia"/>
                <w:lang w:eastAsia="zh-CN"/>
              </w:rPr>
              <w:t>（1）注意完工后水土保持工程措施的维护。</w:t>
            </w:r>
          </w:p>
          <w:p>
            <w:pPr>
              <w:bidi w:val="0"/>
              <w:jc w:val="left"/>
              <w:rPr>
                <w:lang w:eastAsia="zh-CN"/>
              </w:rPr>
            </w:pPr>
            <w:r>
              <w:rPr>
                <w:rFonts w:hint="eastAsia"/>
                <w:lang w:eastAsia="zh-CN"/>
              </w:rPr>
              <w:t>（2）注意绿化的养护，有积水的场地待草种一个生长周期后恢复不佳，则需要补种。</w:t>
            </w:r>
          </w:p>
        </w:tc>
      </w:tr>
    </w:tbl>
    <w:p>
      <w:pPr>
        <w:snapToGrid w:val="0"/>
        <w:spacing w:line="360" w:lineRule="auto"/>
        <w:ind w:firstLine="640" w:firstLineChars="200"/>
        <w:jc w:val="both"/>
        <w:rPr>
          <w:rFonts w:ascii="仿宋_GB2312" w:eastAsia="仿宋_GB2312"/>
          <w:kern w:val="2"/>
          <w:sz w:val="32"/>
          <w:szCs w:val="32"/>
          <w:lang w:eastAsia="zh-CN"/>
        </w:rPr>
        <w:sectPr>
          <w:pgSz w:w="11905" w:h="16840"/>
          <w:pgMar w:top="1440" w:right="1800" w:bottom="1440" w:left="1800" w:header="0" w:footer="1170" w:gutter="0"/>
          <w:cols w:space="720" w:num="1"/>
          <w:docGrid w:linePitch="299" w:charSpace="0"/>
        </w:sectPr>
      </w:pPr>
    </w:p>
    <w:p>
      <w:pPr>
        <w:pStyle w:val="15"/>
        <w:rPr>
          <w:sz w:val="32"/>
          <w:szCs w:val="36"/>
        </w:rPr>
      </w:pPr>
      <w:r>
        <w:rPr>
          <w:rFonts w:hint="eastAsia"/>
          <w:sz w:val="32"/>
          <w:szCs w:val="36"/>
        </w:rPr>
        <w:t xml:space="preserve">目 </w:t>
      </w:r>
      <w:r>
        <w:rPr>
          <w:sz w:val="32"/>
          <w:szCs w:val="36"/>
        </w:rPr>
        <w:t xml:space="preserve"> </w:t>
      </w:r>
      <w:r>
        <w:rPr>
          <w:rFonts w:hint="eastAsia"/>
          <w:sz w:val="32"/>
          <w:szCs w:val="36"/>
        </w:rPr>
        <w:t>录</w:t>
      </w:r>
    </w:p>
    <w:p>
      <w:pPr>
        <w:spacing w:line="360" w:lineRule="auto"/>
        <w:rPr>
          <w:lang w:eastAsia="zh-CN"/>
        </w:rPr>
      </w:pPr>
    </w:p>
    <w:p>
      <w:pPr>
        <w:pStyle w:val="15"/>
        <w:tabs>
          <w:tab w:val="right" w:leader="dot" w:pos="8305"/>
          <w:tab w:val="clear" w:pos="8295"/>
        </w:tabs>
      </w:pPr>
      <w:r>
        <w:rPr>
          <w:rFonts w:ascii="Times New Roman" w:hAnsi="Times New Roman" w:eastAsia="仿宋_GB2312"/>
          <w:kern w:val="2"/>
        </w:rPr>
        <w:fldChar w:fldCharType="begin"/>
      </w:r>
      <w:r>
        <w:rPr>
          <w:rFonts w:ascii="Times New Roman" w:hAnsi="Times New Roman" w:eastAsia="仿宋_GB2312"/>
          <w:kern w:val="2"/>
        </w:rPr>
        <w:instrText xml:space="preserve"> TOC \o "1-3" \h \z \u </w:instrText>
      </w:r>
      <w:r>
        <w:rPr>
          <w:rFonts w:ascii="Times New Roman" w:hAnsi="Times New Roman" w:eastAsia="仿宋_GB2312"/>
          <w:kern w:val="2"/>
        </w:rPr>
        <w:fldChar w:fldCharType="separate"/>
      </w:r>
      <w:r>
        <w:rPr>
          <w:rFonts w:ascii="Times New Roman" w:hAnsi="Times New Roman" w:eastAsia="仿宋_GB2312"/>
          <w:kern w:val="2"/>
        </w:rPr>
        <w:fldChar w:fldCharType="begin"/>
      </w:r>
      <w:r>
        <w:rPr>
          <w:rFonts w:ascii="Times New Roman" w:hAnsi="Times New Roman" w:eastAsia="仿宋_GB2312"/>
          <w:kern w:val="2"/>
        </w:rPr>
        <w:instrText xml:space="preserve"> HYPERLINK \l _Toc5054 </w:instrText>
      </w:r>
      <w:r>
        <w:rPr>
          <w:rFonts w:ascii="Times New Roman" w:hAnsi="Times New Roman" w:eastAsia="仿宋_GB2312"/>
          <w:kern w:val="2"/>
        </w:rPr>
        <w:fldChar w:fldCharType="separate"/>
      </w:r>
      <w:r>
        <w:rPr>
          <w:rFonts w:hint="eastAsia" w:ascii="Times New Roman" w:hAnsi="Times New Roman" w:eastAsia="黑体" w:cs="Times New Roman"/>
          <w:bCs w:val="0"/>
          <w:i w:val="0"/>
          <w:szCs w:val="30"/>
          <w:lang w:val="en-US"/>
        </w:rPr>
        <w:t xml:space="preserve">第一章 </w:t>
      </w:r>
      <w:r>
        <w:rPr>
          <w:rFonts w:hint="eastAsia"/>
        </w:rPr>
        <w:t>建设项目及水土保持工作概况</w:t>
      </w:r>
      <w:r>
        <w:tab/>
      </w:r>
      <w:r>
        <w:fldChar w:fldCharType="begin"/>
      </w:r>
      <w:r>
        <w:instrText xml:space="preserve"> PAGEREF _Toc5054 \h </w:instrText>
      </w:r>
      <w:r>
        <w:fldChar w:fldCharType="separate"/>
      </w:r>
      <w:r>
        <w:t>1</w:t>
      </w:r>
      <w:r>
        <w:fldChar w:fldCharType="end"/>
      </w:r>
      <w:r>
        <w:rPr>
          <w:rFonts w:ascii="Times New Roman" w:hAnsi="Times New Roman" w:eastAsia="仿宋_GB2312"/>
          <w:kern w:val="2"/>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_Toc21173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1.1 </w:t>
      </w:r>
      <w:r>
        <w:rPr>
          <w:lang w:eastAsia="zh-CN"/>
        </w:rPr>
        <w:t>建设项目概况</w:t>
      </w:r>
      <w:r>
        <w:tab/>
      </w:r>
      <w:r>
        <w:fldChar w:fldCharType="begin"/>
      </w:r>
      <w:r>
        <w:instrText xml:space="preserve"> PAGEREF _Toc21173 \h </w:instrText>
      </w:r>
      <w:r>
        <w:fldChar w:fldCharType="separate"/>
      </w:r>
      <w:r>
        <w:t>1</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_Toc18177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1.1.1 </w:t>
      </w:r>
      <w:r>
        <w:rPr>
          <w:rFonts w:hint="eastAsia"/>
          <w:lang w:eastAsia="zh-CN"/>
        </w:rPr>
        <w:t>项目基本情况</w:t>
      </w:r>
      <w:r>
        <w:tab/>
      </w:r>
      <w:r>
        <w:fldChar w:fldCharType="begin"/>
      </w:r>
      <w:r>
        <w:instrText xml:space="preserve"> PAGEREF _Toc18177 \h </w:instrText>
      </w:r>
      <w:r>
        <w:fldChar w:fldCharType="separate"/>
      </w:r>
      <w:r>
        <w:t>1</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_Toc6457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1.1.2 </w:t>
      </w:r>
      <w:r>
        <w:rPr>
          <w:rFonts w:hint="eastAsia"/>
          <w:lang w:eastAsia="zh-CN"/>
        </w:rPr>
        <w:t>项目区概况</w:t>
      </w:r>
      <w:r>
        <w:tab/>
      </w:r>
      <w:r>
        <w:fldChar w:fldCharType="begin"/>
      </w:r>
      <w:r>
        <w:instrText xml:space="preserve"> PAGEREF _Toc6457 \h </w:instrText>
      </w:r>
      <w:r>
        <w:fldChar w:fldCharType="separate"/>
      </w:r>
      <w:r>
        <w:t>2</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_Toc3369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1.2 </w:t>
      </w:r>
      <w:r>
        <w:rPr>
          <w:rFonts w:hint="eastAsia"/>
          <w:lang w:eastAsia="zh-CN"/>
        </w:rPr>
        <w:t>水土保持工作情况</w:t>
      </w:r>
      <w:r>
        <w:tab/>
      </w:r>
      <w:r>
        <w:fldChar w:fldCharType="begin"/>
      </w:r>
      <w:r>
        <w:instrText xml:space="preserve"> PAGEREF _Toc3369 \h </w:instrText>
      </w:r>
      <w:r>
        <w:fldChar w:fldCharType="separate"/>
      </w:r>
      <w:r>
        <w:t>6</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_Toc18882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1.2.1 </w:t>
      </w:r>
      <w:r>
        <w:rPr>
          <w:lang w:eastAsia="zh-CN"/>
        </w:rPr>
        <w:t>水土保持工作管理情况</w:t>
      </w:r>
      <w:r>
        <w:tab/>
      </w:r>
      <w:r>
        <w:fldChar w:fldCharType="begin"/>
      </w:r>
      <w:r>
        <w:instrText xml:space="preserve"> PAGEREF _Toc18882 \h </w:instrText>
      </w:r>
      <w:r>
        <w:fldChar w:fldCharType="separate"/>
      </w:r>
      <w:r>
        <w:t>6</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_Toc561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1.2.2 </w:t>
      </w:r>
      <w:r>
        <w:rPr>
          <w:rFonts w:hint="eastAsia"/>
          <w:lang w:eastAsia="zh-CN"/>
        </w:rPr>
        <w:t>水土保持方案编制和批复</w:t>
      </w:r>
      <w:r>
        <w:tab/>
      </w:r>
      <w:r>
        <w:fldChar w:fldCharType="begin"/>
      </w:r>
      <w:r>
        <w:instrText xml:space="preserve"> PAGEREF _Toc561 \h </w:instrText>
      </w:r>
      <w:r>
        <w:fldChar w:fldCharType="separate"/>
      </w:r>
      <w:r>
        <w:t>7</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_Toc10211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val="en-US" w:eastAsia="zh-CN"/>
        </w:rPr>
        <w:t xml:space="preserve">1.2.3 </w:t>
      </w:r>
      <w:r>
        <w:rPr>
          <w:lang w:eastAsia="zh-CN"/>
        </w:rPr>
        <w:t>水土保持监测意见落实情况</w:t>
      </w:r>
      <w:r>
        <w:tab/>
      </w:r>
      <w:r>
        <w:fldChar w:fldCharType="begin"/>
      </w:r>
      <w:r>
        <w:instrText xml:space="preserve"> PAGEREF _Toc10211 \h </w:instrText>
      </w:r>
      <w:r>
        <w:fldChar w:fldCharType="separate"/>
      </w:r>
      <w:r>
        <w:t>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_Toc15550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val="en-US" w:eastAsia="zh-CN"/>
        </w:rPr>
        <w:t xml:space="preserve">1.2.4 </w:t>
      </w:r>
      <w:r>
        <w:rPr>
          <w:lang w:eastAsia="zh-CN"/>
        </w:rPr>
        <w:t>水土保持监督检查意见落实</w:t>
      </w:r>
      <w:r>
        <w:tab/>
      </w:r>
      <w:r>
        <w:fldChar w:fldCharType="begin"/>
      </w:r>
      <w:r>
        <w:instrText xml:space="preserve"> PAGEREF _Toc15550 \h </w:instrText>
      </w:r>
      <w:r>
        <w:fldChar w:fldCharType="separate"/>
      </w:r>
      <w:r>
        <w:t>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_Toc21389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1.3 </w:t>
      </w:r>
      <w:r>
        <w:rPr>
          <w:lang w:eastAsia="zh-CN"/>
        </w:rPr>
        <w:t>监测工作实施情况</w:t>
      </w:r>
      <w:r>
        <w:tab/>
      </w:r>
      <w:r>
        <w:fldChar w:fldCharType="begin"/>
      </w:r>
      <w:r>
        <w:instrText xml:space="preserve"> PAGEREF _Toc21389 \h </w:instrText>
      </w:r>
      <w:r>
        <w:fldChar w:fldCharType="separate"/>
      </w:r>
      <w:r>
        <w:t>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_Toc6511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1.3.1 </w:t>
      </w:r>
      <w:r>
        <w:rPr>
          <w:lang w:eastAsia="zh-CN"/>
        </w:rPr>
        <w:t>监测实施方案执行情况</w:t>
      </w:r>
      <w:r>
        <w:tab/>
      </w:r>
      <w:r>
        <w:fldChar w:fldCharType="begin"/>
      </w:r>
      <w:r>
        <w:instrText xml:space="preserve"> PAGEREF _Toc6511 \h </w:instrText>
      </w:r>
      <w:r>
        <w:fldChar w:fldCharType="separate"/>
      </w:r>
      <w:r>
        <w:t>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_Toc18825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1.3.2 </w:t>
      </w:r>
      <w:r>
        <w:rPr>
          <w:lang w:eastAsia="zh-CN"/>
        </w:rPr>
        <w:t>监测项目部设置</w:t>
      </w:r>
      <w:r>
        <w:tab/>
      </w:r>
      <w:r>
        <w:fldChar w:fldCharType="begin"/>
      </w:r>
      <w:r>
        <w:instrText xml:space="preserve"> PAGEREF _Toc18825 \h </w:instrText>
      </w:r>
      <w:r>
        <w:fldChar w:fldCharType="separate"/>
      </w:r>
      <w:r>
        <w:t>10</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_Toc4590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1.3.3 </w:t>
      </w:r>
      <w:r>
        <w:rPr>
          <w:lang w:eastAsia="zh-CN"/>
        </w:rPr>
        <w:t>监测点布设</w:t>
      </w:r>
      <w:r>
        <w:tab/>
      </w:r>
      <w:r>
        <w:fldChar w:fldCharType="begin"/>
      </w:r>
      <w:r>
        <w:instrText xml:space="preserve"> PAGEREF _Toc4590 \h </w:instrText>
      </w:r>
      <w:r>
        <w:fldChar w:fldCharType="separate"/>
      </w:r>
      <w:r>
        <w:t>10</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_Toc21715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1.3.4 </w:t>
      </w:r>
      <w:r>
        <w:rPr>
          <w:lang w:eastAsia="zh-CN"/>
        </w:rPr>
        <w:t>监测设施设备</w:t>
      </w:r>
      <w:r>
        <w:tab/>
      </w:r>
      <w:r>
        <w:fldChar w:fldCharType="begin"/>
      </w:r>
      <w:r>
        <w:instrText xml:space="preserve"> PAGEREF _Toc21715 \h </w:instrText>
      </w:r>
      <w:r>
        <w:fldChar w:fldCharType="separate"/>
      </w:r>
      <w:r>
        <w:t>11</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_Toc1368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1.3.5 </w:t>
      </w:r>
      <w:r>
        <w:rPr>
          <w:rFonts w:hint="eastAsia"/>
          <w:lang w:val="en-US" w:eastAsia="zh-CN"/>
        </w:rPr>
        <w:t>监</w:t>
      </w:r>
      <w:r>
        <w:rPr>
          <w:lang w:eastAsia="zh-CN"/>
        </w:rPr>
        <w:t>测技术方法</w:t>
      </w:r>
      <w:r>
        <w:tab/>
      </w:r>
      <w:r>
        <w:fldChar w:fldCharType="begin"/>
      </w:r>
      <w:r>
        <w:instrText xml:space="preserve"> PAGEREF _Toc1368 \h </w:instrText>
      </w:r>
      <w:r>
        <w:fldChar w:fldCharType="separate"/>
      </w:r>
      <w:r>
        <w:t>11</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_Toc24546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1.3.6 </w:t>
      </w:r>
      <w:r>
        <w:rPr>
          <w:lang w:eastAsia="zh-CN"/>
        </w:rPr>
        <w:t>监测成果</w:t>
      </w:r>
      <w:r>
        <w:tab/>
      </w:r>
      <w:r>
        <w:fldChar w:fldCharType="begin"/>
      </w:r>
      <w:r>
        <w:instrText xml:space="preserve"> PAGEREF _Toc24546 \h </w:instrText>
      </w:r>
      <w:r>
        <w:fldChar w:fldCharType="separate"/>
      </w:r>
      <w:r>
        <w:t>17</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_Toc17637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第二章 </w:t>
      </w:r>
      <w:r>
        <w:t>监测内容和方法</w:t>
      </w:r>
      <w:r>
        <w:tab/>
      </w:r>
      <w:r>
        <w:fldChar w:fldCharType="begin"/>
      </w:r>
      <w:r>
        <w:instrText xml:space="preserve"> PAGEREF _Toc17637 \h </w:instrText>
      </w:r>
      <w:r>
        <w:fldChar w:fldCharType="separate"/>
      </w:r>
      <w:r>
        <w:t>18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_Toc19746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2.1 </w:t>
      </w:r>
      <w:r>
        <w:rPr>
          <w:lang w:eastAsia="zh-CN"/>
        </w:rPr>
        <w:t>扰动土地情况</w:t>
      </w:r>
      <w:r>
        <w:tab/>
      </w:r>
      <w:r>
        <w:fldChar w:fldCharType="begin"/>
      </w:r>
      <w:r>
        <w:instrText xml:space="preserve"> PAGEREF _Toc19746 \h </w:instrText>
      </w:r>
      <w:r>
        <w:fldChar w:fldCharType="separate"/>
      </w:r>
      <w:r>
        <w:t>18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_Toc3852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2.2 </w:t>
      </w:r>
      <w:r>
        <w:rPr>
          <w:lang w:eastAsia="zh-CN"/>
        </w:rPr>
        <w:t>取料（土、石）、弃渣（土、石、矸石、尾矿等）</w:t>
      </w:r>
      <w:r>
        <w:tab/>
      </w:r>
      <w:r>
        <w:fldChar w:fldCharType="begin"/>
      </w:r>
      <w:r>
        <w:instrText xml:space="preserve"> PAGEREF _Toc3852 \h </w:instrText>
      </w:r>
      <w:r>
        <w:fldChar w:fldCharType="separate"/>
      </w:r>
      <w:r>
        <w:t>19</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_Toc30749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2.3 </w:t>
      </w:r>
      <w:r>
        <w:rPr>
          <w:rFonts w:hint="eastAsia"/>
          <w:lang w:eastAsia="zh-CN"/>
        </w:rPr>
        <w:t>水土保持措施</w:t>
      </w:r>
      <w:r>
        <w:tab/>
      </w:r>
      <w:r>
        <w:fldChar w:fldCharType="begin"/>
      </w:r>
      <w:r>
        <w:instrText xml:space="preserve"> PAGEREF _Toc30749 \h </w:instrText>
      </w:r>
      <w:r>
        <w:fldChar w:fldCharType="separate"/>
      </w:r>
      <w:r>
        <w:t>19</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_Toc13419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2.4 </w:t>
      </w:r>
      <w:r>
        <w:rPr>
          <w:rFonts w:hint="eastAsia"/>
          <w:lang w:eastAsia="zh-CN"/>
        </w:rPr>
        <w:t>水土流失情况</w:t>
      </w:r>
      <w:r>
        <w:tab/>
      </w:r>
      <w:r>
        <w:fldChar w:fldCharType="begin"/>
      </w:r>
      <w:r>
        <w:instrText xml:space="preserve"> PAGEREF _Toc13419 \h </w:instrText>
      </w:r>
      <w:r>
        <w:fldChar w:fldCharType="separate"/>
      </w:r>
      <w:r>
        <w:t>20</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_Toc15669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eastAsia="zh-CN"/>
        </w:rPr>
        <w:t xml:space="preserve">第三章 </w:t>
      </w:r>
      <w:r>
        <w:t>重点对象水土流失动态监测</w:t>
      </w:r>
      <w:r>
        <w:tab/>
      </w:r>
      <w:r>
        <w:fldChar w:fldCharType="begin"/>
      </w:r>
      <w:r>
        <w:instrText xml:space="preserve"> PAGEREF _Toc15669 \h </w:instrText>
      </w:r>
      <w:r>
        <w:fldChar w:fldCharType="separate"/>
      </w:r>
      <w:r>
        <w:t>22</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_Toc5072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3.1 </w:t>
      </w:r>
      <w:r>
        <w:rPr>
          <w:lang w:eastAsia="zh-CN"/>
        </w:rPr>
        <w:t>防治责任范围监测</w:t>
      </w:r>
      <w:r>
        <w:tab/>
      </w:r>
      <w:r>
        <w:fldChar w:fldCharType="begin"/>
      </w:r>
      <w:r>
        <w:instrText xml:space="preserve"> PAGEREF _Toc5072 \h </w:instrText>
      </w:r>
      <w:r>
        <w:fldChar w:fldCharType="separate"/>
      </w:r>
      <w:r>
        <w:t>22</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_Toc23304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3.1.1 </w:t>
      </w:r>
      <w:r>
        <w:rPr>
          <w:rFonts w:hint="eastAsia"/>
          <w:lang w:eastAsia="zh-CN"/>
        </w:rPr>
        <w:t>水土流失防治责任范围</w:t>
      </w:r>
      <w:r>
        <w:tab/>
      </w:r>
      <w:r>
        <w:fldChar w:fldCharType="begin"/>
      </w:r>
      <w:r>
        <w:instrText xml:space="preserve"> PAGEREF _Toc23304 \h </w:instrText>
      </w:r>
      <w:r>
        <w:fldChar w:fldCharType="separate"/>
      </w:r>
      <w:r>
        <w:t>22</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_Toc10105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3.1.2 </w:t>
      </w:r>
      <w:r>
        <w:rPr>
          <w:lang w:eastAsia="zh-CN"/>
        </w:rPr>
        <w:t>背景值监测</w:t>
      </w:r>
      <w:r>
        <w:tab/>
      </w:r>
      <w:r>
        <w:fldChar w:fldCharType="begin"/>
      </w:r>
      <w:r>
        <w:instrText xml:space="preserve"> PAGEREF _Toc10105 \h </w:instrText>
      </w:r>
      <w:r>
        <w:fldChar w:fldCharType="separate"/>
      </w:r>
      <w:r>
        <w:t>24</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_Toc4678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3.1.3 </w:t>
      </w:r>
      <w:r>
        <w:rPr>
          <w:lang w:eastAsia="zh-CN"/>
        </w:rPr>
        <w:t>建设期扰动土地面积</w:t>
      </w:r>
      <w:r>
        <w:tab/>
      </w:r>
      <w:r>
        <w:fldChar w:fldCharType="begin"/>
      </w:r>
      <w:r>
        <w:instrText xml:space="preserve"> PAGEREF _Toc4678 \h </w:instrText>
      </w:r>
      <w:r>
        <w:fldChar w:fldCharType="separate"/>
      </w:r>
      <w:r>
        <w:t>24</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_Toc32305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3.2 </w:t>
      </w:r>
      <w:r>
        <w:rPr>
          <w:lang w:eastAsia="zh-CN"/>
        </w:rPr>
        <w:t>取料监测结果</w:t>
      </w:r>
      <w:r>
        <w:tab/>
      </w:r>
      <w:r>
        <w:fldChar w:fldCharType="begin"/>
      </w:r>
      <w:r>
        <w:instrText xml:space="preserve"> PAGEREF _Toc32305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_Toc8044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3.2.1 </w:t>
      </w:r>
      <w:r>
        <w:rPr>
          <w:rFonts w:hint="eastAsia"/>
          <w:lang w:eastAsia="zh-CN"/>
        </w:rPr>
        <w:t>设计取料情况</w:t>
      </w:r>
      <w:r>
        <w:tab/>
      </w:r>
      <w:r>
        <w:fldChar w:fldCharType="begin"/>
      </w:r>
      <w:r>
        <w:instrText xml:space="preserve"> PAGEREF _Toc8044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_Toc3834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3.2.2 </w:t>
      </w:r>
      <w:r>
        <w:rPr>
          <w:lang w:eastAsia="zh-CN"/>
        </w:rPr>
        <w:t>取料场位置、占地面积及取料量监测结果</w:t>
      </w:r>
      <w:r>
        <w:tab/>
      </w:r>
      <w:r>
        <w:fldChar w:fldCharType="begin"/>
      </w:r>
      <w:r>
        <w:instrText xml:space="preserve"> PAGEREF _Toc3834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3.2.3 </w:t>
      </w:r>
      <w:r>
        <w:rPr>
          <w:lang w:eastAsia="zh-CN"/>
        </w:rPr>
        <w:t>取料对比分析</w:t>
      </w:r>
      <w:r>
        <w:tab/>
      </w:r>
      <w:r>
        <w:fldChar w:fldCharType="begin"/>
      </w:r>
      <w:r>
        <w:instrText xml:space="preserve"> PAGEREF _Toc1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_Toc392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3.3 </w:t>
      </w:r>
      <w:r>
        <w:rPr>
          <w:lang w:eastAsia="zh-CN"/>
        </w:rPr>
        <w:t>弃渣监测结果</w:t>
      </w:r>
      <w:r>
        <w:tab/>
      </w:r>
      <w:r>
        <w:fldChar w:fldCharType="begin"/>
      </w:r>
      <w:r>
        <w:instrText xml:space="preserve"> PAGEREF _Toc392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_Toc1037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3.3.1 </w:t>
      </w:r>
      <w:r>
        <w:rPr>
          <w:lang w:eastAsia="zh-CN"/>
        </w:rPr>
        <w:t>设计弃渣情况</w:t>
      </w:r>
      <w:r>
        <w:tab/>
      </w:r>
      <w:r>
        <w:fldChar w:fldCharType="begin"/>
      </w:r>
      <w:r>
        <w:instrText xml:space="preserve"> PAGEREF _Toc1037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_Toc6238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3.3.2 </w:t>
      </w:r>
      <w:r>
        <w:rPr>
          <w:rFonts w:ascii="Times New Roman" w:hAnsi="Times New Roman"/>
          <w:lang w:eastAsia="zh-CN"/>
        </w:rPr>
        <w:t>弃渣场位置、占地面积及弃渣量监测结果</w:t>
      </w:r>
      <w:r>
        <w:tab/>
      </w:r>
      <w:r>
        <w:fldChar w:fldCharType="begin"/>
      </w:r>
      <w:r>
        <w:instrText xml:space="preserve"> PAGEREF _Toc6238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_Toc13372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3.3.3 </w:t>
      </w:r>
      <w:r>
        <w:rPr>
          <w:rFonts w:hint="eastAsia" w:ascii="Times New Roman" w:hAnsi="Times New Roman"/>
          <w:lang w:eastAsia="zh-CN"/>
        </w:rPr>
        <w:t>弃渣对比分析</w:t>
      </w:r>
      <w:r>
        <w:tab/>
      </w:r>
      <w:r>
        <w:fldChar w:fldCharType="begin"/>
      </w:r>
      <w:r>
        <w:instrText xml:space="preserve"> PAGEREF _Toc13372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_Toc4324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3.4 </w:t>
      </w:r>
      <w:r>
        <w:rPr>
          <w:rFonts w:hint="eastAsia"/>
          <w:lang w:eastAsia="zh-CN"/>
        </w:rPr>
        <w:t>土石方流向情况监测结果</w:t>
      </w:r>
      <w:r>
        <w:tab/>
      </w:r>
      <w:r>
        <w:fldChar w:fldCharType="begin"/>
      </w:r>
      <w:r>
        <w:instrText xml:space="preserve"> PAGEREF _Toc4324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_Toc31250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3.4.1 </w:t>
      </w:r>
      <w:r>
        <w:rPr>
          <w:rFonts w:hint="eastAsia"/>
          <w:lang w:val="en-US" w:eastAsia="zh-CN"/>
        </w:rPr>
        <w:t>设计土石方量</w:t>
      </w:r>
      <w:r>
        <w:tab/>
      </w:r>
      <w:r>
        <w:fldChar w:fldCharType="begin"/>
      </w:r>
      <w:r>
        <w:instrText xml:space="preserve"> PAGEREF _Toc31250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_Toc20805 </w:instrText>
      </w:r>
      <w:r>
        <w:rPr>
          <w:rFonts w:ascii="Times New Roman" w:hAnsi="Times New Roman" w:eastAsia="仿宋_GB2312"/>
          <w:kern w:val="2"/>
          <w:szCs w:val="32"/>
          <w:lang w:eastAsia="zh-CN"/>
        </w:rPr>
        <w:fldChar w:fldCharType="separate"/>
      </w:r>
      <w:r>
        <w:rPr>
          <w:rFonts w:hint="eastAsia" w:ascii="Times New Roman" w:hAnsi="Times New Roman" w:eastAsia="仿宋" w:cs="Times New Roman"/>
          <w:bCs/>
          <w:i w:val="0"/>
          <w:iCs w:val="0"/>
          <w:caps w:val="0"/>
          <w:smallCaps w:val="0"/>
          <w:strike w:val="0"/>
          <w:dstrike w:val="0"/>
          <w:vanish w:val="0"/>
          <w:spacing w:val="0"/>
          <w:position w:val="0"/>
          <w:szCs w:val="28"/>
          <w:vertAlign w:val="baseline"/>
          <w:lang w:val="en-US" w:eastAsia="zh-CN" w:bidi="ar-SA"/>
        </w:rPr>
        <w:t xml:space="preserve">3.4.2 </w:t>
      </w:r>
      <w:r>
        <w:rPr>
          <w:rFonts w:hint="eastAsia" w:cs="Times New Roman"/>
          <w:bCs/>
          <w:szCs w:val="28"/>
          <w:lang w:val="en-US" w:eastAsia="zh-CN" w:bidi="ar-SA"/>
        </w:rPr>
        <w:t>土石方量变化情况及原因分析</w:t>
      </w:r>
      <w:r>
        <w:tab/>
      </w:r>
      <w:r>
        <w:fldChar w:fldCharType="begin"/>
      </w:r>
      <w:r>
        <w:instrText xml:space="preserve"> PAGEREF _Toc20805 \h </w:instrText>
      </w:r>
      <w:r>
        <w:fldChar w:fldCharType="separate"/>
      </w:r>
      <w:r>
        <w:t>32</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_Toc8932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第四章 </w:t>
      </w:r>
      <w:r>
        <w:t>水土流失防治措施监测结果</w:t>
      </w:r>
      <w:r>
        <w:tab/>
      </w:r>
      <w:r>
        <w:fldChar w:fldCharType="begin"/>
      </w:r>
      <w:r>
        <w:instrText xml:space="preserve"> PAGEREF _Toc8932 \h </w:instrText>
      </w:r>
      <w:r>
        <w:fldChar w:fldCharType="separate"/>
      </w:r>
      <w:r>
        <w:t>33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_Toc14861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4.1 </w:t>
      </w:r>
      <w:r>
        <w:rPr>
          <w:lang w:eastAsia="zh-CN"/>
        </w:rPr>
        <w:t>工程措施监测结果</w:t>
      </w:r>
      <w:r>
        <w:tab/>
      </w:r>
      <w:r>
        <w:fldChar w:fldCharType="begin"/>
      </w:r>
      <w:r>
        <w:instrText xml:space="preserve"> PAGEREF _Toc14861 \h </w:instrText>
      </w:r>
      <w:r>
        <w:fldChar w:fldCharType="separate"/>
      </w:r>
      <w:r>
        <w:t>33</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_Toc23408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val="zh-CN" w:eastAsia="zh-CN"/>
        </w:rPr>
        <w:t xml:space="preserve">4.1.1 </w:t>
      </w:r>
      <w:r>
        <w:rPr>
          <w:rFonts w:hint="eastAsia"/>
          <w:lang w:val="zh-CN" w:eastAsia="zh-CN"/>
        </w:rPr>
        <w:t>工程措施数量</w:t>
      </w:r>
      <w:r>
        <w:tab/>
      </w:r>
      <w:r>
        <w:fldChar w:fldCharType="begin"/>
      </w:r>
      <w:r>
        <w:instrText xml:space="preserve"> PAGEREF _Toc23408 \h </w:instrText>
      </w:r>
      <w:r>
        <w:fldChar w:fldCharType="separate"/>
      </w:r>
      <w:r>
        <w:t>33</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_Toc25054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val="zh-CN" w:eastAsia="zh-CN"/>
        </w:rPr>
        <w:t xml:space="preserve">4.1.2 </w:t>
      </w:r>
      <w:r>
        <w:rPr>
          <w:lang w:val="zh-CN" w:eastAsia="zh-CN"/>
        </w:rPr>
        <w:t>工程措施评价</w:t>
      </w:r>
      <w:r>
        <w:tab/>
      </w:r>
      <w:r>
        <w:fldChar w:fldCharType="begin"/>
      </w:r>
      <w:r>
        <w:instrText xml:space="preserve"> PAGEREF _Toc25054 \h </w:instrText>
      </w:r>
      <w:r>
        <w:fldChar w:fldCharType="separate"/>
      </w:r>
      <w:r>
        <w:t>33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_Toc28994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4.2 </w:t>
      </w:r>
      <w:r>
        <w:rPr>
          <w:lang w:eastAsia="zh-CN"/>
        </w:rPr>
        <w:t>植物措施监测结果</w:t>
      </w:r>
      <w:r>
        <w:tab/>
      </w:r>
      <w:r>
        <w:fldChar w:fldCharType="begin"/>
      </w:r>
      <w:r>
        <w:instrText xml:space="preserve"> PAGEREF _Toc28994 \h </w:instrText>
      </w:r>
      <w:r>
        <w:fldChar w:fldCharType="separate"/>
      </w:r>
      <w:r>
        <w:t>34</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_Toc29627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4.2.1 </w:t>
      </w:r>
      <w:r>
        <w:rPr>
          <w:lang w:eastAsia="zh-CN"/>
        </w:rPr>
        <w:t>植</w:t>
      </w:r>
      <w:r>
        <w:rPr>
          <w:rFonts w:hint="eastAsia"/>
          <w:lang w:eastAsia="zh-CN"/>
        </w:rPr>
        <w:t>物措施数量</w:t>
      </w:r>
      <w:r>
        <w:tab/>
      </w:r>
      <w:r>
        <w:fldChar w:fldCharType="begin"/>
      </w:r>
      <w:r>
        <w:instrText xml:space="preserve"> PAGEREF _Toc29627 \h </w:instrText>
      </w:r>
      <w:r>
        <w:fldChar w:fldCharType="separate"/>
      </w:r>
      <w:r>
        <w:t>34</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_Toc20563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4.2.2 </w:t>
      </w:r>
      <w:r>
        <w:rPr>
          <w:lang w:eastAsia="zh-CN"/>
        </w:rPr>
        <w:t>植物措施评价</w:t>
      </w:r>
      <w:r>
        <w:tab/>
      </w:r>
      <w:r>
        <w:fldChar w:fldCharType="begin"/>
      </w:r>
      <w:r>
        <w:instrText xml:space="preserve"> PAGEREF _Toc20563 \h </w:instrText>
      </w:r>
      <w:r>
        <w:fldChar w:fldCharType="separate"/>
      </w:r>
      <w:r>
        <w:t>34</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_Toc27830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4.3 </w:t>
      </w:r>
      <w:r>
        <w:rPr>
          <w:lang w:eastAsia="zh-CN"/>
        </w:rPr>
        <w:t>临时防护措施监测结果</w:t>
      </w:r>
      <w:r>
        <w:tab/>
      </w:r>
      <w:r>
        <w:fldChar w:fldCharType="begin"/>
      </w:r>
      <w:r>
        <w:instrText xml:space="preserve"> PAGEREF _Toc27830 \h </w:instrText>
      </w:r>
      <w:r>
        <w:fldChar w:fldCharType="separate"/>
      </w:r>
      <w:r>
        <w:t>35</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_Toc9853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4.3.1 </w:t>
      </w:r>
      <w:r>
        <w:rPr>
          <w:lang w:eastAsia="zh-CN"/>
        </w:rPr>
        <w:t>临</w:t>
      </w:r>
      <w:r>
        <w:rPr>
          <w:rFonts w:hint="eastAsia"/>
          <w:lang w:eastAsia="zh-CN"/>
        </w:rPr>
        <w:t>时措施数量</w:t>
      </w:r>
      <w:r>
        <w:tab/>
      </w:r>
      <w:r>
        <w:fldChar w:fldCharType="begin"/>
      </w:r>
      <w:r>
        <w:instrText xml:space="preserve"> PAGEREF _Toc9853 \h </w:instrText>
      </w:r>
      <w:r>
        <w:fldChar w:fldCharType="separate"/>
      </w:r>
      <w:r>
        <w:t>35</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_Toc7173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4.3.2 </w:t>
      </w:r>
      <w:r>
        <w:rPr>
          <w:rFonts w:hint="eastAsia"/>
          <w:lang w:eastAsia="zh-CN"/>
        </w:rPr>
        <w:t>临时措施评价</w:t>
      </w:r>
      <w:r>
        <w:tab/>
      </w:r>
      <w:r>
        <w:fldChar w:fldCharType="begin"/>
      </w:r>
      <w:r>
        <w:instrText xml:space="preserve"> PAGEREF _Toc7173 \h </w:instrText>
      </w:r>
      <w:r>
        <w:fldChar w:fldCharType="separate"/>
      </w:r>
      <w:r>
        <w:t>36</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_Toc9151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4.4 </w:t>
      </w:r>
      <w:r>
        <w:rPr>
          <w:rFonts w:hint="eastAsia"/>
          <w:lang w:eastAsia="zh-CN"/>
        </w:rPr>
        <w:t>水土保持措施防治效果</w:t>
      </w:r>
      <w:r>
        <w:tab/>
      </w:r>
      <w:r>
        <w:fldChar w:fldCharType="begin"/>
      </w:r>
      <w:r>
        <w:instrText xml:space="preserve"> PAGEREF _Toc9151 \h </w:instrText>
      </w:r>
      <w:r>
        <w:fldChar w:fldCharType="separate"/>
      </w:r>
      <w:r>
        <w:t>37</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_Toc17761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第五章 </w:t>
      </w:r>
      <w:r>
        <w:t>土壤流失情况监测</w:t>
      </w:r>
      <w:r>
        <w:tab/>
      </w:r>
      <w:r>
        <w:fldChar w:fldCharType="begin"/>
      </w:r>
      <w:r>
        <w:instrText xml:space="preserve"> PAGEREF _Toc17761 \h </w:instrText>
      </w:r>
      <w:r>
        <w:fldChar w:fldCharType="separate"/>
      </w:r>
      <w:r>
        <w:t>38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_Toc15132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5.1 </w:t>
      </w:r>
      <w:r>
        <w:rPr>
          <w:rFonts w:hint="eastAsia"/>
          <w:lang w:eastAsia="zh-CN"/>
        </w:rPr>
        <w:t>水土流失面积</w:t>
      </w:r>
      <w:r>
        <w:tab/>
      </w:r>
      <w:r>
        <w:fldChar w:fldCharType="begin"/>
      </w:r>
      <w:r>
        <w:instrText xml:space="preserve"> PAGEREF _Toc15132 \h </w:instrText>
      </w:r>
      <w:r>
        <w:fldChar w:fldCharType="separate"/>
      </w:r>
      <w:r>
        <w:t>38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_Toc19319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5.2 </w:t>
      </w:r>
      <w:r>
        <w:rPr>
          <w:rFonts w:hint="eastAsia"/>
          <w:lang w:eastAsia="zh-CN"/>
        </w:rPr>
        <w:t>土壤流失量</w:t>
      </w:r>
      <w:r>
        <w:tab/>
      </w:r>
      <w:r>
        <w:fldChar w:fldCharType="begin"/>
      </w:r>
      <w:r>
        <w:instrText xml:space="preserve"> PAGEREF _Toc19319 \h </w:instrText>
      </w:r>
      <w:r>
        <w:fldChar w:fldCharType="separate"/>
      </w:r>
      <w:r>
        <w:t>38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_Toc12783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5.3 </w:t>
      </w:r>
      <w:r>
        <w:rPr>
          <w:lang w:eastAsia="zh-CN"/>
        </w:rPr>
        <w:t>取料、弃渣潜在土壤流失量</w:t>
      </w:r>
      <w:r>
        <w:tab/>
      </w:r>
      <w:r>
        <w:fldChar w:fldCharType="begin"/>
      </w:r>
      <w:r>
        <w:instrText xml:space="preserve"> PAGEREF _Toc12783 \h </w:instrText>
      </w:r>
      <w:r>
        <w:fldChar w:fldCharType="separate"/>
      </w:r>
      <w:r>
        <w:t>44</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_Toc13150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5.4 </w:t>
      </w:r>
      <w:r>
        <w:rPr>
          <w:lang w:eastAsia="zh-CN"/>
        </w:rPr>
        <w:t>水土流失危害</w:t>
      </w:r>
      <w:r>
        <w:tab/>
      </w:r>
      <w:r>
        <w:fldChar w:fldCharType="begin"/>
      </w:r>
      <w:r>
        <w:instrText xml:space="preserve"> PAGEREF _Toc13150 \h </w:instrText>
      </w:r>
      <w:r>
        <w:fldChar w:fldCharType="separate"/>
      </w:r>
      <w:r>
        <w:t>44</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_Toc24121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第六章 </w:t>
      </w:r>
      <w:r>
        <w:t>水土流失防治效果监测结果</w:t>
      </w:r>
      <w:r>
        <w:tab/>
      </w:r>
      <w:r>
        <w:fldChar w:fldCharType="begin"/>
      </w:r>
      <w:r>
        <w:instrText xml:space="preserve"> PAGEREF _Toc24121 \h </w:instrText>
      </w:r>
      <w:r>
        <w:fldChar w:fldCharType="separate"/>
      </w:r>
      <w:r>
        <w:t>45</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_Toc10014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6.1 </w:t>
      </w:r>
      <w:r>
        <w:rPr>
          <w:rFonts w:hint="eastAsia"/>
          <w:lang w:eastAsia="zh-CN"/>
        </w:rPr>
        <w:t>水土流失治理度</w:t>
      </w:r>
      <w:r>
        <w:tab/>
      </w:r>
      <w:r>
        <w:fldChar w:fldCharType="begin"/>
      </w:r>
      <w:r>
        <w:instrText xml:space="preserve"> PAGEREF _Toc10014 \h </w:instrText>
      </w:r>
      <w:r>
        <w:fldChar w:fldCharType="separate"/>
      </w:r>
      <w:r>
        <w:t>46</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_Toc11073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6.2 </w:t>
      </w:r>
      <w:r>
        <w:rPr>
          <w:lang w:eastAsia="zh-CN"/>
        </w:rPr>
        <w:t>土壤流失控制比</w:t>
      </w:r>
      <w:r>
        <w:tab/>
      </w:r>
      <w:r>
        <w:fldChar w:fldCharType="begin"/>
      </w:r>
      <w:r>
        <w:instrText xml:space="preserve"> PAGEREF _Toc11073 \h </w:instrText>
      </w:r>
      <w:r>
        <w:fldChar w:fldCharType="separate"/>
      </w:r>
      <w:r>
        <w:t>46</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_Toc4308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6.3 </w:t>
      </w:r>
      <w:r>
        <w:rPr>
          <w:rFonts w:hint="eastAsia"/>
          <w:lang w:eastAsia="zh-CN"/>
        </w:rPr>
        <w:t>渣土防护率</w:t>
      </w:r>
      <w:r>
        <w:tab/>
      </w:r>
      <w:r>
        <w:fldChar w:fldCharType="begin"/>
      </w:r>
      <w:r>
        <w:instrText xml:space="preserve"> PAGEREF _Toc4308 \h </w:instrText>
      </w:r>
      <w:r>
        <w:fldChar w:fldCharType="separate"/>
      </w:r>
      <w:r>
        <w:t>46</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_Toc7892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6.4 </w:t>
      </w:r>
      <w:r>
        <w:rPr>
          <w:lang w:eastAsia="zh-CN"/>
        </w:rPr>
        <w:t>表土保护率</w:t>
      </w:r>
      <w:r>
        <w:tab/>
      </w:r>
      <w:r>
        <w:fldChar w:fldCharType="begin"/>
      </w:r>
      <w:r>
        <w:instrText xml:space="preserve"> PAGEREF _Toc7892 \h </w:instrText>
      </w:r>
      <w:r>
        <w:fldChar w:fldCharType="separate"/>
      </w:r>
      <w:r>
        <w:t>47</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_Toc15004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6.5 </w:t>
      </w:r>
      <w:r>
        <w:rPr>
          <w:lang w:eastAsia="zh-CN"/>
        </w:rPr>
        <w:t>林草植被恢复率</w:t>
      </w:r>
      <w:r>
        <w:tab/>
      </w:r>
      <w:r>
        <w:fldChar w:fldCharType="begin"/>
      </w:r>
      <w:r>
        <w:instrText xml:space="preserve"> PAGEREF _Toc15004 \h </w:instrText>
      </w:r>
      <w:r>
        <w:fldChar w:fldCharType="separate"/>
      </w:r>
      <w:r>
        <w:t>47</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_Toc20507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6.6 </w:t>
      </w:r>
      <w:r>
        <w:rPr>
          <w:lang w:eastAsia="zh-CN"/>
        </w:rPr>
        <w:t>林草覆盖率</w:t>
      </w:r>
      <w:r>
        <w:tab/>
      </w:r>
      <w:r>
        <w:fldChar w:fldCharType="begin"/>
      </w:r>
      <w:r>
        <w:instrText xml:space="preserve"> PAGEREF _Toc20507 \h </w:instrText>
      </w:r>
      <w:r>
        <w:fldChar w:fldCharType="separate"/>
      </w:r>
      <w:r>
        <w:t>47</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_Toc26254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val="zh-CN" w:eastAsia="zh-CN"/>
        </w:rPr>
        <w:t xml:space="preserve">6.7 </w:t>
      </w:r>
      <w:r>
        <w:rPr>
          <w:rFonts w:hint="eastAsia"/>
          <w:lang w:val="zh-CN" w:eastAsia="zh-CN"/>
        </w:rPr>
        <w:t>水土流失防治效果监测结果</w:t>
      </w:r>
      <w:r>
        <w:tab/>
      </w:r>
      <w:r>
        <w:fldChar w:fldCharType="begin"/>
      </w:r>
      <w:r>
        <w:instrText xml:space="preserve"> PAGEREF _Toc26254 \h </w:instrText>
      </w:r>
      <w:r>
        <w:fldChar w:fldCharType="separate"/>
      </w:r>
      <w:r>
        <w:t>47</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_Toc10775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i w:val="0"/>
          <w:snapToGrid w:val="0"/>
          <w:szCs w:val="28"/>
          <w:lang w:val="zh-CN" w:eastAsia="zh-CN" w:bidi="ar-SA"/>
        </w:rPr>
        <w:t xml:space="preserve">6.8 </w:t>
      </w:r>
      <w:r>
        <w:rPr>
          <w:rFonts w:hint="eastAsia" w:cs="Times New Roman"/>
          <w:snapToGrid w:val="0"/>
          <w:szCs w:val="28"/>
          <w:lang w:val="en-US" w:eastAsia="zh-CN" w:bidi="ar-SA"/>
        </w:rPr>
        <w:t>总结报告三色评价结论</w:t>
      </w:r>
      <w:r>
        <w:tab/>
      </w:r>
      <w:r>
        <w:fldChar w:fldCharType="begin"/>
      </w:r>
      <w:r>
        <w:instrText xml:space="preserve"> PAGEREF _Toc10775 \h </w:instrText>
      </w:r>
      <w:r>
        <w:fldChar w:fldCharType="separate"/>
      </w:r>
      <w:r>
        <w:t>48</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_Toc26563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第七章 </w:t>
      </w:r>
      <w:r>
        <w:t>结论</w:t>
      </w:r>
      <w:r>
        <w:tab/>
      </w:r>
      <w:r>
        <w:fldChar w:fldCharType="begin"/>
      </w:r>
      <w:r>
        <w:instrText xml:space="preserve"> PAGEREF _Toc26563 \h </w:instrText>
      </w:r>
      <w:r>
        <w:fldChar w:fldCharType="separate"/>
      </w:r>
      <w:r>
        <w:t>50</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_Toc32533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7.1 </w:t>
      </w:r>
      <w:r>
        <w:rPr>
          <w:lang w:eastAsia="zh-CN"/>
        </w:rPr>
        <w:t>水土流失动态变化</w:t>
      </w:r>
      <w:r>
        <w:tab/>
      </w:r>
      <w:r>
        <w:fldChar w:fldCharType="begin"/>
      </w:r>
      <w:r>
        <w:instrText xml:space="preserve"> PAGEREF _Toc32533 \h </w:instrText>
      </w:r>
      <w:r>
        <w:fldChar w:fldCharType="separate"/>
      </w:r>
      <w:r>
        <w:t>50</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_Toc19596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7.2 </w:t>
      </w:r>
      <w:r>
        <w:rPr>
          <w:lang w:eastAsia="zh-CN"/>
        </w:rPr>
        <w:t>水土保持措施评价</w:t>
      </w:r>
      <w:r>
        <w:tab/>
      </w:r>
      <w:r>
        <w:fldChar w:fldCharType="begin"/>
      </w:r>
      <w:r>
        <w:instrText xml:space="preserve"> PAGEREF _Toc19596 \h </w:instrText>
      </w:r>
      <w:r>
        <w:fldChar w:fldCharType="separate"/>
      </w:r>
      <w:r>
        <w:t>50</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_Toc23698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7.3 </w:t>
      </w:r>
      <w:r>
        <w:rPr>
          <w:lang w:eastAsia="zh-CN"/>
        </w:rPr>
        <w:t>存在问题及建议</w:t>
      </w:r>
      <w:r>
        <w:tab/>
      </w:r>
      <w:r>
        <w:fldChar w:fldCharType="begin"/>
      </w:r>
      <w:r>
        <w:instrText xml:space="preserve"> PAGEREF _Toc23698 \h </w:instrText>
      </w:r>
      <w:r>
        <w:fldChar w:fldCharType="separate"/>
      </w:r>
      <w:r>
        <w:t>51</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_Toc27443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7.4 </w:t>
      </w:r>
      <w:r>
        <w:rPr>
          <w:lang w:eastAsia="zh-CN"/>
        </w:rPr>
        <w:t>综合结论</w:t>
      </w:r>
      <w:r>
        <w:tab/>
      </w:r>
      <w:r>
        <w:fldChar w:fldCharType="begin"/>
      </w:r>
      <w:r>
        <w:instrText xml:space="preserve"> PAGEREF _Toc27443 \h </w:instrText>
      </w:r>
      <w:r>
        <w:fldChar w:fldCharType="separate"/>
      </w:r>
      <w:r>
        <w:t>51</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_Toc19301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第八章 </w:t>
      </w:r>
      <w:r>
        <w:rPr>
          <w:rFonts w:hint="eastAsia"/>
          <w:lang w:val="en-US" w:eastAsia="zh-CN"/>
        </w:rPr>
        <w:t>附件附图</w:t>
      </w:r>
      <w:r>
        <w:tab/>
      </w:r>
      <w:r>
        <w:fldChar w:fldCharType="begin"/>
      </w:r>
      <w:r>
        <w:instrText xml:space="preserve"> PAGEREF _Toc19301 \h </w:instrText>
      </w:r>
      <w:r>
        <w:fldChar w:fldCharType="separate"/>
      </w:r>
      <w:r>
        <w:t>52</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_Toc28165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val="zh-CN" w:eastAsia="zh-CN"/>
        </w:rPr>
        <w:t xml:space="preserve">8.1 </w:t>
      </w:r>
      <w:r>
        <w:rPr>
          <w:rFonts w:hint="eastAsia"/>
          <w:lang w:val="en-US" w:eastAsia="zh-CN"/>
        </w:rPr>
        <w:t>附件</w:t>
      </w:r>
      <w:r>
        <w:tab/>
      </w:r>
      <w:r>
        <w:fldChar w:fldCharType="begin"/>
      </w:r>
      <w:r>
        <w:instrText xml:space="preserve"> PAGEREF _Toc28165 \h </w:instrText>
      </w:r>
      <w:r>
        <w:fldChar w:fldCharType="separate"/>
      </w:r>
      <w:r>
        <w:t>52</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_Toc17968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val="zh-CN" w:eastAsia="zh-CN"/>
        </w:rPr>
        <w:t xml:space="preserve">8.2 </w:t>
      </w:r>
      <w:r>
        <w:rPr>
          <w:rFonts w:hint="eastAsia"/>
          <w:lang w:val="en-US" w:eastAsia="zh-CN"/>
        </w:rPr>
        <w:t>附图</w:t>
      </w:r>
      <w:r>
        <w:tab/>
      </w:r>
      <w:r>
        <w:fldChar w:fldCharType="begin"/>
      </w:r>
      <w:r>
        <w:instrText xml:space="preserve"> PAGEREF _Toc17968 \h </w:instrText>
      </w:r>
      <w:r>
        <w:fldChar w:fldCharType="separate"/>
      </w:r>
      <w:r>
        <w:t>52</w:t>
      </w:r>
      <w:r>
        <w:fldChar w:fldCharType="end"/>
      </w:r>
      <w:r>
        <w:rPr>
          <w:rFonts w:ascii="Times New Roman" w:hAnsi="Times New Roman" w:eastAsia="仿宋_GB2312"/>
          <w:kern w:val="2"/>
          <w:szCs w:val="32"/>
          <w:lang w:eastAsia="zh-CN"/>
        </w:rPr>
        <w:fldChar w:fldCharType="end"/>
      </w:r>
    </w:p>
    <w:p>
      <w:pPr>
        <w:snapToGrid w:val="0"/>
        <w:spacing w:line="360" w:lineRule="auto"/>
        <w:ind w:firstLine="420" w:firstLineChars="200"/>
        <w:jc w:val="both"/>
        <w:rPr>
          <w:rFonts w:ascii="仿宋_GB2312" w:eastAsia="仿宋_GB2312"/>
          <w:kern w:val="2"/>
          <w:sz w:val="32"/>
          <w:szCs w:val="32"/>
          <w:lang w:eastAsia="zh-CN"/>
        </w:rPr>
      </w:pPr>
      <w:r>
        <w:rPr>
          <w:rFonts w:ascii="Times New Roman" w:hAnsi="Times New Roman" w:eastAsia="仿宋_GB2312"/>
          <w:kern w:val="2"/>
          <w:szCs w:val="32"/>
          <w:lang w:eastAsia="zh-CN"/>
        </w:rPr>
        <w:fldChar w:fldCharType="end"/>
      </w:r>
    </w:p>
    <w:p>
      <w:pPr>
        <w:rPr>
          <w:rFonts w:ascii="仿宋_GB2312" w:eastAsia="仿宋_GB2312"/>
          <w:sz w:val="32"/>
          <w:szCs w:val="32"/>
          <w:lang w:eastAsia="zh-CN"/>
        </w:rPr>
      </w:pPr>
    </w:p>
    <w:p>
      <w:pPr>
        <w:rPr>
          <w:rFonts w:ascii="仿宋_GB2312" w:eastAsia="仿宋_GB2312"/>
          <w:sz w:val="32"/>
          <w:szCs w:val="32"/>
          <w:lang w:eastAsia="zh-CN"/>
        </w:rPr>
        <w:sectPr>
          <w:pgSz w:w="11905" w:h="16840"/>
          <w:pgMar w:top="1440" w:right="1800" w:bottom="1440" w:left="1800" w:header="0" w:footer="1170" w:gutter="0"/>
          <w:cols w:space="720" w:num="1"/>
          <w:docGrid w:linePitch="299" w:charSpace="0"/>
        </w:sectPr>
      </w:pPr>
    </w:p>
    <w:p>
      <w:pPr>
        <w:pStyle w:val="2"/>
        <w:bidi w:val="0"/>
      </w:pPr>
      <w:bookmarkStart w:id="0" w:name="_Toc28541"/>
      <w:bookmarkStart w:id="1" w:name="_Toc5054"/>
      <w:r>
        <w:rPr>
          <w:rFonts w:hint="eastAsia"/>
        </w:rPr>
        <w:t>建设项目及水土保持工作概况</w:t>
      </w:r>
      <w:bookmarkEnd w:id="0"/>
      <w:bookmarkEnd w:id="1"/>
    </w:p>
    <w:p>
      <w:pPr>
        <w:pStyle w:val="4"/>
        <w:bidi w:val="0"/>
        <w:rPr>
          <w:lang w:eastAsia="zh-CN"/>
        </w:rPr>
      </w:pPr>
      <w:bookmarkStart w:id="2" w:name="_Toc28276"/>
      <w:bookmarkStart w:id="3" w:name="_Toc21173"/>
      <w:r>
        <w:rPr>
          <w:lang w:eastAsia="zh-CN"/>
        </w:rPr>
        <w:t>建设项目概况</w:t>
      </w:r>
      <w:bookmarkEnd w:id="2"/>
      <w:bookmarkEnd w:id="3"/>
    </w:p>
    <w:p>
      <w:pPr>
        <w:pStyle w:val="5"/>
        <w:bidi w:val="0"/>
        <w:rPr>
          <w:lang w:eastAsia="zh-CN"/>
        </w:rPr>
      </w:pPr>
      <w:bookmarkStart w:id="4" w:name="_Toc18177"/>
      <w:bookmarkStart w:id="5" w:name="_Toc28279"/>
      <w:r>
        <w:rPr>
          <w:rFonts w:hint="eastAsia"/>
          <w:lang w:eastAsia="zh-CN"/>
        </w:rPr>
        <w:t>项目基本情况</w:t>
      </w:r>
      <w:bookmarkEnd w:id="4"/>
      <w:bookmarkEnd w:id="5"/>
    </w:p>
    <w:p>
      <w:pPr>
        <w:pStyle w:val="3"/>
        <w:bidi w:val="0"/>
        <w:rPr>
          <w:rFonts w:hint="eastAsia" w:eastAsia="仿宋_GB2312"/>
          <w:lang w:eastAsia="zh-CN"/>
        </w:rPr>
      </w:pPr>
      <w:r>
        <w:t>项目名称：</w:t>
      </w:r>
      <w:r>
        <w:rPr>
          <w:rFonts w:hint="eastAsia"/>
          <w:lang w:val="en-US" w:eastAsia="zh-CN"/>
        </w:rPr>
        <w:t>保利·云上（江南新天地A地块项目）</w:t>
      </w:r>
    </w:p>
    <w:p>
      <w:pPr>
        <w:pStyle w:val="3"/>
        <w:bidi w:val="0"/>
        <w:rPr>
          <w:rFonts w:hint="eastAsia" w:eastAsia="仿宋_GB2312"/>
          <w:lang w:eastAsia="zh-CN"/>
        </w:rPr>
      </w:pPr>
      <w:r>
        <w:t>项目建设单位：</w:t>
      </w:r>
      <w:r>
        <w:rPr>
          <w:rFonts w:hint="eastAsia"/>
          <w:lang w:eastAsia="zh-CN"/>
        </w:rPr>
        <w:t>武汉林泓置业有限公司</w:t>
      </w:r>
    </w:p>
    <w:p>
      <w:pPr>
        <w:pStyle w:val="3"/>
        <w:bidi w:val="0"/>
      </w:pPr>
      <w:r>
        <w:t>地理位置：湖北省</w:t>
      </w:r>
      <w:r>
        <w:rPr>
          <w:rFonts w:hint="eastAsia"/>
        </w:rPr>
        <w:t>武汉市</w:t>
      </w:r>
      <w:r>
        <w:rPr>
          <w:rFonts w:hint="eastAsia"/>
          <w:lang w:val="en-US" w:eastAsia="zh-CN"/>
        </w:rPr>
        <w:t>洪山</w:t>
      </w:r>
      <w:r>
        <w:rPr>
          <w:rFonts w:hint="eastAsia"/>
        </w:rPr>
        <w:t>区</w:t>
      </w:r>
    </w:p>
    <w:p>
      <w:pPr>
        <w:pStyle w:val="3"/>
        <w:bidi w:val="0"/>
      </w:pPr>
      <w:r>
        <w:t>建设性质：</w:t>
      </w:r>
      <w:r>
        <w:rPr>
          <w:rFonts w:hint="eastAsia"/>
          <w:lang w:val="en-US" w:eastAsia="zh-CN"/>
        </w:rPr>
        <w:t>新建</w:t>
      </w:r>
      <w:r>
        <w:t>工程</w:t>
      </w:r>
    </w:p>
    <w:p>
      <w:pPr>
        <w:pStyle w:val="3"/>
        <w:bidi w:val="0"/>
        <w:rPr>
          <w:rFonts w:hint="eastAsia" w:eastAsia="仿宋"/>
          <w:lang w:eastAsia="zh-CN"/>
        </w:rPr>
      </w:pPr>
      <w:r>
        <w:rPr>
          <w:rFonts w:hint="eastAsia"/>
        </w:rPr>
        <w:t>用地面积：</w:t>
      </w:r>
      <w:r>
        <w:rPr>
          <w:rFonts w:hint="eastAsia"/>
          <w:lang w:val="en-US" w:eastAsia="zh-CN"/>
        </w:rPr>
        <w:t>9.20</w:t>
      </w:r>
      <w:r>
        <w:rPr>
          <w:rFonts w:hint="eastAsia"/>
        </w:rPr>
        <w:t>h</w:t>
      </w:r>
      <w:r>
        <w:rPr>
          <w:rFonts w:hint="eastAsia"/>
          <w:lang w:eastAsia="zh-CN"/>
        </w:rPr>
        <w:t>m²</w:t>
      </w:r>
    </w:p>
    <w:p>
      <w:pPr>
        <w:pStyle w:val="3"/>
        <w:bidi w:val="0"/>
      </w:pPr>
      <w:r>
        <w:rPr>
          <w:rFonts w:hint="eastAsia"/>
        </w:rPr>
        <w:t>项目投资：本项目总投资37.0亿元，土建投资22.5亿元。</w:t>
      </w:r>
    </w:p>
    <w:p>
      <w:pPr>
        <w:pStyle w:val="3"/>
        <w:bidi w:val="0"/>
        <w:rPr>
          <w:rFonts w:hint="default" w:eastAsia="仿宋"/>
          <w:lang w:val="en-US" w:eastAsia="zh-CN"/>
        </w:rPr>
      </w:pPr>
      <w:r>
        <w:rPr>
          <w:rFonts w:hint="eastAsia"/>
        </w:rPr>
        <w:t>建设工期：2020年</w:t>
      </w:r>
      <w:r>
        <w:rPr>
          <w:rFonts w:hint="eastAsia"/>
          <w:lang w:val="en-US" w:eastAsia="zh-CN"/>
        </w:rPr>
        <w:t>8</w:t>
      </w:r>
      <w:r>
        <w:rPr>
          <w:rFonts w:hint="eastAsia"/>
        </w:rPr>
        <w:t>月至202</w:t>
      </w:r>
      <w:r>
        <w:rPr>
          <w:rFonts w:hint="eastAsia"/>
          <w:lang w:val="en-US" w:eastAsia="zh-CN"/>
        </w:rPr>
        <w:t>3</w:t>
      </w:r>
      <w:r>
        <w:rPr>
          <w:rFonts w:hint="eastAsia"/>
        </w:rPr>
        <w:t>年</w:t>
      </w:r>
      <w:r>
        <w:rPr>
          <w:rFonts w:hint="eastAsia"/>
          <w:lang w:val="en-US" w:eastAsia="zh-CN"/>
        </w:rPr>
        <w:t>7</w:t>
      </w:r>
      <w:r>
        <w:rPr>
          <w:rFonts w:hint="eastAsia"/>
        </w:rPr>
        <w:t>月，共</w:t>
      </w:r>
      <w:r>
        <w:rPr>
          <w:rFonts w:hint="eastAsia"/>
          <w:lang w:val="en-US" w:eastAsia="zh-CN"/>
        </w:rPr>
        <w:t>35</w:t>
      </w:r>
      <w:r>
        <w:rPr>
          <w:rFonts w:hint="eastAsia"/>
        </w:rPr>
        <w:t>个月</w:t>
      </w:r>
      <w:r>
        <w:rPr>
          <w:rFonts w:hint="eastAsia"/>
          <w:lang w:val="en-US" w:eastAsia="zh-CN"/>
        </w:rPr>
        <w:t>。</w:t>
      </w:r>
    </w:p>
    <w:p>
      <w:pPr>
        <w:pStyle w:val="3"/>
        <w:bidi w:val="0"/>
        <w:rPr>
          <w:rFonts w:hint="eastAsia"/>
          <w:lang w:val="en-US"/>
        </w:rPr>
      </w:pPr>
      <w:r>
        <w:rPr>
          <w:rFonts w:hint="eastAsia"/>
          <w:lang w:val="en-US"/>
        </w:rPr>
        <w:t>工程规模：</w:t>
      </w:r>
    </w:p>
    <w:p>
      <w:pPr>
        <w:pStyle w:val="3"/>
        <w:bidi w:val="0"/>
        <w:rPr>
          <w:rFonts w:hint="eastAsia"/>
          <w:lang w:val="en-US"/>
        </w:rPr>
      </w:pPr>
      <w:r>
        <w:rPr>
          <w:rFonts w:hint="eastAsia"/>
          <w:lang w:val="en-US"/>
        </w:rPr>
        <w:t>保利·云上(江南新天地A地块项目)位于武汉市洪山区园林路、团结大道交叉口。项目东侧为园林路，西侧为规划路，南侧为团结大道，北侧为规划路，交通较为便利。</w:t>
      </w:r>
    </w:p>
    <w:p>
      <w:pPr>
        <w:pStyle w:val="3"/>
        <w:bidi w:val="0"/>
        <w:rPr>
          <w:rFonts w:hint="eastAsia"/>
          <w:lang w:val="en-US"/>
        </w:rPr>
      </w:pPr>
      <w:r>
        <w:rPr>
          <w:rFonts w:hint="eastAsia"/>
          <w:lang w:val="en-US"/>
        </w:rPr>
        <w:t>本项目总用地9.20hm²，总建筑面积441381.62m²，其中计容建筑面积331300m²，不计容建设面积110081.62m²，容积率3.60，建筑密度22.92％，绿化率30％。</w:t>
      </w:r>
    </w:p>
    <w:p>
      <w:pPr>
        <w:pStyle w:val="3"/>
        <w:bidi w:val="0"/>
        <w:rPr>
          <w:rFonts w:hint="eastAsia"/>
          <w:lang w:val="en-US"/>
        </w:rPr>
      </w:pPr>
      <w:r>
        <w:rPr>
          <w:rFonts w:hint="eastAsia"/>
          <w:lang w:val="en-US"/>
        </w:rPr>
        <w:t>项目建设内容包括项目建设内容包括10栋17-48F高层住宅楼，1栋4-5F小学楼，1栋3F幼儿园，2栋2F配套商业，5栋3-5F独立商业楼，道路广场、绿化景观，管线等沿建筑物周边合理布设，地下室占地5.36hm²。</w:t>
      </w:r>
    </w:p>
    <w:p>
      <w:pPr>
        <w:pStyle w:val="3"/>
        <w:bidi w:val="0"/>
        <w:rPr>
          <w:rFonts w:hint="eastAsia"/>
          <w:lang w:val="en-US"/>
        </w:rPr>
      </w:pPr>
      <w:r>
        <w:rPr>
          <w:rFonts w:hint="eastAsia"/>
          <w:lang w:val="en-US"/>
        </w:rPr>
        <w:t>项目工程内容主要包括建筑物工程、道路管线工程及绿化工程等，项目总用地9.20hm²，其中建筑物工程占地2.11hm²，道路管线工程4.33hm²，绿化工程占地2.76hm²施工场地、临时堆土场、施工便道位于永久用地范围内。</w:t>
      </w:r>
    </w:p>
    <w:p>
      <w:pPr>
        <w:pStyle w:val="3"/>
        <w:bidi w:val="0"/>
        <w:rPr>
          <w:rFonts w:hint="eastAsia"/>
          <w:lang w:val="en-US"/>
        </w:rPr>
      </w:pPr>
      <w:r>
        <w:rPr>
          <w:rFonts w:hint="eastAsia"/>
          <w:lang w:val="en-US"/>
        </w:rPr>
        <w:t>工程总挖方54.31万m³，总填方6.44万m³，外购种植土0.83万m³，余方48.70万m³，全部运往江夏区郑店街劳七村鸽子山建筑垃圾消纳场。</w:t>
      </w:r>
    </w:p>
    <w:p>
      <w:pPr>
        <w:pStyle w:val="3"/>
        <w:bidi w:val="0"/>
        <w:rPr>
          <w:lang w:val="en-US"/>
        </w:rPr>
      </w:pPr>
      <w:r>
        <w:rPr>
          <w:rFonts w:hint="eastAsia"/>
          <w:lang w:val="en-US"/>
        </w:rPr>
        <w:t>本项目总投资37.0亿元，土建投资22.5亿元。本项目不涉及拆迁安置。</w:t>
      </w:r>
    </w:p>
    <w:p>
      <w:pPr>
        <w:bidi w:val="0"/>
        <w:jc w:val="center"/>
        <w:rPr>
          <w:rFonts w:hint="eastAsia"/>
          <w:lang w:eastAsia="zh-CN"/>
        </w:rPr>
      </w:pPr>
      <w:r>
        <w:drawing>
          <wp:inline distT="0" distB="0" distL="114300" distR="114300">
            <wp:extent cx="5115560" cy="3210560"/>
            <wp:effectExtent l="0" t="0" r="254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115560" cy="3210560"/>
                    </a:xfrm>
                    <a:prstGeom prst="rect">
                      <a:avLst/>
                    </a:prstGeom>
                    <a:noFill/>
                    <a:ln>
                      <a:noFill/>
                    </a:ln>
                  </pic:spPr>
                </pic:pic>
              </a:graphicData>
            </a:graphic>
          </wp:inline>
        </w:drawing>
      </w:r>
    </w:p>
    <w:p>
      <w:pPr>
        <w:pStyle w:val="65"/>
        <w:bidi w:val="0"/>
        <w:rPr>
          <w:highlight w:val="none"/>
          <w:lang w:eastAsia="zh-CN"/>
        </w:rPr>
      </w:pPr>
      <w:r>
        <w:rPr>
          <w:rFonts w:hint="eastAsia"/>
          <w:highlight w:val="none"/>
          <w:lang w:eastAsia="zh-CN"/>
        </w:rPr>
        <w:t>项目地理位置图</w:t>
      </w:r>
    </w:p>
    <w:p>
      <w:pPr>
        <w:pStyle w:val="3"/>
        <w:bidi w:val="0"/>
        <w:rPr>
          <w:rFonts w:hint="eastAsia"/>
          <w:highlight w:val="none"/>
          <w:lang w:eastAsia="zh-CN"/>
        </w:rPr>
      </w:pPr>
      <w:r>
        <w:rPr>
          <w:rFonts w:hint="eastAsia"/>
          <w:highlight w:val="none"/>
          <w:lang w:eastAsia="zh-CN"/>
        </w:rPr>
        <w:t>施工单位：</w:t>
      </w:r>
      <w:r>
        <w:rPr>
          <w:rFonts w:hint="eastAsia"/>
          <w:highlight w:val="none"/>
          <w:lang w:val="en-US" w:eastAsia="zh-CN"/>
        </w:rPr>
        <w:t>中建五局第三建设有限公司</w:t>
      </w:r>
    </w:p>
    <w:p>
      <w:pPr>
        <w:pStyle w:val="3"/>
        <w:bidi w:val="0"/>
        <w:rPr>
          <w:rFonts w:hint="default"/>
          <w:highlight w:val="none"/>
          <w:lang w:val="en-US" w:eastAsia="zh-CN"/>
        </w:rPr>
      </w:pPr>
      <w:r>
        <w:rPr>
          <w:rFonts w:hint="eastAsia"/>
          <w:highlight w:val="none"/>
          <w:lang w:eastAsia="zh-CN"/>
        </w:rPr>
        <w:t>监理单位：</w:t>
      </w:r>
      <w:r>
        <w:rPr>
          <w:rFonts w:hint="eastAsia"/>
          <w:highlight w:val="none"/>
          <w:lang w:val="en-US" w:eastAsia="zh-CN"/>
        </w:rPr>
        <w:t>湖北东泰建设管理咨询有限公司</w:t>
      </w:r>
    </w:p>
    <w:p>
      <w:pPr>
        <w:pStyle w:val="3"/>
        <w:bidi w:val="0"/>
        <w:rPr>
          <w:highlight w:val="none"/>
          <w:lang w:eastAsia="zh-CN"/>
        </w:rPr>
      </w:pPr>
      <w:r>
        <w:rPr>
          <w:rFonts w:hint="eastAsia"/>
          <w:highlight w:val="none"/>
          <w:lang w:eastAsia="zh-CN"/>
        </w:rPr>
        <w:t>水土保持监测单位：武汉卫澜环保科技有限责任公司</w:t>
      </w:r>
    </w:p>
    <w:p>
      <w:pPr>
        <w:pStyle w:val="5"/>
        <w:bidi w:val="0"/>
        <w:rPr>
          <w:lang w:eastAsia="zh-CN"/>
        </w:rPr>
      </w:pPr>
      <w:bookmarkStart w:id="6" w:name="_Toc6457"/>
      <w:bookmarkStart w:id="7" w:name="_Toc23463"/>
      <w:r>
        <w:rPr>
          <w:rFonts w:hint="eastAsia"/>
          <w:lang w:eastAsia="zh-CN"/>
        </w:rPr>
        <w:t>项目区概况</w:t>
      </w:r>
      <w:bookmarkEnd w:id="6"/>
      <w:bookmarkEnd w:id="7"/>
    </w:p>
    <w:p>
      <w:pPr>
        <w:pStyle w:val="6"/>
        <w:bidi w:val="0"/>
      </w:pPr>
      <w:r>
        <w:rPr>
          <w:rFonts w:hint="eastAsia"/>
        </w:rPr>
        <w:t>地质</w:t>
      </w:r>
    </w:p>
    <w:p>
      <w:pPr>
        <w:pStyle w:val="3"/>
        <w:bidi w:val="0"/>
      </w:pPr>
      <w:r>
        <w:rPr>
          <w:rFonts w:hint="eastAsia"/>
        </w:rPr>
        <w:t>（1）地质概况</w:t>
      </w:r>
    </w:p>
    <w:p>
      <w:pPr>
        <w:pStyle w:val="3"/>
        <w:bidi w:val="0"/>
      </w:pPr>
      <w:r>
        <w:rPr>
          <w:rFonts w:hint="eastAsia"/>
        </w:rPr>
        <w:t>根据工程地勘资料，</w:t>
      </w:r>
      <w:r>
        <w:rPr>
          <w:rFonts w:hint="eastAsia"/>
          <w:lang w:val="en-US" w:eastAsia="zh-CN"/>
        </w:rPr>
        <w:t>本项目</w:t>
      </w:r>
      <w:r>
        <w:rPr>
          <w:rFonts w:hint="eastAsia"/>
        </w:rPr>
        <w:t>场地地层可自上而下划分为4个单元层：第(1)单元层为人工填土层（Q</w:t>
      </w:r>
      <w:r>
        <w:rPr>
          <w:rFonts w:hint="eastAsia"/>
          <w:vertAlign w:val="superscript"/>
        </w:rPr>
        <w:t>m</w:t>
      </w:r>
      <w:r>
        <w:rPr>
          <w:rFonts w:hint="eastAsia"/>
          <w:vertAlign w:val="superscript"/>
          <w:lang w:val="en-US" w:eastAsia="zh-CN"/>
        </w:rPr>
        <w:t>1</w:t>
      </w:r>
      <w:r>
        <w:rPr>
          <w:rFonts w:hint="eastAsia"/>
        </w:rPr>
        <w:t>）和淤泥层（Q</w:t>
      </w:r>
      <w:r>
        <w:rPr>
          <w:rFonts w:hint="eastAsia"/>
          <w:vertAlign w:val="superscript"/>
          <w:lang w:val="en-US" w:eastAsia="zh-CN"/>
        </w:rPr>
        <w:t>1</w:t>
      </w:r>
      <w:r>
        <w:rPr>
          <w:rFonts w:hint="eastAsia"/>
        </w:rPr>
        <w:t>）；</w:t>
      </w:r>
    </w:p>
    <w:p>
      <w:pPr>
        <w:pStyle w:val="3"/>
        <w:bidi w:val="0"/>
      </w:pPr>
      <w:r>
        <w:rPr>
          <w:rFonts w:hint="eastAsia"/>
        </w:rPr>
        <w:t>第(2)单元层为第四系全新统冲积（Q</w:t>
      </w:r>
      <w:r>
        <w:rPr>
          <w:rFonts w:hint="eastAsia"/>
          <w:vertAlign w:val="subscript"/>
        </w:rPr>
        <w:t>4</w:t>
      </w:r>
      <w:r>
        <w:rPr>
          <w:rFonts w:hint="eastAsia"/>
          <w:vertAlign w:val="superscript"/>
        </w:rPr>
        <w:t>al</w:t>
      </w:r>
      <w:r>
        <w:rPr>
          <w:rFonts w:hint="eastAsia"/>
        </w:rPr>
        <w:t>）一般黏性土层及淤泥质土层；第(3)单元层为第四系全信通（Q</w:t>
      </w:r>
      <w:r>
        <w:rPr>
          <w:rFonts w:hint="eastAsia"/>
          <w:vertAlign w:val="subscript"/>
        </w:rPr>
        <w:t>4</w:t>
      </w:r>
      <w:r>
        <w:rPr>
          <w:rFonts w:hint="eastAsia"/>
          <w:vertAlign w:val="superscript"/>
        </w:rPr>
        <w:t>al</w:t>
      </w:r>
      <w:r>
        <w:rPr>
          <w:rFonts w:hint="eastAsia"/>
        </w:rPr>
        <w:t>）一般黏性土与砂土之间的过渡性土层；第(4)单元层为第四系全新统冲积（Q</w:t>
      </w:r>
      <w:r>
        <w:rPr>
          <w:rFonts w:hint="eastAsia"/>
          <w:vertAlign w:val="subscript"/>
        </w:rPr>
        <w:t>4</w:t>
      </w:r>
      <w:r>
        <w:rPr>
          <w:rFonts w:hint="eastAsia"/>
          <w:vertAlign w:val="superscript"/>
        </w:rPr>
        <w:t>al</w:t>
      </w:r>
      <w:r>
        <w:rPr>
          <w:rFonts w:hint="eastAsia"/>
        </w:rPr>
        <w:t>）砂土层。</w:t>
      </w:r>
    </w:p>
    <w:p>
      <w:pPr>
        <w:pStyle w:val="3"/>
        <w:bidi w:val="0"/>
      </w:pPr>
      <w:r>
        <w:rPr>
          <w:rFonts w:hint="eastAsia"/>
        </w:rPr>
        <w:t>（2）地震</w:t>
      </w:r>
    </w:p>
    <w:p>
      <w:pPr>
        <w:pStyle w:val="3"/>
        <w:bidi w:val="0"/>
      </w:pPr>
      <w:r>
        <w:rPr>
          <w:rFonts w:hint="eastAsia"/>
        </w:rPr>
        <w:t>根据国家地震局《中国地震烈度区划图》和《中国地震烈度图及使用说明》，项目区地震基本烈度为VI度。按《关于确定我省主要城镇抗震设防烈度、设计基本地震加速度值和设计地震分组的通知》规定，抗震设防烈度为6度，设计基本地震加速度值为0.05g，设计地震分组为第一组。本项目抗震设防烈度为Ⅵ度。</w:t>
      </w:r>
    </w:p>
    <w:p>
      <w:pPr>
        <w:pStyle w:val="3"/>
        <w:bidi w:val="0"/>
      </w:pPr>
      <w:r>
        <w:rPr>
          <w:rFonts w:hint="eastAsia"/>
        </w:rPr>
        <w:t>（3）地下水条件</w:t>
      </w:r>
    </w:p>
    <w:p>
      <w:pPr>
        <w:pStyle w:val="3"/>
        <w:bidi w:val="0"/>
      </w:pPr>
      <w:r>
        <w:rPr>
          <w:rFonts w:hint="eastAsia"/>
        </w:rPr>
        <w:t>根据项目区含水层介质及地下水类型赋存条件不同，路线区域地下水类型主要分为上层滞水、孔隙承压水和基岩裂隙水三大类。</w:t>
      </w:r>
    </w:p>
    <w:p>
      <w:pPr>
        <w:pStyle w:val="3"/>
        <w:bidi w:val="0"/>
      </w:pPr>
      <w:r>
        <w:rPr>
          <w:rFonts w:hint="eastAsia"/>
        </w:rPr>
        <w:t>上层滞水：上层滞水分布于路线走廊带内的素填土中，下部的粘性土为其相对隔水层，无统一自由水面。主要接受大气降水及渔塘侧向补给，通过毛细作用蒸发排泄，水量大小受季节影响较大。勘察期间测得上层滞水水位埋深0.60～1.50m，对应的标高为23.30～33.22m。</w:t>
      </w:r>
    </w:p>
    <w:p>
      <w:pPr>
        <w:pStyle w:val="3"/>
        <w:bidi w:val="0"/>
      </w:pPr>
      <w:r>
        <w:rPr>
          <w:rFonts w:hint="eastAsia"/>
        </w:rPr>
        <w:t>孔隙承压水：主要赋存于冲洪积成因（2-2b）层含砾中粗砂层中，主要接受地表水侧向迳流及上层滞水入渗补给，项目区含水量较低；由于上部粘性土层均为相对隔水层，且累计厚度较大，故一般地下水对本项目的道路工程施工不构成影响。勘察期间未测得承压水水位。</w:t>
      </w:r>
    </w:p>
    <w:p>
      <w:pPr>
        <w:pStyle w:val="3"/>
        <w:bidi w:val="0"/>
      </w:pPr>
      <w:r>
        <w:rPr>
          <w:rFonts w:hint="eastAsia"/>
        </w:rPr>
        <w:t>基岩裂隙水：基岩裂隙水主要为碎屑岩构造裂隙水，沿裂隙缓慢补给、径流及排泄为其特征，故其富水程度较差，水量较小，根据其所处的地层岩性组合、构造、赋存条件分析，该类型地下水为含水较弱的层状基岩裂隙水，赋存于基岩裂隙中。</w:t>
      </w:r>
    </w:p>
    <w:p>
      <w:pPr>
        <w:pStyle w:val="3"/>
        <w:bidi w:val="0"/>
      </w:pPr>
      <w:r>
        <w:rPr>
          <w:rFonts w:hint="eastAsia"/>
        </w:rPr>
        <w:t>一般地下水对工程影响较小，施工时可及时抽排疏干处理。</w:t>
      </w:r>
    </w:p>
    <w:p>
      <w:pPr>
        <w:pStyle w:val="3"/>
        <w:bidi w:val="0"/>
      </w:pPr>
      <w:r>
        <w:rPr>
          <w:rFonts w:hint="eastAsia"/>
        </w:rPr>
        <w:t>（4）不良地质情况</w:t>
      </w:r>
    </w:p>
    <w:p>
      <w:pPr>
        <w:pStyle w:val="3"/>
        <w:bidi w:val="0"/>
      </w:pPr>
      <w:r>
        <w:rPr>
          <w:rFonts w:hint="eastAsia"/>
        </w:rPr>
        <w:t>根据区域地质资料及现场踏勘与勘察，工程区内地形变化不大，无崩塌、滑坡、泥石流、岩溶、地面沉降等不良地质现象，深部亦无区域性活动断裂。</w:t>
      </w:r>
    </w:p>
    <w:p>
      <w:pPr>
        <w:pStyle w:val="6"/>
        <w:bidi w:val="0"/>
      </w:pPr>
      <w:r>
        <w:rPr>
          <w:rFonts w:hint="eastAsia"/>
        </w:rPr>
        <w:t>地貌</w:t>
      </w:r>
    </w:p>
    <w:p>
      <w:pPr>
        <w:pStyle w:val="3"/>
        <w:bidi w:val="0"/>
        <w:rPr>
          <w:rFonts w:hint="eastAsia"/>
        </w:rPr>
      </w:pPr>
      <w:r>
        <w:rPr>
          <w:rFonts w:hint="eastAsia"/>
        </w:rPr>
        <w:t>洪山区地貌以平原为主，有山有水，水阔地宽，西北略低，东南略高。全区93%的土地低于海拔40.0 m，平均高程为海拔25.3 m，最高点为九峰乡与江夏区交界处的丁管山，海拔201.0 m，最低处为北港村17.3 m。丘陵岗地分布在花山、九峰、洪山、青菱等乡镇内。境内中部、自西向东有低岗伸延，东部则以垄岗平原为主。丘脊岗坡多、呈东西走向，形成较大范围的天然屏障。区内的长江岸长约66.2公里。</w:t>
      </w:r>
    </w:p>
    <w:p>
      <w:pPr>
        <w:pStyle w:val="6"/>
        <w:bidi w:val="0"/>
      </w:pPr>
      <w:r>
        <w:rPr>
          <w:rFonts w:hint="eastAsia"/>
        </w:rPr>
        <w:t>气象</w:t>
      </w:r>
    </w:p>
    <w:p>
      <w:pPr>
        <w:pStyle w:val="3"/>
        <w:bidi w:val="0"/>
        <w:rPr>
          <w:rFonts w:hint="eastAsia"/>
        </w:rPr>
      </w:pPr>
      <w:r>
        <w:rPr>
          <w:rFonts w:hint="eastAsia"/>
        </w:rPr>
        <w:t>武汉市属北半球亚热带湿润季风型气候，常年雨量充沛，日照充足，冬冷夏热，雨热同季，四季分明。</w:t>
      </w:r>
    </w:p>
    <w:p>
      <w:pPr>
        <w:pStyle w:val="3"/>
        <w:bidi w:val="0"/>
        <w:rPr>
          <w:rFonts w:hint="eastAsia"/>
        </w:rPr>
      </w:pPr>
      <w:r>
        <w:rPr>
          <w:rFonts w:hint="eastAsia"/>
        </w:rPr>
        <w:t>(1)气温</w:t>
      </w:r>
    </w:p>
    <w:p>
      <w:pPr>
        <w:pStyle w:val="3"/>
        <w:bidi w:val="0"/>
        <w:rPr>
          <w:rFonts w:hint="eastAsia"/>
        </w:rPr>
      </w:pPr>
      <w:r>
        <w:rPr>
          <w:rFonts w:hint="eastAsia"/>
        </w:rPr>
        <w:t>多年平均气温：16.9℃</w:t>
      </w:r>
    </w:p>
    <w:p>
      <w:pPr>
        <w:pStyle w:val="3"/>
        <w:bidi w:val="0"/>
        <w:rPr>
          <w:rFonts w:hint="eastAsia"/>
        </w:rPr>
      </w:pPr>
      <w:r>
        <w:rPr>
          <w:rFonts w:hint="eastAsia"/>
        </w:rPr>
        <w:t>极端高温：42.2℃(1920年7月)</w:t>
      </w:r>
    </w:p>
    <w:p>
      <w:pPr>
        <w:pStyle w:val="3"/>
        <w:bidi w:val="0"/>
        <w:rPr>
          <w:rFonts w:hint="eastAsia"/>
        </w:rPr>
      </w:pPr>
      <w:r>
        <w:rPr>
          <w:rFonts w:hint="eastAsia"/>
        </w:rPr>
        <w:t>极端低温：-18.1℃(1997年1月30日)</w:t>
      </w:r>
    </w:p>
    <w:p>
      <w:pPr>
        <w:pStyle w:val="3"/>
        <w:bidi w:val="0"/>
        <w:rPr>
          <w:rFonts w:hint="eastAsia"/>
          <w:lang w:val="en-US" w:eastAsia="zh-CN"/>
        </w:rPr>
      </w:pPr>
      <w:r>
        <w:rPr>
          <w:rFonts w:hint="eastAsia"/>
        </w:rPr>
        <w:t>最高月平均：29.0℃(7月</w:t>
      </w:r>
      <w:r>
        <w:rPr>
          <w:rFonts w:hint="eastAsia"/>
          <w:lang w:val="en-US" w:eastAsia="zh-CN"/>
        </w:rPr>
        <w:t>)</w:t>
      </w:r>
    </w:p>
    <w:p>
      <w:pPr>
        <w:pStyle w:val="3"/>
        <w:bidi w:val="0"/>
        <w:rPr>
          <w:rFonts w:hint="eastAsia"/>
        </w:rPr>
      </w:pPr>
      <w:r>
        <w:rPr>
          <w:rFonts w:hint="eastAsia"/>
        </w:rPr>
        <w:t>最低月平均：3.0℃(1月)</w:t>
      </w:r>
    </w:p>
    <w:p>
      <w:pPr>
        <w:pStyle w:val="3"/>
        <w:bidi w:val="0"/>
        <w:rPr>
          <w:rFonts w:hint="eastAsia"/>
        </w:rPr>
      </w:pPr>
      <w:r>
        <w:rPr>
          <w:rFonts w:hint="eastAsia"/>
        </w:rPr>
        <w:t>(2)降雨量</w:t>
      </w:r>
    </w:p>
    <w:p>
      <w:pPr>
        <w:pStyle w:val="3"/>
        <w:bidi w:val="0"/>
        <w:rPr>
          <w:rFonts w:hint="eastAsia"/>
        </w:rPr>
      </w:pPr>
      <w:r>
        <w:rPr>
          <w:rFonts w:hint="eastAsia"/>
        </w:rPr>
        <w:t>多年平均降雨量：1280.9mm(107年平均)</w:t>
      </w:r>
    </w:p>
    <w:p>
      <w:pPr>
        <w:pStyle w:val="3"/>
        <w:bidi w:val="0"/>
        <w:rPr>
          <w:rFonts w:hint="eastAsia"/>
        </w:rPr>
      </w:pPr>
      <w:r>
        <w:rPr>
          <w:rFonts w:hint="eastAsia"/>
        </w:rPr>
        <w:t>最大年降雨量：2105.3mm(1889年)</w:t>
      </w:r>
    </w:p>
    <w:p>
      <w:pPr>
        <w:pStyle w:val="3"/>
        <w:bidi w:val="0"/>
        <w:rPr>
          <w:rFonts w:hint="eastAsia"/>
        </w:rPr>
      </w:pPr>
      <w:r>
        <w:rPr>
          <w:rFonts w:hint="eastAsia"/>
        </w:rPr>
        <w:t>最小年降雨量：575.9mm(1902年)</w:t>
      </w:r>
    </w:p>
    <w:p>
      <w:pPr>
        <w:pStyle w:val="3"/>
        <w:bidi w:val="0"/>
        <w:rPr>
          <w:rFonts w:hint="eastAsia"/>
        </w:rPr>
      </w:pPr>
      <w:r>
        <w:rPr>
          <w:rFonts w:hint="eastAsia"/>
        </w:rPr>
        <w:t>最大月降雨量：819.9mm(1887年6月)</w:t>
      </w:r>
    </w:p>
    <w:p>
      <w:pPr>
        <w:pStyle w:val="3"/>
        <w:bidi w:val="0"/>
        <w:rPr>
          <w:rFonts w:hint="eastAsia"/>
        </w:rPr>
      </w:pPr>
      <w:r>
        <w:rPr>
          <w:rFonts w:hint="eastAsia"/>
        </w:rPr>
        <w:t>最大日降雨量：317.4mm(1959年6月8～9日)</w:t>
      </w:r>
    </w:p>
    <w:p>
      <w:pPr>
        <w:pStyle w:val="3"/>
        <w:bidi w:val="0"/>
        <w:rPr>
          <w:rFonts w:hint="eastAsia"/>
        </w:rPr>
      </w:pPr>
      <w:r>
        <w:rPr>
          <w:rFonts w:hint="eastAsia"/>
        </w:rPr>
        <w:t>最大小时降雨量：102.1mm(1998年7月21日)</w:t>
      </w:r>
    </w:p>
    <w:p>
      <w:pPr>
        <w:pStyle w:val="3"/>
        <w:bidi w:val="0"/>
        <w:rPr>
          <w:rFonts w:hint="eastAsia"/>
        </w:rPr>
      </w:pPr>
      <w:r>
        <w:rPr>
          <w:rFonts w:hint="eastAsia"/>
        </w:rPr>
        <w:t>暴雨多集中在4～8月份，其间降雨量占全年的65.6％。汛期5～10月份降雨量占全年的73.6％。</w:t>
      </w:r>
    </w:p>
    <w:p>
      <w:pPr>
        <w:pStyle w:val="3"/>
        <w:bidi w:val="0"/>
        <w:rPr>
          <w:rFonts w:hint="eastAsia"/>
        </w:rPr>
      </w:pPr>
      <w:r>
        <w:rPr>
          <w:rFonts w:hint="eastAsia"/>
        </w:rPr>
        <w:t>(3)蒸发量</w:t>
      </w:r>
    </w:p>
    <w:p>
      <w:pPr>
        <w:pStyle w:val="3"/>
        <w:bidi w:val="0"/>
        <w:rPr>
          <w:rFonts w:hint="eastAsia"/>
        </w:rPr>
      </w:pPr>
      <w:r>
        <w:rPr>
          <w:rFonts w:hint="eastAsia"/>
        </w:rPr>
        <w:t xml:space="preserve">多年平均蒸发量：1494.0mm </w:t>
      </w:r>
    </w:p>
    <w:p>
      <w:pPr>
        <w:pStyle w:val="3"/>
        <w:bidi w:val="0"/>
        <w:rPr>
          <w:rFonts w:hint="eastAsia"/>
        </w:rPr>
      </w:pPr>
      <w:r>
        <w:rPr>
          <w:rFonts w:hint="eastAsia"/>
        </w:rPr>
        <w:t>年最大蒸发量：2131.6mm (1951年)</w:t>
      </w:r>
    </w:p>
    <w:p>
      <w:pPr>
        <w:pStyle w:val="3"/>
        <w:bidi w:val="0"/>
        <w:rPr>
          <w:rFonts w:hint="eastAsia"/>
        </w:rPr>
      </w:pPr>
      <w:r>
        <w:rPr>
          <w:rFonts w:hint="eastAsia"/>
        </w:rPr>
        <w:t>年最小蒸发量：962.9mm(1929年)</w:t>
      </w:r>
    </w:p>
    <w:p>
      <w:pPr>
        <w:pStyle w:val="3"/>
        <w:bidi w:val="0"/>
        <w:rPr>
          <w:rFonts w:hint="eastAsia"/>
        </w:rPr>
      </w:pPr>
      <w:r>
        <w:rPr>
          <w:rFonts w:hint="eastAsia"/>
        </w:rPr>
        <w:t>最大月蒸发量：293.8mm(1934年7月)</w:t>
      </w:r>
    </w:p>
    <w:p>
      <w:pPr>
        <w:pStyle w:val="3"/>
        <w:bidi w:val="0"/>
        <w:rPr>
          <w:rFonts w:hint="eastAsia"/>
        </w:rPr>
      </w:pPr>
      <w:r>
        <w:rPr>
          <w:rFonts w:hint="eastAsia"/>
        </w:rPr>
        <w:t>(4)湿度</w:t>
      </w:r>
    </w:p>
    <w:p>
      <w:pPr>
        <w:pStyle w:val="3"/>
        <w:bidi w:val="0"/>
        <w:rPr>
          <w:rFonts w:hint="eastAsia"/>
        </w:rPr>
      </w:pPr>
      <w:r>
        <w:rPr>
          <w:rFonts w:hint="eastAsia"/>
        </w:rPr>
        <w:t>多年平均相对湿度</w:t>
      </w:r>
      <w:r>
        <w:rPr>
          <w:rFonts w:hint="eastAsia"/>
          <w:lang w:val="en-US" w:eastAsia="zh-CN"/>
        </w:rPr>
        <w:t>:</w:t>
      </w:r>
      <w:r>
        <w:rPr>
          <w:rFonts w:hint="eastAsia"/>
        </w:rPr>
        <w:t>80％</w:t>
      </w:r>
    </w:p>
    <w:p>
      <w:pPr>
        <w:pStyle w:val="3"/>
        <w:bidi w:val="0"/>
        <w:rPr>
          <w:rFonts w:hint="eastAsia"/>
        </w:rPr>
      </w:pPr>
      <w:r>
        <w:rPr>
          <w:rFonts w:hint="eastAsia"/>
        </w:rPr>
        <w:t>日平均相对湿度</w:t>
      </w:r>
      <w:r>
        <w:rPr>
          <w:rFonts w:hint="eastAsia"/>
          <w:lang w:val="en-US" w:eastAsia="zh-CN"/>
        </w:rPr>
        <w:t>:</w:t>
      </w:r>
      <w:r>
        <w:rPr>
          <w:rFonts w:hint="eastAsia"/>
        </w:rPr>
        <w:t>83％</w:t>
      </w:r>
    </w:p>
    <w:p>
      <w:pPr>
        <w:pStyle w:val="3"/>
        <w:bidi w:val="0"/>
        <w:rPr>
          <w:rFonts w:hint="eastAsia"/>
        </w:rPr>
      </w:pPr>
      <w:r>
        <w:rPr>
          <w:rFonts w:hint="eastAsia"/>
        </w:rPr>
        <w:t>(5)降雪</w:t>
      </w:r>
    </w:p>
    <w:p>
      <w:pPr>
        <w:pStyle w:val="3"/>
        <w:bidi w:val="0"/>
        <w:rPr>
          <w:rFonts w:hint="eastAsia"/>
        </w:rPr>
      </w:pPr>
      <w:r>
        <w:rPr>
          <w:rFonts w:hint="eastAsia"/>
        </w:rPr>
        <w:t>年平均降雪日</w:t>
      </w:r>
      <w:r>
        <w:rPr>
          <w:rFonts w:hint="eastAsia"/>
          <w:lang w:val="en-US" w:eastAsia="zh-CN"/>
        </w:rPr>
        <w:t>:</w:t>
      </w:r>
      <w:r>
        <w:rPr>
          <w:rFonts w:hint="eastAsia"/>
        </w:rPr>
        <w:t>10d</w:t>
      </w:r>
    </w:p>
    <w:p>
      <w:pPr>
        <w:pStyle w:val="3"/>
        <w:bidi w:val="0"/>
        <w:rPr>
          <w:rFonts w:hint="eastAsia"/>
        </w:rPr>
      </w:pPr>
      <w:r>
        <w:rPr>
          <w:rFonts w:hint="eastAsia"/>
        </w:rPr>
        <w:t>(6)风向、风速</w:t>
      </w:r>
    </w:p>
    <w:p>
      <w:pPr>
        <w:pStyle w:val="3"/>
        <w:bidi w:val="0"/>
        <w:rPr>
          <w:rFonts w:hint="eastAsia"/>
        </w:rPr>
      </w:pPr>
      <w:r>
        <w:rPr>
          <w:rFonts w:hint="eastAsia"/>
        </w:rPr>
        <w:t>全年主导风向：东北偏北</w:t>
      </w:r>
    </w:p>
    <w:p>
      <w:pPr>
        <w:pStyle w:val="3"/>
        <w:bidi w:val="0"/>
        <w:rPr>
          <w:rFonts w:hint="eastAsia"/>
        </w:rPr>
      </w:pPr>
      <w:r>
        <w:rPr>
          <w:rFonts w:hint="eastAsia"/>
        </w:rPr>
        <w:t>冬季主导风向：北风和东北风</w:t>
      </w:r>
    </w:p>
    <w:p>
      <w:pPr>
        <w:pStyle w:val="3"/>
        <w:bidi w:val="0"/>
        <w:rPr>
          <w:rFonts w:hint="eastAsia"/>
        </w:rPr>
      </w:pPr>
      <w:r>
        <w:rPr>
          <w:rFonts w:hint="eastAsia"/>
        </w:rPr>
        <w:t>夏季主导风向：东南风</w:t>
      </w:r>
    </w:p>
    <w:p>
      <w:pPr>
        <w:pStyle w:val="3"/>
        <w:bidi w:val="0"/>
        <w:rPr>
          <w:rFonts w:hint="eastAsia"/>
        </w:rPr>
      </w:pPr>
      <w:r>
        <w:rPr>
          <w:rFonts w:hint="eastAsia"/>
        </w:rPr>
        <w:t>年平均风速：2.7m/s</w:t>
      </w:r>
    </w:p>
    <w:p>
      <w:pPr>
        <w:pStyle w:val="3"/>
        <w:bidi w:val="0"/>
        <w:rPr>
          <w:rFonts w:hint="eastAsia"/>
        </w:rPr>
      </w:pPr>
      <w:r>
        <w:rPr>
          <w:rFonts w:hint="eastAsia"/>
        </w:rPr>
        <w:t>最大风速：19.1m/s</w:t>
      </w:r>
    </w:p>
    <w:p>
      <w:pPr>
        <w:pStyle w:val="3"/>
        <w:bidi w:val="0"/>
        <w:rPr>
          <w:rFonts w:hint="eastAsia"/>
        </w:rPr>
      </w:pPr>
      <w:r>
        <w:rPr>
          <w:rFonts w:hint="eastAsia"/>
        </w:rPr>
        <w:t>最大风力：九级</w:t>
      </w:r>
    </w:p>
    <w:p>
      <w:pPr>
        <w:pStyle w:val="6"/>
        <w:bidi w:val="0"/>
      </w:pPr>
      <w:r>
        <w:rPr>
          <w:rFonts w:hint="eastAsia"/>
        </w:rPr>
        <w:t>水文水系</w:t>
      </w:r>
    </w:p>
    <w:p>
      <w:pPr>
        <w:pStyle w:val="3"/>
        <w:bidi w:val="0"/>
        <w:rPr>
          <w:rFonts w:hint="eastAsia"/>
        </w:rPr>
      </w:pPr>
      <w:r>
        <w:rPr>
          <w:rFonts w:hint="eastAsia"/>
        </w:rPr>
        <w:t>洪山区境内及周边水域辽阔，河湖交错，周边主要湖泊有黄家湖、青菱湖、南湖、汤逊湖、东湖等。</w:t>
      </w:r>
    </w:p>
    <w:p>
      <w:pPr>
        <w:pStyle w:val="3"/>
        <w:bidi w:val="0"/>
        <w:rPr>
          <w:rFonts w:hint="eastAsia"/>
        </w:rPr>
      </w:pPr>
      <w:r>
        <w:rPr>
          <w:rFonts w:hint="eastAsia"/>
          <w:lang w:val="en-US" w:eastAsia="zh-CN"/>
        </w:rPr>
        <w:t>本项目</w:t>
      </w:r>
      <w:r>
        <w:rPr>
          <w:rFonts w:hint="eastAsia"/>
        </w:rPr>
        <w:t>场地地下水类型主要为素填土层中的上层滞水。大气降水和池塘地表水的渗入是其主要的补给来源，水量较小。</w:t>
      </w:r>
    </w:p>
    <w:p>
      <w:pPr>
        <w:pStyle w:val="6"/>
        <w:bidi w:val="0"/>
      </w:pPr>
      <w:r>
        <w:rPr>
          <w:rFonts w:hint="eastAsia"/>
        </w:rPr>
        <w:t>土壤</w:t>
      </w:r>
    </w:p>
    <w:p>
      <w:pPr>
        <w:pStyle w:val="3"/>
        <w:bidi w:val="0"/>
        <w:rPr>
          <w:rFonts w:hint="eastAsia"/>
          <w:lang w:val="en-US" w:eastAsia="zh-CN"/>
        </w:rPr>
      </w:pPr>
      <w:r>
        <w:t>项目所在区域及附近土壤类型主要为</w:t>
      </w:r>
      <w:r>
        <w:rPr>
          <w:rFonts w:hint="eastAsia"/>
          <w:lang w:val="en-US" w:eastAsia="zh-CN"/>
        </w:rPr>
        <w:t>潮土</w:t>
      </w:r>
      <w:r>
        <w:t>。</w:t>
      </w:r>
      <w:r>
        <w:rPr>
          <w:lang w:val="en-US" w:eastAsia="zh-CN"/>
        </w:rPr>
        <w:t>潮土为壤土型灰潮土，成土母质为近代河流冲积物。土壤一般发育较好，表层土壤</w:t>
      </w:r>
      <w:r>
        <w:rPr>
          <w:rFonts w:hint="eastAsia"/>
          <w:lang w:val="en-US" w:eastAsia="zh-CN"/>
        </w:rPr>
        <w:t>较为深厚（20cm以上），质地适中，多为全层均质，团粒结构发达，通气透水性能好，土壤干湿易耕好种，施肥反应快，肥劲稳而足。</w:t>
      </w:r>
    </w:p>
    <w:p>
      <w:pPr>
        <w:pStyle w:val="66"/>
        <w:bidi w:val="0"/>
        <w:rPr>
          <w:rFonts w:hint="eastAsia"/>
          <w:lang w:val="en-US" w:eastAsia="zh-CN"/>
        </w:rPr>
      </w:pPr>
      <w:r>
        <w:rPr>
          <w:rFonts w:hint="eastAsia"/>
          <w:lang w:val="en-US" w:eastAsia="zh-CN"/>
        </w:rPr>
        <w:t>项目区土壤理化性质表</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857"/>
        <w:gridCol w:w="697"/>
        <w:gridCol w:w="697"/>
        <w:gridCol w:w="644"/>
        <w:gridCol w:w="958"/>
        <w:gridCol w:w="905"/>
        <w:gridCol w:w="857"/>
        <w:gridCol w:w="1362"/>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78" w:type="pct"/>
            <w:shd w:val="clear" w:color="auto" w:fill="auto"/>
            <w:noWrap w:val="0"/>
            <w:vAlign w:val="center"/>
          </w:tcPr>
          <w:p>
            <w:pPr>
              <w:pStyle w:val="70"/>
              <w:bidi w:val="0"/>
            </w:pPr>
            <w:r>
              <w:t>性状</w:t>
            </w:r>
          </w:p>
          <w:p>
            <w:pPr>
              <w:pStyle w:val="70"/>
              <w:bidi w:val="0"/>
            </w:pPr>
            <w:r>
              <w:t>土类</w:t>
            </w:r>
          </w:p>
        </w:tc>
        <w:tc>
          <w:tcPr>
            <w:tcW w:w="503" w:type="pct"/>
            <w:shd w:val="clear" w:color="auto" w:fill="FFFFFF"/>
            <w:noWrap w:val="0"/>
            <w:vAlign w:val="center"/>
          </w:tcPr>
          <w:p>
            <w:pPr>
              <w:pStyle w:val="70"/>
              <w:bidi w:val="0"/>
            </w:pPr>
            <w:r>
              <w:t>有机质</w:t>
            </w:r>
          </w:p>
          <w:p>
            <w:pPr>
              <w:pStyle w:val="70"/>
              <w:bidi w:val="0"/>
            </w:pPr>
            <w:r>
              <w:t>(%)</w:t>
            </w:r>
          </w:p>
        </w:tc>
        <w:tc>
          <w:tcPr>
            <w:tcW w:w="409" w:type="pct"/>
            <w:shd w:val="clear" w:color="auto" w:fill="FFFFFF"/>
            <w:noWrap w:val="0"/>
            <w:vAlign w:val="center"/>
          </w:tcPr>
          <w:p>
            <w:pPr>
              <w:pStyle w:val="70"/>
              <w:bidi w:val="0"/>
            </w:pPr>
            <w:r>
              <w:t>全氮</w:t>
            </w:r>
          </w:p>
          <w:p>
            <w:pPr>
              <w:pStyle w:val="70"/>
              <w:bidi w:val="0"/>
            </w:pPr>
            <w:r>
              <w:t>(%)</w:t>
            </w:r>
          </w:p>
        </w:tc>
        <w:tc>
          <w:tcPr>
            <w:tcW w:w="409" w:type="pct"/>
            <w:shd w:val="clear" w:color="auto" w:fill="FFFFFF"/>
            <w:noWrap w:val="0"/>
            <w:vAlign w:val="center"/>
          </w:tcPr>
          <w:p>
            <w:pPr>
              <w:pStyle w:val="70"/>
              <w:bidi w:val="0"/>
            </w:pPr>
            <w:r>
              <w:t>全磷</w:t>
            </w:r>
          </w:p>
          <w:p>
            <w:pPr>
              <w:pStyle w:val="70"/>
              <w:bidi w:val="0"/>
            </w:pPr>
            <w:r>
              <w:t>(%)</w:t>
            </w:r>
          </w:p>
        </w:tc>
        <w:tc>
          <w:tcPr>
            <w:tcW w:w="378" w:type="pct"/>
            <w:shd w:val="clear" w:color="auto" w:fill="FFFFFF"/>
            <w:noWrap w:val="0"/>
            <w:vAlign w:val="center"/>
          </w:tcPr>
          <w:p>
            <w:pPr>
              <w:pStyle w:val="70"/>
              <w:bidi w:val="0"/>
            </w:pPr>
            <w:r>
              <w:t>全钾</w:t>
            </w:r>
          </w:p>
          <w:p>
            <w:pPr>
              <w:pStyle w:val="70"/>
              <w:bidi w:val="0"/>
            </w:pPr>
            <w:r>
              <w:t>(%)</w:t>
            </w:r>
          </w:p>
        </w:tc>
        <w:tc>
          <w:tcPr>
            <w:tcW w:w="562" w:type="pct"/>
            <w:shd w:val="clear" w:color="auto" w:fill="FFFFFF"/>
            <w:noWrap w:val="0"/>
            <w:vAlign w:val="center"/>
          </w:tcPr>
          <w:p>
            <w:pPr>
              <w:pStyle w:val="70"/>
              <w:bidi w:val="0"/>
            </w:pPr>
            <w:r>
              <w:t>速效磷</w:t>
            </w:r>
          </w:p>
          <w:p>
            <w:pPr>
              <w:pStyle w:val="70"/>
              <w:bidi w:val="0"/>
            </w:pPr>
            <w:r>
              <w:t>(mg /kg)</w:t>
            </w:r>
          </w:p>
        </w:tc>
        <w:tc>
          <w:tcPr>
            <w:tcW w:w="531" w:type="pct"/>
            <w:shd w:val="clear" w:color="auto" w:fill="FFFFFF"/>
            <w:noWrap w:val="0"/>
            <w:vAlign w:val="center"/>
          </w:tcPr>
          <w:p>
            <w:pPr>
              <w:pStyle w:val="70"/>
              <w:bidi w:val="0"/>
            </w:pPr>
            <w:r>
              <w:t>速效钾</w:t>
            </w:r>
          </w:p>
          <w:p>
            <w:pPr>
              <w:pStyle w:val="70"/>
              <w:bidi w:val="0"/>
            </w:pPr>
            <w:r>
              <w:t>(mg/kg)</w:t>
            </w:r>
          </w:p>
        </w:tc>
        <w:tc>
          <w:tcPr>
            <w:tcW w:w="503" w:type="pct"/>
            <w:shd w:val="clear" w:color="auto" w:fill="FFFFFF"/>
            <w:noWrap w:val="0"/>
            <w:vAlign w:val="center"/>
          </w:tcPr>
          <w:p>
            <w:pPr>
              <w:pStyle w:val="70"/>
              <w:bidi w:val="0"/>
            </w:pPr>
            <w:r>
              <w:t>酸碱度</w:t>
            </w:r>
          </w:p>
        </w:tc>
        <w:tc>
          <w:tcPr>
            <w:tcW w:w="799" w:type="pct"/>
            <w:shd w:val="clear" w:color="auto" w:fill="FFFFFF"/>
            <w:noWrap w:val="0"/>
            <w:vAlign w:val="center"/>
          </w:tcPr>
          <w:p>
            <w:pPr>
              <w:pStyle w:val="70"/>
              <w:bidi w:val="0"/>
            </w:pPr>
            <w:r>
              <w:t>代换量</w:t>
            </w:r>
          </w:p>
          <w:p>
            <w:pPr>
              <w:pStyle w:val="70"/>
              <w:bidi w:val="0"/>
            </w:pPr>
            <w:r>
              <w:t>(me/100g土)</w:t>
            </w:r>
          </w:p>
        </w:tc>
        <w:tc>
          <w:tcPr>
            <w:tcW w:w="524" w:type="pct"/>
            <w:shd w:val="clear" w:color="auto" w:fill="FFFFFF"/>
            <w:noWrap w:val="0"/>
            <w:vAlign w:val="center"/>
          </w:tcPr>
          <w:p>
            <w:pPr>
              <w:pStyle w:val="70"/>
              <w:bidi w:val="0"/>
            </w:pPr>
            <w:r>
              <w:t>容重</w:t>
            </w:r>
          </w:p>
          <w:p>
            <w:pPr>
              <w:pStyle w:val="70"/>
              <w:bidi w:val="0"/>
            </w:pPr>
            <w:r>
              <w:t>(g/c</w:t>
            </w:r>
            <w:r>
              <w:rPr>
                <w:rFonts w:hint="eastAsia"/>
                <w:lang w:eastAsia="zh-CN"/>
              </w:rPr>
              <w:t>m³</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78" w:type="pct"/>
            <w:noWrap w:val="0"/>
            <w:vAlign w:val="center"/>
          </w:tcPr>
          <w:p>
            <w:pPr>
              <w:pStyle w:val="70"/>
              <w:bidi w:val="0"/>
              <w:rPr>
                <w:rFonts w:hint="eastAsia"/>
                <w:lang w:eastAsia="zh-CN"/>
              </w:rPr>
            </w:pPr>
            <w:r>
              <w:rPr>
                <w:rFonts w:hint="eastAsia"/>
                <w:lang w:val="en-US" w:eastAsia="zh-CN"/>
              </w:rPr>
              <w:t>潮土</w:t>
            </w:r>
          </w:p>
        </w:tc>
        <w:tc>
          <w:tcPr>
            <w:tcW w:w="503" w:type="pct"/>
            <w:noWrap w:val="0"/>
            <w:vAlign w:val="center"/>
          </w:tcPr>
          <w:p>
            <w:pPr>
              <w:pStyle w:val="70"/>
              <w:bidi w:val="0"/>
              <w:rPr>
                <w:rFonts w:hint="default"/>
                <w:lang w:val="en-US" w:eastAsia="zh-CN"/>
              </w:rPr>
            </w:pPr>
            <w:r>
              <w:rPr>
                <w:rFonts w:hint="eastAsia"/>
                <w:lang w:val="en-US" w:eastAsia="zh-CN"/>
              </w:rPr>
              <w:t>1.26</w:t>
            </w:r>
          </w:p>
        </w:tc>
        <w:tc>
          <w:tcPr>
            <w:tcW w:w="409" w:type="pct"/>
            <w:noWrap w:val="0"/>
            <w:vAlign w:val="center"/>
          </w:tcPr>
          <w:p>
            <w:pPr>
              <w:pStyle w:val="70"/>
              <w:bidi w:val="0"/>
              <w:rPr>
                <w:rFonts w:hint="default"/>
                <w:lang w:val="en-US" w:eastAsia="zh-CN"/>
              </w:rPr>
            </w:pPr>
            <w:r>
              <w:t>0.</w:t>
            </w:r>
            <w:r>
              <w:rPr>
                <w:rFonts w:hint="eastAsia"/>
                <w:lang w:val="en-US" w:eastAsia="zh-CN"/>
              </w:rPr>
              <w:t>072</w:t>
            </w:r>
          </w:p>
        </w:tc>
        <w:tc>
          <w:tcPr>
            <w:tcW w:w="409" w:type="pct"/>
            <w:noWrap w:val="0"/>
            <w:vAlign w:val="center"/>
          </w:tcPr>
          <w:p>
            <w:pPr>
              <w:pStyle w:val="70"/>
              <w:bidi w:val="0"/>
              <w:rPr>
                <w:rFonts w:hint="eastAsia"/>
                <w:lang w:val="en-US" w:eastAsia="zh-CN"/>
              </w:rPr>
            </w:pPr>
            <w:r>
              <w:t>0.07</w:t>
            </w:r>
            <w:r>
              <w:rPr>
                <w:rFonts w:hint="eastAsia"/>
                <w:lang w:val="en-US" w:eastAsia="zh-CN"/>
              </w:rPr>
              <w:t>4</w:t>
            </w:r>
          </w:p>
        </w:tc>
        <w:tc>
          <w:tcPr>
            <w:tcW w:w="378" w:type="pct"/>
            <w:noWrap w:val="0"/>
            <w:vAlign w:val="center"/>
          </w:tcPr>
          <w:p>
            <w:pPr>
              <w:pStyle w:val="70"/>
              <w:bidi w:val="0"/>
              <w:rPr>
                <w:rFonts w:hint="default"/>
                <w:lang w:val="en-US" w:eastAsia="zh-CN"/>
              </w:rPr>
            </w:pPr>
            <w:r>
              <w:t>1.</w:t>
            </w:r>
            <w:r>
              <w:rPr>
                <w:rFonts w:hint="eastAsia"/>
                <w:lang w:val="en-US" w:eastAsia="zh-CN"/>
              </w:rPr>
              <w:t>66</w:t>
            </w:r>
          </w:p>
        </w:tc>
        <w:tc>
          <w:tcPr>
            <w:tcW w:w="562" w:type="pct"/>
            <w:noWrap w:val="0"/>
            <w:vAlign w:val="center"/>
          </w:tcPr>
          <w:p>
            <w:pPr>
              <w:pStyle w:val="70"/>
              <w:bidi w:val="0"/>
              <w:rPr>
                <w:rFonts w:hint="default"/>
                <w:lang w:val="en-US" w:eastAsia="zh-CN"/>
              </w:rPr>
            </w:pPr>
            <w:r>
              <w:rPr>
                <w:rFonts w:hint="eastAsia"/>
                <w:lang w:val="en-US" w:eastAsia="zh-CN"/>
              </w:rPr>
              <w:t>7.8</w:t>
            </w:r>
          </w:p>
        </w:tc>
        <w:tc>
          <w:tcPr>
            <w:tcW w:w="531" w:type="pct"/>
            <w:noWrap w:val="0"/>
            <w:vAlign w:val="center"/>
          </w:tcPr>
          <w:p>
            <w:pPr>
              <w:pStyle w:val="70"/>
              <w:bidi w:val="0"/>
              <w:rPr>
                <w:rFonts w:hint="default"/>
                <w:lang w:val="en-US" w:eastAsia="zh-CN"/>
              </w:rPr>
            </w:pPr>
            <w:r>
              <w:rPr>
                <w:rFonts w:hint="eastAsia"/>
                <w:lang w:val="en-US" w:eastAsia="zh-CN"/>
              </w:rPr>
              <w:t>78</w:t>
            </w:r>
          </w:p>
        </w:tc>
        <w:tc>
          <w:tcPr>
            <w:tcW w:w="503" w:type="pct"/>
            <w:noWrap w:val="0"/>
            <w:vAlign w:val="center"/>
          </w:tcPr>
          <w:p>
            <w:pPr>
              <w:pStyle w:val="70"/>
              <w:bidi w:val="0"/>
              <w:rPr>
                <w:rFonts w:hint="default"/>
                <w:lang w:val="en-US" w:eastAsia="zh-CN"/>
              </w:rPr>
            </w:pPr>
            <w:r>
              <w:rPr>
                <w:rFonts w:hint="eastAsia"/>
                <w:lang w:val="en-US" w:eastAsia="zh-CN"/>
              </w:rPr>
              <w:t>7.0</w:t>
            </w:r>
          </w:p>
        </w:tc>
        <w:tc>
          <w:tcPr>
            <w:tcW w:w="799" w:type="pct"/>
            <w:noWrap w:val="0"/>
            <w:vAlign w:val="center"/>
          </w:tcPr>
          <w:p>
            <w:pPr>
              <w:pStyle w:val="70"/>
              <w:bidi w:val="0"/>
            </w:pPr>
            <w:r>
              <w:t>13.54</w:t>
            </w:r>
          </w:p>
        </w:tc>
        <w:tc>
          <w:tcPr>
            <w:tcW w:w="524" w:type="pct"/>
            <w:noWrap w:val="0"/>
            <w:vAlign w:val="center"/>
          </w:tcPr>
          <w:p>
            <w:pPr>
              <w:pStyle w:val="70"/>
              <w:bidi w:val="0"/>
              <w:rPr>
                <w:rFonts w:hint="eastAsia"/>
                <w:lang w:val="en-US" w:eastAsia="zh-CN"/>
              </w:rPr>
            </w:pPr>
            <w:r>
              <w:t>1.2</w:t>
            </w:r>
            <w:r>
              <w:rPr>
                <w:rFonts w:hint="eastAsia"/>
                <w:lang w:val="en-US" w:eastAsia="zh-CN"/>
              </w:rPr>
              <w:t>0</w:t>
            </w:r>
          </w:p>
        </w:tc>
      </w:tr>
    </w:tbl>
    <w:p>
      <w:pPr>
        <w:pStyle w:val="3"/>
        <w:bidi w:val="0"/>
        <w:rPr>
          <w:lang w:eastAsia="zh-CN"/>
        </w:rPr>
      </w:pPr>
    </w:p>
    <w:p>
      <w:pPr>
        <w:pStyle w:val="6"/>
        <w:bidi w:val="0"/>
      </w:pPr>
      <w:r>
        <w:rPr>
          <w:rFonts w:hint="eastAsia"/>
        </w:rPr>
        <w:t>植被</w:t>
      </w:r>
    </w:p>
    <w:p>
      <w:pPr>
        <w:pStyle w:val="3"/>
        <w:bidi w:val="0"/>
        <w:rPr>
          <w:rFonts w:hint="eastAsia"/>
        </w:rPr>
      </w:pPr>
      <w:r>
        <w:rPr>
          <w:rFonts w:hint="eastAsia"/>
        </w:rPr>
        <w:t>本项目区属中亚热带常绿阔叶林向北亚热带落叶阔叶林过渡的地带，区域植被类型以常绿阔叶林和落叶阔叶林组成的混交林为主。项目区适生乔木主要有女贞、桂花、红叶李、香樟、银杏、广玉兰、枇杷等；适生灌木主要有红叶石楠、红花檵木、冬青、含笑、木槿花、月季、黄杨、紫薇等；适生草种主要有白三叶、白喜草、结缕草、细叶麦冬等。</w:t>
      </w:r>
    </w:p>
    <w:p>
      <w:pPr>
        <w:pStyle w:val="3"/>
        <w:bidi w:val="0"/>
        <w:rPr>
          <w:rFonts w:hint="eastAsia"/>
        </w:rPr>
      </w:pPr>
      <w:r>
        <w:rPr>
          <w:rFonts w:hint="eastAsia"/>
        </w:rPr>
        <w:t>项目建设场地周围以已开发的建设用地、人工种植的树种为主，场区目前主要为空闲用地，灌木林地，无珍稀保护动植物，项目区林草植被覆盖率约为</w:t>
      </w:r>
      <w:r>
        <w:rPr>
          <w:rFonts w:hint="eastAsia"/>
          <w:lang w:val="en-US" w:eastAsia="zh-CN"/>
        </w:rPr>
        <w:t>36.9</w:t>
      </w:r>
      <w:r>
        <w:rPr>
          <w:rFonts w:hint="eastAsia"/>
        </w:rPr>
        <w:t>％。</w:t>
      </w:r>
    </w:p>
    <w:p>
      <w:pPr>
        <w:pStyle w:val="4"/>
        <w:bidi w:val="0"/>
        <w:rPr>
          <w:lang w:eastAsia="zh-CN"/>
        </w:rPr>
      </w:pPr>
      <w:bookmarkStart w:id="8" w:name="_Toc24737"/>
      <w:bookmarkStart w:id="9" w:name="_Toc3369"/>
      <w:r>
        <w:rPr>
          <w:rFonts w:hint="eastAsia"/>
          <w:lang w:eastAsia="zh-CN"/>
        </w:rPr>
        <w:t>水土保持工作情况</w:t>
      </w:r>
      <w:bookmarkEnd w:id="8"/>
      <w:bookmarkEnd w:id="9"/>
    </w:p>
    <w:p>
      <w:pPr>
        <w:pStyle w:val="5"/>
        <w:bidi w:val="0"/>
        <w:rPr>
          <w:lang w:eastAsia="zh-CN"/>
        </w:rPr>
      </w:pPr>
      <w:bookmarkStart w:id="10" w:name="_Toc18882"/>
      <w:bookmarkStart w:id="11" w:name="_Toc28548"/>
      <w:r>
        <w:rPr>
          <w:lang w:eastAsia="zh-CN"/>
        </w:rPr>
        <w:t>水土保持工作管理情况</w:t>
      </w:r>
      <w:bookmarkEnd w:id="10"/>
      <w:bookmarkEnd w:id="11"/>
    </w:p>
    <w:p>
      <w:pPr>
        <w:pStyle w:val="3"/>
        <w:bidi w:val="0"/>
        <w:rPr>
          <w:lang w:val="en-US" w:eastAsia="zh-CN"/>
        </w:rPr>
      </w:pPr>
      <w:r>
        <w:rPr>
          <w:rFonts w:hint="eastAsia"/>
          <w:lang w:val="en-US" w:eastAsia="zh-CN"/>
        </w:rPr>
        <w:t>武汉林泓置业有限公司重视本工程建设过程中的水土保持工作，积极贯彻落实了《中华人民共和国水土保持法》及相关法律法规及文件要求，并招标选择了有资质、有业绩的水土保持监测和验收评估单位，对监测和验收工作实行合同制管理，明确了各相关部门的责任。</w:t>
      </w:r>
    </w:p>
    <w:p>
      <w:pPr>
        <w:pStyle w:val="3"/>
        <w:bidi w:val="0"/>
        <w:rPr>
          <w:lang w:val="en-US" w:eastAsia="zh-CN"/>
        </w:rPr>
      </w:pPr>
      <w:r>
        <w:rPr>
          <w:rFonts w:hint="eastAsia"/>
          <w:lang w:val="en-US" w:eastAsia="zh-CN"/>
        </w:rPr>
        <w:t>为了切实做好本项目水土流失防治工作，建设单位加强领导和组织管理，落实施工单位的水土流失防治责任；与地方水行政主管部门保持联系，积极配合其监督检查，确保水土保持工作落到实处。经查阅资料，本工程在建设过程中，基本按“三同时”的要求进行水土保持工程的建设，施工过程中，建设单位向各施工单位提出了文明施工和环境保护的相关要求，土建施工单位按照文明施工和水土保持的要求，采取了一些水土保持临时措施，规范了临时堆土的堆放范围，设置了临时排水沟、临时拦挡等措施。工程建设后期，实施了水土保持工程措施和植物措施，包括排水沟、覆土、植树种草等，有效保障了主体工程安全和减轻了工程建设引起的水土流失。</w:t>
      </w:r>
    </w:p>
    <w:p>
      <w:pPr>
        <w:pStyle w:val="5"/>
        <w:bidi w:val="0"/>
        <w:rPr>
          <w:lang w:eastAsia="zh-CN"/>
        </w:rPr>
      </w:pPr>
      <w:bookmarkStart w:id="12" w:name="_Toc7957"/>
      <w:bookmarkStart w:id="13" w:name="_Toc561"/>
      <w:r>
        <w:rPr>
          <w:rFonts w:hint="eastAsia"/>
          <w:lang w:eastAsia="zh-CN"/>
        </w:rPr>
        <w:t>水土保持方案编制和批复</w:t>
      </w:r>
      <w:bookmarkEnd w:id="12"/>
      <w:bookmarkEnd w:id="13"/>
    </w:p>
    <w:p>
      <w:pPr>
        <w:pStyle w:val="3"/>
        <w:bidi w:val="0"/>
        <w:rPr>
          <w:rFonts w:hint="eastAsia"/>
          <w:lang w:val="en-US" w:eastAsia="zh-CN"/>
        </w:rPr>
      </w:pPr>
      <w:r>
        <w:rPr>
          <w:rFonts w:hint="eastAsia"/>
          <w:lang w:val="en-US" w:eastAsia="zh-CN"/>
        </w:rPr>
        <w:t>根据《中华人民共和国水土保持法》及水利部令第49号《开发建设项目水土保持方案编报审批管理规定》等法律、规章的要求，建设单位委托湖北天泰环保工程有限公司承担了该项目的水土保持方案报告书编制工作。接到委托后，湖北天泰环保工程有限公司组织工程技术人员对本项目进行了现场勘察，收集了项目区有关水土保持等方面的资料，参考主体设计，在分析研究资料的基础上，于2020年9月编制完成了《保利·云上（江南新天地A地块项目）水土保持方案报告书》。</w:t>
      </w:r>
    </w:p>
    <w:p>
      <w:pPr>
        <w:pStyle w:val="3"/>
        <w:bidi w:val="0"/>
        <w:rPr>
          <w:rStyle w:val="25"/>
          <w:lang w:val="en-US" w:eastAsia="zh-CN"/>
        </w:rPr>
      </w:pPr>
      <w:r>
        <w:rPr>
          <w:rFonts w:hint="eastAsia"/>
          <w:lang w:val="en-US" w:eastAsia="zh-CN"/>
        </w:rPr>
        <w:t>2020年9月24~28日，洪山区行政审批局组织专家对《保利·云上（江南新天地A地块项目）水土保持方案报告书（送审稿）》进行了技术函审，在函审意见的基础上湖北天泰环保工程有限公司员工认真修改并完成了《保利·云上（江南新天地A地块项目）水土保</w:t>
      </w:r>
      <w:r>
        <w:rPr>
          <w:rStyle w:val="25"/>
          <w:rFonts w:hint="eastAsia"/>
          <w:lang w:val="en-US" w:eastAsia="zh-CN"/>
        </w:rPr>
        <w:t>持方案报告书（报批稿）》，并于2020年11月24日获得武汉市洪山区行政审批局的批复（洪审批水保准许〔2020〕第59号）。</w:t>
      </w:r>
    </w:p>
    <w:p>
      <w:pPr>
        <w:pStyle w:val="5"/>
        <w:bidi w:val="0"/>
        <w:rPr>
          <w:lang w:val="en-US" w:eastAsia="zh-CN"/>
        </w:rPr>
      </w:pPr>
      <w:bookmarkStart w:id="14" w:name="_Toc6818"/>
      <w:bookmarkStart w:id="15" w:name="_Toc10211"/>
      <w:r>
        <w:rPr>
          <w:lang w:eastAsia="zh-CN"/>
        </w:rPr>
        <w:t>水土保持监测意见落实情况</w:t>
      </w:r>
      <w:bookmarkEnd w:id="14"/>
      <w:bookmarkEnd w:id="15"/>
    </w:p>
    <w:p>
      <w:pPr>
        <w:pStyle w:val="3"/>
        <w:bidi w:val="0"/>
        <w:rPr>
          <w:lang w:val="en-US" w:eastAsia="zh-CN"/>
        </w:rPr>
      </w:pPr>
      <w:r>
        <w:rPr>
          <w:rFonts w:hint="eastAsia"/>
          <w:lang w:val="en-US" w:eastAsia="zh-CN"/>
        </w:rPr>
        <w:t>监测单位</w:t>
      </w:r>
      <w:r>
        <w:rPr>
          <w:lang w:val="en-US" w:eastAsia="zh-CN"/>
        </w:rPr>
        <w:t>进场后，依据合同和国家相关规范要求，对工程开工后现场进行查勘，查勘内容主要针对水土流失因子、水土流失状况及危害、水土保持措施实施情况及效益进行实时监测和记录。同时，对于现场发现的水土保持问题，业已建议建设单位及时进行整改，为顺利通过水土保持验收做好准备工作。</w:t>
      </w:r>
    </w:p>
    <w:p>
      <w:pPr>
        <w:pStyle w:val="5"/>
        <w:bidi w:val="0"/>
        <w:rPr>
          <w:lang w:val="en-US" w:eastAsia="zh-CN"/>
        </w:rPr>
      </w:pPr>
      <w:bookmarkStart w:id="16" w:name="_Toc15550"/>
      <w:bookmarkStart w:id="17" w:name="_Toc27757"/>
      <w:r>
        <w:rPr>
          <w:lang w:eastAsia="zh-CN"/>
        </w:rPr>
        <w:t>水土保持监督检查意见落实</w:t>
      </w:r>
      <w:bookmarkEnd w:id="16"/>
      <w:bookmarkEnd w:id="17"/>
    </w:p>
    <w:p>
      <w:pPr>
        <w:pStyle w:val="3"/>
        <w:bidi w:val="0"/>
        <w:rPr>
          <w:rFonts w:hint="eastAsia"/>
          <w:lang w:val="en-US" w:eastAsia="zh-CN"/>
        </w:rPr>
      </w:pPr>
      <w:r>
        <w:rPr>
          <w:lang w:val="en-US" w:eastAsia="zh-CN"/>
        </w:rPr>
        <w:t>工程建设过程中水行政主管部门</w:t>
      </w:r>
      <w:r>
        <w:rPr>
          <w:rFonts w:hint="eastAsia"/>
          <w:lang w:val="en-US" w:eastAsia="zh-CN"/>
        </w:rPr>
        <w:t>武汉市洪山区水务和湖泊局进行</w:t>
      </w:r>
      <w:r>
        <w:rPr>
          <w:lang w:val="en-US" w:eastAsia="zh-CN"/>
        </w:rPr>
        <w:t>现场监督检查，对本工程的管理和水土保持措施落实情况表示满意，并以口头要求的形式指出不足环节，有关单位现场</w:t>
      </w:r>
      <w:r>
        <w:rPr>
          <w:rFonts w:hint="eastAsia"/>
          <w:lang w:val="en-US" w:eastAsia="zh-CN"/>
        </w:rPr>
        <w:t>进行整改。</w:t>
      </w:r>
    </w:p>
    <w:p>
      <w:pPr>
        <w:pStyle w:val="4"/>
        <w:bidi w:val="0"/>
        <w:rPr>
          <w:lang w:eastAsia="zh-CN"/>
        </w:rPr>
      </w:pPr>
      <w:bookmarkStart w:id="18" w:name="_Toc21389"/>
      <w:bookmarkStart w:id="19" w:name="_Toc16420"/>
      <w:r>
        <w:rPr>
          <w:lang w:eastAsia="zh-CN"/>
        </w:rPr>
        <w:t>监测工作实施情况</w:t>
      </w:r>
      <w:bookmarkEnd w:id="18"/>
      <w:bookmarkEnd w:id="19"/>
    </w:p>
    <w:p>
      <w:pPr>
        <w:pStyle w:val="5"/>
        <w:bidi w:val="0"/>
        <w:rPr>
          <w:lang w:eastAsia="zh-CN"/>
        </w:rPr>
      </w:pPr>
      <w:bookmarkStart w:id="20" w:name="_Toc26216"/>
      <w:bookmarkStart w:id="21" w:name="_Toc6511"/>
      <w:r>
        <w:rPr>
          <w:lang w:eastAsia="zh-CN"/>
        </w:rPr>
        <w:t>监测实施方案执行情况</w:t>
      </w:r>
      <w:bookmarkEnd w:id="20"/>
      <w:bookmarkEnd w:id="21"/>
    </w:p>
    <w:p>
      <w:pPr>
        <w:pStyle w:val="3"/>
        <w:bidi w:val="0"/>
        <w:rPr>
          <w:rFonts w:hint="default"/>
          <w:lang w:val="en-US" w:eastAsia="zh-CN"/>
        </w:rPr>
      </w:pPr>
      <w:r>
        <w:rPr>
          <w:rFonts w:hint="default"/>
          <w:lang w:val="en-US" w:eastAsia="zh-CN"/>
        </w:rPr>
        <w:t>监测人员首先通过查阅本项目水土保持方案及相关设计资料，对工程基本情况做了全面了解，并对施工现场进行了全面的勘察。通过现场查勘，了解项目施工的基本情况和水土保持监测的重点地段，初步掌握项目区水土流失现状和工程实施情况，对本工程水土保持监测的组织实施、监测技术方法做了全面安排；在此基础上，依据相关法律法规和技术规范及本项目水土保持方案报告书（报批稿），制定本工程水土保持监测实施方案，依据水土保持监测实施方案进行水土保持监测设施的布设，全面开展了水土保持监测工作。</w:t>
      </w:r>
    </w:p>
    <w:p>
      <w:pPr>
        <w:pStyle w:val="3"/>
        <w:bidi w:val="0"/>
        <w:rPr>
          <w:rFonts w:hint="default"/>
          <w:lang w:val="en-US" w:eastAsia="zh-CN"/>
        </w:rPr>
      </w:pPr>
      <w:r>
        <w:rPr>
          <w:rFonts w:hint="default"/>
          <w:lang w:val="en-US" w:eastAsia="zh-CN"/>
        </w:rPr>
        <w:t>本工程的水土保持监测工作实施主要包括两个部分，一是通过从建设单位、施工单位收集工程设计和施工资料，包括水土保持方案报告书及其批复文件、施工单位提供的施工资料等，分析工程在不同施工阶段扰动地表面积、土方开挖回填及施工过程中的取弃土情况，全面了解工程实施可能造成的水土流失和主要水土流失环节；二是通过实地调查和现场监测，了解项目施工过程中造成的水土流失、扰动地表面积及水土保持措施实施情况和水土保持措施的防治效果，并与水土保持方案进行对比分析，提出施工中存在的问题和合理化建议。</w:t>
      </w:r>
    </w:p>
    <w:p>
      <w:pPr>
        <w:pStyle w:val="3"/>
        <w:bidi w:val="0"/>
        <w:rPr>
          <w:lang w:val="en-US" w:eastAsia="zh-CN"/>
        </w:rPr>
      </w:pPr>
      <w:r>
        <w:rPr>
          <w:rFonts w:hint="eastAsia"/>
          <w:lang w:val="en-US" w:eastAsia="zh-CN"/>
        </w:rPr>
        <w:t>武汉卫澜环保科技有限责任公司</w:t>
      </w:r>
      <w:r>
        <w:rPr>
          <w:lang w:val="en-US" w:eastAsia="zh-CN"/>
        </w:rPr>
        <w:t>于20</w:t>
      </w:r>
      <w:r>
        <w:rPr>
          <w:rFonts w:hint="eastAsia"/>
          <w:lang w:val="en-US" w:eastAsia="zh-CN"/>
        </w:rPr>
        <w:t>20</w:t>
      </w:r>
      <w:r>
        <w:rPr>
          <w:lang w:val="en-US" w:eastAsia="zh-CN"/>
        </w:rPr>
        <w:t>年</w:t>
      </w:r>
      <w:r>
        <w:rPr>
          <w:rFonts w:hint="eastAsia"/>
          <w:lang w:val="en-US" w:eastAsia="zh-CN"/>
        </w:rPr>
        <w:t>12</w:t>
      </w:r>
      <w:r>
        <w:rPr>
          <w:lang w:val="en-US" w:eastAsia="zh-CN"/>
        </w:rPr>
        <w:t>月</w:t>
      </w:r>
      <w:r>
        <w:rPr>
          <w:rFonts w:hint="eastAsia"/>
          <w:lang w:val="en-US" w:eastAsia="zh-CN"/>
        </w:rPr>
        <w:t>进场开展调查工作，签订合同后于2</w:t>
      </w:r>
      <w:r>
        <w:rPr>
          <w:lang w:val="en-US" w:eastAsia="zh-CN"/>
        </w:rPr>
        <w:t>0</w:t>
      </w:r>
      <w:r>
        <w:rPr>
          <w:rFonts w:hint="eastAsia"/>
          <w:lang w:val="en-US" w:eastAsia="zh-CN"/>
        </w:rPr>
        <w:t>20年12月</w:t>
      </w:r>
      <w:r>
        <w:rPr>
          <w:lang w:val="en-US" w:eastAsia="zh-CN"/>
        </w:rPr>
        <w:t>编制监测实施方案，确定了技术路线，监测内容和监测方法。监测内容按照施工准备期，施工期和林草恢复期分为不同的内容。</w:t>
      </w:r>
      <w:r>
        <w:rPr>
          <w:rFonts w:hint="eastAsia"/>
          <w:lang w:val="en-US" w:eastAsia="zh-CN"/>
        </w:rPr>
        <w:t>武汉卫澜环保科技有限责任公司</w:t>
      </w:r>
      <w:r>
        <w:rPr>
          <w:lang w:val="en-US" w:eastAsia="zh-CN"/>
        </w:rPr>
        <w:t>依照监测实施方案确定的监测内容执行，并根据后来建设实际情况对监测内容作了适当调整，定位监测点根据地形特点适当调整。</w:t>
      </w:r>
    </w:p>
    <w:p>
      <w:pPr>
        <w:pStyle w:val="3"/>
        <w:bidi w:val="0"/>
        <w:rPr>
          <w:lang w:val="en-US" w:eastAsia="zh-CN"/>
        </w:rPr>
      </w:pPr>
      <w:r>
        <w:rPr>
          <w:rFonts w:hint="eastAsia"/>
          <w:lang w:eastAsia="zh-CN"/>
        </w:rPr>
        <w:t>武汉卫澜环保科技有限责任公司</w:t>
      </w:r>
      <w:r>
        <w:rPr>
          <w:lang w:eastAsia="zh-CN"/>
        </w:rPr>
        <w:t>多次使用无人机航拍，确认土地扰动情况及临时堆土的流失状况。监测工作流程见图1-2。</w:t>
      </w:r>
    </w:p>
    <w:p>
      <w:pPr>
        <w:pStyle w:val="75"/>
        <w:bidi w:val="0"/>
      </w:pPr>
      <w:r>
        <w:rPr>
          <w:lang w:val="en-US" w:eastAsia="zh-CN"/>
        </w:rPr>
        <mc:AlternateContent>
          <mc:Choice Requires="wpc">
            <w:drawing>
              <wp:inline distT="0" distB="0" distL="0" distR="0">
                <wp:extent cx="5154930" cy="3764280"/>
                <wp:effectExtent l="0" t="0" r="1270" b="20320"/>
                <wp:docPr id="212" name="画布 2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 name="Freeform 214"/>
                        <wps:cNvSpPr/>
                        <wps:spPr bwMode="auto">
                          <a:xfrm>
                            <a:off x="592455" y="2013585"/>
                            <a:ext cx="17780" cy="1587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3" name="Freeform 215"/>
                        <wps:cNvSpPr/>
                        <wps:spPr bwMode="auto">
                          <a:xfrm>
                            <a:off x="610235" y="2013585"/>
                            <a:ext cx="17145" cy="1587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94" name="Freeform 216"/>
                        <wps:cNvSpPr/>
                        <wps:spPr bwMode="auto">
                          <a:xfrm>
                            <a:off x="610235" y="2013585"/>
                            <a:ext cx="17145" cy="1587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5" name="Freeform 217"/>
                        <wps:cNvSpPr/>
                        <wps:spPr bwMode="auto">
                          <a:xfrm>
                            <a:off x="598170" y="2029460"/>
                            <a:ext cx="12065" cy="36830"/>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6" name="Freeform 218"/>
                        <wps:cNvSpPr/>
                        <wps:spPr bwMode="auto">
                          <a:xfrm>
                            <a:off x="598170" y="2029460"/>
                            <a:ext cx="12065" cy="36830"/>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 name="Freeform 219"/>
                        <wps:cNvSpPr/>
                        <wps:spPr bwMode="auto">
                          <a:xfrm>
                            <a:off x="610235" y="2029460"/>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8" name="Freeform 220"/>
                        <wps:cNvSpPr/>
                        <wps:spPr bwMode="auto">
                          <a:xfrm>
                            <a:off x="610235" y="2029460"/>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 name="Line 221"/>
                        <wps:cNvCnPr>
                          <a:cxnSpLocks noChangeShapeType="1"/>
                        </wps:cNvCnPr>
                        <wps:spPr bwMode="auto">
                          <a:xfrm>
                            <a:off x="610235" y="1970405"/>
                            <a:ext cx="635" cy="95885"/>
                          </a:xfrm>
                          <a:prstGeom prst="line">
                            <a:avLst/>
                          </a:prstGeom>
                          <a:noFill/>
                          <a:ln w="0">
                            <a:solidFill>
                              <a:srgbClr val="000000"/>
                            </a:solidFill>
                            <a:round/>
                          </a:ln>
                        </wps:spPr>
                        <wps:bodyPr/>
                      </wps:wsp>
                      <wps:wsp>
                        <wps:cNvPr id="100" name="Freeform 222"/>
                        <wps:cNvSpPr/>
                        <wps:spPr bwMode="auto">
                          <a:xfrm>
                            <a:off x="592455" y="2013585"/>
                            <a:ext cx="34925" cy="52705"/>
                          </a:xfrm>
                          <a:custGeom>
                            <a:avLst/>
                            <a:gdLst>
                              <a:gd name="T0" fmla="*/ 0 w 109"/>
                              <a:gd name="T1" fmla="*/ 0 h 167"/>
                              <a:gd name="T2" fmla="*/ 55 w 109"/>
                              <a:gd name="T3" fmla="*/ 167 h 167"/>
                              <a:gd name="T4" fmla="*/ 109 w 109"/>
                              <a:gd name="T5" fmla="*/ 0 h 167"/>
                            </a:gdLst>
                            <a:ahLst/>
                            <a:cxnLst>
                              <a:cxn ang="0">
                                <a:pos x="T0" y="T1"/>
                              </a:cxn>
                              <a:cxn ang="0">
                                <a:pos x="T2" y="T3"/>
                              </a:cxn>
                              <a:cxn ang="0">
                                <a:pos x="T4" y="T5"/>
                              </a:cxn>
                            </a:cxnLst>
                            <a:rect l="0" t="0" r="r" b="b"/>
                            <a:pathLst>
                              <a:path w="109" h="167">
                                <a:moveTo>
                                  <a:pt x="0" y="0"/>
                                </a:moveTo>
                                <a:lnTo>
                                  <a:pt x="55" y="167"/>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1" name="Freeform 223"/>
                        <wps:cNvSpPr/>
                        <wps:spPr bwMode="auto">
                          <a:xfrm>
                            <a:off x="592455" y="2013585"/>
                            <a:ext cx="34925" cy="15875"/>
                          </a:xfrm>
                          <a:custGeom>
                            <a:avLst/>
                            <a:gdLst>
                              <a:gd name="T0" fmla="*/ 0 w 109"/>
                              <a:gd name="T1" fmla="*/ 0 h 51"/>
                              <a:gd name="T2" fmla="*/ 55 w 109"/>
                              <a:gd name="T3" fmla="*/ 51 h 51"/>
                              <a:gd name="T4" fmla="*/ 109 w 109"/>
                              <a:gd name="T5" fmla="*/ 0 h 51"/>
                            </a:gdLst>
                            <a:ahLst/>
                            <a:cxnLst>
                              <a:cxn ang="0">
                                <a:pos x="T0" y="T1"/>
                              </a:cxn>
                              <a:cxn ang="0">
                                <a:pos x="T2" y="T3"/>
                              </a:cxn>
                              <a:cxn ang="0">
                                <a:pos x="T4" y="T5"/>
                              </a:cxn>
                            </a:cxnLst>
                            <a:rect l="0" t="0" r="r" b="b"/>
                            <a:pathLst>
                              <a:path w="109" h="51">
                                <a:moveTo>
                                  <a:pt x="0" y="0"/>
                                </a:moveTo>
                                <a:lnTo>
                                  <a:pt x="55" y="51"/>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2" name="Line 224"/>
                        <wps:cNvCnPr>
                          <a:cxnSpLocks noChangeShapeType="1"/>
                        </wps:cNvCnPr>
                        <wps:spPr bwMode="auto">
                          <a:xfrm>
                            <a:off x="610235" y="2066290"/>
                            <a:ext cx="3580130" cy="635"/>
                          </a:xfrm>
                          <a:prstGeom prst="line">
                            <a:avLst/>
                          </a:prstGeom>
                          <a:noFill/>
                          <a:ln w="0">
                            <a:solidFill>
                              <a:srgbClr val="000000"/>
                            </a:solidFill>
                            <a:round/>
                          </a:ln>
                        </wps:spPr>
                        <wps:bodyPr/>
                      </wps:wsp>
                      <wps:wsp>
                        <wps:cNvPr id="103" name="Freeform 225"/>
                        <wps:cNvSpPr/>
                        <wps:spPr bwMode="auto">
                          <a:xfrm>
                            <a:off x="2391410" y="2109470"/>
                            <a:ext cx="17145" cy="1587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104" name="Freeform 226"/>
                        <wps:cNvSpPr/>
                        <wps:spPr bwMode="auto">
                          <a:xfrm>
                            <a:off x="2391410" y="2109470"/>
                            <a:ext cx="17145" cy="1587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5" name="Freeform 227"/>
                        <wps:cNvSpPr/>
                        <wps:spPr bwMode="auto">
                          <a:xfrm>
                            <a:off x="2408555" y="2109470"/>
                            <a:ext cx="17145" cy="1587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106" name="Freeform 228"/>
                        <wps:cNvSpPr/>
                        <wps:spPr bwMode="auto">
                          <a:xfrm>
                            <a:off x="2408555" y="2109470"/>
                            <a:ext cx="17145" cy="1587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 name="Freeform 229"/>
                        <wps:cNvSpPr/>
                        <wps:spPr bwMode="auto">
                          <a:xfrm>
                            <a:off x="2396490" y="2125345"/>
                            <a:ext cx="12065" cy="36830"/>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8" name="Freeform 230"/>
                        <wps:cNvSpPr/>
                        <wps:spPr bwMode="auto">
                          <a:xfrm>
                            <a:off x="2396490" y="2125345"/>
                            <a:ext cx="12065" cy="36830"/>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 name="Freeform 231"/>
                        <wps:cNvSpPr/>
                        <wps:spPr bwMode="auto">
                          <a:xfrm>
                            <a:off x="2408555" y="2125345"/>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0" name="Freeform 232"/>
                        <wps:cNvSpPr/>
                        <wps:spPr bwMode="auto">
                          <a:xfrm>
                            <a:off x="2408555" y="2125345"/>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 name="Rectangle 233"/>
                        <wps:cNvSpPr>
                          <a:spLocks noChangeArrowheads="1"/>
                        </wps:cNvSpPr>
                        <wps:spPr bwMode="auto">
                          <a:xfrm>
                            <a:off x="1852930" y="2177415"/>
                            <a:ext cx="1016635" cy="260350"/>
                          </a:xfrm>
                          <a:prstGeom prst="rect">
                            <a:avLst/>
                          </a:prstGeom>
                          <a:noFill/>
                          <a:ln>
                            <a:noFill/>
                          </a:ln>
                        </wps:spPr>
                        <wps:txbx>
                          <w:txbxContent>
                            <w:p>
                              <w:r>
                                <w:rPr>
                                  <w:rFonts w:hint="eastAsia" w:ascii="仿宋_GB2312" w:eastAsia="仿宋_GB2312" w:cs="仿宋_GB2312"/>
                                  <w:color w:val="000000"/>
                                  <w:sz w:val="20"/>
                                  <w:szCs w:val="20"/>
                                </w:rPr>
                                <w:t>监测数据分析整理</w:t>
                              </w:r>
                            </w:p>
                          </w:txbxContent>
                        </wps:txbx>
                        <wps:bodyPr rot="0" vert="horz" wrap="none" lIns="0" tIns="0" rIns="0" bIns="0" anchor="t" anchorCtr="0" upright="1">
                          <a:noAutofit/>
                        </wps:bodyPr>
                      </wps:wsp>
                      <wps:wsp>
                        <wps:cNvPr id="112" name="Line 234"/>
                        <wps:cNvCnPr>
                          <a:cxnSpLocks noChangeShapeType="1"/>
                        </wps:cNvCnPr>
                        <wps:spPr bwMode="auto">
                          <a:xfrm>
                            <a:off x="2408555" y="2066290"/>
                            <a:ext cx="635" cy="95885"/>
                          </a:xfrm>
                          <a:prstGeom prst="line">
                            <a:avLst/>
                          </a:prstGeom>
                          <a:noFill/>
                          <a:ln w="0">
                            <a:solidFill>
                              <a:srgbClr val="000000"/>
                            </a:solidFill>
                            <a:round/>
                          </a:ln>
                        </wps:spPr>
                        <wps:bodyPr/>
                      </wps:wsp>
                      <wps:wsp>
                        <wps:cNvPr id="113" name="Freeform 235"/>
                        <wps:cNvSpPr/>
                        <wps:spPr bwMode="auto">
                          <a:xfrm>
                            <a:off x="2391410" y="2109470"/>
                            <a:ext cx="34290" cy="52705"/>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4" name="Freeform 236"/>
                        <wps:cNvSpPr/>
                        <wps:spPr bwMode="auto">
                          <a:xfrm>
                            <a:off x="2391410" y="2109470"/>
                            <a:ext cx="34290" cy="15875"/>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5" name="Rectangle 237"/>
                        <wps:cNvSpPr>
                          <a:spLocks noChangeArrowheads="1"/>
                        </wps:cNvSpPr>
                        <wps:spPr bwMode="auto">
                          <a:xfrm>
                            <a:off x="1651635" y="2162175"/>
                            <a:ext cx="1513840" cy="184150"/>
                          </a:xfrm>
                          <a:prstGeom prst="rect">
                            <a:avLst/>
                          </a:prstGeom>
                          <a:noFill/>
                          <a:ln w="0">
                            <a:solidFill>
                              <a:srgbClr val="000000"/>
                            </a:solidFill>
                            <a:miter lim="800000"/>
                          </a:ln>
                        </wps:spPr>
                        <wps:bodyPr rot="0" vert="horz" wrap="square" lIns="91440" tIns="45720" rIns="91440" bIns="45720" anchor="t" anchorCtr="0" upright="1">
                          <a:noAutofit/>
                        </wps:bodyPr>
                      </wps:wsp>
                      <wps:wsp>
                        <wps:cNvPr id="116" name="Freeform 238"/>
                        <wps:cNvSpPr/>
                        <wps:spPr bwMode="auto">
                          <a:xfrm>
                            <a:off x="2391410" y="2823845"/>
                            <a:ext cx="17145" cy="15875"/>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7" name="Freeform 239"/>
                        <wps:cNvSpPr/>
                        <wps:spPr bwMode="auto">
                          <a:xfrm>
                            <a:off x="2391410" y="2823845"/>
                            <a:ext cx="17145" cy="15875"/>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8" name="Freeform 240"/>
                        <wps:cNvSpPr/>
                        <wps:spPr bwMode="auto">
                          <a:xfrm>
                            <a:off x="2408555" y="282384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119" name="Freeform 241"/>
                        <wps:cNvSpPr/>
                        <wps:spPr bwMode="auto">
                          <a:xfrm>
                            <a:off x="2408555" y="282384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20" name="Freeform 242"/>
                        <wps:cNvSpPr/>
                        <wps:spPr bwMode="auto">
                          <a:xfrm>
                            <a:off x="2396490" y="283972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21" name="Freeform 243"/>
                        <wps:cNvSpPr/>
                        <wps:spPr bwMode="auto">
                          <a:xfrm>
                            <a:off x="2396490" y="283972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22" name="Freeform 244"/>
                        <wps:cNvSpPr/>
                        <wps:spPr bwMode="auto">
                          <a:xfrm>
                            <a:off x="2408555" y="283972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23" name="Freeform 245"/>
                        <wps:cNvSpPr/>
                        <wps:spPr bwMode="auto">
                          <a:xfrm>
                            <a:off x="2408555" y="283972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24" name="Rectangle 246"/>
                        <wps:cNvSpPr>
                          <a:spLocks noChangeArrowheads="1"/>
                        </wps:cNvSpPr>
                        <wps:spPr bwMode="auto">
                          <a:xfrm>
                            <a:off x="866140" y="2508885"/>
                            <a:ext cx="1016635" cy="164465"/>
                          </a:xfrm>
                          <a:prstGeom prst="rect">
                            <a:avLst/>
                          </a:prstGeom>
                          <a:noFill/>
                          <a:ln>
                            <a:noFill/>
                          </a:ln>
                        </wps:spPr>
                        <wps:txbx>
                          <w:txbxContent>
                            <w:p>
                              <w:r>
                                <w:rPr>
                                  <w:rFonts w:hint="eastAsia" w:ascii="仿宋_GB2312" w:eastAsia="仿宋_GB2312" w:cs="仿宋_GB2312"/>
                                  <w:color w:val="000000"/>
                                  <w:sz w:val="20"/>
                                  <w:szCs w:val="20"/>
                                </w:rPr>
                                <w:t>监测数据分析整理</w:t>
                              </w:r>
                            </w:p>
                          </w:txbxContent>
                        </wps:txbx>
                        <wps:bodyPr rot="0" vert="horz" wrap="none" lIns="0" tIns="0" rIns="0" bIns="0" anchor="t" anchorCtr="0" upright="1">
                          <a:spAutoFit/>
                        </wps:bodyPr>
                      </wps:wsp>
                      <wps:wsp>
                        <wps:cNvPr id="125" name="Line 247"/>
                        <wps:cNvCnPr>
                          <a:cxnSpLocks noChangeShapeType="1"/>
                        </wps:cNvCnPr>
                        <wps:spPr bwMode="auto">
                          <a:xfrm>
                            <a:off x="2409190" y="2346325"/>
                            <a:ext cx="635" cy="529590"/>
                          </a:xfrm>
                          <a:prstGeom prst="line">
                            <a:avLst/>
                          </a:prstGeom>
                          <a:noFill/>
                          <a:ln w="0">
                            <a:solidFill>
                              <a:srgbClr val="000000"/>
                            </a:solidFill>
                            <a:round/>
                          </a:ln>
                        </wps:spPr>
                        <wps:bodyPr/>
                      </wps:wsp>
                      <wps:wsp>
                        <wps:cNvPr id="126" name="Freeform 248"/>
                        <wps:cNvSpPr/>
                        <wps:spPr bwMode="auto">
                          <a:xfrm>
                            <a:off x="2391410" y="2823845"/>
                            <a:ext cx="34290" cy="52070"/>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27" name="Freeform 249"/>
                        <wps:cNvSpPr/>
                        <wps:spPr bwMode="auto">
                          <a:xfrm>
                            <a:off x="2391410" y="2823845"/>
                            <a:ext cx="34290" cy="1587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32" name="Rectangle 250"/>
                        <wps:cNvSpPr>
                          <a:spLocks noChangeArrowheads="1"/>
                        </wps:cNvSpPr>
                        <wps:spPr bwMode="auto">
                          <a:xfrm>
                            <a:off x="664845" y="2493645"/>
                            <a:ext cx="1514475" cy="188595"/>
                          </a:xfrm>
                          <a:prstGeom prst="rect">
                            <a:avLst/>
                          </a:prstGeom>
                          <a:noFill/>
                          <a:ln w="0">
                            <a:solidFill>
                              <a:srgbClr val="000000"/>
                            </a:solidFill>
                            <a:miter lim="800000"/>
                          </a:ln>
                        </wps:spPr>
                        <wps:bodyPr rot="0" vert="horz" wrap="square" lIns="91440" tIns="45720" rIns="91440" bIns="45720" anchor="t" anchorCtr="0" upright="1">
                          <a:noAutofit/>
                        </wps:bodyPr>
                      </wps:wsp>
                      <wps:wsp>
                        <wps:cNvPr id="833" name="Freeform 251"/>
                        <wps:cNvSpPr/>
                        <wps:spPr bwMode="auto">
                          <a:xfrm>
                            <a:off x="2353310" y="2557145"/>
                            <a:ext cx="55245" cy="16510"/>
                          </a:xfrm>
                          <a:custGeom>
                            <a:avLst/>
                            <a:gdLst>
                              <a:gd name="T0" fmla="*/ 0 w 174"/>
                              <a:gd name="T1" fmla="*/ 0 h 51"/>
                              <a:gd name="T2" fmla="*/ 53 w 174"/>
                              <a:gd name="T3" fmla="*/ 51 h 51"/>
                              <a:gd name="T4" fmla="*/ 174 w 174"/>
                              <a:gd name="T5" fmla="*/ 51 h 51"/>
                              <a:gd name="T6" fmla="*/ 0 w 174"/>
                              <a:gd name="T7" fmla="*/ 0 h 51"/>
                            </a:gdLst>
                            <a:ahLst/>
                            <a:cxnLst>
                              <a:cxn ang="0">
                                <a:pos x="T0" y="T1"/>
                              </a:cxn>
                              <a:cxn ang="0">
                                <a:pos x="T2" y="T3"/>
                              </a:cxn>
                              <a:cxn ang="0">
                                <a:pos x="T4" y="T5"/>
                              </a:cxn>
                              <a:cxn ang="0">
                                <a:pos x="T6" y="T7"/>
                              </a:cxn>
                            </a:cxnLst>
                            <a:rect l="0" t="0" r="r" b="b"/>
                            <a:pathLst>
                              <a:path w="174" h="51">
                                <a:moveTo>
                                  <a:pt x="0" y="0"/>
                                </a:moveTo>
                                <a:lnTo>
                                  <a:pt x="53" y="51"/>
                                </a:lnTo>
                                <a:lnTo>
                                  <a:pt x="17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834" name="Freeform 252"/>
                        <wps:cNvSpPr/>
                        <wps:spPr bwMode="auto">
                          <a:xfrm>
                            <a:off x="2353310" y="2557145"/>
                            <a:ext cx="55245" cy="16510"/>
                          </a:xfrm>
                          <a:custGeom>
                            <a:avLst/>
                            <a:gdLst>
                              <a:gd name="T0" fmla="*/ 0 w 174"/>
                              <a:gd name="T1" fmla="*/ 0 h 51"/>
                              <a:gd name="T2" fmla="*/ 53 w 174"/>
                              <a:gd name="T3" fmla="*/ 51 h 51"/>
                              <a:gd name="T4" fmla="*/ 174 w 174"/>
                              <a:gd name="T5" fmla="*/ 51 h 51"/>
                              <a:gd name="T6" fmla="*/ 0 w 174"/>
                              <a:gd name="T7" fmla="*/ 0 h 51"/>
                            </a:gdLst>
                            <a:ahLst/>
                            <a:cxnLst>
                              <a:cxn ang="0">
                                <a:pos x="T0" y="T1"/>
                              </a:cxn>
                              <a:cxn ang="0">
                                <a:pos x="T2" y="T3"/>
                              </a:cxn>
                              <a:cxn ang="0">
                                <a:pos x="T4" y="T5"/>
                              </a:cxn>
                              <a:cxn ang="0">
                                <a:pos x="T6" y="T7"/>
                              </a:cxn>
                            </a:cxnLst>
                            <a:rect l="0" t="0" r="r" b="b"/>
                            <a:pathLst>
                              <a:path w="174" h="51">
                                <a:moveTo>
                                  <a:pt x="0" y="0"/>
                                </a:moveTo>
                                <a:lnTo>
                                  <a:pt x="53" y="51"/>
                                </a:lnTo>
                                <a:lnTo>
                                  <a:pt x="17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35" name="Rectangle 253"/>
                        <wps:cNvSpPr>
                          <a:spLocks noChangeArrowheads="1"/>
                        </wps:cNvSpPr>
                        <wps:spPr bwMode="auto">
                          <a:xfrm>
                            <a:off x="2370455" y="2573655"/>
                            <a:ext cx="38100" cy="635"/>
                          </a:xfrm>
                          <a:prstGeom prst="rect">
                            <a:avLst/>
                          </a:prstGeom>
                          <a:solidFill>
                            <a:srgbClr val="000000"/>
                          </a:solidFill>
                          <a:ln>
                            <a:noFill/>
                          </a:ln>
                        </wps:spPr>
                        <wps:bodyPr rot="0" vert="horz" wrap="square" lIns="91440" tIns="45720" rIns="91440" bIns="45720" anchor="t" anchorCtr="0" upright="1">
                          <a:noAutofit/>
                        </wps:bodyPr>
                      </wps:wsp>
                      <wps:wsp>
                        <wps:cNvPr id="836" name="Rectangle 254"/>
                        <wps:cNvSpPr>
                          <a:spLocks noChangeArrowheads="1"/>
                        </wps:cNvSpPr>
                        <wps:spPr bwMode="auto">
                          <a:xfrm>
                            <a:off x="2370455" y="2573655"/>
                            <a:ext cx="38100" cy="635"/>
                          </a:xfrm>
                          <a:prstGeom prst="rect">
                            <a:avLst/>
                          </a:prstGeom>
                          <a:noFill/>
                          <a:ln w="0">
                            <a:solidFill>
                              <a:srgbClr val="000000"/>
                            </a:solidFill>
                            <a:miter lim="800000"/>
                          </a:ln>
                        </wps:spPr>
                        <wps:bodyPr rot="0" vert="horz" wrap="square" lIns="91440" tIns="45720" rIns="91440" bIns="45720" anchor="t" anchorCtr="0" upright="1">
                          <a:noAutofit/>
                        </wps:bodyPr>
                      </wps:wsp>
                      <wps:wsp>
                        <wps:cNvPr id="837" name="Rectangle 255"/>
                        <wps:cNvSpPr>
                          <a:spLocks noChangeArrowheads="1"/>
                        </wps:cNvSpPr>
                        <wps:spPr bwMode="auto">
                          <a:xfrm>
                            <a:off x="2370455" y="2573655"/>
                            <a:ext cx="38100" cy="635"/>
                          </a:xfrm>
                          <a:prstGeom prst="rect">
                            <a:avLst/>
                          </a:prstGeom>
                          <a:solidFill>
                            <a:srgbClr val="000000"/>
                          </a:solidFill>
                          <a:ln>
                            <a:noFill/>
                          </a:ln>
                        </wps:spPr>
                        <wps:bodyPr rot="0" vert="horz" wrap="square" lIns="91440" tIns="45720" rIns="91440" bIns="45720" anchor="t" anchorCtr="0" upright="1">
                          <a:noAutofit/>
                        </wps:bodyPr>
                      </wps:wsp>
                      <wps:wsp>
                        <wps:cNvPr id="838" name="Rectangle 256"/>
                        <wps:cNvSpPr>
                          <a:spLocks noChangeArrowheads="1"/>
                        </wps:cNvSpPr>
                        <wps:spPr bwMode="auto">
                          <a:xfrm>
                            <a:off x="2370455" y="2573655"/>
                            <a:ext cx="38100" cy="635"/>
                          </a:xfrm>
                          <a:prstGeom prst="rect">
                            <a:avLst/>
                          </a:prstGeom>
                          <a:noFill/>
                          <a:ln w="0">
                            <a:solidFill>
                              <a:srgbClr val="000000"/>
                            </a:solidFill>
                            <a:miter lim="800000"/>
                          </a:ln>
                        </wps:spPr>
                        <wps:bodyPr rot="0" vert="horz" wrap="square" lIns="91440" tIns="45720" rIns="91440" bIns="45720" anchor="t" anchorCtr="0" upright="1">
                          <a:noAutofit/>
                        </wps:bodyPr>
                      </wps:wsp>
                      <wps:wsp>
                        <wps:cNvPr id="844" name="Freeform 257"/>
                        <wps:cNvSpPr/>
                        <wps:spPr bwMode="auto">
                          <a:xfrm>
                            <a:off x="2353310" y="2573655"/>
                            <a:ext cx="55245" cy="16510"/>
                          </a:xfrm>
                          <a:custGeom>
                            <a:avLst/>
                            <a:gdLst>
                              <a:gd name="T0" fmla="*/ 53 w 174"/>
                              <a:gd name="T1" fmla="*/ 0 h 53"/>
                              <a:gd name="T2" fmla="*/ 174 w 174"/>
                              <a:gd name="T3" fmla="*/ 0 h 53"/>
                              <a:gd name="T4" fmla="*/ 0 w 174"/>
                              <a:gd name="T5" fmla="*/ 53 h 53"/>
                              <a:gd name="T6" fmla="*/ 53 w 174"/>
                              <a:gd name="T7" fmla="*/ 0 h 53"/>
                            </a:gdLst>
                            <a:ahLst/>
                            <a:cxnLst>
                              <a:cxn ang="0">
                                <a:pos x="T0" y="T1"/>
                              </a:cxn>
                              <a:cxn ang="0">
                                <a:pos x="T2" y="T3"/>
                              </a:cxn>
                              <a:cxn ang="0">
                                <a:pos x="T4" y="T5"/>
                              </a:cxn>
                              <a:cxn ang="0">
                                <a:pos x="T6" y="T7"/>
                              </a:cxn>
                            </a:cxnLst>
                            <a:rect l="0" t="0" r="r" b="b"/>
                            <a:pathLst>
                              <a:path w="174" h="53">
                                <a:moveTo>
                                  <a:pt x="53" y="0"/>
                                </a:moveTo>
                                <a:lnTo>
                                  <a:pt x="174" y="0"/>
                                </a:lnTo>
                                <a:lnTo>
                                  <a:pt x="0" y="53"/>
                                </a:lnTo>
                                <a:lnTo>
                                  <a:pt x="53" y="0"/>
                                </a:lnTo>
                                <a:close/>
                              </a:path>
                            </a:pathLst>
                          </a:custGeom>
                          <a:solidFill>
                            <a:srgbClr val="000000"/>
                          </a:solidFill>
                          <a:ln>
                            <a:noFill/>
                          </a:ln>
                        </wps:spPr>
                        <wps:bodyPr rot="0" vert="horz" wrap="square" lIns="91440" tIns="45720" rIns="91440" bIns="45720" anchor="t" anchorCtr="0" upright="1">
                          <a:noAutofit/>
                        </wps:bodyPr>
                      </wps:wsp>
                      <wps:wsp>
                        <wps:cNvPr id="845" name="Freeform 258"/>
                        <wps:cNvSpPr/>
                        <wps:spPr bwMode="auto">
                          <a:xfrm>
                            <a:off x="2353310" y="2573655"/>
                            <a:ext cx="55245" cy="16510"/>
                          </a:xfrm>
                          <a:custGeom>
                            <a:avLst/>
                            <a:gdLst>
                              <a:gd name="T0" fmla="*/ 53 w 174"/>
                              <a:gd name="T1" fmla="*/ 0 h 53"/>
                              <a:gd name="T2" fmla="*/ 174 w 174"/>
                              <a:gd name="T3" fmla="*/ 0 h 53"/>
                              <a:gd name="T4" fmla="*/ 0 w 174"/>
                              <a:gd name="T5" fmla="*/ 53 h 53"/>
                              <a:gd name="T6" fmla="*/ 53 w 174"/>
                              <a:gd name="T7" fmla="*/ 0 h 53"/>
                            </a:gdLst>
                            <a:ahLst/>
                            <a:cxnLst>
                              <a:cxn ang="0">
                                <a:pos x="T0" y="T1"/>
                              </a:cxn>
                              <a:cxn ang="0">
                                <a:pos x="T2" y="T3"/>
                              </a:cxn>
                              <a:cxn ang="0">
                                <a:pos x="T4" y="T5"/>
                              </a:cxn>
                              <a:cxn ang="0">
                                <a:pos x="T6" y="T7"/>
                              </a:cxn>
                            </a:cxnLst>
                            <a:rect l="0" t="0" r="r" b="b"/>
                            <a:pathLst>
                              <a:path w="174" h="53">
                                <a:moveTo>
                                  <a:pt x="53" y="0"/>
                                </a:moveTo>
                                <a:lnTo>
                                  <a:pt x="174" y="0"/>
                                </a:lnTo>
                                <a:lnTo>
                                  <a:pt x="0" y="53"/>
                                </a:lnTo>
                                <a:lnTo>
                                  <a:pt x="53"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46" name="Rectangle 259"/>
                        <wps:cNvSpPr>
                          <a:spLocks noChangeArrowheads="1"/>
                        </wps:cNvSpPr>
                        <wps:spPr bwMode="auto">
                          <a:xfrm>
                            <a:off x="1854200" y="2879090"/>
                            <a:ext cx="1066800" cy="157480"/>
                          </a:xfrm>
                          <a:prstGeom prst="rect">
                            <a:avLst/>
                          </a:prstGeom>
                          <a:noFill/>
                          <a:ln>
                            <a:noFill/>
                          </a:ln>
                        </wps:spPr>
                        <wps:txbx>
                          <w:txbxContent>
                            <w:p>
                              <w:pPr>
                                <w:pStyle w:val="75"/>
                                <w:bidi w:val="0"/>
                                <w:jc w:val="left"/>
                              </w:pPr>
                              <w:r>
                                <w:rPr>
                                  <w:rFonts w:hint="eastAsia"/>
                                </w:rPr>
                                <w:t>监测资料汇总分析</w:t>
                              </w:r>
                            </w:p>
                          </w:txbxContent>
                        </wps:txbx>
                        <wps:bodyPr rot="0" vert="horz" wrap="none" lIns="0" tIns="0" rIns="0" bIns="0" anchor="t" anchorCtr="0" upright="1">
                          <a:noAutofit/>
                        </wps:bodyPr>
                      </wps:wsp>
                      <wps:wsp>
                        <wps:cNvPr id="847" name="Line 260"/>
                        <wps:cNvCnPr>
                          <a:cxnSpLocks noChangeShapeType="1"/>
                        </wps:cNvCnPr>
                        <wps:spPr bwMode="auto">
                          <a:xfrm>
                            <a:off x="2179320" y="2573655"/>
                            <a:ext cx="229235" cy="635"/>
                          </a:xfrm>
                          <a:prstGeom prst="line">
                            <a:avLst/>
                          </a:prstGeom>
                          <a:noFill/>
                          <a:ln w="0">
                            <a:solidFill>
                              <a:srgbClr val="000000"/>
                            </a:solidFill>
                            <a:round/>
                          </a:ln>
                        </wps:spPr>
                        <wps:bodyPr/>
                      </wps:wsp>
                      <wps:wsp>
                        <wps:cNvPr id="848" name="Freeform 261"/>
                        <wps:cNvSpPr/>
                        <wps:spPr bwMode="auto">
                          <a:xfrm>
                            <a:off x="2353310" y="2557145"/>
                            <a:ext cx="55245" cy="33020"/>
                          </a:xfrm>
                          <a:custGeom>
                            <a:avLst/>
                            <a:gdLst>
                              <a:gd name="T0" fmla="*/ 0 w 174"/>
                              <a:gd name="T1" fmla="*/ 104 h 104"/>
                              <a:gd name="T2" fmla="*/ 174 w 174"/>
                              <a:gd name="T3" fmla="*/ 51 h 104"/>
                              <a:gd name="T4" fmla="*/ 0 w 174"/>
                              <a:gd name="T5" fmla="*/ 0 h 104"/>
                            </a:gdLst>
                            <a:ahLst/>
                            <a:cxnLst>
                              <a:cxn ang="0">
                                <a:pos x="T0" y="T1"/>
                              </a:cxn>
                              <a:cxn ang="0">
                                <a:pos x="T2" y="T3"/>
                              </a:cxn>
                              <a:cxn ang="0">
                                <a:pos x="T4" y="T5"/>
                              </a:cxn>
                            </a:cxnLst>
                            <a:rect l="0" t="0" r="r" b="b"/>
                            <a:pathLst>
                              <a:path w="174" h="104">
                                <a:moveTo>
                                  <a:pt x="0" y="104"/>
                                </a:moveTo>
                                <a:lnTo>
                                  <a:pt x="174" y="51"/>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51" name="Freeform 262"/>
                        <wps:cNvSpPr/>
                        <wps:spPr bwMode="auto">
                          <a:xfrm>
                            <a:off x="2353310" y="2557145"/>
                            <a:ext cx="17145" cy="33020"/>
                          </a:xfrm>
                          <a:custGeom>
                            <a:avLst/>
                            <a:gdLst>
                              <a:gd name="T0" fmla="*/ 0 w 53"/>
                              <a:gd name="T1" fmla="*/ 104 h 104"/>
                              <a:gd name="T2" fmla="*/ 53 w 53"/>
                              <a:gd name="T3" fmla="*/ 51 h 104"/>
                              <a:gd name="T4" fmla="*/ 0 w 53"/>
                              <a:gd name="T5" fmla="*/ 0 h 104"/>
                            </a:gdLst>
                            <a:ahLst/>
                            <a:cxnLst>
                              <a:cxn ang="0">
                                <a:pos x="T0" y="T1"/>
                              </a:cxn>
                              <a:cxn ang="0">
                                <a:pos x="T2" y="T3"/>
                              </a:cxn>
                              <a:cxn ang="0">
                                <a:pos x="T4" y="T5"/>
                              </a:cxn>
                            </a:cxnLst>
                            <a:rect l="0" t="0" r="r" b="b"/>
                            <a:pathLst>
                              <a:path w="53" h="104">
                                <a:moveTo>
                                  <a:pt x="0" y="104"/>
                                </a:moveTo>
                                <a:lnTo>
                                  <a:pt x="53" y="51"/>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52" name="Rectangle 263"/>
                        <wps:cNvSpPr>
                          <a:spLocks noChangeArrowheads="1"/>
                        </wps:cNvSpPr>
                        <wps:spPr bwMode="auto">
                          <a:xfrm>
                            <a:off x="1777365" y="2875915"/>
                            <a:ext cx="1262380" cy="180340"/>
                          </a:xfrm>
                          <a:prstGeom prst="rect">
                            <a:avLst/>
                          </a:prstGeom>
                          <a:noFill/>
                          <a:ln w="0">
                            <a:solidFill>
                              <a:srgbClr val="000000"/>
                            </a:solidFill>
                            <a:miter lim="800000"/>
                          </a:ln>
                        </wps:spPr>
                        <wps:bodyPr rot="0" vert="horz" wrap="square" lIns="91440" tIns="45720" rIns="91440" bIns="45720" anchor="t" anchorCtr="0" upright="1">
                          <a:noAutofit/>
                        </wps:bodyPr>
                      </wps:wsp>
                      <wps:wsp>
                        <wps:cNvPr id="853" name="Freeform 264"/>
                        <wps:cNvSpPr/>
                        <wps:spPr bwMode="auto">
                          <a:xfrm>
                            <a:off x="2391410" y="3079750"/>
                            <a:ext cx="17145" cy="16510"/>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854" name="Freeform 265"/>
                        <wps:cNvSpPr/>
                        <wps:spPr bwMode="auto">
                          <a:xfrm>
                            <a:off x="2391410" y="3079750"/>
                            <a:ext cx="17145" cy="16510"/>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55" name="Freeform 266"/>
                        <wps:cNvSpPr/>
                        <wps:spPr bwMode="auto">
                          <a:xfrm>
                            <a:off x="2408555" y="307975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856" name="Freeform 267"/>
                        <wps:cNvSpPr/>
                        <wps:spPr bwMode="auto">
                          <a:xfrm>
                            <a:off x="2408555" y="307975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57" name="Freeform 268"/>
                        <wps:cNvSpPr/>
                        <wps:spPr bwMode="auto">
                          <a:xfrm>
                            <a:off x="2396490" y="309626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858" name="Freeform 269"/>
                        <wps:cNvSpPr/>
                        <wps:spPr bwMode="auto">
                          <a:xfrm>
                            <a:off x="2396490" y="309626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59" name="Freeform 270"/>
                        <wps:cNvSpPr/>
                        <wps:spPr bwMode="auto">
                          <a:xfrm>
                            <a:off x="2408555" y="309626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860" name="Freeform 271"/>
                        <wps:cNvSpPr/>
                        <wps:spPr bwMode="auto">
                          <a:xfrm>
                            <a:off x="2408555" y="309626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61" name="Rectangle 272"/>
                        <wps:cNvSpPr>
                          <a:spLocks noChangeArrowheads="1"/>
                        </wps:cNvSpPr>
                        <wps:spPr bwMode="auto">
                          <a:xfrm>
                            <a:off x="1253490" y="3222625"/>
                            <a:ext cx="762635" cy="217805"/>
                          </a:xfrm>
                          <a:prstGeom prst="rect">
                            <a:avLst/>
                          </a:prstGeom>
                          <a:noFill/>
                          <a:ln>
                            <a:noFill/>
                          </a:ln>
                        </wps:spPr>
                        <wps:txbx>
                          <w:txbxContent>
                            <w:p>
                              <w:r>
                                <w:rPr>
                                  <w:rFonts w:hint="eastAsia" w:ascii="仿宋_GB2312" w:eastAsia="仿宋_GB2312" w:cs="仿宋_GB2312"/>
                                  <w:color w:val="000000"/>
                                  <w:sz w:val="20"/>
                                  <w:szCs w:val="20"/>
                                </w:rPr>
                                <w:t>撰写文字报告</w:t>
                              </w:r>
                            </w:p>
                          </w:txbxContent>
                        </wps:txbx>
                        <wps:bodyPr rot="0" vert="horz" wrap="none" lIns="0" tIns="0" rIns="0" bIns="0" anchor="t" anchorCtr="0" upright="1">
                          <a:noAutofit/>
                        </wps:bodyPr>
                      </wps:wsp>
                      <wps:wsp>
                        <wps:cNvPr id="862" name="Line 273"/>
                        <wps:cNvCnPr>
                          <a:cxnSpLocks noChangeShapeType="1"/>
                        </wps:cNvCnPr>
                        <wps:spPr bwMode="auto">
                          <a:xfrm>
                            <a:off x="2408555" y="3056255"/>
                            <a:ext cx="635" cy="76200"/>
                          </a:xfrm>
                          <a:prstGeom prst="line">
                            <a:avLst/>
                          </a:prstGeom>
                          <a:noFill/>
                          <a:ln w="0">
                            <a:solidFill>
                              <a:srgbClr val="000000"/>
                            </a:solidFill>
                            <a:round/>
                          </a:ln>
                        </wps:spPr>
                        <wps:bodyPr/>
                      </wps:wsp>
                      <wps:wsp>
                        <wps:cNvPr id="863" name="Freeform 274"/>
                        <wps:cNvSpPr/>
                        <wps:spPr bwMode="auto">
                          <a:xfrm>
                            <a:off x="2391410" y="3079750"/>
                            <a:ext cx="34290" cy="52705"/>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64" name="Freeform 275"/>
                        <wps:cNvSpPr/>
                        <wps:spPr bwMode="auto">
                          <a:xfrm>
                            <a:off x="2391410" y="3079750"/>
                            <a:ext cx="34290" cy="16510"/>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65" name="Rectangle 276"/>
                        <wps:cNvSpPr>
                          <a:spLocks noChangeArrowheads="1"/>
                        </wps:cNvSpPr>
                        <wps:spPr bwMode="auto">
                          <a:xfrm>
                            <a:off x="2731135" y="3225165"/>
                            <a:ext cx="762635" cy="164465"/>
                          </a:xfrm>
                          <a:prstGeom prst="rect">
                            <a:avLst/>
                          </a:prstGeom>
                          <a:noFill/>
                          <a:ln>
                            <a:noFill/>
                          </a:ln>
                        </wps:spPr>
                        <wps:txbx>
                          <w:txbxContent>
                            <w:p>
                              <w:r>
                                <w:rPr>
                                  <w:rFonts w:hint="eastAsia" w:ascii="仿宋_GB2312" w:eastAsia="仿宋_GB2312" w:cs="仿宋_GB2312"/>
                                  <w:color w:val="000000"/>
                                  <w:sz w:val="20"/>
                                  <w:szCs w:val="20"/>
                                </w:rPr>
                                <w:t>制作监测图件</w:t>
                              </w:r>
                            </w:p>
                          </w:txbxContent>
                        </wps:txbx>
                        <wps:bodyPr rot="0" vert="horz" wrap="none" lIns="0" tIns="0" rIns="0" bIns="0" anchor="t" anchorCtr="0" upright="1">
                          <a:spAutoFit/>
                        </wps:bodyPr>
                      </wps:wsp>
                      <wps:wsp>
                        <wps:cNvPr id="866" name="Rectangle 277"/>
                        <wps:cNvSpPr>
                          <a:spLocks noChangeArrowheads="1"/>
                        </wps:cNvSpPr>
                        <wps:spPr bwMode="auto">
                          <a:xfrm>
                            <a:off x="1038225" y="3228340"/>
                            <a:ext cx="1263015" cy="160655"/>
                          </a:xfrm>
                          <a:prstGeom prst="rect">
                            <a:avLst/>
                          </a:prstGeom>
                          <a:noFill/>
                          <a:ln w="0">
                            <a:solidFill>
                              <a:srgbClr val="000000"/>
                            </a:solidFill>
                            <a:miter lim="800000"/>
                          </a:ln>
                        </wps:spPr>
                        <wps:bodyPr rot="0" vert="horz" wrap="square" lIns="91440" tIns="45720" rIns="91440" bIns="45720" anchor="t" anchorCtr="0" upright="1">
                          <a:noAutofit/>
                        </wps:bodyPr>
                      </wps:wsp>
                      <wps:wsp>
                        <wps:cNvPr id="867" name="Rectangle 278"/>
                        <wps:cNvSpPr>
                          <a:spLocks noChangeArrowheads="1"/>
                        </wps:cNvSpPr>
                        <wps:spPr bwMode="auto">
                          <a:xfrm>
                            <a:off x="2516505" y="3228340"/>
                            <a:ext cx="1262380" cy="160655"/>
                          </a:xfrm>
                          <a:prstGeom prst="rect">
                            <a:avLst/>
                          </a:prstGeom>
                          <a:noFill/>
                          <a:ln w="0">
                            <a:solidFill>
                              <a:srgbClr val="000000"/>
                            </a:solidFill>
                            <a:miter lim="800000"/>
                          </a:ln>
                        </wps:spPr>
                        <wps:bodyPr rot="0" vert="horz" wrap="square" lIns="91440" tIns="45720" rIns="91440" bIns="45720" anchor="t" anchorCtr="0" upright="1">
                          <a:noAutofit/>
                        </wps:bodyPr>
                      </wps:wsp>
                      <wps:wsp>
                        <wps:cNvPr id="868" name="Freeform 279"/>
                        <wps:cNvSpPr/>
                        <wps:spPr bwMode="auto">
                          <a:xfrm>
                            <a:off x="1652270" y="3175635"/>
                            <a:ext cx="17145" cy="1587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869" name="Freeform 280"/>
                        <wps:cNvSpPr/>
                        <wps:spPr bwMode="auto">
                          <a:xfrm>
                            <a:off x="1652270" y="3175635"/>
                            <a:ext cx="17145" cy="1587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0" name="Freeform 281"/>
                        <wps:cNvSpPr/>
                        <wps:spPr bwMode="auto">
                          <a:xfrm>
                            <a:off x="1669415" y="317563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871" name="Freeform 282"/>
                        <wps:cNvSpPr/>
                        <wps:spPr bwMode="auto">
                          <a:xfrm>
                            <a:off x="1669415" y="317563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2" name="Freeform 283"/>
                        <wps:cNvSpPr/>
                        <wps:spPr bwMode="auto">
                          <a:xfrm>
                            <a:off x="165735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73" name="Freeform 284"/>
                        <wps:cNvSpPr/>
                        <wps:spPr bwMode="auto">
                          <a:xfrm>
                            <a:off x="165735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4" name="Freeform 285"/>
                        <wps:cNvSpPr/>
                        <wps:spPr bwMode="auto">
                          <a:xfrm>
                            <a:off x="166941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75" name="Freeform 286"/>
                        <wps:cNvSpPr/>
                        <wps:spPr bwMode="auto">
                          <a:xfrm>
                            <a:off x="166941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6" name="Line 287"/>
                        <wps:cNvCnPr>
                          <a:cxnSpLocks noChangeShapeType="1"/>
                        </wps:cNvCnPr>
                        <wps:spPr bwMode="auto">
                          <a:xfrm>
                            <a:off x="1669415" y="3132455"/>
                            <a:ext cx="635" cy="95885"/>
                          </a:xfrm>
                          <a:prstGeom prst="line">
                            <a:avLst/>
                          </a:prstGeom>
                          <a:noFill/>
                          <a:ln w="0">
                            <a:solidFill>
                              <a:srgbClr val="000000"/>
                            </a:solidFill>
                            <a:round/>
                          </a:ln>
                        </wps:spPr>
                        <wps:bodyPr/>
                      </wps:wsp>
                      <wps:wsp>
                        <wps:cNvPr id="877" name="Freeform 288"/>
                        <wps:cNvSpPr/>
                        <wps:spPr bwMode="auto">
                          <a:xfrm>
                            <a:off x="1652270" y="3175635"/>
                            <a:ext cx="34290" cy="52705"/>
                          </a:xfrm>
                          <a:custGeom>
                            <a:avLst/>
                            <a:gdLst>
                              <a:gd name="T0" fmla="*/ 0 w 110"/>
                              <a:gd name="T1" fmla="*/ 0 h 165"/>
                              <a:gd name="T2" fmla="*/ 55 w 110"/>
                              <a:gd name="T3" fmla="*/ 165 h 165"/>
                              <a:gd name="T4" fmla="*/ 110 w 110"/>
                              <a:gd name="T5" fmla="*/ 0 h 165"/>
                            </a:gdLst>
                            <a:ahLst/>
                            <a:cxnLst>
                              <a:cxn ang="0">
                                <a:pos x="T0" y="T1"/>
                              </a:cxn>
                              <a:cxn ang="0">
                                <a:pos x="T2" y="T3"/>
                              </a:cxn>
                              <a:cxn ang="0">
                                <a:pos x="T4" y="T5"/>
                              </a:cxn>
                            </a:cxnLst>
                            <a:rect l="0" t="0" r="r" b="b"/>
                            <a:pathLst>
                              <a:path w="110" h="165">
                                <a:moveTo>
                                  <a:pt x="0" y="0"/>
                                </a:moveTo>
                                <a:lnTo>
                                  <a:pt x="55" y="165"/>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78" name="Freeform 289"/>
                        <wps:cNvSpPr/>
                        <wps:spPr bwMode="auto">
                          <a:xfrm>
                            <a:off x="1652270" y="3175635"/>
                            <a:ext cx="34290" cy="1587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79" name="Freeform 290"/>
                        <wps:cNvSpPr/>
                        <wps:spPr bwMode="auto">
                          <a:xfrm>
                            <a:off x="3130550" y="3175635"/>
                            <a:ext cx="17145" cy="15875"/>
                          </a:xfrm>
                          <a:custGeom>
                            <a:avLst/>
                            <a:gdLst>
                              <a:gd name="T0" fmla="*/ 0 w 54"/>
                              <a:gd name="T1" fmla="*/ 0 h 51"/>
                              <a:gd name="T2" fmla="*/ 16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6" y="51"/>
                                </a:lnTo>
                                <a:lnTo>
                                  <a:pt x="5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880" name="Freeform 291"/>
                        <wps:cNvSpPr/>
                        <wps:spPr bwMode="auto">
                          <a:xfrm>
                            <a:off x="3130550" y="3175635"/>
                            <a:ext cx="17145" cy="15875"/>
                          </a:xfrm>
                          <a:custGeom>
                            <a:avLst/>
                            <a:gdLst>
                              <a:gd name="T0" fmla="*/ 0 w 54"/>
                              <a:gd name="T1" fmla="*/ 0 h 51"/>
                              <a:gd name="T2" fmla="*/ 16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6" y="51"/>
                                </a:lnTo>
                                <a:lnTo>
                                  <a:pt x="5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1" name="Freeform 292"/>
                        <wps:cNvSpPr/>
                        <wps:spPr bwMode="auto">
                          <a:xfrm>
                            <a:off x="3147695" y="3175635"/>
                            <a:ext cx="17780"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882" name="Freeform 293"/>
                        <wps:cNvSpPr/>
                        <wps:spPr bwMode="auto">
                          <a:xfrm>
                            <a:off x="3147695" y="3175635"/>
                            <a:ext cx="17780"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3" name="Freeform 294"/>
                        <wps:cNvSpPr/>
                        <wps:spPr bwMode="auto">
                          <a:xfrm>
                            <a:off x="313563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84" name="Freeform 295"/>
                        <wps:cNvSpPr/>
                        <wps:spPr bwMode="auto">
                          <a:xfrm>
                            <a:off x="313563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5" name="Freeform 296"/>
                        <wps:cNvSpPr/>
                        <wps:spPr bwMode="auto">
                          <a:xfrm>
                            <a:off x="314769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86" name="Freeform 297"/>
                        <wps:cNvSpPr/>
                        <wps:spPr bwMode="auto">
                          <a:xfrm>
                            <a:off x="314769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7" name="Line 298"/>
                        <wps:cNvCnPr>
                          <a:cxnSpLocks noChangeShapeType="1"/>
                        </wps:cNvCnPr>
                        <wps:spPr bwMode="auto">
                          <a:xfrm>
                            <a:off x="3147695" y="3132455"/>
                            <a:ext cx="635" cy="95885"/>
                          </a:xfrm>
                          <a:prstGeom prst="line">
                            <a:avLst/>
                          </a:prstGeom>
                          <a:noFill/>
                          <a:ln w="0">
                            <a:solidFill>
                              <a:srgbClr val="000000"/>
                            </a:solidFill>
                            <a:round/>
                          </a:ln>
                        </wps:spPr>
                        <wps:bodyPr/>
                      </wps:wsp>
                      <wps:wsp>
                        <wps:cNvPr id="888" name="Freeform 299"/>
                        <wps:cNvSpPr/>
                        <wps:spPr bwMode="auto">
                          <a:xfrm>
                            <a:off x="3130550" y="3175635"/>
                            <a:ext cx="34925" cy="52705"/>
                          </a:xfrm>
                          <a:custGeom>
                            <a:avLst/>
                            <a:gdLst>
                              <a:gd name="T0" fmla="*/ 0 w 109"/>
                              <a:gd name="T1" fmla="*/ 0 h 165"/>
                              <a:gd name="T2" fmla="*/ 54 w 109"/>
                              <a:gd name="T3" fmla="*/ 165 h 165"/>
                              <a:gd name="T4" fmla="*/ 109 w 109"/>
                              <a:gd name="T5" fmla="*/ 0 h 165"/>
                            </a:gdLst>
                            <a:ahLst/>
                            <a:cxnLst>
                              <a:cxn ang="0">
                                <a:pos x="T0" y="T1"/>
                              </a:cxn>
                              <a:cxn ang="0">
                                <a:pos x="T2" y="T3"/>
                              </a:cxn>
                              <a:cxn ang="0">
                                <a:pos x="T4" y="T5"/>
                              </a:cxn>
                            </a:cxnLst>
                            <a:rect l="0" t="0" r="r" b="b"/>
                            <a:pathLst>
                              <a:path w="109" h="165">
                                <a:moveTo>
                                  <a:pt x="0" y="0"/>
                                </a:moveTo>
                                <a:lnTo>
                                  <a:pt x="54" y="165"/>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889" name="Freeform 300"/>
                        <wps:cNvSpPr/>
                        <wps:spPr bwMode="auto">
                          <a:xfrm>
                            <a:off x="3130550" y="3175635"/>
                            <a:ext cx="34925" cy="15875"/>
                          </a:xfrm>
                          <a:custGeom>
                            <a:avLst/>
                            <a:gdLst>
                              <a:gd name="T0" fmla="*/ 0 w 109"/>
                              <a:gd name="T1" fmla="*/ 0 h 51"/>
                              <a:gd name="T2" fmla="*/ 54 w 109"/>
                              <a:gd name="T3" fmla="*/ 51 h 51"/>
                              <a:gd name="T4" fmla="*/ 109 w 109"/>
                              <a:gd name="T5" fmla="*/ 0 h 51"/>
                            </a:gdLst>
                            <a:ahLst/>
                            <a:cxnLst>
                              <a:cxn ang="0">
                                <a:pos x="T0" y="T1"/>
                              </a:cxn>
                              <a:cxn ang="0">
                                <a:pos x="T2" y="T3"/>
                              </a:cxn>
                              <a:cxn ang="0">
                                <a:pos x="T4" y="T5"/>
                              </a:cxn>
                            </a:cxnLst>
                            <a:rect l="0" t="0" r="r" b="b"/>
                            <a:pathLst>
                              <a:path w="109" h="51">
                                <a:moveTo>
                                  <a:pt x="0" y="0"/>
                                </a:moveTo>
                                <a:lnTo>
                                  <a:pt x="54" y="51"/>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890" name="Line 301"/>
                        <wps:cNvCnPr>
                          <a:cxnSpLocks noChangeShapeType="1"/>
                        </wps:cNvCnPr>
                        <wps:spPr bwMode="auto">
                          <a:xfrm>
                            <a:off x="1669415" y="3132455"/>
                            <a:ext cx="1478280" cy="635"/>
                          </a:xfrm>
                          <a:prstGeom prst="line">
                            <a:avLst/>
                          </a:prstGeom>
                          <a:noFill/>
                          <a:ln w="0">
                            <a:solidFill>
                              <a:srgbClr val="000000"/>
                            </a:solidFill>
                            <a:round/>
                          </a:ln>
                        </wps:spPr>
                        <wps:bodyPr/>
                      </wps:wsp>
                      <wps:wsp>
                        <wps:cNvPr id="891" name="Freeform 302"/>
                        <wps:cNvSpPr/>
                        <wps:spPr bwMode="auto">
                          <a:xfrm>
                            <a:off x="1652270" y="3431540"/>
                            <a:ext cx="17145" cy="16510"/>
                          </a:xfrm>
                          <a:custGeom>
                            <a:avLst/>
                            <a:gdLst>
                              <a:gd name="T0" fmla="*/ 0 w 55"/>
                              <a:gd name="T1" fmla="*/ 0 h 52"/>
                              <a:gd name="T2" fmla="*/ 17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7"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892" name="Freeform 303"/>
                        <wps:cNvSpPr/>
                        <wps:spPr bwMode="auto">
                          <a:xfrm>
                            <a:off x="1652270" y="3431540"/>
                            <a:ext cx="17145" cy="16510"/>
                          </a:xfrm>
                          <a:custGeom>
                            <a:avLst/>
                            <a:gdLst>
                              <a:gd name="T0" fmla="*/ 0 w 55"/>
                              <a:gd name="T1" fmla="*/ 0 h 52"/>
                              <a:gd name="T2" fmla="*/ 17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7"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3" name="Freeform 304"/>
                        <wps:cNvSpPr/>
                        <wps:spPr bwMode="auto">
                          <a:xfrm>
                            <a:off x="1669415" y="343154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894" name="Freeform 305"/>
                        <wps:cNvSpPr/>
                        <wps:spPr bwMode="auto">
                          <a:xfrm>
                            <a:off x="1669415" y="343154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5" name="Freeform 306"/>
                        <wps:cNvSpPr/>
                        <wps:spPr bwMode="auto">
                          <a:xfrm>
                            <a:off x="165735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96" name="Freeform 307"/>
                        <wps:cNvSpPr/>
                        <wps:spPr bwMode="auto">
                          <a:xfrm>
                            <a:off x="165735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7" name="Freeform 308"/>
                        <wps:cNvSpPr/>
                        <wps:spPr bwMode="auto">
                          <a:xfrm>
                            <a:off x="166941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98" name="Freeform 309"/>
                        <wps:cNvSpPr/>
                        <wps:spPr bwMode="auto">
                          <a:xfrm>
                            <a:off x="166941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9" name="Line 310"/>
                        <wps:cNvCnPr>
                          <a:cxnSpLocks noChangeShapeType="1"/>
                        </wps:cNvCnPr>
                        <wps:spPr bwMode="auto">
                          <a:xfrm>
                            <a:off x="1669415" y="3388995"/>
                            <a:ext cx="635" cy="95250"/>
                          </a:xfrm>
                          <a:prstGeom prst="line">
                            <a:avLst/>
                          </a:prstGeom>
                          <a:noFill/>
                          <a:ln w="0">
                            <a:solidFill>
                              <a:srgbClr val="000000"/>
                            </a:solidFill>
                            <a:round/>
                          </a:ln>
                        </wps:spPr>
                        <wps:bodyPr/>
                      </wps:wsp>
                      <wps:wsp>
                        <wps:cNvPr id="900" name="Freeform 311"/>
                        <wps:cNvSpPr/>
                        <wps:spPr bwMode="auto">
                          <a:xfrm>
                            <a:off x="1652270" y="3431540"/>
                            <a:ext cx="34290" cy="52705"/>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01" name="Freeform 312"/>
                        <wps:cNvSpPr/>
                        <wps:spPr bwMode="auto">
                          <a:xfrm>
                            <a:off x="1652270" y="3431540"/>
                            <a:ext cx="34290" cy="16510"/>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02" name="Freeform 313"/>
                        <wps:cNvSpPr/>
                        <wps:spPr bwMode="auto">
                          <a:xfrm>
                            <a:off x="3130550" y="3431540"/>
                            <a:ext cx="17145" cy="16510"/>
                          </a:xfrm>
                          <a:custGeom>
                            <a:avLst/>
                            <a:gdLst>
                              <a:gd name="T0" fmla="*/ 0 w 54"/>
                              <a:gd name="T1" fmla="*/ 0 h 52"/>
                              <a:gd name="T2" fmla="*/ 16 w 54"/>
                              <a:gd name="T3" fmla="*/ 52 h 52"/>
                              <a:gd name="T4" fmla="*/ 54 w 54"/>
                              <a:gd name="T5" fmla="*/ 52 h 52"/>
                              <a:gd name="T6" fmla="*/ 0 w 54"/>
                              <a:gd name="T7" fmla="*/ 0 h 52"/>
                            </a:gdLst>
                            <a:ahLst/>
                            <a:cxnLst>
                              <a:cxn ang="0">
                                <a:pos x="T0" y="T1"/>
                              </a:cxn>
                              <a:cxn ang="0">
                                <a:pos x="T2" y="T3"/>
                              </a:cxn>
                              <a:cxn ang="0">
                                <a:pos x="T4" y="T5"/>
                              </a:cxn>
                              <a:cxn ang="0">
                                <a:pos x="T6" y="T7"/>
                              </a:cxn>
                            </a:cxnLst>
                            <a:rect l="0" t="0" r="r" b="b"/>
                            <a:pathLst>
                              <a:path w="54" h="52">
                                <a:moveTo>
                                  <a:pt x="0" y="0"/>
                                </a:moveTo>
                                <a:lnTo>
                                  <a:pt x="16" y="52"/>
                                </a:lnTo>
                                <a:lnTo>
                                  <a:pt x="54" y="52"/>
                                </a:lnTo>
                                <a:lnTo>
                                  <a:pt x="0" y="0"/>
                                </a:lnTo>
                                <a:close/>
                              </a:path>
                            </a:pathLst>
                          </a:custGeom>
                          <a:solidFill>
                            <a:srgbClr val="000000"/>
                          </a:solidFill>
                          <a:ln>
                            <a:noFill/>
                          </a:ln>
                        </wps:spPr>
                        <wps:bodyPr rot="0" vert="horz" wrap="square" lIns="91440" tIns="45720" rIns="91440" bIns="45720" anchor="t" anchorCtr="0" upright="1">
                          <a:noAutofit/>
                        </wps:bodyPr>
                      </wps:wsp>
                      <wps:wsp>
                        <wps:cNvPr id="903" name="Freeform 314"/>
                        <wps:cNvSpPr/>
                        <wps:spPr bwMode="auto">
                          <a:xfrm>
                            <a:off x="3130550" y="3431540"/>
                            <a:ext cx="17145" cy="16510"/>
                          </a:xfrm>
                          <a:custGeom>
                            <a:avLst/>
                            <a:gdLst>
                              <a:gd name="T0" fmla="*/ 0 w 54"/>
                              <a:gd name="T1" fmla="*/ 0 h 52"/>
                              <a:gd name="T2" fmla="*/ 16 w 54"/>
                              <a:gd name="T3" fmla="*/ 52 h 52"/>
                              <a:gd name="T4" fmla="*/ 54 w 54"/>
                              <a:gd name="T5" fmla="*/ 52 h 52"/>
                              <a:gd name="T6" fmla="*/ 0 w 54"/>
                              <a:gd name="T7" fmla="*/ 0 h 52"/>
                            </a:gdLst>
                            <a:ahLst/>
                            <a:cxnLst>
                              <a:cxn ang="0">
                                <a:pos x="T0" y="T1"/>
                              </a:cxn>
                              <a:cxn ang="0">
                                <a:pos x="T2" y="T3"/>
                              </a:cxn>
                              <a:cxn ang="0">
                                <a:pos x="T4" y="T5"/>
                              </a:cxn>
                              <a:cxn ang="0">
                                <a:pos x="T6" y="T7"/>
                              </a:cxn>
                            </a:cxnLst>
                            <a:rect l="0" t="0" r="r" b="b"/>
                            <a:pathLst>
                              <a:path w="54" h="52">
                                <a:moveTo>
                                  <a:pt x="0" y="0"/>
                                </a:moveTo>
                                <a:lnTo>
                                  <a:pt x="16" y="52"/>
                                </a:lnTo>
                                <a:lnTo>
                                  <a:pt x="54"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04" name="Freeform 315"/>
                        <wps:cNvSpPr/>
                        <wps:spPr bwMode="auto">
                          <a:xfrm>
                            <a:off x="3147695" y="3431540"/>
                            <a:ext cx="17780"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905" name="Freeform 316"/>
                        <wps:cNvSpPr/>
                        <wps:spPr bwMode="auto">
                          <a:xfrm>
                            <a:off x="3147695" y="3431540"/>
                            <a:ext cx="17780"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06" name="Freeform 317"/>
                        <wps:cNvSpPr/>
                        <wps:spPr bwMode="auto">
                          <a:xfrm>
                            <a:off x="313563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907" name="Freeform 318"/>
                        <wps:cNvSpPr/>
                        <wps:spPr bwMode="auto">
                          <a:xfrm>
                            <a:off x="313563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08" name="Freeform 319"/>
                        <wps:cNvSpPr/>
                        <wps:spPr bwMode="auto">
                          <a:xfrm>
                            <a:off x="314769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909" name="Freeform 320"/>
                        <wps:cNvSpPr/>
                        <wps:spPr bwMode="auto">
                          <a:xfrm>
                            <a:off x="314769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10" name="Line 321"/>
                        <wps:cNvCnPr>
                          <a:cxnSpLocks noChangeShapeType="1"/>
                        </wps:cNvCnPr>
                        <wps:spPr bwMode="auto">
                          <a:xfrm>
                            <a:off x="3147695" y="3388995"/>
                            <a:ext cx="635" cy="95250"/>
                          </a:xfrm>
                          <a:prstGeom prst="line">
                            <a:avLst/>
                          </a:prstGeom>
                          <a:noFill/>
                          <a:ln w="0">
                            <a:solidFill>
                              <a:srgbClr val="000000"/>
                            </a:solidFill>
                            <a:round/>
                          </a:ln>
                        </wps:spPr>
                        <wps:bodyPr/>
                      </wps:wsp>
                      <wps:wsp>
                        <wps:cNvPr id="911" name="Freeform 322"/>
                        <wps:cNvSpPr/>
                        <wps:spPr bwMode="auto">
                          <a:xfrm>
                            <a:off x="3130550" y="3431540"/>
                            <a:ext cx="34925" cy="52705"/>
                          </a:xfrm>
                          <a:custGeom>
                            <a:avLst/>
                            <a:gdLst>
                              <a:gd name="T0" fmla="*/ 0 w 109"/>
                              <a:gd name="T1" fmla="*/ 0 h 166"/>
                              <a:gd name="T2" fmla="*/ 54 w 109"/>
                              <a:gd name="T3" fmla="*/ 166 h 166"/>
                              <a:gd name="T4" fmla="*/ 109 w 109"/>
                              <a:gd name="T5" fmla="*/ 0 h 166"/>
                            </a:gdLst>
                            <a:ahLst/>
                            <a:cxnLst>
                              <a:cxn ang="0">
                                <a:pos x="T0" y="T1"/>
                              </a:cxn>
                              <a:cxn ang="0">
                                <a:pos x="T2" y="T3"/>
                              </a:cxn>
                              <a:cxn ang="0">
                                <a:pos x="T4" y="T5"/>
                              </a:cxn>
                            </a:cxnLst>
                            <a:rect l="0" t="0" r="r" b="b"/>
                            <a:pathLst>
                              <a:path w="109" h="166">
                                <a:moveTo>
                                  <a:pt x="0" y="0"/>
                                </a:moveTo>
                                <a:lnTo>
                                  <a:pt x="54" y="166"/>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912" name="Freeform 323"/>
                        <wps:cNvSpPr/>
                        <wps:spPr bwMode="auto">
                          <a:xfrm>
                            <a:off x="3130550" y="3431540"/>
                            <a:ext cx="34925" cy="16510"/>
                          </a:xfrm>
                          <a:custGeom>
                            <a:avLst/>
                            <a:gdLst>
                              <a:gd name="T0" fmla="*/ 0 w 109"/>
                              <a:gd name="T1" fmla="*/ 0 h 52"/>
                              <a:gd name="T2" fmla="*/ 54 w 109"/>
                              <a:gd name="T3" fmla="*/ 52 h 52"/>
                              <a:gd name="T4" fmla="*/ 109 w 109"/>
                              <a:gd name="T5" fmla="*/ 0 h 52"/>
                            </a:gdLst>
                            <a:ahLst/>
                            <a:cxnLst>
                              <a:cxn ang="0">
                                <a:pos x="T0" y="T1"/>
                              </a:cxn>
                              <a:cxn ang="0">
                                <a:pos x="T2" y="T3"/>
                              </a:cxn>
                              <a:cxn ang="0">
                                <a:pos x="T4" y="T5"/>
                              </a:cxn>
                            </a:cxnLst>
                            <a:rect l="0" t="0" r="r" b="b"/>
                            <a:pathLst>
                              <a:path w="109" h="52">
                                <a:moveTo>
                                  <a:pt x="0" y="0"/>
                                </a:moveTo>
                                <a:lnTo>
                                  <a:pt x="54" y="52"/>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913" name="Line 324"/>
                        <wps:cNvCnPr>
                          <a:cxnSpLocks noChangeShapeType="1"/>
                        </wps:cNvCnPr>
                        <wps:spPr bwMode="auto">
                          <a:xfrm>
                            <a:off x="1669415" y="3484245"/>
                            <a:ext cx="1478280" cy="635"/>
                          </a:xfrm>
                          <a:prstGeom prst="line">
                            <a:avLst/>
                          </a:prstGeom>
                          <a:noFill/>
                          <a:ln w="0">
                            <a:solidFill>
                              <a:srgbClr val="000000"/>
                            </a:solidFill>
                            <a:round/>
                          </a:ln>
                        </wps:spPr>
                        <wps:bodyPr/>
                      </wps:wsp>
                      <wps:wsp>
                        <wps:cNvPr id="914" name="Freeform 325"/>
                        <wps:cNvSpPr/>
                        <wps:spPr bwMode="auto">
                          <a:xfrm>
                            <a:off x="2391410" y="3527425"/>
                            <a:ext cx="17145" cy="16510"/>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915" name="Freeform 326"/>
                        <wps:cNvSpPr/>
                        <wps:spPr bwMode="auto">
                          <a:xfrm>
                            <a:off x="2391410" y="3527425"/>
                            <a:ext cx="17145" cy="16510"/>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16" name="Freeform 327"/>
                        <wps:cNvSpPr/>
                        <wps:spPr bwMode="auto">
                          <a:xfrm>
                            <a:off x="2408555" y="3527425"/>
                            <a:ext cx="17145" cy="16510"/>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917" name="Freeform 328"/>
                        <wps:cNvSpPr/>
                        <wps:spPr bwMode="auto">
                          <a:xfrm>
                            <a:off x="2408555" y="3527425"/>
                            <a:ext cx="17145" cy="16510"/>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18" name="Freeform 329"/>
                        <wps:cNvSpPr/>
                        <wps:spPr bwMode="auto">
                          <a:xfrm>
                            <a:off x="2396490" y="3543935"/>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19" name="Freeform 330"/>
                        <wps:cNvSpPr/>
                        <wps:spPr bwMode="auto">
                          <a:xfrm>
                            <a:off x="2396490" y="3543935"/>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20" name="Freeform 331"/>
                        <wps:cNvSpPr/>
                        <wps:spPr bwMode="auto">
                          <a:xfrm>
                            <a:off x="2408555" y="3543935"/>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21" name="Freeform 332"/>
                        <wps:cNvSpPr/>
                        <wps:spPr bwMode="auto">
                          <a:xfrm>
                            <a:off x="2408555" y="3543935"/>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22" name="Rectangle 333"/>
                        <wps:cNvSpPr>
                          <a:spLocks noChangeArrowheads="1"/>
                        </wps:cNvSpPr>
                        <wps:spPr bwMode="auto">
                          <a:xfrm>
                            <a:off x="1857375" y="3594735"/>
                            <a:ext cx="1016635" cy="160020"/>
                          </a:xfrm>
                          <a:prstGeom prst="rect">
                            <a:avLst/>
                          </a:prstGeom>
                          <a:noFill/>
                          <a:ln>
                            <a:noFill/>
                          </a:ln>
                        </wps:spPr>
                        <wps:txbx>
                          <w:txbxContent>
                            <w:p>
                              <w:r>
                                <w:rPr>
                                  <w:rFonts w:hint="eastAsia" w:ascii="仿宋_GB2312" w:eastAsia="仿宋_GB2312" w:cs="仿宋_GB2312"/>
                                  <w:color w:val="000000"/>
                                  <w:sz w:val="20"/>
                                  <w:szCs w:val="20"/>
                                </w:rPr>
                                <w:t>提交监测总结报告</w:t>
                              </w:r>
                            </w:p>
                          </w:txbxContent>
                        </wps:txbx>
                        <wps:bodyPr rot="0" vert="horz" wrap="none" lIns="0" tIns="0" rIns="0" bIns="0" anchor="t" anchorCtr="0" upright="1">
                          <a:noAutofit/>
                        </wps:bodyPr>
                      </wps:wsp>
                      <wps:wsp>
                        <wps:cNvPr id="923" name="Line 334"/>
                        <wps:cNvCnPr>
                          <a:cxnSpLocks noChangeShapeType="1"/>
                        </wps:cNvCnPr>
                        <wps:spPr bwMode="auto">
                          <a:xfrm>
                            <a:off x="2408555" y="3484245"/>
                            <a:ext cx="635" cy="95885"/>
                          </a:xfrm>
                          <a:prstGeom prst="line">
                            <a:avLst/>
                          </a:prstGeom>
                          <a:noFill/>
                          <a:ln w="0">
                            <a:solidFill>
                              <a:srgbClr val="000000"/>
                            </a:solidFill>
                            <a:round/>
                          </a:ln>
                        </wps:spPr>
                        <wps:bodyPr/>
                      </wps:wsp>
                      <wps:wsp>
                        <wps:cNvPr id="924" name="Freeform 335"/>
                        <wps:cNvSpPr/>
                        <wps:spPr bwMode="auto">
                          <a:xfrm>
                            <a:off x="2391410" y="3527425"/>
                            <a:ext cx="34290" cy="52705"/>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25" name="Freeform 336"/>
                        <wps:cNvSpPr/>
                        <wps:spPr bwMode="auto">
                          <a:xfrm>
                            <a:off x="2391410" y="3527425"/>
                            <a:ext cx="34290" cy="16510"/>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26" name="Rectangle 337"/>
                        <wps:cNvSpPr>
                          <a:spLocks noChangeArrowheads="1"/>
                        </wps:cNvSpPr>
                        <wps:spPr bwMode="auto">
                          <a:xfrm>
                            <a:off x="1777365" y="3580130"/>
                            <a:ext cx="1262380" cy="189230"/>
                          </a:xfrm>
                          <a:prstGeom prst="rect">
                            <a:avLst/>
                          </a:prstGeom>
                          <a:noFill/>
                          <a:ln w="0">
                            <a:solidFill>
                              <a:srgbClr val="000000"/>
                            </a:solidFill>
                            <a:miter lim="800000"/>
                          </a:ln>
                        </wps:spPr>
                        <wps:bodyPr rot="0" vert="horz" wrap="square" lIns="91440" tIns="45720" rIns="91440" bIns="45720" anchor="t" anchorCtr="0" upright="1">
                          <a:noAutofit/>
                        </wps:bodyPr>
                      </wps:wsp>
                      <wps:wsp>
                        <wps:cNvPr id="927" name="Line 338"/>
                        <wps:cNvCnPr>
                          <a:cxnSpLocks noChangeShapeType="1"/>
                        </wps:cNvCnPr>
                        <wps:spPr bwMode="auto">
                          <a:xfrm>
                            <a:off x="4747895" y="241935"/>
                            <a:ext cx="372110" cy="635"/>
                          </a:xfrm>
                          <a:prstGeom prst="line">
                            <a:avLst/>
                          </a:prstGeom>
                          <a:noFill/>
                          <a:ln w="0">
                            <a:solidFill>
                              <a:srgbClr val="000000"/>
                            </a:solidFill>
                            <a:round/>
                          </a:ln>
                        </wps:spPr>
                        <wps:bodyPr/>
                      </wps:wsp>
                      <wps:wsp>
                        <wps:cNvPr id="928" name="Line 339"/>
                        <wps:cNvCnPr>
                          <a:cxnSpLocks noChangeShapeType="1"/>
                        </wps:cNvCnPr>
                        <wps:spPr bwMode="auto">
                          <a:xfrm>
                            <a:off x="4747895" y="1266825"/>
                            <a:ext cx="372110" cy="635"/>
                          </a:xfrm>
                          <a:prstGeom prst="line">
                            <a:avLst/>
                          </a:prstGeom>
                          <a:noFill/>
                          <a:ln w="0">
                            <a:solidFill>
                              <a:srgbClr val="000000"/>
                            </a:solidFill>
                            <a:round/>
                          </a:ln>
                        </wps:spPr>
                        <wps:bodyPr/>
                      </wps:wsp>
                      <wps:wsp>
                        <wps:cNvPr id="929" name="Line 340"/>
                        <wps:cNvCnPr>
                          <a:cxnSpLocks noChangeShapeType="1"/>
                        </wps:cNvCnPr>
                        <wps:spPr bwMode="auto">
                          <a:xfrm>
                            <a:off x="4747895" y="2066290"/>
                            <a:ext cx="372110" cy="635"/>
                          </a:xfrm>
                          <a:prstGeom prst="line">
                            <a:avLst/>
                          </a:prstGeom>
                          <a:noFill/>
                          <a:ln w="0">
                            <a:solidFill>
                              <a:srgbClr val="000000"/>
                            </a:solidFill>
                            <a:round/>
                          </a:ln>
                        </wps:spPr>
                        <wps:bodyPr/>
                      </wps:wsp>
                      <wps:wsp>
                        <wps:cNvPr id="930" name="Rectangle 341"/>
                        <wps:cNvSpPr>
                          <a:spLocks noChangeArrowheads="1"/>
                        </wps:cNvSpPr>
                        <wps:spPr bwMode="auto">
                          <a:xfrm>
                            <a:off x="4885055" y="423545"/>
                            <a:ext cx="102235" cy="132080"/>
                          </a:xfrm>
                          <a:prstGeom prst="rect">
                            <a:avLst/>
                          </a:prstGeom>
                          <a:noFill/>
                          <a:ln>
                            <a:noFill/>
                          </a:ln>
                        </wps:spPr>
                        <wps:txbx>
                          <w:txbxContent>
                            <w:p>
                              <w:r>
                                <w:rPr>
                                  <w:rFonts w:hint="eastAsia" w:ascii="仿宋_GB2312" w:eastAsia="仿宋_GB2312" w:cs="仿宋_GB2312"/>
                                  <w:color w:val="000000"/>
                                  <w:sz w:val="16"/>
                                  <w:szCs w:val="16"/>
                                </w:rPr>
                                <w:t>前</w:t>
                              </w:r>
                            </w:p>
                          </w:txbxContent>
                        </wps:txbx>
                        <wps:bodyPr rot="0" vert="horz" wrap="none" lIns="0" tIns="0" rIns="0" bIns="0" anchor="t" anchorCtr="0" upright="1">
                          <a:spAutoFit/>
                        </wps:bodyPr>
                      </wps:wsp>
                      <wps:wsp>
                        <wps:cNvPr id="931" name="Rectangle 342"/>
                        <wps:cNvSpPr>
                          <a:spLocks noChangeArrowheads="1"/>
                        </wps:cNvSpPr>
                        <wps:spPr bwMode="auto">
                          <a:xfrm>
                            <a:off x="4888865" y="561340"/>
                            <a:ext cx="102235" cy="132080"/>
                          </a:xfrm>
                          <a:prstGeom prst="rect">
                            <a:avLst/>
                          </a:prstGeom>
                          <a:noFill/>
                          <a:ln>
                            <a:noFill/>
                          </a:ln>
                        </wps:spPr>
                        <wps:txbx>
                          <w:txbxContent>
                            <w:p>
                              <w:r>
                                <w:rPr>
                                  <w:rFonts w:hint="eastAsia" w:ascii="仿宋_GB2312" w:eastAsia="仿宋_GB2312" w:cs="仿宋_GB2312"/>
                                  <w:color w:val="000000"/>
                                  <w:sz w:val="16"/>
                                  <w:szCs w:val="16"/>
                                </w:rPr>
                                <w:t>期</w:t>
                              </w:r>
                            </w:p>
                          </w:txbxContent>
                        </wps:txbx>
                        <wps:bodyPr rot="0" vert="horz" wrap="none" lIns="0" tIns="0" rIns="0" bIns="0" anchor="t" anchorCtr="0" upright="1">
                          <a:spAutoFit/>
                        </wps:bodyPr>
                      </wps:wsp>
                      <wps:wsp>
                        <wps:cNvPr id="932" name="Rectangle 343"/>
                        <wps:cNvSpPr>
                          <a:spLocks noChangeArrowheads="1"/>
                        </wps:cNvSpPr>
                        <wps:spPr bwMode="auto">
                          <a:xfrm>
                            <a:off x="4885690" y="689610"/>
                            <a:ext cx="102235" cy="132080"/>
                          </a:xfrm>
                          <a:prstGeom prst="rect">
                            <a:avLst/>
                          </a:prstGeom>
                          <a:noFill/>
                          <a:ln>
                            <a:noFill/>
                          </a:ln>
                        </wps:spPr>
                        <wps:txbx>
                          <w:txbxContent>
                            <w:p>
                              <w:r>
                                <w:rPr>
                                  <w:rFonts w:hint="eastAsia" w:ascii="仿宋_GB2312" w:eastAsia="仿宋_GB2312" w:cs="仿宋_GB2312"/>
                                  <w:color w:val="000000"/>
                                  <w:sz w:val="16"/>
                                  <w:szCs w:val="16"/>
                                </w:rPr>
                                <w:t>准</w:t>
                              </w:r>
                            </w:p>
                          </w:txbxContent>
                        </wps:txbx>
                        <wps:bodyPr rot="0" vert="horz" wrap="none" lIns="0" tIns="0" rIns="0" bIns="0" anchor="t" anchorCtr="0" upright="1">
                          <a:spAutoFit/>
                        </wps:bodyPr>
                      </wps:wsp>
                      <wps:wsp>
                        <wps:cNvPr id="933" name="Rectangle 344"/>
                        <wps:cNvSpPr>
                          <a:spLocks noChangeArrowheads="1"/>
                        </wps:cNvSpPr>
                        <wps:spPr bwMode="auto">
                          <a:xfrm>
                            <a:off x="4883785" y="833755"/>
                            <a:ext cx="102235" cy="132080"/>
                          </a:xfrm>
                          <a:prstGeom prst="rect">
                            <a:avLst/>
                          </a:prstGeom>
                          <a:noFill/>
                          <a:ln>
                            <a:noFill/>
                          </a:ln>
                        </wps:spPr>
                        <wps:txbx>
                          <w:txbxContent>
                            <w:p>
                              <w:r>
                                <w:rPr>
                                  <w:rFonts w:hint="eastAsia" w:ascii="仿宋_GB2312" w:eastAsia="仿宋_GB2312" w:cs="仿宋_GB2312"/>
                                  <w:color w:val="000000"/>
                                  <w:sz w:val="16"/>
                                  <w:szCs w:val="16"/>
                                </w:rPr>
                                <w:t>备</w:t>
                              </w:r>
                            </w:p>
                          </w:txbxContent>
                        </wps:txbx>
                        <wps:bodyPr rot="0" vert="horz" wrap="none" lIns="0" tIns="0" rIns="0" bIns="0" anchor="t" anchorCtr="0" upright="1">
                          <a:spAutoFit/>
                        </wps:bodyPr>
                      </wps:wsp>
                      <wps:wsp>
                        <wps:cNvPr id="934" name="Line 345"/>
                        <wps:cNvCnPr>
                          <a:cxnSpLocks noChangeShapeType="1"/>
                        </wps:cNvCnPr>
                        <wps:spPr bwMode="auto">
                          <a:xfrm>
                            <a:off x="4747895" y="3740785"/>
                            <a:ext cx="372110" cy="635"/>
                          </a:xfrm>
                          <a:prstGeom prst="line">
                            <a:avLst/>
                          </a:prstGeom>
                          <a:noFill/>
                          <a:ln w="0">
                            <a:solidFill>
                              <a:srgbClr val="000000"/>
                            </a:solidFill>
                            <a:round/>
                          </a:ln>
                        </wps:spPr>
                        <wps:bodyPr/>
                      </wps:wsp>
                      <wps:wsp>
                        <wps:cNvPr id="935" name="Rectangle 346"/>
                        <wps:cNvSpPr>
                          <a:spLocks noChangeArrowheads="1"/>
                        </wps:cNvSpPr>
                        <wps:spPr bwMode="auto">
                          <a:xfrm>
                            <a:off x="4885055" y="1364615"/>
                            <a:ext cx="102235" cy="132080"/>
                          </a:xfrm>
                          <a:prstGeom prst="rect">
                            <a:avLst/>
                          </a:prstGeom>
                          <a:noFill/>
                          <a:ln>
                            <a:noFill/>
                          </a:ln>
                        </wps:spPr>
                        <wps:txbx>
                          <w:txbxContent>
                            <w:p>
                              <w:r>
                                <w:rPr>
                                  <w:rFonts w:hint="eastAsia" w:ascii="仿宋_GB2312" w:eastAsia="仿宋_GB2312" w:cs="仿宋_GB2312"/>
                                  <w:color w:val="000000"/>
                                  <w:sz w:val="16"/>
                                  <w:szCs w:val="16"/>
                                </w:rPr>
                                <w:t>开</w:t>
                              </w:r>
                            </w:p>
                          </w:txbxContent>
                        </wps:txbx>
                        <wps:bodyPr rot="0" vert="horz" wrap="none" lIns="0" tIns="0" rIns="0" bIns="0" anchor="t" anchorCtr="0" upright="1">
                          <a:spAutoFit/>
                        </wps:bodyPr>
                      </wps:wsp>
                      <wps:wsp>
                        <wps:cNvPr id="936" name="Rectangle 347"/>
                        <wps:cNvSpPr>
                          <a:spLocks noChangeArrowheads="1"/>
                        </wps:cNvSpPr>
                        <wps:spPr bwMode="auto">
                          <a:xfrm>
                            <a:off x="4882515" y="1496695"/>
                            <a:ext cx="102235" cy="132080"/>
                          </a:xfrm>
                          <a:prstGeom prst="rect">
                            <a:avLst/>
                          </a:prstGeom>
                          <a:noFill/>
                          <a:ln>
                            <a:noFill/>
                          </a:ln>
                        </wps:spPr>
                        <wps:txbx>
                          <w:txbxContent>
                            <w:p>
                              <w:r>
                                <w:rPr>
                                  <w:rFonts w:hint="eastAsia" w:ascii="仿宋_GB2312" w:eastAsia="仿宋_GB2312" w:cs="仿宋_GB2312"/>
                                  <w:color w:val="000000"/>
                                  <w:sz w:val="16"/>
                                  <w:szCs w:val="16"/>
                                </w:rPr>
                                <w:t>展</w:t>
                              </w:r>
                            </w:p>
                          </w:txbxContent>
                        </wps:txbx>
                        <wps:bodyPr rot="0" vert="horz" wrap="none" lIns="0" tIns="0" rIns="0" bIns="0" anchor="t" anchorCtr="0" upright="1">
                          <a:spAutoFit/>
                        </wps:bodyPr>
                      </wps:wsp>
                      <wps:wsp>
                        <wps:cNvPr id="937" name="Rectangle 348"/>
                        <wps:cNvSpPr>
                          <a:spLocks noChangeArrowheads="1"/>
                        </wps:cNvSpPr>
                        <wps:spPr bwMode="auto">
                          <a:xfrm>
                            <a:off x="4885690" y="1637665"/>
                            <a:ext cx="102235" cy="132080"/>
                          </a:xfrm>
                          <a:prstGeom prst="rect">
                            <a:avLst/>
                          </a:prstGeom>
                          <a:noFill/>
                          <a:ln>
                            <a:noFill/>
                          </a:ln>
                        </wps:spPr>
                        <wps:txbx>
                          <w:txbxContent>
                            <w:p>
                              <w:r>
                                <w:rPr>
                                  <w:rFonts w:hint="eastAsia" w:ascii="仿宋_GB2312" w:eastAsia="仿宋_GB2312" w:cs="仿宋_GB2312"/>
                                  <w:color w:val="000000"/>
                                  <w:sz w:val="16"/>
                                  <w:szCs w:val="16"/>
                                </w:rPr>
                                <w:t>监</w:t>
                              </w:r>
                            </w:p>
                          </w:txbxContent>
                        </wps:txbx>
                        <wps:bodyPr rot="0" vert="horz" wrap="none" lIns="0" tIns="0" rIns="0" bIns="0" anchor="t" anchorCtr="0" upright="1">
                          <a:spAutoFit/>
                        </wps:bodyPr>
                      </wps:wsp>
                      <wps:wsp>
                        <wps:cNvPr id="938" name="Rectangle 349"/>
                        <wps:cNvSpPr>
                          <a:spLocks noChangeArrowheads="1"/>
                        </wps:cNvSpPr>
                        <wps:spPr bwMode="auto">
                          <a:xfrm>
                            <a:off x="4883785" y="1768475"/>
                            <a:ext cx="102235" cy="132080"/>
                          </a:xfrm>
                          <a:prstGeom prst="rect">
                            <a:avLst/>
                          </a:prstGeom>
                          <a:noFill/>
                          <a:ln>
                            <a:noFill/>
                          </a:ln>
                        </wps:spPr>
                        <wps:txbx>
                          <w:txbxContent>
                            <w:p>
                              <w:r>
                                <w:rPr>
                                  <w:rFonts w:hint="eastAsia" w:ascii="仿宋_GB2312" w:eastAsia="仿宋_GB2312" w:cs="仿宋_GB2312"/>
                                  <w:color w:val="000000"/>
                                  <w:sz w:val="16"/>
                                  <w:szCs w:val="16"/>
                                </w:rPr>
                                <w:t>测</w:t>
                              </w:r>
                            </w:p>
                          </w:txbxContent>
                        </wps:txbx>
                        <wps:bodyPr rot="0" vert="horz" wrap="none" lIns="0" tIns="0" rIns="0" bIns="0" anchor="t" anchorCtr="0" upright="1">
                          <a:spAutoFit/>
                        </wps:bodyPr>
                      </wps:wsp>
                      <wps:wsp>
                        <wps:cNvPr id="939" name="Rectangle 350"/>
                        <wps:cNvSpPr>
                          <a:spLocks noChangeArrowheads="1"/>
                        </wps:cNvSpPr>
                        <wps:spPr bwMode="auto">
                          <a:xfrm>
                            <a:off x="4882515" y="2275205"/>
                            <a:ext cx="102235" cy="132080"/>
                          </a:xfrm>
                          <a:prstGeom prst="rect">
                            <a:avLst/>
                          </a:prstGeom>
                          <a:noFill/>
                          <a:ln>
                            <a:noFill/>
                          </a:ln>
                        </wps:spPr>
                        <wps:txbx>
                          <w:txbxContent>
                            <w:p>
                              <w:r>
                                <w:rPr>
                                  <w:rFonts w:hint="eastAsia" w:ascii="仿宋_GB2312" w:eastAsia="仿宋_GB2312" w:cs="仿宋_GB2312"/>
                                  <w:color w:val="000000"/>
                                  <w:sz w:val="16"/>
                                  <w:szCs w:val="16"/>
                                </w:rPr>
                                <w:t>分</w:t>
                              </w:r>
                            </w:p>
                          </w:txbxContent>
                        </wps:txbx>
                        <wps:bodyPr rot="0" vert="horz" wrap="none" lIns="0" tIns="0" rIns="0" bIns="0" anchor="t" anchorCtr="0" upright="1">
                          <a:spAutoFit/>
                        </wps:bodyPr>
                      </wps:wsp>
                      <wps:wsp>
                        <wps:cNvPr id="940" name="Rectangle 351"/>
                        <wps:cNvSpPr>
                          <a:spLocks noChangeArrowheads="1"/>
                        </wps:cNvSpPr>
                        <wps:spPr bwMode="auto">
                          <a:xfrm>
                            <a:off x="4874260" y="2421890"/>
                            <a:ext cx="102235" cy="132080"/>
                          </a:xfrm>
                          <a:prstGeom prst="rect">
                            <a:avLst/>
                          </a:prstGeom>
                          <a:noFill/>
                          <a:ln>
                            <a:noFill/>
                          </a:ln>
                        </wps:spPr>
                        <wps:txbx>
                          <w:txbxContent>
                            <w:p>
                              <w:r>
                                <w:rPr>
                                  <w:rFonts w:hint="eastAsia" w:ascii="仿宋_GB2312" w:eastAsia="仿宋_GB2312" w:cs="仿宋_GB2312"/>
                                  <w:color w:val="000000"/>
                                  <w:sz w:val="16"/>
                                  <w:szCs w:val="16"/>
                                </w:rPr>
                                <w:t>析</w:t>
                              </w:r>
                            </w:p>
                          </w:txbxContent>
                        </wps:txbx>
                        <wps:bodyPr rot="0" vert="horz" wrap="none" lIns="0" tIns="0" rIns="0" bIns="0" anchor="t" anchorCtr="0" upright="1">
                          <a:spAutoFit/>
                        </wps:bodyPr>
                      </wps:wsp>
                      <wps:wsp>
                        <wps:cNvPr id="941" name="Rectangle 352"/>
                        <wps:cNvSpPr>
                          <a:spLocks noChangeArrowheads="1"/>
                        </wps:cNvSpPr>
                        <wps:spPr bwMode="auto">
                          <a:xfrm>
                            <a:off x="4876800" y="2554605"/>
                            <a:ext cx="102235" cy="132080"/>
                          </a:xfrm>
                          <a:prstGeom prst="rect">
                            <a:avLst/>
                          </a:prstGeom>
                          <a:noFill/>
                          <a:ln>
                            <a:noFill/>
                          </a:ln>
                        </wps:spPr>
                        <wps:txbx>
                          <w:txbxContent>
                            <w:p>
                              <w:r>
                                <w:rPr>
                                  <w:rFonts w:hint="eastAsia" w:ascii="仿宋_GB2312" w:eastAsia="仿宋_GB2312" w:cs="仿宋_GB2312"/>
                                  <w:color w:val="000000"/>
                                  <w:sz w:val="16"/>
                                  <w:szCs w:val="16"/>
                                </w:rPr>
                                <w:t>评</w:t>
                              </w:r>
                            </w:p>
                          </w:txbxContent>
                        </wps:txbx>
                        <wps:bodyPr rot="0" vert="horz" wrap="none" lIns="0" tIns="0" rIns="0" bIns="0" anchor="t" anchorCtr="0" upright="1">
                          <a:spAutoFit/>
                        </wps:bodyPr>
                      </wps:wsp>
                      <wps:wsp>
                        <wps:cNvPr id="942" name="Rectangle 353"/>
                        <wps:cNvSpPr>
                          <a:spLocks noChangeArrowheads="1"/>
                        </wps:cNvSpPr>
                        <wps:spPr bwMode="auto">
                          <a:xfrm>
                            <a:off x="4873625" y="2697480"/>
                            <a:ext cx="102235" cy="132080"/>
                          </a:xfrm>
                          <a:prstGeom prst="rect">
                            <a:avLst/>
                          </a:prstGeom>
                          <a:noFill/>
                          <a:ln>
                            <a:noFill/>
                          </a:ln>
                        </wps:spPr>
                        <wps:txbx>
                          <w:txbxContent>
                            <w:p>
                              <w:r>
                                <w:rPr>
                                  <w:rFonts w:hint="eastAsia" w:ascii="仿宋_GB2312" w:eastAsia="仿宋_GB2312" w:cs="仿宋_GB2312"/>
                                  <w:color w:val="000000"/>
                                  <w:sz w:val="16"/>
                                  <w:szCs w:val="16"/>
                                </w:rPr>
                                <w:t>价</w:t>
                              </w:r>
                            </w:p>
                          </w:txbxContent>
                        </wps:txbx>
                        <wps:bodyPr rot="0" vert="horz" wrap="none" lIns="0" tIns="0" rIns="0" bIns="0" anchor="t" anchorCtr="0" upright="1">
                          <a:spAutoFit/>
                        </wps:bodyPr>
                      </wps:wsp>
                      <wps:wsp>
                        <wps:cNvPr id="943" name="Rectangle 354"/>
                        <wps:cNvSpPr>
                          <a:spLocks noChangeArrowheads="1"/>
                        </wps:cNvSpPr>
                        <wps:spPr bwMode="auto">
                          <a:xfrm>
                            <a:off x="4875530" y="2831465"/>
                            <a:ext cx="102235" cy="132080"/>
                          </a:xfrm>
                          <a:prstGeom prst="rect">
                            <a:avLst/>
                          </a:prstGeom>
                          <a:noFill/>
                          <a:ln>
                            <a:noFill/>
                          </a:ln>
                        </wps:spPr>
                        <wps:txbx>
                          <w:txbxContent>
                            <w:p>
                              <w:r>
                                <w:rPr>
                                  <w:rFonts w:hint="eastAsia" w:ascii="仿宋_GB2312" w:eastAsia="仿宋_GB2312" w:cs="仿宋_GB2312"/>
                                  <w:color w:val="000000"/>
                                  <w:sz w:val="16"/>
                                  <w:szCs w:val="16"/>
                                </w:rPr>
                                <w:t>提</w:t>
                              </w:r>
                            </w:p>
                          </w:txbxContent>
                        </wps:txbx>
                        <wps:bodyPr rot="0" vert="horz" wrap="none" lIns="0" tIns="0" rIns="0" bIns="0" anchor="t" anchorCtr="0" upright="1">
                          <a:spAutoFit/>
                        </wps:bodyPr>
                      </wps:wsp>
                      <wps:wsp>
                        <wps:cNvPr id="944" name="Rectangle 355"/>
                        <wps:cNvSpPr>
                          <a:spLocks noChangeArrowheads="1"/>
                        </wps:cNvSpPr>
                        <wps:spPr bwMode="auto">
                          <a:xfrm>
                            <a:off x="4873625" y="2954655"/>
                            <a:ext cx="102235" cy="132080"/>
                          </a:xfrm>
                          <a:prstGeom prst="rect">
                            <a:avLst/>
                          </a:prstGeom>
                          <a:noFill/>
                          <a:ln>
                            <a:noFill/>
                          </a:ln>
                        </wps:spPr>
                        <wps:txbx>
                          <w:txbxContent>
                            <w:p>
                              <w:r>
                                <w:rPr>
                                  <w:rFonts w:hint="eastAsia" w:ascii="仿宋_GB2312" w:eastAsia="仿宋_GB2312" w:cs="仿宋_GB2312"/>
                                  <w:color w:val="000000"/>
                                  <w:sz w:val="16"/>
                                  <w:szCs w:val="16"/>
                                </w:rPr>
                                <w:t>交</w:t>
                              </w:r>
                            </w:p>
                          </w:txbxContent>
                        </wps:txbx>
                        <wps:bodyPr rot="0" vert="horz" wrap="none" lIns="0" tIns="0" rIns="0" bIns="0" anchor="t" anchorCtr="0" upright="1">
                          <a:spAutoFit/>
                        </wps:bodyPr>
                      </wps:wsp>
                      <wps:wsp>
                        <wps:cNvPr id="945" name="Rectangle 356"/>
                        <wps:cNvSpPr>
                          <a:spLocks noChangeArrowheads="1"/>
                        </wps:cNvSpPr>
                        <wps:spPr bwMode="auto">
                          <a:xfrm>
                            <a:off x="4876800" y="3101340"/>
                            <a:ext cx="102235" cy="132080"/>
                          </a:xfrm>
                          <a:prstGeom prst="rect">
                            <a:avLst/>
                          </a:prstGeom>
                          <a:noFill/>
                          <a:ln>
                            <a:noFill/>
                          </a:ln>
                        </wps:spPr>
                        <wps:txbx>
                          <w:txbxContent>
                            <w:p>
                              <w:r>
                                <w:rPr>
                                  <w:rFonts w:hint="eastAsia" w:ascii="仿宋_GB2312" w:eastAsia="仿宋_GB2312" w:cs="仿宋_GB2312"/>
                                  <w:color w:val="000000"/>
                                  <w:sz w:val="16"/>
                                  <w:szCs w:val="16"/>
                                </w:rPr>
                                <w:t>成</w:t>
                              </w:r>
                            </w:p>
                          </w:txbxContent>
                        </wps:txbx>
                        <wps:bodyPr rot="0" vert="horz" wrap="none" lIns="0" tIns="0" rIns="0" bIns="0" anchor="t" anchorCtr="0" upright="1">
                          <a:spAutoFit/>
                        </wps:bodyPr>
                      </wps:wsp>
                      <wps:wsp>
                        <wps:cNvPr id="946" name="Rectangle 357"/>
                        <wps:cNvSpPr>
                          <a:spLocks noChangeArrowheads="1"/>
                        </wps:cNvSpPr>
                        <wps:spPr bwMode="auto">
                          <a:xfrm>
                            <a:off x="4874895" y="3239770"/>
                            <a:ext cx="102235" cy="132080"/>
                          </a:xfrm>
                          <a:prstGeom prst="rect">
                            <a:avLst/>
                          </a:prstGeom>
                          <a:noFill/>
                          <a:ln>
                            <a:noFill/>
                          </a:ln>
                        </wps:spPr>
                        <wps:txbx>
                          <w:txbxContent>
                            <w:p>
                              <w:r>
                                <w:rPr>
                                  <w:rFonts w:hint="eastAsia" w:ascii="仿宋_GB2312" w:eastAsia="仿宋_GB2312" w:cs="仿宋_GB2312"/>
                                  <w:color w:val="000000"/>
                                  <w:sz w:val="16"/>
                                  <w:szCs w:val="16"/>
                                </w:rPr>
                                <w:t>果</w:t>
                              </w:r>
                            </w:p>
                          </w:txbxContent>
                        </wps:txbx>
                        <wps:bodyPr rot="0" vert="horz" wrap="none" lIns="0" tIns="0" rIns="0" bIns="0" anchor="t" anchorCtr="0" upright="1">
                          <a:spAutoFit/>
                        </wps:bodyPr>
                      </wps:wsp>
                      <wps:wsp>
                        <wps:cNvPr id="947" name="Rectangle 358"/>
                        <wps:cNvSpPr>
                          <a:spLocks noChangeArrowheads="1"/>
                        </wps:cNvSpPr>
                        <wps:spPr bwMode="auto">
                          <a:xfrm>
                            <a:off x="4857750" y="451485"/>
                            <a:ext cx="164465" cy="577850"/>
                          </a:xfrm>
                          <a:prstGeom prst="rect">
                            <a:avLst/>
                          </a:prstGeom>
                          <a:noFill/>
                          <a:ln w="0">
                            <a:solidFill>
                              <a:srgbClr val="000000"/>
                            </a:solidFill>
                            <a:miter lim="800000"/>
                          </a:ln>
                        </wps:spPr>
                        <wps:bodyPr rot="0" vert="horz" wrap="square" lIns="91440" tIns="45720" rIns="91440" bIns="45720" anchor="t" anchorCtr="0" upright="1">
                          <a:noAutofit/>
                        </wps:bodyPr>
                      </wps:wsp>
                      <wps:wsp>
                        <wps:cNvPr id="948" name="Rectangle 359"/>
                        <wps:cNvSpPr>
                          <a:spLocks noChangeArrowheads="1"/>
                        </wps:cNvSpPr>
                        <wps:spPr bwMode="auto">
                          <a:xfrm>
                            <a:off x="4857750" y="1373505"/>
                            <a:ext cx="164465" cy="578485"/>
                          </a:xfrm>
                          <a:prstGeom prst="rect">
                            <a:avLst/>
                          </a:prstGeom>
                          <a:noFill/>
                          <a:ln w="0">
                            <a:solidFill>
                              <a:srgbClr val="000000"/>
                            </a:solidFill>
                            <a:miter lim="800000"/>
                          </a:ln>
                        </wps:spPr>
                        <wps:bodyPr rot="0" vert="horz" wrap="square" lIns="91440" tIns="45720" rIns="91440" bIns="45720" anchor="t" anchorCtr="0" upright="1">
                          <a:noAutofit/>
                        </wps:bodyPr>
                      </wps:wsp>
                      <wps:wsp>
                        <wps:cNvPr id="949" name="Rectangle 360"/>
                        <wps:cNvSpPr>
                          <a:spLocks noChangeArrowheads="1"/>
                        </wps:cNvSpPr>
                        <wps:spPr bwMode="auto">
                          <a:xfrm>
                            <a:off x="4826635" y="2287270"/>
                            <a:ext cx="205105" cy="1156335"/>
                          </a:xfrm>
                          <a:prstGeom prst="rect">
                            <a:avLst/>
                          </a:prstGeom>
                          <a:noFill/>
                          <a:ln w="0">
                            <a:solidFill>
                              <a:srgbClr val="000000"/>
                            </a:solidFill>
                            <a:miter lim="800000"/>
                          </a:ln>
                        </wps:spPr>
                        <wps:bodyPr rot="0" vert="horz" wrap="square" lIns="91440" tIns="45720" rIns="91440" bIns="45720" anchor="t" anchorCtr="0" upright="1">
                          <a:noAutofit/>
                        </wps:bodyPr>
                      </wps:wsp>
                      <wps:wsp>
                        <wps:cNvPr id="950" name="Line 361"/>
                        <wps:cNvCnPr>
                          <a:cxnSpLocks noChangeShapeType="1"/>
                        </wps:cNvCnPr>
                        <wps:spPr bwMode="auto">
                          <a:xfrm flipV="1">
                            <a:off x="4940300" y="241935"/>
                            <a:ext cx="635" cy="209550"/>
                          </a:xfrm>
                          <a:prstGeom prst="line">
                            <a:avLst/>
                          </a:prstGeom>
                          <a:noFill/>
                          <a:ln w="0">
                            <a:solidFill>
                              <a:srgbClr val="000000"/>
                            </a:solidFill>
                            <a:round/>
                          </a:ln>
                        </wps:spPr>
                        <wps:bodyPr/>
                      </wps:wsp>
                      <wps:wsp>
                        <wps:cNvPr id="951" name="Line 362"/>
                        <wps:cNvCnPr>
                          <a:cxnSpLocks noChangeShapeType="1"/>
                        </wps:cNvCnPr>
                        <wps:spPr bwMode="auto">
                          <a:xfrm>
                            <a:off x="4940300" y="1029335"/>
                            <a:ext cx="635" cy="237490"/>
                          </a:xfrm>
                          <a:prstGeom prst="line">
                            <a:avLst/>
                          </a:prstGeom>
                          <a:noFill/>
                          <a:ln w="0">
                            <a:solidFill>
                              <a:srgbClr val="000000"/>
                            </a:solidFill>
                            <a:round/>
                          </a:ln>
                        </wps:spPr>
                        <wps:bodyPr/>
                      </wps:wsp>
                      <wps:wsp>
                        <wps:cNvPr id="952" name="Line 363"/>
                        <wps:cNvCnPr>
                          <a:cxnSpLocks noChangeShapeType="1"/>
                        </wps:cNvCnPr>
                        <wps:spPr bwMode="auto">
                          <a:xfrm>
                            <a:off x="4940300" y="1266825"/>
                            <a:ext cx="635" cy="106680"/>
                          </a:xfrm>
                          <a:prstGeom prst="line">
                            <a:avLst/>
                          </a:prstGeom>
                          <a:noFill/>
                          <a:ln w="0">
                            <a:solidFill>
                              <a:srgbClr val="000000"/>
                            </a:solidFill>
                            <a:round/>
                          </a:ln>
                        </wps:spPr>
                        <wps:bodyPr/>
                      </wps:wsp>
                      <wps:wsp>
                        <wps:cNvPr id="953" name="Freeform 364"/>
                        <wps:cNvSpPr/>
                        <wps:spPr bwMode="auto">
                          <a:xfrm>
                            <a:off x="4940300" y="1951990"/>
                            <a:ext cx="635" cy="335280"/>
                          </a:xfrm>
                          <a:custGeom>
                            <a:avLst/>
                            <a:gdLst>
                              <a:gd name="T0" fmla="*/ 0 h 1057"/>
                              <a:gd name="T1" fmla="*/ 361 h 1057"/>
                              <a:gd name="T2" fmla="*/ 1057 h 1057"/>
                            </a:gdLst>
                            <a:ahLst/>
                            <a:cxnLst>
                              <a:cxn ang="0">
                                <a:pos x="0" y="T0"/>
                              </a:cxn>
                              <a:cxn ang="0">
                                <a:pos x="0" y="T1"/>
                              </a:cxn>
                              <a:cxn ang="0">
                                <a:pos x="0" y="T2"/>
                              </a:cxn>
                            </a:cxnLst>
                            <a:rect l="0" t="0" r="r" b="b"/>
                            <a:pathLst>
                              <a:path h="1057">
                                <a:moveTo>
                                  <a:pt x="0" y="0"/>
                                </a:moveTo>
                                <a:lnTo>
                                  <a:pt x="0" y="361"/>
                                </a:lnTo>
                                <a:lnTo>
                                  <a:pt x="0" y="1057"/>
                                </a:lnTo>
                              </a:path>
                            </a:pathLst>
                          </a:custGeom>
                          <a:noFill/>
                          <a:ln w="0">
                            <a:solidFill>
                              <a:srgbClr val="000000"/>
                            </a:solidFill>
                            <a:prstDash val="solid"/>
                            <a:round/>
                          </a:ln>
                        </wps:spPr>
                        <wps:bodyPr rot="0" vert="horz" wrap="square" lIns="91440" tIns="45720" rIns="91440" bIns="45720" anchor="t" anchorCtr="0" upright="1">
                          <a:noAutofit/>
                        </wps:bodyPr>
                      </wps:wsp>
                      <wps:wsp>
                        <wps:cNvPr id="954" name="Line 365"/>
                        <wps:cNvCnPr>
                          <a:cxnSpLocks noChangeShapeType="1"/>
                        </wps:cNvCnPr>
                        <wps:spPr bwMode="auto">
                          <a:xfrm>
                            <a:off x="4929505" y="3443605"/>
                            <a:ext cx="635" cy="297180"/>
                          </a:xfrm>
                          <a:prstGeom prst="line">
                            <a:avLst/>
                          </a:prstGeom>
                          <a:noFill/>
                          <a:ln w="0">
                            <a:solidFill>
                              <a:srgbClr val="000000"/>
                            </a:solidFill>
                            <a:round/>
                          </a:ln>
                        </wps:spPr>
                        <wps:bodyPr/>
                      </wps:wsp>
                      <wpg:wgp>
                        <wpg:cNvPr id="955" name="Group 366"/>
                        <wpg:cNvGrpSpPr/>
                        <wpg:grpSpPr>
                          <a:xfrm>
                            <a:off x="98425" y="167640"/>
                            <a:ext cx="4621530" cy="1899285"/>
                            <a:chOff x="145" y="117"/>
                            <a:chExt cx="7278" cy="2873"/>
                          </a:xfrm>
                        </wpg:grpSpPr>
                        <wps:wsp>
                          <wps:cNvPr id="956" name="Rectangle 367"/>
                          <wps:cNvSpPr>
                            <a:spLocks noChangeArrowheads="1"/>
                          </wps:cNvSpPr>
                          <wps:spPr bwMode="auto">
                            <a:xfrm>
                              <a:off x="3137" y="140"/>
                              <a:ext cx="1201" cy="312"/>
                            </a:xfrm>
                            <a:prstGeom prst="rect">
                              <a:avLst/>
                            </a:prstGeom>
                            <a:noFill/>
                            <a:ln>
                              <a:noFill/>
                            </a:ln>
                          </wps:spPr>
                          <wps:txbx>
                            <w:txbxContent>
                              <w:p>
                                <w:r>
                                  <w:rPr>
                                    <w:rFonts w:hint="eastAsia" w:ascii="仿宋_GB2312" w:eastAsia="仿宋_GB2312" w:cs="仿宋_GB2312"/>
                                    <w:color w:val="000000"/>
                                    <w:sz w:val="20"/>
                                    <w:szCs w:val="20"/>
                                  </w:rPr>
                                  <w:t>资料收集分析</w:t>
                                </w:r>
                              </w:p>
                            </w:txbxContent>
                          </wps:txbx>
                          <wps:bodyPr rot="0" vert="horz" wrap="square" lIns="0" tIns="0" rIns="0" bIns="0" anchor="t" anchorCtr="0" upright="1">
                            <a:noAutofit/>
                          </wps:bodyPr>
                        </wps:wsp>
                        <wps:wsp>
                          <wps:cNvPr id="957" name="Rectangle 368"/>
                          <wps:cNvSpPr>
                            <a:spLocks noChangeArrowheads="1"/>
                          </wps:cNvSpPr>
                          <wps:spPr bwMode="auto">
                            <a:xfrm>
                              <a:off x="2601" y="117"/>
                              <a:ext cx="2384" cy="253"/>
                            </a:xfrm>
                            <a:prstGeom prst="rect">
                              <a:avLst/>
                            </a:prstGeom>
                            <a:noFill/>
                            <a:ln w="0">
                              <a:solidFill>
                                <a:srgbClr val="000000"/>
                              </a:solidFill>
                              <a:miter lim="800000"/>
                            </a:ln>
                          </wps:spPr>
                          <wps:bodyPr rot="0" vert="horz" wrap="square" lIns="91440" tIns="45720" rIns="91440" bIns="45720" anchor="t" anchorCtr="0" upright="1">
                            <a:noAutofit/>
                          </wps:bodyPr>
                        </wps:wsp>
                        <wps:wsp>
                          <wps:cNvPr id="958" name="Freeform 369"/>
                          <wps:cNvSpPr/>
                          <wps:spPr bwMode="auto">
                            <a:xfrm>
                              <a:off x="3766" y="43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959" name="Freeform 370"/>
                          <wps:cNvSpPr/>
                          <wps:spPr bwMode="auto">
                            <a:xfrm>
                              <a:off x="3766" y="43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0" name="Freeform 371"/>
                          <wps:cNvSpPr/>
                          <wps:spPr bwMode="auto">
                            <a:xfrm>
                              <a:off x="3793" y="43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961" name="Freeform 372"/>
                          <wps:cNvSpPr/>
                          <wps:spPr bwMode="auto">
                            <a:xfrm>
                              <a:off x="3793" y="43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2" name="Freeform 373"/>
                          <wps:cNvSpPr/>
                          <wps:spPr bwMode="auto">
                            <a:xfrm>
                              <a:off x="3774" y="463"/>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63" name="Freeform 374"/>
                          <wps:cNvSpPr/>
                          <wps:spPr bwMode="auto">
                            <a:xfrm>
                              <a:off x="3774" y="463"/>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4" name="Freeform 375"/>
                          <wps:cNvSpPr/>
                          <wps:spPr bwMode="auto">
                            <a:xfrm>
                              <a:off x="3793" y="463"/>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65" name="Freeform 376"/>
                          <wps:cNvSpPr/>
                          <wps:spPr bwMode="auto">
                            <a:xfrm>
                              <a:off x="3793" y="463"/>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6" name="Rectangle 377"/>
                          <wps:cNvSpPr>
                            <a:spLocks noChangeArrowheads="1"/>
                          </wps:cNvSpPr>
                          <wps:spPr bwMode="auto">
                            <a:xfrm>
                              <a:off x="3354" y="545"/>
                              <a:ext cx="801" cy="312"/>
                            </a:xfrm>
                            <a:prstGeom prst="rect">
                              <a:avLst/>
                            </a:prstGeom>
                            <a:noFill/>
                            <a:ln>
                              <a:noFill/>
                            </a:ln>
                          </wps:spPr>
                          <wps:txbx>
                            <w:txbxContent>
                              <w:p>
                                <w:r>
                                  <w:rPr>
                                    <w:rFonts w:hint="eastAsia" w:ascii="仿宋_GB2312" w:eastAsia="仿宋_GB2312" w:cs="仿宋_GB2312"/>
                                    <w:color w:val="000000"/>
                                    <w:sz w:val="20"/>
                                    <w:szCs w:val="20"/>
                                  </w:rPr>
                                  <w:t>现场调查</w:t>
                                </w:r>
                              </w:p>
                            </w:txbxContent>
                          </wps:txbx>
                          <wps:bodyPr rot="0" vert="horz" wrap="square" lIns="0" tIns="0" rIns="0" bIns="0" anchor="t" anchorCtr="0" upright="1">
                            <a:noAutofit/>
                          </wps:bodyPr>
                        </wps:wsp>
                        <wps:wsp>
                          <wps:cNvPr id="967" name="Line 378"/>
                          <wps:cNvCnPr>
                            <a:cxnSpLocks noChangeShapeType="1"/>
                          </wps:cNvCnPr>
                          <wps:spPr bwMode="auto">
                            <a:xfrm>
                              <a:off x="3793" y="370"/>
                              <a:ext cx="1" cy="150"/>
                            </a:xfrm>
                            <a:prstGeom prst="line">
                              <a:avLst/>
                            </a:prstGeom>
                            <a:noFill/>
                            <a:ln w="0">
                              <a:solidFill>
                                <a:srgbClr val="000000"/>
                              </a:solidFill>
                              <a:round/>
                            </a:ln>
                          </wps:spPr>
                          <wps:bodyPr/>
                        </wps:wsp>
                        <wps:wsp>
                          <wps:cNvPr id="968" name="Freeform 379"/>
                          <wps:cNvSpPr/>
                          <wps:spPr bwMode="auto">
                            <a:xfrm>
                              <a:off x="3766" y="437"/>
                              <a:ext cx="54" cy="83"/>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69" name="Freeform 380"/>
                          <wps:cNvSpPr/>
                          <wps:spPr bwMode="auto">
                            <a:xfrm>
                              <a:off x="3766" y="437"/>
                              <a:ext cx="54" cy="26"/>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70" name="Rectangle 381"/>
                          <wps:cNvSpPr>
                            <a:spLocks noChangeArrowheads="1"/>
                          </wps:cNvSpPr>
                          <wps:spPr bwMode="auto">
                            <a:xfrm>
                              <a:off x="2601" y="520"/>
                              <a:ext cx="2384" cy="253"/>
                            </a:xfrm>
                            <a:prstGeom prst="rect">
                              <a:avLst/>
                            </a:prstGeom>
                            <a:noFill/>
                            <a:ln w="0">
                              <a:solidFill>
                                <a:srgbClr val="000000"/>
                              </a:solidFill>
                              <a:miter lim="800000"/>
                            </a:ln>
                          </wps:spPr>
                          <wps:bodyPr rot="0" vert="horz" wrap="square" lIns="91440" tIns="45720" rIns="91440" bIns="45720" anchor="t" anchorCtr="0" upright="1">
                            <a:noAutofit/>
                          </wps:bodyPr>
                        </wps:wsp>
                        <wps:wsp>
                          <wps:cNvPr id="971" name="Freeform 382"/>
                          <wps:cNvSpPr/>
                          <wps:spPr bwMode="auto">
                            <a:xfrm>
                              <a:off x="3766" y="841"/>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972" name="Freeform 383"/>
                          <wps:cNvSpPr/>
                          <wps:spPr bwMode="auto">
                            <a:xfrm>
                              <a:off x="3766" y="841"/>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3" name="Freeform 384"/>
                          <wps:cNvSpPr/>
                          <wps:spPr bwMode="auto">
                            <a:xfrm>
                              <a:off x="3793" y="841"/>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974" name="Freeform 385"/>
                          <wps:cNvSpPr/>
                          <wps:spPr bwMode="auto">
                            <a:xfrm>
                              <a:off x="3793" y="841"/>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5" name="Freeform 386"/>
                          <wps:cNvSpPr/>
                          <wps:spPr bwMode="auto">
                            <a:xfrm>
                              <a:off x="3774" y="866"/>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76" name="Freeform 387"/>
                          <wps:cNvSpPr/>
                          <wps:spPr bwMode="auto">
                            <a:xfrm>
                              <a:off x="3774" y="866"/>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7" name="Freeform 388"/>
                          <wps:cNvSpPr/>
                          <wps:spPr bwMode="auto">
                            <a:xfrm>
                              <a:off x="3793" y="866"/>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78" name="Freeform 389"/>
                          <wps:cNvSpPr/>
                          <wps:spPr bwMode="auto">
                            <a:xfrm>
                              <a:off x="3793" y="866"/>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9" name="Rectangle 390"/>
                          <wps:cNvSpPr>
                            <a:spLocks noChangeArrowheads="1"/>
                          </wps:cNvSpPr>
                          <wps:spPr bwMode="auto">
                            <a:xfrm>
                              <a:off x="3149" y="946"/>
                              <a:ext cx="1201" cy="312"/>
                            </a:xfrm>
                            <a:prstGeom prst="rect">
                              <a:avLst/>
                            </a:prstGeom>
                            <a:noFill/>
                            <a:ln>
                              <a:noFill/>
                            </a:ln>
                          </wps:spPr>
                          <wps:txbx>
                            <w:txbxContent>
                              <w:p>
                                <w:r>
                                  <w:rPr>
                                    <w:rFonts w:hint="eastAsia" w:ascii="仿宋_GB2312" w:eastAsia="仿宋_GB2312" w:cs="仿宋_GB2312"/>
                                    <w:color w:val="000000"/>
                                    <w:sz w:val="20"/>
                                    <w:szCs w:val="20"/>
                                  </w:rPr>
                                  <w:t>编制监测计划</w:t>
                                </w:r>
                              </w:p>
                            </w:txbxContent>
                          </wps:txbx>
                          <wps:bodyPr rot="0" vert="horz" wrap="square" lIns="0" tIns="0" rIns="0" bIns="0" anchor="t" anchorCtr="0" upright="1">
                            <a:noAutofit/>
                          </wps:bodyPr>
                        </wps:wsp>
                        <wps:wsp>
                          <wps:cNvPr id="980" name="Line 391"/>
                          <wps:cNvCnPr>
                            <a:cxnSpLocks noChangeShapeType="1"/>
                          </wps:cNvCnPr>
                          <wps:spPr bwMode="auto">
                            <a:xfrm>
                              <a:off x="3793" y="773"/>
                              <a:ext cx="1" cy="151"/>
                            </a:xfrm>
                            <a:prstGeom prst="line">
                              <a:avLst/>
                            </a:prstGeom>
                            <a:noFill/>
                            <a:ln w="0">
                              <a:solidFill>
                                <a:srgbClr val="000000"/>
                              </a:solidFill>
                              <a:round/>
                            </a:ln>
                          </wps:spPr>
                          <wps:bodyPr/>
                        </wps:wsp>
                        <wps:wsp>
                          <wps:cNvPr id="981" name="Freeform 392"/>
                          <wps:cNvSpPr/>
                          <wps:spPr bwMode="auto">
                            <a:xfrm>
                              <a:off x="3766" y="841"/>
                              <a:ext cx="54" cy="83"/>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82" name="Freeform 393"/>
                          <wps:cNvSpPr/>
                          <wps:spPr bwMode="auto">
                            <a:xfrm>
                              <a:off x="3766" y="841"/>
                              <a:ext cx="54" cy="25"/>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83" name="Rectangle 394"/>
                          <wps:cNvSpPr>
                            <a:spLocks noChangeArrowheads="1"/>
                          </wps:cNvSpPr>
                          <wps:spPr bwMode="auto">
                            <a:xfrm>
                              <a:off x="2601" y="924"/>
                              <a:ext cx="2384"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984" name="Freeform 395"/>
                          <wps:cNvSpPr/>
                          <wps:spPr bwMode="auto">
                            <a:xfrm>
                              <a:off x="3766" y="1244"/>
                              <a:ext cx="27" cy="26"/>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985" name="Freeform 396"/>
                          <wps:cNvSpPr/>
                          <wps:spPr bwMode="auto">
                            <a:xfrm>
                              <a:off x="3766" y="1244"/>
                              <a:ext cx="27" cy="26"/>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86" name="Freeform 397"/>
                          <wps:cNvSpPr/>
                          <wps:spPr bwMode="auto">
                            <a:xfrm>
                              <a:off x="3793" y="1244"/>
                              <a:ext cx="27" cy="26"/>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987" name="Freeform 398"/>
                          <wps:cNvSpPr/>
                          <wps:spPr bwMode="auto">
                            <a:xfrm>
                              <a:off x="3793" y="1244"/>
                              <a:ext cx="27" cy="26"/>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88" name="Freeform 399"/>
                          <wps:cNvSpPr/>
                          <wps:spPr bwMode="auto">
                            <a:xfrm>
                              <a:off x="3774" y="1270"/>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89" name="Freeform 400"/>
                          <wps:cNvSpPr/>
                          <wps:spPr bwMode="auto">
                            <a:xfrm>
                              <a:off x="3774" y="1270"/>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0" name="Freeform 401"/>
                          <wps:cNvSpPr/>
                          <wps:spPr bwMode="auto">
                            <a:xfrm>
                              <a:off x="3793" y="1270"/>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91" name="Freeform 402"/>
                          <wps:cNvSpPr/>
                          <wps:spPr bwMode="auto">
                            <a:xfrm>
                              <a:off x="3793" y="1270"/>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2" name="Rectangle 403"/>
                          <wps:cNvSpPr>
                            <a:spLocks noChangeArrowheads="1"/>
                          </wps:cNvSpPr>
                          <wps:spPr bwMode="auto">
                            <a:xfrm>
                              <a:off x="2811" y="1351"/>
                              <a:ext cx="1801" cy="312"/>
                            </a:xfrm>
                            <a:prstGeom prst="rect">
                              <a:avLst/>
                            </a:prstGeom>
                            <a:noFill/>
                            <a:ln>
                              <a:noFill/>
                            </a:ln>
                          </wps:spPr>
                          <wps:txbx>
                            <w:txbxContent>
                              <w:p>
                                <w:pPr>
                                  <w:ind w:firstLine="500" w:firstLineChars="250"/>
                                </w:pPr>
                                <w:r>
                                  <w:rPr>
                                    <w:rFonts w:hint="eastAsia" w:ascii="仿宋_GB2312" w:eastAsia="仿宋_GB2312" w:cs="仿宋_GB2312"/>
                                    <w:color w:val="000000"/>
                                    <w:sz w:val="20"/>
                                    <w:szCs w:val="20"/>
                                  </w:rPr>
                                  <w:t>现场布点</w:t>
                                </w:r>
                              </w:p>
                            </w:txbxContent>
                          </wps:txbx>
                          <wps:bodyPr rot="0" vert="horz" wrap="square" lIns="0" tIns="0" rIns="0" bIns="0" anchor="t" anchorCtr="0" upright="1">
                            <a:noAutofit/>
                          </wps:bodyPr>
                        </wps:wsp>
                        <wps:wsp>
                          <wps:cNvPr id="993" name="Line 404"/>
                          <wps:cNvCnPr>
                            <a:cxnSpLocks noChangeShapeType="1"/>
                          </wps:cNvCnPr>
                          <wps:spPr bwMode="auto">
                            <a:xfrm>
                              <a:off x="3793" y="1176"/>
                              <a:ext cx="1" cy="151"/>
                            </a:xfrm>
                            <a:prstGeom prst="line">
                              <a:avLst/>
                            </a:prstGeom>
                            <a:noFill/>
                            <a:ln w="0">
                              <a:solidFill>
                                <a:srgbClr val="000000"/>
                              </a:solidFill>
                              <a:round/>
                            </a:ln>
                          </wps:spPr>
                          <wps:bodyPr/>
                        </wps:wsp>
                        <wps:wsp>
                          <wps:cNvPr id="994" name="Freeform 405"/>
                          <wps:cNvSpPr/>
                          <wps:spPr bwMode="auto">
                            <a:xfrm>
                              <a:off x="3766" y="1244"/>
                              <a:ext cx="54" cy="83"/>
                            </a:xfrm>
                            <a:custGeom>
                              <a:avLst/>
                              <a:gdLst>
                                <a:gd name="T0" fmla="*/ 0 w 110"/>
                                <a:gd name="T1" fmla="*/ 0 h 165"/>
                                <a:gd name="T2" fmla="*/ 55 w 110"/>
                                <a:gd name="T3" fmla="*/ 165 h 165"/>
                                <a:gd name="T4" fmla="*/ 110 w 110"/>
                                <a:gd name="T5" fmla="*/ 0 h 165"/>
                              </a:gdLst>
                              <a:ahLst/>
                              <a:cxnLst>
                                <a:cxn ang="0">
                                  <a:pos x="T0" y="T1"/>
                                </a:cxn>
                                <a:cxn ang="0">
                                  <a:pos x="T2" y="T3"/>
                                </a:cxn>
                                <a:cxn ang="0">
                                  <a:pos x="T4" y="T5"/>
                                </a:cxn>
                              </a:cxnLst>
                              <a:rect l="0" t="0" r="r" b="b"/>
                              <a:pathLst>
                                <a:path w="110" h="165">
                                  <a:moveTo>
                                    <a:pt x="0" y="0"/>
                                  </a:moveTo>
                                  <a:lnTo>
                                    <a:pt x="55" y="165"/>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95" name="Freeform 406"/>
                          <wps:cNvSpPr/>
                          <wps:spPr bwMode="auto">
                            <a:xfrm>
                              <a:off x="3766" y="1244"/>
                              <a:ext cx="54" cy="26"/>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96" name="Rectangle 407"/>
                          <wps:cNvSpPr>
                            <a:spLocks noChangeArrowheads="1"/>
                          </wps:cNvSpPr>
                          <wps:spPr bwMode="auto">
                            <a:xfrm>
                              <a:off x="2601" y="1327"/>
                              <a:ext cx="2384" cy="253"/>
                            </a:xfrm>
                            <a:prstGeom prst="rect">
                              <a:avLst/>
                            </a:prstGeom>
                            <a:noFill/>
                            <a:ln w="0">
                              <a:solidFill>
                                <a:srgbClr val="000000"/>
                              </a:solidFill>
                              <a:miter lim="800000"/>
                            </a:ln>
                          </wps:spPr>
                          <wps:bodyPr rot="0" vert="horz" wrap="square" lIns="91440" tIns="45720" rIns="91440" bIns="45720" anchor="t" anchorCtr="0" upright="1">
                            <a:noAutofit/>
                          </wps:bodyPr>
                        </wps:wsp>
                        <wps:wsp>
                          <wps:cNvPr id="997" name="Freeform 408"/>
                          <wps:cNvSpPr/>
                          <wps:spPr bwMode="auto">
                            <a:xfrm>
                              <a:off x="3766" y="164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998" name="Freeform 409"/>
                          <wps:cNvSpPr/>
                          <wps:spPr bwMode="auto">
                            <a:xfrm>
                              <a:off x="3766" y="164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9" name="Freeform 410"/>
                          <wps:cNvSpPr/>
                          <wps:spPr bwMode="auto">
                            <a:xfrm>
                              <a:off x="3793" y="164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1000" name="Freeform 411"/>
                          <wps:cNvSpPr/>
                          <wps:spPr bwMode="auto">
                            <a:xfrm>
                              <a:off x="3793" y="164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01" name="Freeform 412"/>
                          <wps:cNvSpPr/>
                          <wps:spPr bwMode="auto">
                            <a:xfrm>
                              <a:off x="3774" y="1673"/>
                              <a:ext cx="19" cy="58"/>
                            </a:xfrm>
                            <a:custGeom>
                              <a:avLst/>
                              <a:gdLst>
                                <a:gd name="T0" fmla="*/ 0 w 37"/>
                                <a:gd name="T1" fmla="*/ 0 h 114"/>
                                <a:gd name="T2" fmla="*/ 37 w 37"/>
                                <a:gd name="T3" fmla="*/ 0 h 114"/>
                                <a:gd name="T4" fmla="*/ 37 w 37"/>
                                <a:gd name="T5" fmla="*/ 114 h 114"/>
                                <a:gd name="T6" fmla="*/ 0 w 37"/>
                                <a:gd name="T7" fmla="*/ 0 h 114"/>
                              </a:gdLst>
                              <a:ahLst/>
                              <a:cxnLst>
                                <a:cxn ang="0">
                                  <a:pos x="T0" y="T1"/>
                                </a:cxn>
                                <a:cxn ang="0">
                                  <a:pos x="T2" y="T3"/>
                                </a:cxn>
                                <a:cxn ang="0">
                                  <a:pos x="T4" y="T5"/>
                                </a:cxn>
                                <a:cxn ang="0">
                                  <a:pos x="T6" y="T7"/>
                                </a:cxn>
                              </a:cxnLst>
                              <a:rect l="0" t="0" r="r" b="b"/>
                              <a:pathLst>
                                <a:path w="37" h="114">
                                  <a:moveTo>
                                    <a:pt x="0" y="0"/>
                                  </a:moveTo>
                                  <a:lnTo>
                                    <a:pt x="37" y="0"/>
                                  </a:lnTo>
                                  <a:lnTo>
                                    <a:pt x="37"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1002" name="Freeform 413"/>
                          <wps:cNvSpPr/>
                          <wps:spPr bwMode="auto">
                            <a:xfrm>
                              <a:off x="3774" y="1673"/>
                              <a:ext cx="19" cy="58"/>
                            </a:xfrm>
                            <a:custGeom>
                              <a:avLst/>
                              <a:gdLst>
                                <a:gd name="T0" fmla="*/ 0 w 37"/>
                                <a:gd name="T1" fmla="*/ 0 h 114"/>
                                <a:gd name="T2" fmla="*/ 37 w 37"/>
                                <a:gd name="T3" fmla="*/ 0 h 114"/>
                                <a:gd name="T4" fmla="*/ 37 w 37"/>
                                <a:gd name="T5" fmla="*/ 114 h 114"/>
                                <a:gd name="T6" fmla="*/ 0 w 37"/>
                                <a:gd name="T7" fmla="*/ 0 h 114"/>
                              </a:gdLst>
                              <a:ahLst/>
                              <a:cxnLst>
                                <a:cxn ang="0">
                                  <a:pos x="T0" y="T1"/>
                                </a:cxn>
                                <a:cxn ang="0">
                                  <a:pos x="T2" y="T3"/>
                                </a:cxn>
                                <a:cxn ang="0">
                                  <a:pos x="T4" y="T5"/>
                                </a:cxn>
                                <a:cxn ang="0">
                                  <a:pos x="T6" y="T7"/>
                                </a:cxn>
                              </a:cxnLst>
                              <a:rect l="0" t="0" r="r" b="b"/>
                              <a:pathLst>
                                <a:path w="37" h="114">
                                  <a:moveTo>
                                    <a:pt x="0" y="0"/>
                                  </a:moveTo>
                                  <a:lnTo>
                                    <a:pt x="37" y="0"/>
                                  </a:lnTo>
                                  <a:lnTo>
                                    <a:pt x="37"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03" name="Freeform 414"/>
                          <wps:cNvSpPr/>
                          <wps:spPr bwMode="auto">
                            <a:xfrm>
                              <a:off x="3793" y="1673"/>
                              <a:ext cx="19" cy="58"/>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1004" name="Freeform 415"/>
                          <wps:cNvSpPr/>
                          <wps:spPr bwMode="auto">
                            <a:xfrm>
                              <a:off x="3793" y="1673"/>
                              <a:ext cx="19" cy="58"/>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05" name="Rectangle 416"/>
                          <wps:cNvSpPr>
                            <a:spLocks noChangeArrowheads="1"/>
                          </wps:cNvSpPr>
                          <wps:spPr bwMode="auto">
                            <a:xfrm>
                              <a:off x="1808" y="1904"/>
                              <a:ext cx="801" cy="312"/>
                            </a:xfrm>
                            <a:prstGeom prst="rect">
                              <a:avLst/>
                            </a:prstGeom>
                            <a:noFill/>
                            <a:ln>
                              <a:noFill/>
                            </a:ln>
                          </wps:spPr>
                          <wps:txbx>
                            <w:txbxContent>
                              <w:p>
                                <w:pPr>
                                  <w:rPr>
                                    <w:w w:val="90"/>
                                  </w:rPr>
                                </w:pPr>
                                <w:r>
                                  <w:rPr>
                                    <w:rFonts w:hint="eastAsia" w:ascii="仿宋_GB2312" w:hAnsi="Calibri" w:eastAsia="仿宋_GB2312" w:cs="仿宋_GB2312"/>
                                    <w:color w:val="000000"/>
                                    <w:sz w:val="20"/>
                                    <w:szCs w:val="20"/>
                                  </w:rPr>
                                  <w:t>调查监测</w:t>
                                </w:r>
                              </w:p>
                            </w:txbxContent>
                          </wps:txbx>
                          <wps:bodyPr rot="0" vert="horz" wrap="square" lIns="0" tIns="0" rIns="0" bIns="0" anchor="t" anchorCtr="0" upright="1">
                            <a:noAutofit/>
                          </wps:bodyPr>
                        </wps:wsp>
                        <wps:wsp>
                          <wps:cNvPr id="1006" name="Line 417"/>
                          <wps:cNvCnPr>
                            <a:cxnSpLocks noChangeShapeType="1"/>
                          </wps:cNvCnPr>
                          <wps:spPr bwMode="auto">
                            <a:xfrm>
                              <a:off x="3793" y="1580"/>
                              <a:ext cx="1" cy="151"/>
                            </a:xfrm>
                            <a:prstGeom prst="line">
                              <a:avLst/>
                            </a:prstGeom>
                            <a:noFill/>
                            <a:ln w="0">
                              <a:solidFill>
                                <a:srgbClr val="000000"/>
                              </a:solidFill>
                              <a:round/>
                            </a:ln>
                          </wps:spPr>
                          <wps:bodyPr/>
                        </wps:wsp>
                        <wps:wsp>
                          <wps:cNvPr id="1007" name="Freeform 418"/>
                          <wps:cNvSpPr/>
                          <wps:spPr bwMode="auto">
                            <a:xfrm>
                              <a:off x="3766" y="1647"/>
                              <a:ext cx="54" cy="84"/>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08" name="Freeform 419"/>
                          <wps:cNvSpPr/>
                          <wps:spPr bwMode="auto">
                            <a:xfrm>
                              <a:off x="3766" y="1647"/>
                              <a:ext cx="54" cy="26"/>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09" name="Rectangle 420"/>
                          <wps:cNvSpPr>
                            <a:spLocks noChangeArrowheads="1"/>
                          </wps:cNvSpPr>
                          <wps:spPr bwMode="auto">
                            <a:xfrm>
                              <a:off x="1418" y="1882"/>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10" name="Freeform 421"/>
                          <wps:cNvSpPr/>
                          <wps:spPr bwMode="auto">
                            <a:xfrm>
                              <a:off x="22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solidFill>
                              <a:srgbClr val="000000"/>
                            </a:solidFill>
                            <a:ln>
                              <a:noFill/>
                            </a:ln>
                          </wps:spPr>
                          <wps:bodyPr rot="0" vert="horz" wrap="square" lIns="91440" tIns="45720" rIns="91440" bIns="45720" anchor="t" anchorCtr="0" upright="1">
                            <a:noAutofit/>
                          </wps:bodyPr>
                        </wps:wsp>
                        <wps:wsp>
                          <wps:cNvPr id="1011" name="Freeform 422"/>
                          <wps:cNvSpPr/>
                          <wps:spPr bwMode="auto">
                            <a:xfrm>
                              <a:off x="22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2" name="Freeform 423"/>
                          <wps:cNvSpPr/>
                          <wps:spPr bwMode="auto">
                            <a:xfrm>
                              <a:off x="22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solidFill>
                              <a:srgbClr val="000000"/>
                            </a:solidFill>
                            <a:ln>
                              <a:noFill/>
                            </a:ln>
                          </wps:spPr>
                          <wps:bodyPr rot="0" vert="horz" wrap="square" lIns="91440" tIns="45720" rIns="91440" bIns="45720" anchor="t" anchorCtr="0" upright="1">
                            <a:noAutofit/>
                          </wps:bodyPr>
                        </wps:wsp>
                        <wps:wsp>
                          <wps:cNvPr id="1013" name="Freeform 424"/>
                          <wps:cNvSpPr/>
                          <wps:spPr bwMode="auto">
                            <a:xfrm>
                              <a:off x="22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4" name="Freeform 425"/>
                          <wps:cNvSpPr/>
                          <wps:spPr bwMode="auto">
                            <a:xfrm>
                              <a:off x="22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15" name="Freeform 426"/>
                          <wps:cNvSpPr/>
                          <wps:spPr bwMode="auto">
                            <a:xfrm>
                              <a:off x="22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6" name="Freeform 427"/>
                          <wps:cNvSpPr/>
                          <wps:spPr bwMode="auto">
                            <a:xfrm>
                              <a:off x="22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17" name="Freeform 428"/>
                          <wps:cNvSpPr/>
                          <wps:spPr bwMode="auto">
                            <a:xfrm>
                              <a:off x="22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8" name="Line 429"/>
                          <wps:cNvCnPr>
                            <a:cxnSpLocks noChangeShapeType="1"/>
                          </wps:cNvCnPr>
                          <wps:spPr bwMode="auto">
                            <a:xfrm>
                              <a:off x="2234" y="2134"/>
                              <a:ext cx="1" cy="151"/>
                            </a:xfrm>
                            <a:prstGeom prst="line">
                              <a:avLst/>
                            </a:prstGeom>
                            <a:noFill/>
                            <a:ln w="0">
                              <a:solidFill>
                                <a:srgbClr val="000000"/>
                              </a:solidFill>
                              <a:round/>
                            </a:ln>
                          </wps:spPr>
                          <wps:bodyPr/>
                        </wps:wsp>
                        <wps:wsp>
                          <wps:cNvPr id="1019" name="Freeform 430"/>
                          <wps:cNvSpPr/>
                          <wps:spPr bwMode="auto">
                            <a:xfrm>
                              <a:off x="2207" y="2202"/>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20" name="Freeform 431"/>
                          <wps:cNvSpPr/>
                          <wps:spPr bwMode="auto">
                            <a:xfrm>
                              <a:off x="2207" y="2202"/>
                              <a:ext cx="54" cy="26"/>
                            </a:xfrm>
                            <a:custGeom>
                              <a:avLst/>
                              <a:gdLst>
                                <a:gd name="T0" fmla="*/ 0 w 110"/>
                                <a:gd name="T1" fmla="*/ 0 h 52"/>
                                <a:gd name="T2" fmla="*/ 56 w 110"/>
                                <a:gd name="T3" fmla="*/ 52 h 52"/>
                                <a:gd name="T4" fmla="*/ 110 w 110"/>
                                <a:gd name="T5" fmla="*/ 0 h 52"/>
                              </a:gdLst>
                              <a:ahLst/>
                              <a:cxnLst>
                                <a:cxn ang="0">
                                  <a:pos x="T0" y="T1"/>
                                </a:cxn>
                                <a:cxn ang="0">
                                  <a:pos x="T2" y="T3"/>
                                </a:cxn>
                                <a:cxn ang="0">
                                  <a:pos x="T4" y="T5"/>
                                </a:cxn>
                              </a:cxnLst>
                              <a:rect l="0" t="0" r="r" b="b"/>
                              <a:pathLst>
                                <a:path w="110" h="52">
                                  <a:moveTo>
                                    <a:pt x="0" y="0"/>
                                  </a:moveTo>
                                  <a:lnTo>
                                    <a:pt x="56"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21" name="Freeform 432"/>
                          <wps:cNvSpPr/>
                          <wps:spPr bwMode="auto">
                            <a:xfrm>
                              <a:off x="53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solidFill>
                              <a:srgbClr val="000000"/>
                            </a:solidFill>
                            <a:ln>
                              <a:noFill/>
                            </a:ln>
                          </wps:spPr>
                          <wps:bodyPr rot="0" vert="horz" wrap="square" lIns="91440" tIns="45720" rIns="91440" bIns="45720" anchor="t" anchorCtr="0" upright="1">
                            <a:noAutofit/>
                          </wps:bodyPr>
                        </wps:wsp>
                        <wps:wsp>
                          <wps:cNvPr id="1022" name="Freeform 433"/>
                          <wps:cNvSpPr/>
                          <wps:spPr bwMode="auto">
                            <a:xfrm>
                              <a:off x="53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3" name="Freeform 434"/>
                          <wps:cNvSpPr/>
                          <wps:spPr bwMode="auto">
                            <a:xfrm>
                              <a:off x="53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solidFill>
                              <a:srgbClr val="000000"/>
                            </a:solidFill>
                            <a:ln>
                              <a:noFill/>
                            </a:ln>
                          </wps:spPr>
                          <wps:bodyPr rot="0" vert="horz" wrap="square" lIns="91440" tIns="45720" rIns="91440" bIns="45720" anchor="t" anchorCtr="0" upright="1">
                            <a:noAutofit/>
                          </wps:bodyPr>
                        </wps:wsp>
                        <wps:wsp>
                          <wps:cNvPr id="1024" name="Freeform 435"/>
                          <wps:cNvSpPr/>
                          <wps:spPr bwMode="auto">
                            <a:xfrm>
                              <a:off x="53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5" name="Freeform 436"/>
                          <wps:cNvSpPr/>
                          <wps:spPr bwMode="auto">
                            <a:xfrm>
                              <a:off x="53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26" name="Freeform 437"/>
                          <wps:cNvSpPr/>
                          <wps:spPr bwMode="auto">
                            <a:xfrm>
                              <a:off x="53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7" name="Freeform 438"/>
                          <wps:cNvSpPr/>
                          <wps:spPr bwMode="auto">
                            <a:xfrm>
                              <a:off x="53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28" name="Freeform 439"/>
                          <wps:cNvSpPr/>
                          <wps:spPr bwMode="auto">
                            <a:xfrm>
                              <a:off x="53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9" name="Line 440"/>
                          <wps:cNvCnPr>
                            <a:cxnSpLocks noChangeShapeType="1"/>
                          </wps:cNvCnPr>
                          <wps:spPr bwMode="auto">
                            <a:xfrm>
                              <a:off x="5334" y="2134"/>
                              <a:ext cx="1" cy="151"/>
                            </a:xfrm>
                            <a:prstGeom prst="line">
                              <a:avLst/>
                            </a:prstGeom>
                            <a:noFill/>
                            <a:ln w="0">
                              <a:solidFill>
                                <a:srgbClr val="000000"/>
                              </a:solidFill>
                              <a:round/>
                            </a:ln>
                          </wps:spPr>
                          <wps:bodyPr/>
                        </wps:wsp>
                        <wps:wsp>
                          <wps:cNvPr id="1030" name="Freeform 441"/>
                          <wps:cNvSpPr/>
                          <wps:spPr bwMode="auto">
                            <a:xfrm>
                              <a:off x="5307" y="2202"/>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31" name="Freeform 442"/>
                          <wps:cNvSpPr/>
                          <wps:spPr bwMode="auto">
                            <a:xfrm>
                              <a:off x="5307" y="2202"/>
                              <a:ext cx="54" cy="26"/>
                            </a:xfrm>
                            <a:custGeom>
                              <a:avLst/>
                              <a:gdLst>
                                <a:gd name="T0" fmla="*/ 0 w 110"/>
                                <a:gd name="T1" fmla="*/ 0 h 52"/>
                                <a:gd name="T2" fmla="*/ 56 w 110"/>
                                <a:gd name="T3" fmla="*/ 52 h 52"/>
                                <a:gd name="T4" fmla="*/ 110 w 110"/>
                                <a:gd name="T5" fmla="*/ 0 h 52"/>
                              </a:gdLst>
                              <a:ahLst/>
                              <a:cxnLst>
                                <a:cxn ang="0">
                                  <a:pos x="T0" y="T1"/>
                                </a:cxn>
                                <a:cxn ang="0">
                                  <a:pos x="T2" y="T3"/>
                                </a:cxn>
                                <a:cxn ang="0">
                                  <a:pos x="T4" y="T5"/>
                                </a:cxn>
                              </a:cxnLst>
                              <a:rect l="0" t="0" r="r" b="b"/>
                              <a:pathLst>
                                <a:path w="110" h="52">
                                  <a:moveTo>
                                    <a:pt x="0" y="0"/>
                                  </a:moveTo>
                                  <a:lnTo>
                                    <a:pt x="56"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32" name="Freeform 443"/>
                          <wps:cNvSpPr/>
                          <wps:spPr bwMode="auto">
                            <a:xfrm>
                              <a:off x="22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33" name="Freeform 444"/>
                          <wps:cNvSpPr/>
                          <wps:spPr bwMode="auto">
                            <a:xfrm>
                              <a:off x="22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34" name="Freeform 445"/>
                          <wps:cNvSpPr/>
                          <wps:spPr bwMode="auto">
                            <a:xfrm>
                              <a:off x="22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035" name="Freeform 446"/>
                          <wps:cNvSpPr/>
                          <wps:spPr bwMode="auto">
                            <a:xfrm>
                              <a:off x="22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36" name="Freeform 447"/>
                          <wps:cNvSpPr/>
                          <wps:spPr bwMode="auto">
                            <a:xfrm>
                              <a:off x="22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37" name="Freeform 448"/>
                          <wps:cNvSpPr/>
                          <wps:spPr bwMode="auto">
                            <a:xfrm>
                              <a:off x="22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38" name="Freeform 449"/>
                          <wps:cNvSpPr/>
                          <wps:spPr bwMode="auto">
                            <a:xfrm>
                              <a:off x="22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39" name="Freeform 450"/>
                          <wps:cNvSpPr/>
                          <wps:spPr bwMode="auto">
                            <a:xfrm>
                              <a:off x="22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0" name="Line 451"/>
                          <wps:cNvCnPr>
                            <a:cxnSpLocks noChangeShapeType="1"/>
                          </wps:cNvCnPr>
                          <wps:spPr bwMode="auto">
                            <a:xfrm>
                              <a:off x="2234" y="1731"/>
                              <a:ext cx="1" cy="151"/>
                            </a:xfrm>
                            <a:prstGeom prst="line">
                              <a:avLst/>
                            </a:prstGeom>
                            <a:noFill/>
                            <a:ln w="0">
                              <a:solidFill>
                                <a:srgbClr val="000000"/>
                              </a:solidFill>
                              <a:round/>
                            </a:ln>
                          </wps:spPr>
                          <wps:bodyPr/>
                        </wps:wsp>
                        <wps:wsp>
                          <wps:cNvPr id="1041" name="Freeform 452"/>
                          <wps:cNvSpPr/>
                          <wps:spPr bwMode="auto">
                            <a:xfrm>
                              <a:off x="2207" y="1799"/>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42" name="Freeform 453"/>
                          <wps:cNvSpPr/>
                          <wps:spPr bwMode="auto">
                            <a:xfrm>
                              <a:off x="2207" y="1799"/>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43" name="Freeform 454"/>
                          <wps:cNvSpPr/>
                          <wps:spPr bwMode="auto">
                            <a:xfrm>
                              <a:off x="53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44" name="Freeform 455"/>
                          <wps:cNvSpPr/>
                          <wps:spPr bwMode="auto">
                            <a:xfrm>
                              <a:off x="53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5" name="Freeform 456"/>
                          <wps:cNvSpPr/>
                          <wps:spPr bwMode="auto">
                            <a:xfrm>
                              <a:off x="53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046" name="Freeform 457"/>
                          <wps:cNvSpPr/>
                          <wps:spPr bwMode="auto">
                            <a:xfrm>
                              <a:off x="53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7" name="Freeform 458"/>
                          <wps:cNvSpPr/>
                          <wps:spPr bwMode="auto">
                            <a:xfrm>
                              <a:off x="53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48" name="Freeform 459"/>
                          <wps:cNvSpPr/>
                          <wps:spPr bwMode="auto">
                            <a:xfrm>
                              <a:off x="53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9" name="Freeform 460"/>
                          <wps:cNvSpPr/>
                          <wps:spPr bwMode="auto">
                            <a:xfrm>
                              <a:off x="53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50" name="Freeform 461"/>
                          <wps:cNvSpPr/>
                          <wps:spPr bwMode="auto">
                            <a:xfrm>
                              <a:off x="53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51" name="Line 462"/>
                          <wps:cNvCnPr>
                            <a:cxnSpLocks noChangeShapeType="1"/>
                          </wps:cNvCnPr>
                          <wps:spPr bwMode="auto">
                            <a:xfrm>
                              <a:off x="5334" y="1731"/>
                              <a:ext cx="1" cy="151"/>
                            </a:xfrm>
                            <a:prstGeom prst="line">
                              <a:avLst/>
                            </a:prstGeom>
                            <a:noFill/>
                            <a:ln w="0">
                              <a:solidFill>
                                <a:srgbClr val="000000"/>
                              </a:solidFill>
                              <a:round/>
                            </a:ln>
                          </wps:spPr>
                          <wps:bodyPr/>
                        </wps:wsp>
                        <wps:wsp>
                          <wps:cNvPr id="1052" name="Freeform 463"/>
                          <wps:cNvSpPr/>
                          <wps:spPr bwMode="auto">
                            <a:xfrm>
                              <a:off x="5307" y="1799"/>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53" name="Freeform 464"/>
                          <wps:cNvSpPr/>
                          <wps:spPr bwMode="auto">
                            <a:xfrm>
                              <a:off x="5307" y="1799"/>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54" name="Line 465"/>
                          <wps:cNvCnPr>
                            <a:cxnSpLocks noChangeShapeType="1"/>
                          </wps:cNvCnPr>
                          <wps:spPr bwMode="auto">
                            <a:xfrm>
                              <a:off x="2234" y="1731"/>
                              <a:ext cx="3100" cy="1"/>
                            </a:xfrm>
                            <a:prstGeom prst="line">
                              <a:avLst/>
                            </a:prstGeom>
                            <a:noFill/>
                            <a:ln w="0">
                              <a:solidFill>
                                <a:srgbClr val="000000"/>
                              </a:solidFill>
                              <a:round/>
                            </a:ln>
                          </wps:spPr>
                          <wps:bodyPr/>
                        </wps:wsp>
                        <wps:wsp>
                          <wps:cNvPr id="1055" name="Line 466"/>
                          <wps:cNvCnPr>
                            <a:cxnSpLocks noChangeShapeType="1"/>
                          </wps:cNvCnPr>
                          <wps:spPr bwMode="auto">
                            <a:xfrm>
                              <a:off x="2234" y="2285"/>
                              <a:ext cx="3100" cy="1"/>
                            </a:xfrm>
                            <a:prstGeom prst="line">
                              <a:avLst/>
                            </a:prstGeom>
                            <a:noFill/>
                            <a:ln w="0">
                              <a:solidFill>
                                <a:srgbClr val="000000"/>
                              </a:solidFill>
                              <a:round/>
                            </a:ln>
                          </wps:spPr>
                          <wps:bodyPr/>
                        </wps:wsp>
                        <wps:wsp>
                          <wps:cNvPr id="1056" name="Freeform 467"/>
                          <wps:cNvSpPr/>
                          <wps:spPr bwMode="auto">
                            <a:xfrm>
                              <a:off x="3766" y="2353"/>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1057" name="Freeform 468"/>
                          <wps:cNvSpPr/>
                          <wps:spPr bwMode="auto">
                            <a:xfrm>
                              <a:off x="3766" y="2353"/>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58" name="Freeform 469"/>
                          <wps:cNvSpPr/>
                          <wps:spPr bwMode="auto">
                            <a:xfrm>
                              <a:off x="3793" y="2353"/>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1059" name="Freeform 470"/>
                          <wps:cNvSpPr/>
                          <wps:spPr bwMode="auto">
                            <a:xfrm>
                              <a:off x="3793" y="2353"/>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60" name="Freeform 471"/>
                          <wps:cNvSpPr/>
                          <wps:spPr bwMode="auto">
                            <a:xfrm>
                              <a:off x="3774" y="2378"/>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61" name="Freeform 472"/>
                          <wps:cNvSpPr/>
                          <wps:spPr bwMode="auto">
                            <a:xfrm>
                              <a:off x="3774" y="2378"/>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62" name="Freeform 473"/>
                          <wps:cNvSpPr/>
                          <wps:spPr bwMode="auto">
                            <a:xfrm>
                              <a:off x="3793" y="2378"/>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63" name="Freeform 474"/>
                          <wps:cNvSpPr/>
                          <wps:spPr bwMode="auto">
                            <a:xfrm>
                              <a:off x="3793" y="2378"/>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64" name="Rectangle 475"/>
                          <wps:cNvSpPr>
                            <a:spLocks noChangeArrowheads="1"/>
                          </wps:cNvSpPr>
                          <wps:spPr bwMode="auto">
                            <a:xfrm>
                              <a:off x="4910" y="1906"/>
                              <a:ext cx="801" cy="312"/>
                            </a:xfrm>
                            <a:prstGeom prst="rect">
                              <a:avLst/>
                            </a:prstGeom>
                            <a:noFill/>
                            <a:ln>
                              <a:noFill/>
                            </a:ln>
                          </wps:spPr>
                          <wps:txbx>
                            <w:txbxContent>
                              <w:p>
                                <w:r>
                                  <w:rPr>
                                    <w:rFonts w:hint="eastAsia" w:ascii="仿宋_GB2312" w:eastAsia="仿宋_GB2312" w:cs="仿宋_GB2312"/>
                                    <w:color w:val="000000"/>
                                    <w:sz w:val="20"/>
                                    <w:szCs w:val="20"/>
                                  </w:rPr>
                                  <w:t>遥感监测</w:t>
                                </w:r>
                              </w:p>
                            </w:txbxContent>
                          </wps:txbx>
                          <wps:bodyPr rot="0" vert="horz" wrap="square" lIns="0" tIns="0" rIns="0" bIns="0" anchor="t" anchorCtr="0" upright="1">
                            <a:noAutofit/>
                          </wps:bodyPr>
                        </wps:wsp>
                        <wps:wsp>
                          <wps:cNvPr id="1065" name="Line 476"/>
                          <wps:cNvCnPr>
                            <a:cxnSpLocks noChangeShapeType="1"/>
                          </wps:cNvCnPr>
                          <wps:spPr bwMode="auto">
                            <a:xfrm>
                              <a:off x="3793" y="2285"/>
                              <a:ext cx="1" cy="151"/>
                            </a:xfrm>
                            <a:prstGeom prst="line">
                              <a:avLst/>
                            </a:prstGeom>
                            <a:noFill/>
                            <a:ln w="0">
                              <a:solidFill>
                                <a:srgbClr val="000000"/>
                              </a:solidFill>
                              <a:round/>
                            </a:ln>
                          </wps:spPr>
                          <wps:bodyPr/>
                        </wps:wsp>
                        <wps:wsp>
                          <wps:cNvPr id="1066" name="Freeform 477"/>
                          <wps:cNvSpPr/>
                          <wps:spPr bwMode="auto">
                            <a:xfrm>
                              <a:off x="3766" y="2353"/>
                              <a:ext cx="54" cy="83"/>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67" name="Freeform 478"/>
                          <wps:cNvSpPr/>
                          <wps:spPr bwMode="auto">
                            <a:xfrm>
                              <a:off x="3766" y="2353"/>
                              <a:ext cx="54" cy="25"/>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68" name="Rectangle 479"/>
                          <wps:cNvSpPr>
                            <a:spLocks noChangeArrowheads="1"/>
                          </wps:cNvSpPr>
                          <wps:spPr bwMode="auto">
                            <a:xfrm>
                              <a:off x="2028" y="2616"/>
                              <a:ext cx="1601" cy="312"/>
                            </a:xfrm>
                            <a:prstGeom prst="rect">
                              <a:avLst/>
                            </a:prstGeom>
                            <a:noFill/>
                            <a:ln>
                              <a:noFill/>
                            </a:ln>
                          </wps:spPr>
                          <wps:txbx>
                            <w:txbxContent>
                              <w:p>
                                <w:r>
                                  <w:rPr>
                                    <w:rFonts w:hint="eastAsia" w:ascii="仿宋_GB2312" w:eastAsia="仿宋_GB2312" w:cs="仿宋_GB2312"/>
                                    <w:color w:val="000000"/>
                                    <w:sz w:val="20"/>
                                    <w:szCs w:val="20"/>
                                  </w:rPr>
                                  <w:t>水土流失现状监测</w:t>
                                </w:r>
                              </w:p>
                            </w:txbxContent>
                          </wps:txbx>
                          <wps:bodyPr rot="0" vert="horz" wrap="square" lIns="0" tIns="0" rIns="0" bIns="0" anchor="t" anchorCtr="0" upright="1">
                            <a:noAutofit/>
                          </wps:bodyPr>
                        </wps:wsp>
                        <wps:wsp>
                          <wps:cNvPr id="1069" name="Rectangle 480"/>
                          <wps:cNvSpPr>
                            <a:spLocks noChangeArrowheads="1"/>
                          </wps:cNvSpPr>
                          <wps:spPr bwMode="auto">
                            <a:xfrm>
                              <a:off x="4518" y="1882"/>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70" name="Rectangle 481"/>
                          <wps:cNvSpPr>
                            <a:spLocks noChangeArrowheads="1"/>
                          </wps:cNvSpPr>
                          <wps:spPr bwMode="auto">
                            <a:xfrm>
                              <a:off x="2021"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71" name="Freeform 482"/>
                          <wps:cNvSpPr/>
                          <wps:spPr bwMode="auto">
                            <a:xfrm>
                              <a:off x="2810" y="2504"/>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72" name="Freeform 483"/>
                          <wps:cNvSpPr/>
                          <wps:spPr bwMode="auto">
                            <a:xfrm>
                              <a:off x="2810" y="2504"/>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3" name="Freeform 484"/>
                          <wps:cNvSpPr/>
                          <wps:spPr bwMode="auto">
                            <a:xfrm>
                              <a:off x="2837" y="2504"/>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solidFill>
                              <a:srgbClr val="000000"/>
                            </a:solidFill>
                            <a:ln>
                              <a:noFill/>
                            </a:ln>
                          </wps:spPr>
                          <wps:bodyPr rot="0" vert="horz" wrap="square" lIns="91440" tIns="45720" rIns="91440" bIns="45720" anchor="t" anchorCtr="0" upright="1">
                            <a:noAutofit/>
                          </wps:bodyPr>
                        </wps:wsp>
                        <wps:wsp>
                          <wps:cNvPr id="1074" name="Freeform 485"/>
                          <wps:cNvSpPr/>
                          <wps:spPr bwMode="auto">
                            <a:xfrm>
                              <a:off x="2837" y="2504"/>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5" name="Freeform 486"/>
                          <wps:cNvSpPr/>
                          <wps:spPr bwMode="auto">
                            <a:xfrm>
                              <a:off x="2818" y="2529"/>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76" name="Freeform 487"/>
                          <wps:cNvSpPr/>
                          <wps:spPr bwMode="auto">
                            <a:xfrm>
                              <a:off x="2818" y="2529"/>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7" name="Freeform 488"/>
                          <wps:cNvSpPr/>
                          <wps:spPr bwMode="auto">
                            <a:xfrm>
                              <a:off x="2837" y="2529"/>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78" name="Freeform 489"/>
                          <wps:cNvSpPr/>
                          <wps:spPr bwMode="auto">
                            <a:xfrm>
                              <a:off x="2837" y="2529"/>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9" name="Line 490"/>
                          <wps:cNvCnPr>
                            <a:cxnSpLocks noChangeShapeType="1"/>
                          </wps:cNvCnPr>
                          <wps:spPr bwMode="auto">
                            <a:xfrm>
                              <a:off x="2837" y="2436"/>
                              <a:ext cx="1" cy="151"/>
                            </a:xfrm>
                            <a:prstGeom prst="line">
                              <a:avLst/>
                            </a:prstGeom>
                            <a:noFill/>
                            <a:ln w="0">
                              <a:solidFill>
                                <a:srgbClr val="000000"/>
                              </a:solidFill>
                              <a:round/>
                            </a:ln>
                          </wps:spPr>
                          <wps:bodyPr/>
                        </wps:wsp>
                        <wps:wsp>
                          <wps:cNvPr id="1080" name="Freeform 491"/>
                          <wps:cNvSpPr/>
                          <wps:spPr bwMode="auto">
                            <a:xfrm>
                              <a:off x="2810" y="2504"/>
                              <a:ext cx="54" cy="83"/>
                            </a:xfrm>
                            <a:custGeom>
                              <a:avLst/>
                              <a:gdLst>
                                <a:gd name="T0" fmla="*/ 0 w 110"/>
                                <a:gd name="T1" fmla="*/ 0 h 167"/>
                                <a:gd name="T2" fmla="*/ 54 w 110"/>
                                <a:gd name="T3" fmla="*/ 167 h 167"/>
                                <a:gd name="T4" fmla="*/ 110 w 110"/>
                                <a:gd name="T5" fmla="*/ 0 h 167"/>
                              </a:gdLst>
                              <a:ahLst/>
                              <a:cxnLst>
                                <a:cxn ang="0">
                                  <a:pos x="T0" y="T1"/>
                                </a:cxn>
                                <a:cxn ang="0">
                                  <a:pos x="T2" y="T3"/>
                                </a:cxn>
                                <a:cxn ang="0">
                                  <a:pos x="T4" y="T5"/>
                                </a:cxn>
                              </a:cxnLst>
                              <a:rect l="0" t="0" r="r" b="b"/>
                              <a:pathLst>
                                <a:path w="110" h="167">
                                  <a:moveTo>
                                    <a:pt x="0" y="0"/>
                                  </a:moveTo>
                                  <a:lnTo>
                                    <a:pt x="54"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81" name="Freeform 492"/>
                          <wps:cNvSpPr/>
                          <wps:spPr bwMode="auto">
                            <a:xfrm>
                              <a:off x="2810" y="2504"/>
                              <a:ext cx="54" cy="25"/>
                            </a:xfrm>
                            <a:custGeom>
                              <a:avLst/>
                              <a:gdLst>
                                <a:gd name="T0" fmla="*/ 0 w 110"/>
                                <a:gd name="T1" fmla="*/ 0 h 51"/>
                                <a:gd name="T2" fmla="*/ 54 w 110"/>
                                <a:gd name="T3" fmla="*/ 51 h 51"/>
                                <a:gd name="T4" fmla="*/ 110 w 110"/>
                                <a:gd name="T5" fmla="*/ 0 h 51"/>
                              </a:gdLst>
                              <a:ahLst/>
                              <a:cxnLst>
                                <a:cxn ang="0">
                                  <a:pos x="T0" y="T1"/>
                                </a:cxn>
                                <a:cxn ang="0">
                                  <a:pos x="T2" y="T3"/>
                                </a:cxn>
                                <a:cxn ang="0">
                                  <a:pos x="T4" y="T5"/>
                                </a:cxn>
                              </a:cxnLst>
                              <a:rect l="0" t="0" r="r" b="b"/>
                              <a:pathLst>
                                <a:path w="110" h="51">
                                  <a:moveTo>
                                    <a:pt x="0" y="0"/>
                                  </a:moveTo>
                                  <a:lnTo>
                                    <a:pt x="54"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82" name="Freeform 493"/>
                          <wps:cNvSpPr/>
                          <wps:spPr bwMode="auto">
                            <a:xfrm>
                              <a:off x="4689" y="2504"/>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83" name="Freeform 494"/>
                          <wps:cNvSpPr/>
                          <wps:spPr bwMode="auto">
                            <a:xfrm>
                              <a:off x="4689" y="2504"/>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84" name="Freeform 495"/>
                          <wps:cNvSpPr/>
                          <wps:spPr bwMode="auto">
                            <a:xfrm>
                              <a:off x="4716" y="2504"/>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1085" name="Freeform 496"/>
                          <wps:cNvSpPr/>
                          <wps:spPr bwMode="auto">
                            <a:xfrm>
                              <a:off x="4716" y="2504"/>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86" name="Freeform 497"/>
                          <wps:cNvSpPr/>
                          <wps:spPr bwMode="auto">
                            <a:xfrm>
                              <a:off x="4697"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87" name="Freeform 498"/>
                          <wps:cNvSpPr/>
                          <wps:spPr bwMode="auto">
                            <a:xfrm>
                              <a:off x="4697"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88" name="Freeform 499"/>
                          <wps:cNvSpPr/>
                          <wps:spPr bwMode="auto">
                            <a:xfrm>
                              <a:off x="4716"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89" name="Freeform 500"/>
                          <wps:cNvSpPr/>
                          <wps:spPr bwMode="auto">
                            <a:xfrm>
                              <a:off x="4716"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0" name="Rectangle 501"/>
                          <wps:cNvSpPr>
                            <a:spLocks noChangeArrowheads="1"/>
                          </wps:cNvSpPr>
                          <wps:spPr bwMode="auto">
                            <a:xfrm>
                              <a:off x="3907" y="2616"/>
                              <a:ext cx="1601" cy="312"/>
                            </a:xfrm>
                            <a:prstGeom prst="rect">
                              <a:avLst/>
                            </a:prstGeom>
                            <a:noFill/>
                            <a:ln>
                              <a:noFill/>
                            </a:ln>
                          </wps:spPr>
                          <wps:txbx>
                            <w:txbxContent>
                              <w:p>
                                <w:r>
                                  <w:rPr>
                                    <w:rFonts w:hint="eastAsia" w:ascii="仿宋_GB2312" w:eastAsia="仿宋_GB2312" w:cs="仿宋_GB2312"/>
                                    <w:color w:val="000000"/>
                                    <w:sz w:val="20"/>
                                    <w:szCs w:val="20"/>
                                  </w:rPr>
                                  <w:t>水土保持现状监测</w:t>
                                </w:r>
                              </w:p>
                            </w:txbxContent>
                          </wps:txbx>
                          <wps:bodyPr rot="0" vert="horz" wrap="square" lIns="0" tIns="0" rIns="0" bIns="0" anchor="t" anchorCtr="0" upright="1">
                            <a:noAutofit/>
                          </wps:bodyPr>
                        </wps:wsp>
                        <wps:wsp>
                          <wps:cNvPr id="1091" name="Line 502"/>
                          <wps:cNvCnPr>
                            <a:cxnSpLocks noChangeShapeType="1"/>
                          </wps:cNvCnPr>
                          <wps:spPr bwMode="auto">
                            <a:xfrm>
                              <a:off x="4716" y="2436"/>
                              <a:ext cx="1" cy="151"/>
                            </a:xfrm>
                            <a:prstGeom prst="line">
                              <a:avLst/>
                            </a:prstGeom>
                            <a:noFill/>
                            <a:ln w="0">
                              <a:solidFill>
                                <a:srgbClr val="000000"/>
                              </a:solidFill>
                              <a:round/>
                            </a:ln>
                          </wps:spPr>
                          <wps:bodyPr/>
                        </wps:wsp>
                        <wps:wsp>
                          <wps:cNvPr id="1092" name="Freeform 503"/>
                          <wps:cNvSpPr/>
                          <wps:spPr bwMode="auto">
                            <a:xfrm>
                              <a:off x="4689" y="2504"/>
                              <a:ext cx="54" cy="83"/>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93" name="Freeform 504"/>
                          <wps:cNvSpPr/>
                          <wps:spPr bwMode="auto">
                            <a:xfrm>
                              <a:off x="4689" y="2504"/>
                              <a:ext cx="54" cy="2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94" name="Rectangle 505"/>
                          <wps:cNvSpPr>
                            <a:spLocks noChangeArrowheads="1"/>
                          </wps:cNvSpPr>
                          <wps:spPr bwMode="auto">
                            <a:xfrm>
                              <a:off x="3900"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95" name="Freeform 506"/>
                          <wps:cNvSpPr/>
                          <wps:spPr bwMode="auto">
                            <a:xfrm>
                              <a:off x="6572" y="2504"/>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96" name="Freeform 507"/>
                          <wps:cNvSpPr/>
                          <wps:spPr bwMode="auto">
                            <a:xfrm>
                              <a:off x="6572" y="2504"/>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7" name="Freeform 508"/>
                          <wps:cNvSpPr/>
                          <wps:spPr bwMode="auto">
                            <a:xfrm>
                              <a:off x="6599" y="2504"/>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098" name="Freeform 509"/>
                          <wps:cNvSpPr/>
                          <wps:spPr bwMode="auto">
                            <a:xfrm>
                              <a:off x="6599" y="2504"/>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9" name="Freeform 510"/>
                          <wps:cNvSpPr/>
                          <wps:spPr bwMode="auto">
                            <a:xfrm>
                              <a:off x="6580" y="2529"/>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00" name="Freeform 511"/>
                          <wps:cNvSpPr/>
                          <wps:spPr bwMode="auto">
                            <a:xfrm>
                              <a:off x="6580" y="2529"/>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01" name="Freeform 512"/>
                          <wps:cNvSpPr/>
                          <wps:spPr bwMode="auto">
                            <a:xfrm>
                              <a:off x="6599" y="2529"/>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02" name="Freeform 513"/>
                          <wps:cNvSpPr/>
                          <wps:spPr bwMode="auto">
                            <a:xfrm>
                              <a:off x="6599" y="2529"/>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03" name="Rectangle 514"/>
                          <wps:cNvSpPr>
                            <a:spLocks noChangeArrowheads="1"/>
                          </wps:cNvSpPr>
                          <wps:spPr bwMode="auto">
                            <a:xfrm>
                              <a:off x="5790" y="2616"/>
                              <a:ext cx="1601" cy="312"/>
                            </a:xfrm>
                            <a:prstGeom prst="rect">
                              <a:avLst/>
                            </a:prstGeom>
                            <a:noFill/>
                            <a:ln>
                              <a:noFill/>
                            </a:ln>
                          </wps:spPr>
                          <wps:txbx>
                            <w:txbxContent>
                              <w:p>
                                <w:r>
                                  <w:rPr>
                                    <w:rFonts w:hint="eastAsia" w:ascii="仿宋_GB2312" w:eastAsia="仿宋_GB2312" w:cs="仿宋_GB2312"/>
                                    <w:color w:val="000000"/>
                                    <w:sz w:val="20"/>
                                    <w:szCs w:val="20"/>
                                  </w:rPr>
                                  <w:t>水土保持效果监测</w:t>
                                </w:r>
                              </w:p>
                            </w:txbxContent>
                          </wps:txbx>
                          <wps:bodyPr rot="0" vert="horz" wrap="square" lIns="0" tIns="0" rIns="0" bIns="0" anchor="t" anchorCtr="0" upright="1">
                            <a:noAutofit/>
                          </wps:bodyPr>
                        </wps:wsp>
                        <wps:wsp>
                          <wps:cNvPr id="1104" name="Line 515"/>
                          <wps:cNvCnPr>
                            <a:cxnSpLocks noChangeShapeType="1"/>
                          </wps:cNvCnPr>
                          <wps:spPr bwMode="auto">
                            <a:xfrm>
                              <a:off x="6599" y="2436"/>
                              <a:ext cx="1" cy="151"/>
                            </a:xfrm>
                            <a:prstGeom prst="line">
                              <a:avLst/>
                            </a:prstGeom>
                            <a:noFill/>
                            <a:ln w="0">
                              <a:solidFill>
                                <a:srgbClr val="000000"/>
                              </a:solidFill>
                              <a:round/>
                            </a:ln>
                          </wps:spPr>
                          <wps:bodyPr/>
                        </wps:wsp>
                        <wps:wsp>
                          <wps:cNvPr id="1105" name="Freeform 516"/>
                          <wps:cNvSpPr/>
                          <wps:spPr bwMode="auto">
                            <a:xfrm>
                              <a:off x="6572" y="2504"/>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06" name="Freeform 517"/>
                          <wps:cNvSpPr/>
                          <wps:spPr bwMode="auto">
                            <a:xfrm>
                              <a:off x="6572" y="2504"/>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07" name="Rectangle 518"/>
                          <wps:cNvSpPr>
                            <a:spLocks noChangeArrowheads="1"/>
                          </wps:cNvSpPr>
                          <wps:spPr bwMode="auto">
                            <a:xfrm>
                              <a:off x="5783"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108" name="Freeform 519"/>
                          <wps:cNvSpPr/>
                          <wps:spPr bwMode="auto">
                            <a:xfrm>
                              <a:off x="933" y="2504"/>
                              <a:ext cx="28"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09" name="Freeform 520"/>
                          <wps:cNvSpPr/>
                          <wps:spPr bwMode="auto">
                            <a:xfrm>
                              <a:off x="933" y="2504"/>
                              <a:ext cx="28"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0" name="Freeform 521"/>
                          <wps:cNvSpPr/>
                          <wps:spPr bwMode="auto">
                            <a:xfrm>
                              <a:off x="961" y="2504"/>
                              <a:ext cx="27" cy="2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111" name="Freeform 522"/>
                          <wps:cNvSpPr/>
                          <wps:spPr bwMode="auto">
                            <a:xfrm>
                              <a:off x="961" y="2504"/>
                              <a:ext cx="27" cy="2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2" name="Freeform 523"/>
                          <wps:cNvSpPr/>
                          <wps:spPr bwMode="auto">
                            <a:xfrm>
                              <a:off x="942"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13" name="Freeform 524"/>
                          <wps:cNvSpPr/>
                          <wps:spPr bwMode="auto">
                            <a:xfrm>
                              <a:off x="942"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4" name="Freeform 525"/>
                          <wps:cNvSpPr/>
                          <wps:spPr bwMode="auto">
                            <a:xfrm>
                              <a:off x="961"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15" name="Freeform 526"/>
                          <wps:cNvSpPr/>
                          <wps:spPr bwMode="auto">
                            <a:xfrm>
                              <a:off x="961"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6" name="Rectangle 527"/>
                          <wps:cNvSpPr>
                            <a:spLocks noChangeArrowheads="1"/>
                          </wps:cNvSpPr>
                          <wps:spPr bwMode="auto">
                            <a:xfrm>
                              <a:off x="150" y="2616"/>
                              <a:ext cx="1601" cy="312"/>
                            </a:xfrm>
                            <a:prstGeom prst="rect">
                              <a:avLst/>
                            </a:prstGeom>
                            <a:noFill/>
                            <a:ln>
                              <a:noFill/>
                            </a:ln>
                          </wps:spPr>
                          <wps:txbx>
                            <w:txbxContent>
                              <w:p>
                                <w:r>
                                  <w:rPr>
                                    <w:rFonts w:hint="eastAsia" w:ascii="仿宋_GB2312" w:eastAsia="仿宋_GB2312" w:cs="仿宋_GB2312"/>
                                    <w:color w:val="000000"/>
                                    <w:sz w:val="20"/>
                                    <w:szCs w:val="20"/>
                                  </w:rPr>
                                  <w:t>土壤侵蚀因子监测</w:t>
                                </w:r>
                              </w:p>
                            </w:txbxContent>
                          </wps:txbx>
                          <wps:bodyPr rot="0" vert="horz" wrap="square" lIns="0" tIns="0" rIns="0" bIns="0" anchor="t" anchorCtr="0" upright="1">
                            <a:noAutofit/>
                          </wps:bodyPr>
                        </wps:wsp>
                        <wps:wsp>
                          <wps:cNvPr id="1117" name="Line 528"/>
                          <wps:cNvCnPr>
                            <a:cxnSpLocks noChangeShapeType="1"/>
                          </wps:cNvCnPr>
                          <wps:spPr bwMode="auto">
                            <a:xfrm>
                              <a:off x="961" y="2436"/>
                              <a:ext cx="1" cy="151"/>
                            </a:xfrm>
                            <a:prstGeom prst="line">
                              <a:avLst/>
                            </a:prstGeom>
                            <a:noFill/>
                            <a:ln w="0">
                              <a:solidFill>
                                <a:srgbClr val="000000"/>
                              </a:solidFill>
                              <a:round/>
                            </a:ln>
                          </wps:spPr>
                          <wps:bodyPr/>
                        </wps:wsp>
                        <wps:wsp>
                          <wps:cNvPr id="1118" name="Freeform 529"/>
                          <wps:cNvSpPr/>
                          <wps:spPr bwMode="auto">
                            <a:xfrm>
                              <a:off x="933" y="2504"/>
                              <a:ext cx="55" cy="83"/>
                            </a:xfrm>
                            <a:custGeom>
                              <a:avLst/>
                              <a:gdLst>
                                <a:gd name="T0" fmla="*/ 0 w 109"/>
                                <a:gd name="T1" fmla="*/ 0 h 167"/>
                                <a:gd name="T2" fmla="*/ 55 w 109"/>
                                <a:gd name="T3" fmla="*/ 167 h 167"/>
                                <a:gd name="T4" fmla="*/ 109 w 109"/>
                                <a:gd name="T5" fmla="*/ 0 h 167"/>
                              </a:gdLst>
                              <a:ahLst/>
                              <a:cxnLst>
                                <a:cxn ang="0">
                                  <a:pos x="T0" y="T1"/>
                                </a:cxn>
                                <a:cxn ang="0">
                                  <a:pos x="T2" y="T3"/>
                                </a:cxn>
                                <a:cxn ang="0">
                                  <a:pos x="T4" y="T5"/>
                                </a:cxn>
                              </a:cxnLst>
                              <a:rect l="0" t="0" r="r" b="b"/>
                              <a:pathLst>
                                <a:path w="109" h="167">
                                  <a:moveTo>
                                    <a:pt x="0" y="0"/>
                                  </a:moveTo>
                                  <a:lnTo>
                                    <a:pt x="55" y="167"/>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19" name="Freeform 530"/>
                          <wps:cNvSpPr/>
                          <wps:spPr bwMode="auto">
                            <a:xfrm>
                              <a:off x="933" y="2504"/>
                              <a:ext cx="55" cy="25"/>
                            </a:xfrm>
                            <a:custGeom>
                              <a:avLst/>
                              <a:gdLst>
                                <a:gd name="T0" fmla="*/ 0 w 109"/>
                                <a:gd name="T1" fmla="*/ 0 h 51"/>
                                <a:gd name="T2" fmla="*/ 55 w 109"/>
                                <a:gd name="T3" fmla="*/ 51 h 51"/>
                                <a:gd name="T4" fmla="*/ 109 w 109"/>
                                <a:gd name="T5" fmla="*/ 0 h 51"/>
                              </a:gdLst>
                              <a:ahLst/>
                              <a:cxnLst>
                                <a:cxn ang="0">
                                  <a:pos x="T0" y="T1"/>
                                </a:cxn>
                                <a:cxn ang="0">
                                  <a:pos x="T2" y="T3"/>
                                </a:cxn>
                                <a:cxn ang="0">
                                  <a:pos x="T4" y="T5"/>
                                </a:cxn>
                              </a:cxnLst>
                              <a:rect l="0" t="0" r="r" b="b"/>
                              <a:pathLst>
                                <a:path w="109" h="51">
                                  <a:moveTo>
                                    <a:pt x="0" y="0"/>
                                  </a:moveTo>
                                  <a:lnTo>
                                    <a:pt x="55" y="51"/>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20" name="Rectangle 531"/>
                          <wps:cNvSpPr>
                            <a:spLocks noChangeArrowheads="1"/>
                          </wps:cNvSpPr>
                          <wps:spPr bwMode="auto">
                            <a:xfrm>
                              <a:off x="145"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121" name="Line 532"/>
                          <wps:cNvCnPr>
                            <a:cxnSpLocks noChangeShapeType="1"/>
                          </wps:cNvCnPr>
                          <wps:spPr bwMode="auto">
                            <a:xfrm>
                              <a:off x="961" y="2436"/>
                              <a:ext cx="5638" cy="1"/>
                            </a:xfrm>
                            <a:prstGeom prst="line">
                              <a:avLst/>
                            </a:prstGeom>
                            <a:noFill/>
                            <a:ln w="0">
                              <a:solidFill>
                                <a:srgbClr val="000000"/>
                              </a:solidFill>
                              <a:round/>
                            </a:ln>
                          </wps:spPr>
                          <wps:bodyPr/>
                        </wps:wsp>
                        <wps:wsp>
                          <wps:cNvPr id="1122" name="Freeform 533"/>
                          <wps:cNvSpPr/>
                          <wps:spPr bwMode="auto">
                            <a:xfrm>
                              <a:off x="2810" y="2907"/>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23" name="Freeform 534"/>
                          <wps:cNvSpPr/>
                          <wps:spPr bwMode="auto">
                            <a:xfrm>
                              <a:off x="2810" y="2907"/>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24" name="Freeform 535"/>
                          <wps:cNvSpPr/>
                          <wps:spPr bwMode="auto">
                            <a:xfrm>
                              <a:off x="2837" y="2907"/>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solidFill>
                              <a:srgbClr val="000000"/>
                            </a:solidFill>
                            <a:ln>
                              <a:noFill/>
                            </a:ln>
                          </wps:spPr>
                          <wps:bodyPr rot="0" vert="horz" wrap="square" lIns="91440" tIns="45720" rIns="91440" bIns="45720" anchor="t" anchorCtr="0" upright="1">
                            <a:noAutofit/>
                          </wps:bodyPr>
                        </wps:wsp>
                        <wps:wsp>
                          <wps:cNvPr id="1125" name="Freeform 536"/>
                          <wps:cNvSpPr/>
                          <wps:spPr bwMode="auto">
                            <a:xfrm>
                              <a:off x="2837" y="2907"/>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26" name="Freeform 537"/>
                          <wps:cNvSpPr/>
                          <wps:spPr bwMode="auto">
                            <a:xfrm>
                              <a:off x="2818" y="2932"/>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27" name="Freeform 538"/>
                          <wps:cNvSpPr/>
                          <wps:spPr bwMode="auto">
                            <a:xfrm>
                              <a:off x="2818" y="2932"/>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28" name="Freeform 539"/>
                          <wps:cNvSpPr/>
                          <wps:spPr bwMode="auto">
                            <a:xfrm>
                              <a:off x="2837" y="2932"/>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29" name="Freeform 540"/>
                          <wps:cNvSpPr/>
                          <wps:spPr bwMode="auto">
                            <a:xfrm>
                              <a:off x="2837" y="2932"/>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0" name="Line 541"/>
                          <wps:cNvCnPr>
                            <a:cxnSpLocks noChangeShapeType="1"/>
                          </wps:cNvCnPr>
                          <wps:spPr bwMode="auto">
                            <a:xfrm>
                              <a:off x="2837" y="2839"/>
                              <a:ext cx="1" cy="151"/>
                            </a:xfrm>
                            <a:prstGeom prst="line">
                              <a:avLst/>
                            </a:prstGeom>
                            <a:noFill/>
                            <a:ln w="0">
                              <a:solidFill>
                                <a:srgbClr val="000000"/>
                              </a:solidFill>
                              <a:round/>
                            </a:ln>
                          </wps:spPr>
                          <wps:bodyPr/>
                        </wps:wsp>
                        <wps:wsp>
                          <wps:cNvPr id="1131" name="Freeform 542"/>
                          <wps:cNvSpPr/>
                          <wps:spPr bwMode="auto">
                            <a:xfrm>
                              <a:off x="2810" y="2907"/>
                              <a:ext cx="54" cy="83"/>
                            </a:xfrm>
                            <a:custGeom>
                              <a:avLst/>
                              <a:gdLst>
                                <a:gd name="T0" fmla="*/ 0 w 110"/>
                                <a:gd name="T1" fmla="*/ 0 h 167"/>
                                <a:gd name="T2" fmla="*/ 54 w 110"/>
                                <a:gd name="T3" fmla="*/ 167 h 167"/>
                                <a:gd name="T4" fmla="*/ 110 w 110"/>
                                <a:gd name="T5" fmla="*/ 0 h 167"/>
                              </a:gdLst>
                              <a:ahLst/>
                              <a:cxnLst>
                                <a:cxn ang="0">
                                  <a:pos x="T0" y="T1"/>
                                </a:cxn>
                                <a:cxn ang="0">
                                  <a:pos x="T2" y="T3"/>
                                </a:cxn>
                                <a:cxn ang="0">
                                  <a:pos x="T4" y="T5"/>
                                </a:cxn>
                              </a:cxnLst>
                              <a:rect l="0" t="0" r="r" b="b"/>
                              <a:pathLst>
                                <a:path w="110" h="167">
                                  <a:moveTo>
                                    <a:pt x="0" y="0"/>
                                  </a:moveTo>
                                  <a:lnTo>
                                    <a:pt x="54"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32" name="Freeform 543"/>
                          <wps:cNvSpPr/>
                          <wps:spPr bwMode="auto">
                            <a:xfrm>
                              <a:off x="2810" y="2907"/>
                              <a:ext cx="54" cy="25"/>
                            </a:xfrm>
                            <a:custGeom>
                              <a:avLst/>
                              <a:gdLst>
                                <a:gd name="T0" fmla="*/ 0 w 110"/>
                                <a:gd name="T1" fmla="*/ 0 h 51"/>
                                <a:gd name="T2" fmla="*/ 54 w 110"/>
                                <a:gd name="T3" fmla="*/ 51 h 51"/>
                                <a:gd name="T4" fmla="*/ 110 w 110"/>
                                <a:gd name="T5" fmla="*/ 0 h 51"/>
                              </a:gdLst>
                              <a:ahLst/>
                              <a:cxnLst>
                                <a:cxn ang="0">
                                  <a:pos x="T0" y="T1"/>
                                </a:cxn>
                                <a:cxn ang="0">
                                  <a:pos x="T2" y="T3"/>
                                </a:cxn>
                                <a:cxn ang="0">
                                  <a:pos x="T4" y="T5"/>
                                </a:cxn>
                              </a:cxnLst>
                              <a:rect l="0" t="0" r="r" b="b"/>
                              <a:pathLst>
                                <a:path w="110" h="51">
                                  <a:moveTo>
                                    <a:pt x="0" y="0"/>
                                  </a:moveTo>
                                  <a:lnTo>
                                    <a:pt x="54"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33" name="Freeform 544"/>
                          <wps:cNvSpPr/>
                          <wps:spPr bwMode="auto">
                            <a:xfrm>
                              <a:off x="4689" y="2907"/>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34" name="Freeform 545"/>
                          <wps:cNvSpPr/>
                          <wps:spPr bwMode="auto">
                            <a:xfrm>
                              <a:off x="4689" y="2907"/>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5" name="Freeform 546"/>
                          <wps:cNvSpPr/>
                          <wps:spPr bwMode="auto">
                            <a:xfrm>
                              <a:off x="4716" y="2907"/>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1136" name="Freeform 547"/>
                          <wps:cNvSpPr/>
                          <wps:spPr bwMode="auto">
                            <a:xfrm>
                              <a:off x="4716" y="2907"/>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7" name="Freeform 548"/>
                          <wps:cNvSpPr/>
                          <wps:spPr bwMode="auto">
                            <a:xfrm>
                              <a:off x="4697" y="2932"/>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38" name="Freeform 549"/>
                          <wps:cNvSpPr/>
                          <wps:spPr bwMode="auto">
                            <a:xfrm>
                              <a:off x="4697" y="2932"/>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9" name="Freeform 550"/>
                          <wps:cNvSpPr/>
                          <wps:spPr bwMode="auto">
                            <a:xfrm>
                              <a:off x="4716" y="2932"/>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40" name="Freeform 551"/>
                          <wps:cNvSpPr/>
                          <wps:spPr bwMode="auto">
                            <a:xfrm>
                              <a:off x="4716" y="2932"/>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41" name="Line 552"/>
                          <wps:cNvCnPr>
                            <a:cxnSpLocks noChangeShapeType="1"/>
                          </wps:cNvCnPr>
                          <wps:spPr bwMode="auto">
                            <a:xfrm>
                              <a:off x="4716" y="2839"/>
                              <a:ext cx="1" cy="151"/>
                            </a:xfrm>
                            <a:prstGeom prst="line">
                              <a:avLst/>
                            </a:prstGeom>
                            <a:noFill/>
                            <a:ln w="0">
                              <a:solidFill>
                                <a:srgbClr val="000000"/>
                              </a:solidFill>
                              <a:round/>
                            </a:ln>
                          </wps:spPr>
                          <wps:bodyPr/>
                        </wps:wsp>
                        <wps:wsp>
                          <wps:cNvPr id="1142" name="Freeform 553"/>
                          <wps:cNvSpPr/>
                          <wps:spPr bwMode="auto">
                            <a:xfrm>
                              <a:off x="4689" y="2907"/>
                              <a:ext cx="54" cy="83"/>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43" name="Freeform 554"/>
                          <wps:cNvSpPr/>
                          <wps:spPr bwMode="auto">
                            <a:xfrm>
                              <a:off x="4689" y="2907"/>
                              <a:ext cx="54" cy="2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44" name="Freeform 555"/>
                          <wps:cNvSpPr/>
                          <wps:spPr bwMode="auto">
                            <a:xfrm>
                              <a:off x="6572" y="2907"/>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45" name="Freeform 556"/>
                          <wps:cNvSpPr/>
                          <wps:spPr bwMode="auto">
                            <a:xfrm>
                              <a:off x="6572" y="2907"/>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46" name="Freeform 557"/>
                          <wps:cNvSpPr/>
                          <wps:spPr bwMode="auto">
                            <a:xfrm>
                              <a:off x="6599" y="2907"/>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147" name="Freeform 558"/>
                          <wps:cNvSpPr/>
                          <wps:spPr bwMode="auto">
                            <a:xfrm>
                              <a:off x="6599" y="2907"/>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48" name="Freeform 559"/>
                          <wps:cNvSpPr/>
                          <wps:spPr bwMode="auto">
                            <a:xfrm>
                              <a:off x="6580" y="2932"/>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49" name="Freeform 560"/>
                          <wps:cNvSpPr/>
                          <wps:spPr bwMode="auto">
                            <a:xfrm>
                              <a:off x="6580" y="2932"/>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50" name="Freeform 561"/>
                          <wps:cNvSpPr/>
                          <wps:spPr bwMode="auto">
                            <a:xfrm>
                              <a:off x="6599" y="2932"/>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51" name="Freeform 562"/>
                          <wps:cNvSpPr/>
                          <wps:spPr bwMode="auto">
                            <a:xfrm>
                              <a:off x="6599" y="2932"/>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52" name="Line 563"/>
                          <wps:cNvCnPr>
                            <a:cxnSpLocks noChangeShapeType="1"/>
                          </wps:cNvCnPr>
                          <wps:spPr bwMode="auto">
                            <a:xfrm>
                              <a:off x="6599" y="2839"/>
                              <a:ext cx="1" cy="151"/>
                            </a:xfrm>
                            <a:prstGeom prst="line">
                              <a:avLst/>
                            </a:prstGeom>
                            <a:noFill/>
                            <a:ln w="0">
                              <a:solidFill>
                                <a:srgbClr val="000000"/>
                              </a:solidFill>
                              <a:round/>
                            </a:ln>
                          </wps:spPr>
                          <wps:bodyPr/>
                        </wps:wsp>
                        <wps:wsp>
                          <wps:cNvPr id="1153" name="Freeform 564"/>
                          <wps:cNvSpPr/>
                          <wps:spPr bwMode="auto">
                            <a:xfrm>
                              <a:off x="6572" y="2907"/>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54" name="Freeform 565"/>
                          <wps:cNvSpPr/>
                          <wps:spPr bwMode="auto">
                            <a:xfrm>
                              <a:off x="6572" y="2907"/>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55" name="Freeform 566"/>
                          <wps:cNvSpPr/>
                          <wps:spPr bwMode="auto">
                            <a:xfrm>
                              <a:off x="933" y="2907"/>
                              <a:ext cx="28"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g:wgp>
                    </wpc:wpc>
                  </a:graphicData>
                </a:graphic>
              </wp:inline>
            </w:drawing>
          </mc:Choice>
          <mc:Fallback>
            <w:pict>
              <v:group id="_x0000_s1026" o:spid="_x0000_s1026" o:spt="203" style="height:296.4pt;width:405.9pt;" coordsize="5154930,3764280" editas="canvas" o:gfxdata="UEsDBAoAAAAAAIdO4kAAAAAAAAAAAAAAAAAEAAAAZHJzL1BLAwQUAAAACACHTuJA8FjqDtcAAAAF&#10;AQAADwAAAGRycy9kb3ducmV2LnhtbE2PQWvCQBCF74X+h2UKvRTdRGhJYzYeBFFKQRpbz2t2moRm&#10;Z2N2Tey/7+jFXh4Mb3jve9nibFsxYO8bRwriaQQCqXSmoUrB5241SUD4oMno1hEq+EUPi/z+LtOp&#10;cSN94FCESnAI+VQrqEPoUil9WaPVfuo6JPa+XW914LOvpOn1yOG2lbMoepFWN8QNte5wWWP5U5ys&#10;grHcDvvd+1pun/YbR8fNcVl8vSn1+BBHcxABz+H2DBd8RoecmQ7uRMaLVgEPCVdlL4ljnnFQ8Pw6&#10;S0DmmfxPn/8BUEsDBBQAAAAIAIdO4kDuRHIv3VYAAJzPBQAOAAAAZHJzL2Uyb0RvYy54bWztfduO&#10;40iS5fsC+w+CHhvYCvGmS2CiB4WsqUID1T2Frtx9VygUF7QipKaUGVn9ur+wH7PAfs9if2OP+YV0&#10;upMSSReZlMLmYRhZYlPi7fgxs3PM/u3fv71uRl/X6f5l+3Y3Dn6YjEfrt9X24eXt6W783z///N/m&#10;49H+sHx7WG62b+u78R/r/fjf//xf/8u/ve9u1+H2ebt5WKcjHORtf/u+uxs/Hw6725ub/ep5/brc&#10;/7Ddrd/w4eM2fV0e8M/06eYhXb7j6K+bm3Aymd68b9OHXbpdrfd7/Nef5IdjdcS0zgG3j48vq/VP&#10;29WX1/XbQR41XW+WB5zS/vlltx//Wfzax8f16vCfj4/79WG0uRvjTA/i/+NL8Pc9/f+bP//b8vYp&#10;Xe6eX1bqJyzr/ATrnF6XL2/40uxQPy0Py9GX9MU51OvLKt3ut4+HH1bb1xt5IuKK4CyCiXVtfkm3&#10;X3biXJ5u35922UXHjbKueuvDrv729bd09PJwNw6DcDx6W77ilv+///V//u///p8j+i+4Pu+7p1vs&#10;9ku6+333W6r+w5P8F53yt8f0lbY4mdE3cWX/yK7s+tthtMJ/TIIkXkS46Ct8Fs2mcThX1371jBvk&#10;/O9Wz/9x4n95o7/4hn5f9nPed3gq9/ml2vtdqt+fl7u1uAN7ugbqUi2yK/Vzul7To45rFctrJfbL&#10;LtT+do9rNrp//+v2ARd2+eWwFY+Jdc2SRRgnyXiEi4PHIErmiXww9eULZjNcL3HxgmQ+E59mF2B5&#10;u/qyP/yy3oq7sPz66/4gn+oH/CWeyQd1Xz/jGI+vGzzgf7oZTUbvI3yn2lXvERT2eB4lgb0Hzj07&#10;RjArPUhk7JIEo7KjxOYuSelRcD2yL6o4ytTYpfx8ZoU99C/BtXvSV2f5rC/Y6tubumL4a7QkPJyI&#10;u7Xb7ukJpcuHO/RZXBIcAnvR5a3YGdeJdo7o+p3cGZeDdtY39viRcda088w8svwG9fNTwJ4NeKkA&#10;vHt5N3fLA501/Xr6c/SONxSX+5leVHHGr9uv689b8fnBejnxTfmnmzdzrwBXG79MPjPYT3+qtztx&#10;LPWgn9hLXmsBEsaRVpvtfi0vKP1wcWWzk6FrYLwJb9ufXzYb8Xxv3ugU5c3cbzcvD/QJnd0+fbr/&#10;tElHX5e0Poj/U1e1sNsu3R9+Wu6f5X7iI3khAdBvD/L3bPAwAIvkG0+oub+93z78gbc/3cplB4su&#10;/njepv8aj96x5NyN9//8skzX49HmL28AqkUQxzjtg/hHnMxC/CM1P7k3P1m+rXCou/FhjEeV/vx0&#10;kOval1368vSMb5K38m37I1Dn8YVAQfw++avUP4CV8rd2D5pABbm8GKApHni6VADXpqA5DSZhdBQ0&#10;gxgf04pzNtBMYoIqAfUEIe1QUyCVc4yGoBnNS38JTrgJaFacD6MmwGKE1+kkagK4q1ETDwrhoQax&#10;KtiUUHcCDyPQ8hrYWvxGDbxNYLMAfDXxkbBveZsBrgBsRkMZ4FRQSNwoBw2ntKgwGoIogzadxDFc&#10;wQzqGA3Hn+Wr/105JH7ClaFhhmnEZplEfncSCX7jwKYIhFrCZrKYBzO5AIeTcBFPVVoii7zDyVSR&#10;yGg6RwZDkn0dv5vxRqPIG8s5jnSMQwaBWA7MXczQWyCeexQTNyeIvEuO4uCmexSTReII5cexg2/3&#10;MDaNVD8G9ICj72L0jWtHyEkXiJ6KnCnKkFk+oPrhyz/V/E7uRQcx6Kb+UG8LO+W3Qn+st2XfqD9j&#10;Hjm4qBpvoQOIAlsYECmVXSCSDIgXk468QkBkKinWtsHkI8FOHORcnCsC/3hUkrKaLgVkJgk6V1Eh&#10;6qSO0x9wSlLKRDIr3Fx2eQbBgw2HKECdKSHJcCiEFUjO5TlLvDkcWAMddXWd4ZB0AlzWvrCy9kLj&#10;5q8vb+tRGAp1iAq+P739llI+BwTg992v29U/9qO37adnSEvWoiz0+Y8dYlSpJyn8T+gftZRDRhE8&#10;WMwm8UQpenT+ckoVciqBL5K5VBXhGdPZS5I1kG5oRH/cjTc4AUHRdSaTHke1S6G+558Lr6OboEwr&#10;XYf+JArBBJzGWQSVCK6VRuGUsCuKF6G6QUk4kzfPuEGt08vBREQyZvLYVnYFU5E3N3cx88sJibJK&#10;DmMmmHEIWsHcA5kpZhyj/EjmWigyM/I4OP3hZ4fxI/FOe8it6MqKjC9Oun3GV0mp1B3Aj9KJWr2V&#10;yVzxZU5mGLvzYnNZi00wwVvsAJSQGKrlo6mIqgFAnU1ERZmCEmSxAUoKYnzwqUI12gqdMnnOBwIn&#10;nLM3NmXXTUOS3jI0gWxcj7wTYkwNTYoIm4L4XokwSvbTcGEV8iGqh7Iel5zIMLHiYiFf81ymwtIN&#10;EkxA9JyVxkeuG0bQNwcyaRgC/mPILoQEQocqwez8et1yU4Cz0qhfkgt6TSYcCKWtiqvyXUwinBB/&#10;TZyjmAuN4NOu38IkwRVHsXUW7kFsnYX8JRdBpPtNjhNfJoGadALkOooyzUP+qbViKSGuuNuVlFsx&#10;8+xO6GPobdk36s9YZTE0lUUwwavsoKGPXJfRsMx9xmjYZ6nw+tCQJRYiYBuKxCJAQtOFTR+5bhhP&#10;5olaW3sjkRXUrRmLLGeiDUmktDk4VLQhbFacD7PIuqavoyxSPZ2aHlbRSBkIneCHStF7Yi/rG5lG&#10;jgZqgQ0mJWrd0Eety3h4BhrJeOhXyzrOIy10ugw8ZCI5MCJZItYNfcS6iL+nMXLEZJhBn5skQquA&#10;YjayK+OXU3W3eaRSVFYVviLquRI5RzGZZB2fQ/lRTCZZX5/m/BibSuYi0eFXz/rNSOJGnsH4hYM4&#10;5f1cDCBzjfRN2Cm/FZon6i2nJC+pnUowKRHsSn9qSykAQ2IpsDIk9u1guD5IZDo5MDqZiXbzXlSR&#10;KdxtKqMqxuF90slh9BFg8xesxqgRgmB9zwYsbP4ivRp3o1pXtpQt70YVkC7Hrm9HPsJ3BkR2wzIg&#10;CjAyO6TKhJOuDenIu4ngh6nksKhkgPSdRM6/o+sunF0bmMAiW5JPy9LecoD9mKbb9+f18gGtXwsW&#10;MCKfsg9gLQtYME9C0VtbpDJnsziwU5mTYJr5wMLpJMrqiRVGMOofLK5yHSMYnVr2UAo9nNP58fDt&#10;/huSq5SXONkS9w1N53VDXLwtshku/pBKafwhXdb449Ia4AZ5g3WpkI76VUgXluQyiXT2jLBX0JxQ&#10;UEWZSgTSUlbePv92XCAdxaRqFwL285oFwf5E7SMXNzs1ienRZnSigkok0jqMWZQABgmzoHMgUyWN&#10;Y5A5yD2SmYWTZkFxnIvQOONH+hVYBT2n9nC4C96GHDoIblOlcll8mVNNwO5sFrwwsyBGUrhBnbj5&#10;PSDUed2CLiDYCCU5TVXRtA5AVdgvWsFTxrCGX+88GzrhnL3BKbtuOjTSW1mcZGzKx0RcdLehADFK&#10;SdhkS4M7DZumSSAYrwibpmEgx+osbzM/WhJEcxrIISZIzBFW6bj9HGGTXy/p15cDhnBtXl7vxnNz&#10;agkPIdFzxapYe4kCU3atO8eaOA/xxNjR9/ezNYqsQtWSWMfWyLObBFEGeyckqvDmfP+yjxZg+tj1&#10;A2VrlJmoXDxUXICVmPOEqR+Y6QQQuHwNZjfxEBLZ+Cgb+dfJHLuABnY5ZR9PWWWew2A0lNe20PWv&#10;oidJC5O3flOHH2JUQifOGkAxxEl2g0LDLL1OsOxHHKnPBU+yqzuAtYpElkgvESioEkeLUXaF1Hxf&#10;sFlhe3ESK0dZZA1b42kSWcfWWH4UEzYrzgdLXDYmSrTpYNwEl82GZso/CVSOs8hmNh59jTV71Fsl&#10;RW+Crjro1odgGjm47hhBiZwyFo9A26DatHkzHrajkYyHflW3K8RDJpKiRDGY/hhosO/E37GX7NK0&#10;Nc6jBc2QFjX5LKlt2hqDhchVogKkM9qtGw67hkSbR1LK35IHmF3WatsanaOYBbqKo5jqAfwO0Xbf&#10;OY7JJYWevYatUV8/jsGteXbaw5N41ASVY9EmgJoIWrZGfSv0x3rLtsaLsjWif74LibacUkXateSR&#10;BVsjQ6K6uIWcJEOilC50O4nk+iCR6eTA6GTWgjm3NcamyNjL1tgrdtawNToErkAnqWmvLOybBXBT&#10;kCq7ZDhHMelkHVtjXTbpnJGdmFQEGWyc2aTFJpEvFNORvdikTDoeZ5Oycp3fCU0i9ZbJ5GWRyRKN&#10;vtTnnCUx2Wd87cBH0/iaAfGIhgdLBxWiRZwhBbFHdv7+gp/M5301gMhUcmBUEg+5Y2uMbfNAl/rc&#10;+XQakPqW5LnJZK6m1xnyXNPVGEzjeKozQDqZac30uC5X437345fD9ueXA3IhYkyedFaqf/Q4M4/m&#10;18knRboaY1PE3f3cF0gnFoFu5BfF0wi/p5DxzlyNcMkmciqMkfC2nhEegRgiDS5vpxFDCvLRljKZ&#10;c1/KarkFW+NEToUx7lDrkkSJi9DhTGxrbE95JE/ymYEIV5ecgci2xu2XtwdCctm9RgA6Zbdrmub3&#10;//yyTNfaNo85S7RwSut8nFAN8JoGjYVInDgI1alo2UCo3m2NR9V3tWyN5co5M80FpKznus50/8PP&#10;UJ0NnfoYgkhA6DgmcAZsub4sy/UcPbPcsEn6Bg361GXYNJ3GZEETYVO8iKYy3WWETQlWB1gdlatx&#10;njgaEIsSNwqb/MTp7Gq82T4+vqyatm+bo9+QsyRKrDaeumZF8ySKFCqFSSIsjIWoKklCesqENRZG&#10;Wp1V16F3e9I+E/Uqs2Zjk3Z5YuYeZuEniWgpc49iVn4qPDiFJXEWlx8HJ53JySuOYwuJSn6NXfu5&#10;oIW1XzMPXTsxstHH25jg5mN5zS6yruborazqiK86vVvZUs3mxufD0FTpc7TXckHRT1zJoMigOICu&#10;ltcIilwAGlQBaI5WdiWRjC3E7DKSCaPZJFa2szCZRVP8XeCg0TyYYDWuNdD9VBTDDQf6aDgwj7Lq&#10;wt/zbqmJLVG7mqfqjKDGsXHb2DhLF5uPnIASIzi+mkeOgawfIMtaAJhPVZ/6iF6XRway7y60mEPJ&#10;7cazptiisbo7MuPZEoLVRZKvKj/nZPkE1azK8iECKo9EzTSf6PbgHMbM8omyl5srLOT4IrgFkUAS&#10;zDNvkGzm+KpOyUnyiaOgrDP86tl3SvJFIgbKR8TKxJxK3+kcc/5xef5O76c/1VtTuy1vqKi2y/EM&#10;xZ2sb9QfcuuJwSX5qAhhiwESP7kSg2JpAYVBkUHRFSk0q3yckUZyI7OXVbr1a2Q2h6C7JMlna6m6&#10;jI0xvCYOKYtHMu/5bDGRCl1Dr4BJJWhxrErNySye6/Vd15p99Ap0atlDKeiAElDn4jseXvPygC7T&#10;kHWrR0XKvKfiNqgMSg8y72C2iEjISM9JWTI4DBch5axrZYM/vMx7Hmf5i1zmPfVq2VUIJo8rRqJo&#10;IvvS4I3Tb3FXipFgElO7l4kjKzFFI7XCSaH2KDlQw4BS2I7lz7mIUBA/0q+Plq5W0qUjvM3jNzMi&#10;UxcW35Z/ruMub30GjspSyguTUkKt40R2007lG0Heqf+sCOVmj8xkFx780wAlUkzuccxsV114co9i&#10;RnYfDp0o1UO9BTzBiQ7TTjvG2HRxkxwxcFNjk1H9mYr0bk81xWA2o4S9jpuShe6ulzf6m2IYiY6b&#10;5pNINqjG06YZl0/cxDrvP8icJXxa/Xlt54QydrZzaqsnmum8YRZTOu9oMlvMpFfBCL/zNTE4p85b&#10;a3nyioq5JorKjVjrKwtA1M7CPUhhQQypcuMcxaTrFS1yzQUxKT+KWf+hKpL7U5zqj/gleP+4+lPs&#10;7oNLJxTe4ZHoQOd8KmMD2dxH3m1cYx056K0qJEm8PLGXTDLob9RH4NrP4Go/0I25aGgLexgNl3fj&#10;P90ACBkNyV59KbO8rgcNs/w6T685bB+/v46I1luHRNrKtUawaUxr6I1EVlC3ZiyynLk1JJF1pteU&#10;g69JIivOh1nkGHwsvRun49H93fhe6rCOTK8px0165pGe0aSuikZK6neCH1LzNUr1aD6vGaLeFrim&#10;/kb9IdPI4dHIrAhulMK8dJWMhyXxMN7A3DjNeEgzuLb70Td0ncTzBzzpaAriFeEhE0mRIRnK9Jp5&#10;kklCDOD0014uprHq5RdNFtNQikyMbCRPr+HpNeIl6BQ7afCMf79xHMSgnJoA6q1kiWrEDTccvxur&#10;rnX3f3nDrGvVtW75dmmihTJZla2nbBRbGwO9GBIfVOLis0kmeXoNT6/RqNokvGY6OTA6WTJFVnYD&#10;NjQVjbCzEIf3SSd5WAMJPZfPaA6MG2YKSFF+gdzniVJx9IGmcTLx9lmPjT5epIH4huJl7aY8vjNq&#10;hLSzKAueLP90Eolf37AG7jHQS48BRL9OoWbmpdFnQCyZCdaOSzoQb1dq8piOBT9Fwc/1ASJTyWFR&#10;STiZFHIa+tyZKNgZXJIIyH7363b1j/3obfvpGbxk/WOabt+f18sHJCEkGyn8D+gfZA0c3b//dfuw&#10;vhsvMYRFnLtW1aKBLyX1gzCJslRmGIZTeyzJDNlN7VcLg9l8ohmKPpCPPJfOLHsmhRyObY3Py90a&#10;d0rdTtxCYWuEo0Q9KdLWODNF3D3YGgsrcoKnRDwGecY7e0bwvMAFCzaN21nxiLCrERJ8lzF1qo82&#10;RkMk4cx5idu7GmVLbVP+bEtbgqkzoB4Pc15jTahDjnsYU92CQ5D3yD2QKZKuPR1CHQcP6PAZjwwF&#10;zzK8ZibwP5eUyMy+jGj1G5t/qjNVBZVIfuX0x3ord6Pb6BYTcA7sarywAgHcGi5CdapZNhDqrA6O&#10;EmixEUpKpEwMawpQNVTLteEpE2x9IHTCORMXzOGnBThl101jkt4yNgGVU1GvvIriJdkJpTDYjJps&#10;ZXCXUVM4i4KAoiKkbKMwTABYxZbPZtTEMz9vv9PMT4xmLXtSbM1kl09KMInmeED0k4JhD4Jq5YFT&#10;gPB6AlOsGlEzUd3Dq6OnFA2pBVguv8qyBdGrdH/4Zb19LcTT/jYG7uXcspczApUShLIlZ10+dwKT&#10;EOYphCp97gzf9ZSfOzmM8rJlPdMSWc/MR9aDhS1EukA+RsEsoTSPqJRm9n3Dd53MMa+tmPlpnVfQ&#10;+aUjvmuR9qwi7cGs1OxsJhUqpmKZKYUKswteqzx9UT62EgtPtku5e8euw2RTn4ZP+0WhvKw83kld&#10;mjwxUDni+hBgtgsRAilyzK6xDg30tpDlOLFXWYoDV2Sz3a/lw38y2cF16X7q0iVCHdmV0aiV4JbV&#10;L5YwGp4yzDAa5mIhRkMqAp1Ew6wA6B+wUBz003L/PPq63NyNBcxKupLy3PJJMLl536YPu3S7Wu/3&#10;L29Pv5eXGonu2b7ruY+cJ5hOFzGFuJQt6YtEVlA3J/V7lEWWM7eGJLKO7/o0bFacD7PIhr7rchbZ&#10;zHctBRdV3Xu07/r4XtY3aiLKNHJwvmtIGV08tDU6zWgk46Eb3zcMqhkPoSf30AUcj6otdMqDbo1T&#10;Zn3uRLzcGx4ykRQZksH4riFkdIHT1K01HQSGbOQsQudHSSTRSlSrhrJspOm7nkda1aJ1aK2zkXiE&#10;AfBmrtHmkUFwtHG74IDuUUwmKToau0cx05EVRzGRE7+DlFLuceyEpPtjbCqpDoIQjjOSFcLwY43i&#10;9cNXhZ0KFvVuGlj1VgKs2im/FfpjvTVx2D4Uc8nhcUm88U5s7SP8ZEhEncfFMoZErFYVHsZO0pIE&#10;VKIVxfVAItPJgdHJEknq3EeSWsxLfjw6SdlNhk4RTQzCd905dMrIicnklTTxgdrGJZO2DLZ9YpIB&#10;cfkK56TVw4fDa0qE6H4YF84l+wJEppIDo5J4bmUYLt20c1MS3r2btkg8ozDW1RCdx8zctItkLilu&#10;tR6c3bQzZC6dpIottm62Dp5QvRpetf7dtEqBmytjm5rVkDMSblrnQGauubZdDUdTot/hp4nxFvlV&#10;zYTBlfIcOOn2alRVXcuvnM7m6q3M6oovg2ammNdlSdXlzeGblejy553q8g2ECs6py6dn8kQpTJaD&#10;zWJZU4CqocyvDU9ZcfoDoRPO2RucsuumMUlvGZsQNVyRmxb+IIc9obe54kurv31tWqWPgmiSZFX6&#10;Pj1DTgnertIfh6ZgSp4h5yBmkb4GMiVx6VHMilTFUewSvftT7BJ99pIOH9z6LUfRyD1vz5BMbmTX&#10;WAOg3kogpG8CRzuxl0w0FIkce4aeD4Mr0NMkYjuWXPiI3xkNyzCV0bDP4vz1oSEnVIeVUIU/yIVN&#10;H418FMSz6QIwUe0ZQi9K1TXjXAFuhaa8GYtkz1C19AiJANzPi+mIfoUaebae92I9n5dI3xc+0nfG&#10;Q9BIp2DRkEZW4DtH1R/XQ8lEcmBEskQgv/ARyCP+RtcimX+Jgo+naWLP0DcwTpmk+xgqT/YM4W2/&#10;ogLNHA+vk5IUVKhlGyOGRBa+MyRuqURerOVIluBTpWE6OTA6iQjRwU4fiXwxDv94dJI9Qx+MTUpM&#10;ZM/QlXiG5pny/ed0vX7cpq+jcGGq35urfcxCDQMie4aE0ofIVZ8l7v78530BIlPJgVHJzGUiPUML&#10;02HSvWeoSDzZM7TfPh5+WG1fW05omJco8hc+ivyTOi+M2aQ5ICsSC551At9E/GxTb28LFpTRxNyl&#10;IMknxWrgHsYUvuIQNTxDk0X5kcw6nehz9aE8Q7iyojeKn2dIprBPeoboy/CIFZMY7Bm6PM8Q/EF2&#10;6iKSk1Xbp32P6/INhDqvZ8iFFhuhjgvzhaT+BEBVaOrx1mRzOHCEevCUibmHL6v3dzQqdMI5e3iG&#10;JDhl102nVfVWeYYYm64kiwB/kMImwYUxwMzwC3XPhU/65yEenYdaHqpmFuFN0X1A9bi0Ef1xN2YH&#10;PRwO7lrjI98FTcnnRsVRkDhj74y5UVPVx9W4Q607tboaMWepEedVxYWDGnOjQjBhd2SsudJUCM1M&#10;GlwxMdbxgDmaN0etJs4H1274i1W/KSGt3vUZLavnRulrrBc0vVUeMNxYEdapRgj6U72Ve/lXF1m8&#10;24t4d+GKd6OJj3iX0fCkeLccUxkNJb//Mw1S8utccn1oyAnyYSXI4W9wSaSPdLdA8/sikRXUrRmL&#10;rOEBKwc8k0TWmRtVfhQTNivOh1lkQ89DOYskVDWyrVW9/iX1kzEDkFzzQr2V/FDpdk/sZX2jPgT3&#10;+h9cKwHYFlw89NHtMh6egUYyHnbJIy10ugw8ZCI5MCKJRdUS7UYTH9Eu4u98blQczyfoTiWa2Ol+&#10;q4E5NypA2wF8inVa54tbZyPd7vo2j1TCyqp0ZIV7y6zM89yoi+kn0J9ITXFJlu1eS8HNle1GEx/Z&#10;LkMipAAuPJsVGrw8PErvenr99waJTCcHRicz4W5meYgmpni3qeWhGId/PDrJHjD2gHXinuX6dj/1&#10;bVf7HkmJZktlKQMic8kP1WKFPWD/Go/e0+Xubrz/55dluh6PNn9522fB9kH8I05mIa7UFbVigUNI&#10;ZSal7lUOw1Co2bPuNZrPFzJTubzVeUxjblQoc5xGFpNVr+pG/ZaOXh7wrMJN4eSZA1PJ3DwwOKF6&#10;NaaynNcDdnoqC9ZomfP2mRs1FR4w50CmaqH2YBb1g/CADl+4ih/pVzUTo5zE3Kipj81Cqg3yK6er&#10;/3orhQTiywxVgvwU57BbHp5FYYP++HV/kLKyL/vDL+vtK7k/OHUxqNTFAr4KF6E61eUbCIUUsYQV&#10;Yw1pXQmjZ1KU3HL4sUthrqS+YFJNyLvlHsUshVVo6lvBUybD+UDohHP28IBJcMqum8YkvWVsuiou&#10;vJiUqOQDH5V8wUHfl9xTKDWdkU/NoKnO3KhyoaaJTHXmRpUfxZR7lp8Pqz3rqj1xR2hulA8QBrgf&#10;p91Aem7UcWeRTDQUzfzgopvtfi0lKicpHedU+8ipLuAPcpmaj/id0fDk3ChGQ4R02/2IGlxLzPks&#10;JCEyWj2HZ+jq0JAD3IEFuHjCbKln4KORL7TJKieR+dyocwW4FZryZiySPUPVLQMRaoBRXYzO87jX&#10;8iI18kwj+6GRSKI4eOgjfWc8ZM+QBE9takAho+/mrFeIh0wkB0YkSwTyaN6CJElLTVNhSAp7htSq&#10;hAlKRj89FsiLl6DTGJw9QxtarjZi0cpQFykO+i839HLvd7+l8jW/3z78AXFHukVTN2ROv65T/PG8&#10;TT+kWGkBf5DLJX107wyJ7BniuVGdKN8zYCNcG70TfBHqtYm6Seb303L/PPq63ECeud28PEjlRbr9&#10;8vYgq0aMndvVer9/eXv6/Xm5W+Na29LAEol84Nce3hiT8gHpJHuG2DPUCXK2gUgmk+ub9236cBNO&#10;gon4a5eeAsRM+Z6bKCHu94mvGRDZf/7dU5P9hddSytN9Rw6mkoI6v21//HLYPr4ciPESu5PJAfWP&#10;9/1Ocj78Mfr2unnb32IfJAsOh93tzc1+9bx+Xe5/eH1ZpVu/SUMLSJZVGC49Q6HpMOneM1QoALFn&#10;yPtulijyQx9F/kmdlzGV5byeodNTWU55hmrNjarjGao7mCV3vnwEVb6azEIn7SHLh8IG2on8ymk9&#10;vt4qXT7PZsncq/eme3X5tkIG+W58GKsRUp8O+Bcw/csufXl6RoJZDs4ZznpTossPO9XlGwh1Xs/Q&#10;aYSSbpOq7nm15kaVq0jx1rSYG6XF3B8Inbyk8vVE8DT5y+yyLJGL/YwXN9NuAX9QkQubCvnuuTAW&#10;wUUMeSk9TFE8j8NYiGJy/zzPjWqWFQpK5LsYcto+KxRGiyCmiInuEOhuLI9m3KHvNzdKxG1VS00w&#10;R20QOiecurlLwZ0a0Nwo5yjmSlMhJDZFFxVzDh0PmPNTHA+Y+CVA0eEvVt9nbpTPQMQA9SM8wicG&#10;Iiol8Im95NvAHrB08My7RLwb+oh3GQ3LMJXREBJecL8nrRLoVH+mtbvXg4acIB9YgrxEuhv6SHfD&#10;eDJP1NraG4msoG6OB8zhf2aTkxoesNMkss7cqPKjmCSy4nyYRVLuDxnAdDy6vxvfS8Kf9VOSPZZI&#10;wHUcN9XTqUndiTkpmqnrlK3eytStamx9gkVa36gPwa0EhpfALdHthj66XcbDM9BIxkO/DnhXiIdM&#10;JAdGJEtEu6GPaBfx9zRe6GxkHC0iO1/c1dwoQX/NRKLNIwPZJcHcxSSSEY2xj5yjmOlIOTfKSROa&#10;6ciKo5gBOH6HGJLiHMfkkkL86/wYm0qqU+KMpOrNmXNJ3EjqSkUXqL0QgA6ClKSmnJoA6q3iknKn&#10;/Fboj/VW7sYpyUsRA5TIdiMf2S5DYimwMiRWN2/BSgDcOXNrqiuERKaTw6KTsDc4/tlIpGKUWaxp&#10;e/hiHN4nnRTZA5MrNqWTVN123QoN6WQdD1hdNumcEbNJoUqskZnMLA9ebFIWuI+zSUkTmUxeibIU&#10;zgUXEH207wyIZajajksyIGKcxfI2Xa8OI/jeAT2yCciHBESmkgOjkpkm/+94PiHd2KxHUWSL8un5&#10;3e9+3a7+sR+9bT89Y7/1j2m6fX9eLx9gTpNlQIN8Sgsb9b8Z3b//dfuwvhsvYXoT565n128fH6lB&#10;cDBPZtEM0CKElYt45qQyJ1DH4j+OVtgjmE4moL9knVve6iNZ86PoTRPftPyKUTJyV70LnUnhGSz8&#10;BxyzpAHF4dv9NyUcPdnH5237ttYjx+hNF4YN/CFHjeEPaeHAHxdn34BVoyCRjvqVSBeW5DKJdPaM&#10;LJL5XGR9qx+RzQtuE936Oo+IX9eTOs1N6Bmlt6dH82dYIpCWb57xGqunvtZ7fFISaAzwOa9d0B29&#10;4wSRPGJMQDpeiONNNvFQUEZMvz1iZ/k/EkO52rEYHjHGnY5eVo0be8Bg4QZ1nYqWDYQ6r13wNEK5&#10;7guzaCokHqdGjJUr58yqKY6AbFnJcXClM08hVV8zxdbwHRhnQyecMxGCXPBWVlDMPy2WHZWGLbtu&#10;+lO9lccSQAh81fxVfoozODkrp0BZ/fgId2E7Q+sMmCcUNplhky0Npueps7BpNptFU7y4ImyaTwJZ&#10;PDX8aOE0jOYINETYNF+Ecgc8becIm/yewdeXwzodbV5e78bzCf2fCuhKgq+TEddHGvO8gPq8GIOZ&#10;6svubarxLJ7NMdqZHrowDhzVUTQLBcbRI0fhmIy9K543jsGgnS3eTVMS1u/dDMLpdG5bWvl2NupE&#10;B0Vf4XbGAtZUON3v7YT6bxpCH4gXMF8R+HY2up1YL901PrbL7F2u8THyWBNFLeMwSpymAJMQ/1Wt&#10;8FE4wWp/FHGvKzG631EftZ+/fx81SC9KHhS7/NjxgzKfKzKYTINIIk/+5gf8oAziQSkrtsR9FlsI&#10;UaZKNz6dL6Y6MbH+dhitqBjDD8ogHpSs1GKEl7FZbyGFV8eIEs1QRSGmP49Qn1Myen5Q5FUfytKT&#10;VXFkC0/JEL4L5Yxm8YSeGKacq+3rDYrbLVLeRObkkD3zvbdz3h2/9xnlDKJpPNVuHn7xh/XilyUg&#10;4z4TkKASYaJalgXxAg3MrHefucQwopMsZWhiipk37IFLZKQzmEazKSKVwirBT8ownpQsHWk+KWZO&#10;socnJWOdwWw6j6EL4ycl6+Q7nIxHluk0npTETHf28KRkq08YzpJwwk+K0fN5ME8KMlEuo5VlckNn&#10;1i2jRa/OKX6GqFmFwdxOi/PqM4jVB5n1kiel3ywqlhzUosWTkiTxlDHF7CM/HEwpS6Mm/aZRob0g&#10;fRphynQxi2XlhRPuUkM1nCelLI+K1u7glP2tPklClUR6UuYYecOxzzAxJUukmoxWcMr+npQcUxZY&#10;fTjlPswnpSxHm/Sbo815ShRA+cfl3mE+KWU52qTfHC2oidLrRTDozGaWJIhjn2HEPmU52qTfHG0y&#10;myGDQzwlToLYLuQF05ioixATY0/okohEsZj4De7XOJlRR5aLM3TGZfnepN98b/7UBRGcv07EXXjs&#10;5uqx5Mfuoh+7suQxEnR9BmVQO1OtnYKycD4L7WUR2eQAj6K0TgTJNDqlZU+bWM7ZO/EHiZf6djzT&#10;6ibFFVIrMzWlvB3Js0ePm5fd/6AGCZTiVh0P4kU8iXSescRFkRnZw8kiObXQsosC1YTifTVzxh3d&#10;14q7CTq9UFiR5wLz2wmJlCw+VC9gfDsxtrF4O83Ebs+3s8wUk93OAB6LU4p7vp3Iy6vb+XO6Xj9u&#10;09cRZGXWYq+W/n2dfjEmegaLJFjY9bzsBuFNDJ0btPqyP/yy3r7SG6ybfxiT5p4e1K/9jNWi4IkG&#10;IXAaRZt9JqIpGbDL9jKd3PS5sRuAoIXFWoZp+IUyBDva0kHtKzv0nGj/oPYV+IlfdobuD9Qbmq4b&#10;Xe3cO93EWS1/Ey6uOlntqNZb81j64uO3s7X6UqNSmrxboGlmEr4P/A8XFIZSbBDFceQUgTN4CRez&#10;wIEX3WdqRH/cjYeN/0+3T+nu993o2+vmDc2Hdpjb9nw47G5vbvar5/Xrcv/DaxOv/C9odbTDq44D&#10;3a7+9hW9v14e0GCSDGzyhoodAP8qWS72+oV+wW+pWAHU75HOBu0aVqR5gaG48q4E09nUznjH0zAQ&#10;ZTZldl+EOoG1ev5P1WcM2ni6qUGgYHz1/B/K9YIAEKkQ+p8iGNSNcuT3I0gxfhWVgtCjKbtgSP74&#10;XLDfn5c7akOlKkzZBSvLG0/7zBtHSMbIi2Vf6CCcYNGjSxUFep3Qd8p69hvFxLRAZE0uBH6rAJE4&#10;gbxCTdqwFZsCYA25pkZsWE/VC2XUKqd9Zouhp8JTYL5M2h6AlhPAb/EqSUUG7uU5ng/OmXyfnEmW&#10;IjbYu50hbsLeSf0tnpwYCIP/YR4mU2sL8dyI1cF4bFoy9rLJWiZfF32OBISZ7ccLXL3G5OyQuiU5&#10;R8ErkMUOFeO5sBjlu5QfBRcq26V8/iIumbGH/iW4di2CCoQT9EZ/1kT7aFTxGdeJdtaL5fGdcTlo&#10;Z0Hk8OOO7ywfjzMPZSAOglgEd6p9JKInZ+tlT0cgeisjEfomnKx8JnCy+lO9NeMVHcDpz3jkoc6U&#10;vm3JYPn4/b39KIeptTYHQFktMGRBDIASyvPkCQOgABo9/5oBMAfCcwFgFi3Qof3oIbfEaxLmV0St&#10;ZLGQYb6BlGaJLQvz92iKV6MxeDRbIHeMtbRjqlhB0JpxxXJ+ht+f8bOknOSZSFlnPnb5UUyqWHE+&#10;zBVp9EKNoQvHuaLid5q65UltTeJMfDvBAvV87FqMUn+j/h4mi4MjiyhSuBAobm5rssgQ+IrZEQgd&#10;TwIpQyDJMc9Qs3tH9Ho0XL5ICGS6KCKSwQTW00zmYdBFU+rRnC7OZJgVT8Vh8sxigBieMouyfo+X&#10;RCekW2cWde4yD3httqhGy1WlFivmV5t8kadgX0x28QpHvu63mFnx88tmQ/nSffp0/2mTjr4uaX6Z&#10;2bC7sBt17z5ZxeN+3mZtHFDlMkYfdVQ0YxRcOpQRaEyiK93LLIdtkzSKIbCOxMsOm/OZoVxj2YvB&#10;hjS8gvJvV4iCTBoHRhrB8Jwco6kPa04adYDdA2kUCg2TETYljTzrmggGQlx47aBVmxRqLBdWkeZZ&#10;13QvmTI2HotGLlwHA+32A80q0oyBHozRQXVmjGLIdY1Ky/VhIBPGgRFGBHgSLA2p7KxXKTXGtkhF&#10;mOzNnqclMbONldTSBSyTQv1bgiGqV4/HrxgIPULvWRIyqWJd916TTOEQ2QZ09WQE7P5Nt6v1fv/y&#10;9lQlOylRKM+6USjTi0x1hLlWvXrXEUpGsToxoTR+mGGjqVGuMxkWhhnKfrkHwvlk8hT8lHqzYdVx&#10;UEYZfgJMFkTPMrrax8OoCqb5ldMaDr2VmhEeDws/1SKI4Tka3f/lklucTEtUw9Iq2FoIUmWb0KCE&#10;ibRYus5R3KwBSq7joSkm1VDD1UakTGX1gQAJ50z5k1x+ZsrOtFQs/7QINAqPsuumP9VbhiNSCgoE&#10;ugo4Art0o6C5rc2l56mradWZYRCN+i3bFxsGr+pRA3+1s5NzPwmkWvnmcvRqHj9nhkHtK/Om48BF&#10;rKEm1bbZuIzHzD3MhS+oYRgUtkP1DuR1aJOJV+i3CxLI8qPY1Wz3fOzcZBZfDn/prCz84KwRlHVk&#10;GJQ1pnwhbbLMasOgXo718qq38lh6MT6+FxAcJ2nvwxrwwWnAZwAEBwD9dI0MgE55JmEAXN5qdyED&#10;IMW9JEMSATD9IVI+lP0xun1xbWZYtRl02nGR0k/7qArZHVPFCoLWjCvWMAyWY5xJFesYBsuPYlLF&#10;ivNhrtjQMFjOFRW/09Qtp5JFGigJXsbH9Yd6K7miNgzqg+lP9bbAKO2dmCwOjyziZXbI4ln0jAyB&#10;eWmrBllkCISq0qNORiBH/XWuCAKZLg6MLpboHud+ukdllZkjwBZ5P93ELjMMCjnIOWpqdQyD6kfk&#10;SUEztVjbMOgcpcAXZ6jxu7/FTC0GwVRYZZzjmIyxrlVGHATXj7OLFVaZqUcVj/w2JTnBIhdUO+Gu&#10;qvKw/lhvyxKa+jNmjMNjjHgNHcZo6xmVhq1mlx1GwTLDIKMgVcI6TTESNlGDeGBTey3DsFCQSePA&#10;SCMeMQcuTZFva8NgH6TRsZbYKUa1rFfVo0V6EDkjq6jtdplwyJ5JGgXZcw7SjjM6h7GTjDlRYc5o&#10;cUYInf3REgc5yRllKjK/E5oO6i1Txi3MTQc98fHTAf/CNfuyS80xtIPptEOzDRwM9FPI6zpLD4Gz&#10;gxiMgSpPV+GDlm/vdbbxzgyDXoxxSBjIhHFghDFT7huGQTlhzJDudymVjYIYvwGL9CJWtCxLS/Ls&#10;lQOorJgb+r0cg3BxqMVUOgYXpoq6R8fgTM4pytWwWBbJmxZgGiZdo7zJnTWVZ9gTqfoYrwThu8OH&#10;Ft1IlLU5p2fHoBPOmZUEUeos8fiYUWEwFekvTe/ykoQZF9b25+Bo6pkcfkxHmjGvSihdWRGn4aTb&#10;Z7WUaCS/cjr20lsZg4kvc+I5nAOL4VbPFxWkwSPhglI3smENShinV1wpTLFkg9Go72isJ7RGZhrK&#10;jtKOGyfqYFKFiqMVImUyqw8ESBXaDBkuaq1YlTqtnkmB4ehaDMwgLAqOzDDIFud2GQZljsFFKL42&#10;Z7rmiEE9OUFbvyyym65XB7EKazijpRGDWfUA6DNG368vh3U62ry8oj+E2SGXOpyJiIWqsbK3CLfA&#10;NVvg0rxIOz258NNAgnpRAB2Esf3ooNzQ+4xBZ2002ThbBlFlrshk4jrhLl5MF/DjGsh66yxbBt/T&#10;5e5uXJzfq0z4coavmmt+RfZ8jKp2EVCEzEbKEVSd/lVT08MI6Gp6KgIIW9eI1xjX2oxl7Br1BUUP&#10;ldgqV0g2TbNn8LLSJCXyx4Wf/FHVsrsmixUOk2Z5EjYNfhC2qPItp9IyklRm65FODuutTBKzaRCX&#10;6ZroYommcSFkMq3pImNgK7pYgenMFz+ucfqMGUWeSn2GqdTzEvHjwk/8qPwyQeg0beY5gzxha7sf&#10;fUPSspP4OjPMJB7SgmaGGV0j1pRSb1kDfllxcyZrzKatxhMRXbTmjAyDsmpVmE3NgwaLQ7kYBrOW&#10;ZNkf3Jtsmw7dMwPFt12SiTGuRRVhVn/72to32AttrGGacaocZlW6tnHQOYopx6pjHKw7l9U5IzvI&#10;5rmsomqVNT+UGlAxlxUhkDAOerHGJqYZJo1X0TYe3gYXBP2E8lmisYfY2YEMu9ZSMg+aQXB85c7B&#10;qwFBzjSKJMhgbNawECm0zCWz8cSW8HcqmZ0HgDgSPkbSBZZrZgMeNvjdrYO09smUgbAOxhNTTt2j&#10;dTAIZraxlL2Dk5v3bfqwOzVtcOGKleOJoLut82iVUj3t0+nZPOiEdCYnqmPUCaYiqMOcaktHZ8aG&#10;sIrUHTeoo4kP5NXBJfTI8CvxCB0EdwCWB52011s2D16XIgR2CTdQ60hArFGp33mDRz0UdUCpQvzb&#10;CpIyvdUHQiR2D26/vD1oOGVL19GZzItMpWuGQrZMt9NQaErD1UUohDFxgofoLiqmfdAe5Ky9gSP6&#10;427M9sELqNS4ash44qeG1Ix8GtuPDr6rd/ugSLiadhSTj9exD4bo5+0O7DVXvgodo9nisWJeL170&#10;bIJ4uTjdrtNkQ2eHv3h+H/OMz2BfbR/UtmhN+PVWEn8VH2R3Qn+qt6ztuShtD7TfLvv3kzgyApbo&#10;wctxlBFQtkwSiQa/1kmESyhUA5eIGuatSMrwKP+0iFrDQkCu0QysRlMig5S9i1qnb3VFu2OyWEHR&#10;7JK2y/NMtljO0MzGbxU0zySLdWYOnobKivNhttjQOlOOlc3sg8fZorYPHt/L+kYNyjxBBtXYQWFg&#10;gOZELl9E4RhJEgbBu/GfbhAsn4yYGQTHn7EoUHseXWQC9yPaVtHLpxMh+HHCaEFSFWPE24DTOBEM&#10;9waCzBiHhpagWFZ7sjgQa2FrtNTOmanTw1kbCEX+EnGVbmvXujMnzF4i+Z138LUZYxCoHmn5LiZl&#10;rD130DlKgTPWmTsYi7mDznHsANs9JZs0qlPC9eMcozVDBpdKSMFjjxC7mYFQ3M9KDYIEX93mglnj&#10;UIfIgDUCFRwctNWNikPWbFLGOFjqIGQcJB7Zz+TB68FBJo5DI46Z3De3XEuu1Zo4ZrnGHohjDfeM&#10;Q9UKxHFOo6ado5jJxkk54TOJYx0LYV28dH4L80Yxtw7T69Lx6P5ufC9jhWMWQi+8bGIhZNp4DRZC&#10;0Ea8zQ5tFCkjRsGlyDYyCmoV3vEM4vdPN1IS0D96HhIKMmkcGmnMlPyGchbz0YvFmS6Vs3AKyic0&#10;WEiDWm4iZA/h9/YQYj1FOlSup9JEGJiq6j5NhAkmIYrUstZVI7HMAwjrmAhxExF5OKRIhCetSVGl&#10;Yk/7dTBmBbfrHDWFGtO+1Ny6KtVyHcMOjyA8EMyTBWG0EXEaDAlkWzsdrYkxXERU8FDQMfLKZxMl&#10;nSqf8gjC9Xi0+ctbPtnrSseQAJaw8Duw1JGQWMNSvzZCUbf1QaUa0pDazuZMcjD8KiWWDT9pr4Yk&#10;L22vQqTsuulyod5KdBNfBUVHsaiIM+CZqJc1ExWAlMl1jWgoFDfWIEqdRkOxEpQHc0xoLfLdaYzl&#10;WNjBsidS6zXYR7h8u7SHjeY226tf6COLDEPi+UAi/GE9O/CknttIqFq65CoeW+gjH9KqxU8aCZ2D&#10;mOWaGmtfMkXRJ3GO0sZI6BzErtZkL93wl8+eVZFIEfRko5GqzuxO6IVYb8vCDf0ZK8OHpwyn9mEO&#10;BAroMpZblYqspfFhCFTXs9AkvAJIbaGji6MMgTUzILh0VwaBXKkZWKUGGnAXK330kGEYyRJn13Qx&#10;iYmkOeKdZnxRWAmdYzSki0Jc7v6ShnSx4nwYLOuCJR67ar5IiTojm5LnkjWRM0neCSaolOMn9rK+&#10;UX8PE8YBEsYSjWMoUKE1YWQQbNV6gkHQL0FNoHNlIMiUcWiUEc+YE177aCHDENIgmWEMlbo5U2Og&#10;lke56UToQ85R9ne13DZj7GWeQsVoGpMz1h/CVUMSru3NnGW0rIR4wEhjgImP7TUGylZdLNXl/Yol&#10;tVQ7qacLj7JmhHprMlD7UMwaB8ga8bI6OCjy/a1ZI+OgvKCFPCPjYB/DCK8PB5k4Do04guU5gGkK&#10;f5tOIzRyjQ5x1D0ozkccxZHMwnNT4ljePcJMNkoTjeBq5heBcBfa07q9I9rxRueM7GRjTlaYN1q8&#10;EZfKnzfiIEZSUhNBvTUJYX4n9Kd6a+7FtHHoI1mDCawOLgr6qOYZBdX1bMkaGQVbS/SpEnJdKMik&#10;cWikMVPzS6dYaCr5u3eK5eAaoKRTVM6yU6zeuDmseZkCOm8iEtkC6DMpsqgEQinjnufNOauI2UVE&#10;CEpJ0S8eoFzcanL/YDqjRiJT50Am+6/tylDHQZpx+MwdP9Kv6qVtGXTS7bO4pLbCc5NfOc2w9VYy&#10;bTZm5B6ye2Eoi5MZ3Ayjy9PK06+2ExJRR1p5DUtDcoqRzP0EKlWIPFthUiaY+UCQhHP2RqTsumkg&#10;0lsGJLzAqWlqvXRAKlGuRz7K9SRi804rIZIQhrJ5h7CrjXf/+pTr++3m5eHnl82GLsk+fbr/tElH&#10;X5fU00D8n2pLUdhtI1rJZykFUfPnmZvHZm4Gk7BEkB75CNIZAsvSoxW8DiFQodLE5p3WudHrg8AM&#10;yEi7NHqn3gQCDFsgIznLf1runyWCCtCUuZGU5xNPgrpptbBEty6zlC0VSEnEuvVWdJF1634ZvCvU&#10;rReYIBNGINLd+Plw2N3e3OxXz+vX5f6H15dVut1vHw8/rLavN9vHx5fV+oZ6z92EDUAQuSgniecj&#10;R2cQbEkYGQQZBKmW82V/+GW9fSVuyJRxYOX0sES0HvmI1pOIRessWpclXHrjAYGoBD7p4LDb+TfX&#10;J1pn1rjb377vd6Nvr5s3/NUZayzRoktZdevQmXGQcZBx8DD6RthfpmtvYmJk4jg04lgiW5de6taA&#10;meUa2byTFV3qmx0dnSBuUHYYw0gESBq+3qZn3nh1snWmjT3RxkyNbgiZTUV6UwujkWxkFMzgi1Gw&#10;D8v31aEgk8ahkcbM9yHNO2g1r1weq7997d68k4Mrm3faF9hg1HEKbLGPSv6IIkur5Nm8g/fkIpi7&#10;zHj8Kt3xbaSibN6BsJTFT43r/jDquLDUkVZewxKbdy4hmXA2SGLzDqsx6wuRYNRxAclHuZ6NnQhm&#10;C5FjyGfYZpN3dF9HPbLJFF8sv2JZVo5jtUDn1mOQuizcLje72O2NEsH5zL5EpsW5zuSdAAZn9yim&#10;l7DO5J3yo7RQrovzuQiS1W96VCvXAxFN5q3SyzoN5Z9apkQkyqhvq77G+lO9lceibzq9l381idOj&#10;/aRHYdRxIdCvkbryLzIEGnidMARiDuZ2T6XmzxJCPotymGR+InL2lGLiqGhsBPgiTVMOcpcLgZwb&#10;HVhulKrftm499tGtZ62KusbKCp13M75YY/JOOcqZdLHO5J3yo5h0seJ87Hp6xmW4nF7shanNO+Vg&#10;SZ+C4+nWlDmWFqmgJHnZNdYf6q0EXj155wSrLH6jPkQT+RETxp4IY4kcPfaRozMIqkWl0AyzBmFk&#10;EPRkjACdasZ4kSDIlHFolBGsxaGMIvBpqcHMJu8EcznvLM8w0sB4MXlHtCZGYOWdYawzecfpuGOm&#10;GCtm5phNFKXu0TlKgTPO0fXM/S3FDupTasUIQb/Vr9FkjURg3cPYpFEdhLOMh2eVgt4tD8/UPALX&#10;TvYOnnrE2HQQg1xqqqe3ijXKnfJboT/W27KoXn/GrHF4k3coDHBw0K+FujLvMA4yDn4vE+P14CAT&#10;x6ERR6yADmD6yNbzMNsljnryzvmIo2N1sVONJVStQBzrTt5xCJ9JHAXhc35KO7x0DsO8UbgG07tx&#10;Oh7d343vJfUmsmjzRlwqBNp0y9vXZlQiUSclNdnTW5MQMm28Gy+CGNLt0YV3140yNXpu3klMRXpT&#10;8w6jYFmyES9MzeiZUbB1d0kCsOtCQSaNAyONhPiSNErzjqzNqUxj9+adHFxnciaDkZvkyTt1W4TC&#10;qOMwfzlPoHXKuFKRpVXybN5h886tSaE1za6q/SsZKE/eWY9HG3OcxcGcr3NNgy5ihOd2QiLpSCuv&#10;YQmt7+R76V3JKpmZY2ck5GJZJZavMw+somZvZiTwO8on+JhJCSqJZbKa4UuXpIRTxfw+fkKcc/v8&#10;QD1hurAuOuUnnAGlLYQKNctf0GlxX8zRl1368vR8GF5JKS5RrgM4ABgteVJmcu5ajSmElE7ishke&#10;sXmnuuiDlQqv+GexOElwOtLmEuhMO+uVBpKiIztDTUA7iyyIPrLcesAfm3foivPkneaN1GM8vA4n&#10;8xGkMwSq69lUi1kO6XaJ6IJIHfsXcwG8rjE1ERZxbnRouVFEWA5WChLWmi6qbphd08UKnXczvigA&#10;So1Dzy3lphCzRvTK5p3x5wHwRfyEK9Ots3mnH/MOjDouCIpohkHwbvynG6TdstybmQnEG5e13mAQ&#10;ZBCUAevnLW1l2cSyCzFlvAL1UYz4zaGMPqL1bPIOi9bNekd9+ZG4+CYw2xF2Lv0bft2k3xCbzTti&#10;DjinGVukGUu06ImPFp1x8KEsz8g42EcPdTzM/jJM6U/UKhnN9vRWUkLldMyXJP2x3pYJbvRnnGu8&#10;G8fJLISicfm2et7CZnDQf3464F/4YLil6RLZ+tRHtp61RS8hjmzecUrpjumbZessW88m3HKysZ9k&#10;I4w6Tvg8FX2gvJONbGHM85H1WSOjIKNghoJcoB5YgRriEAWX0rwzNScjdG/eySkmm3faT96BUcdd&#10;83xU8kcUWVolz+YdNu+weYc45X73Wyrl3/fbhz9+S0fpFsJ10NCv6xR/IIvwr/HoPV3u7sb7f35Z&#10;ph/GvAOjjgtLHWnlNSyxeYcKVUoXvqSeGIApUfNR/w1Sc+S2nugBFXVk1R0djytpzHXD3OOCdG+p&#10;u7d6XQ8DY/MOT96pP3mHQEKW1hXZNVXr3ZPdI071KJjgDaQ+mvoN1ObDXboX0dOI/rgbb17e1uLF&#10;1UN78CrpXeh9PmOAldZ4tIgD0Rr4vt/JJRB/jL69bt7wn3Z7LH6Hw+725ma/el6/Lvc/vL6s0u1+&#10;+3j4YeXBdjNNrbqLpp62x7sYhnPx/OT9BvguNngXS0SBUx9RYDSbSqNUGEmHcH5fOpiCpe58Lmp2&#10;hNGi8mKqRrBqZnI+aaRzDlJQRgtDrnMUUxSYJLD1Js5RTJVLUn4Uu1bhHsTWuMgGSECb4bOLfiUu&#10;uHRCGC35VN66oKzOmn+qK65yL2qiDOzPrrH+VG/lXvRNp/eSTM4uEjep7HKpoqdSRYnSb+qj9GMI&#10;VPSuaKRjCOx6CtbVQeAZaTSx85+W++fR1+UGGaAtT3F+WTVXAyYlasCpjxowmi3AtrCcdk0XK0ha&#10;M74ojHQO0WtIF8VcBJfpNaSLFefDfJFSvjX60h7ni4rjafpWRRglyTvBF5UU8MRe1jdqysmEcXjN&#10;ZyB/dhLqM/GotNS2MAi2JIwMgp5TsI4yRguSLgMEmTIOTNoC7bOLlj5KwGg2Q/ZNUMaZ8oStvx1G&#10;q29YKa5VDy18x2giLaqIebbT5IwsBSyWUmUW+sztuvrr461GHnRvIOE0Yz9pRqifXRw0ZX5Nxxkw&#10;Dnoa6Rw4tYPn/OXjaktxhvQV4iATx6ERxxI57cxHTmuE2T0QR6ddgZ1qVOhSVZs+z/hUylgiAXUW&#10;3ugchvFSCExrZBv7a8AgU5L5yqUTiXpbVg/Xn3GycXjJxmmJehfxL15o/2Qjo2CuBKo9BYtRsL2R&#10;rrf2C32hIJPGoZHGTFv89/XqAIX9Zj2KZ6Jka+AlSXT3u1+3q3/sR2/bT8/Yb/1jmm7fn9fLB+hl&#10;pfq38D+gf5DFZHT//tftw/puvPxy2IqT1xLh7ePjCDnIeBGop28xUc0JdHpyPgEHJHVxFIjAHzI+&#10;/T/W4mGlL6ZJGuLgdfTFBcExjkltjoQcOLfEHL7df1NLRkN3DM5FjrXBH3KkDf6QkyXxx+W155gi&#10;Z2qKz2f9ypbzGMSRLatnI8gahVc8G6w9n5DE2G7ON+tItawtTT07LZ2+JqZuWdQ9S8YamUqUYCrm&#10;euJSWcGfKV2uPZIIR6PjXITwGD/SryyqbU100gSueeWzLHrKP9VxVEEnnF85/bHeyt3El2FN0FoT&#10;+SnOgacSXVrrJxgnXFgS8YJBJdQyXItLHFESa1jq12kpHtKqjFUdVKowQrTCpExRNfzs/NkgCefs&#10;jUjZddNApLcMSBnJvY4R6rAxKEAyoyFbr9tlNBROQmmqCaeBYiI6GgqmHA4RpaK1QQZl38HFCfG2&#10;+4TMbTFjl09InCjbVTCfi6g4NwwGU2okTgFzKIcgA0YrgqJGAfPoXfvu24gfXl8O63S0eXm9G88n&#10;9H+KGJeE3Q1jbQU6VztGFiLZkofN1oJ1+bABjhBmiwdqrsr/ORzxw3ZNM4tnuNF2jkACTEsyHs5V&#10;Yi9MJmqYkn52OnA2O+OacDpZtSIfElzFxYMZeZKdg5gJghrjTiqmT5myw4qjOM5m56fYxeMs7TV8&#10;Nt+zsxnBUfXIJ0CqkTyoykUEuNrYLbvGmvHrrcpY4JtO71X8Rn0Erh0Pr3Y8K1HQyDQmQ2DdiU8M&#10;gYOfelcEpMuAQC4cizzW2/ZHlFEfX6g92vcNhKEsdOmiIC2tsVJJ+Lumi8mUqJ5T5mnGF8tnGDek&#10;i9Gi9Jc0pIsV58N8sa6zGdy7mi/SwPkahFFi6gm+GCF5dJovWt/IhHG4s0vIWOfEzLZ4pkkBK5wz&#10;CC5foRYqtsIpHzRqxswMgn4lfAKdKwNBpoxDo4yZlOzndL1+3Kavo3gueFhryqhKISh3iCKdUQph&#10;Z7OuH+b2ZxMwhdGFHX3ttdng1wBMMo60FxioxT6viMkpyZryySyj2oktKnfj61AZQELrskYfNSYq&#10;LUo0wDhoVH3wxmBAvXpvzMIP4yAJU0WzfG+hFaHTleEgE8ehEUc8Y06Y7aMTNcLsHoijoqY5D7NT&#10;jSUQZarXRZoQuSMkEkwUM5ONVOAuOYopExWEzzmImWusj5fOYexko/otQBeuTludIBCY+OOlTCQe&#10;540yJZnfCc0q9Vayy2IxSH/G1ekBVqczcaoRPos3sXX4nCUbGQUzrRCjYB99wa4OBZk0Do004hGT&#10;pFHO21mYIu0e5u1klZw4soX8amRSVi2s0GizcXUCZb3D/Be2ALpZga1SlKodYj0bV50crEn9hZrq&#10;pHF1RuxfTiEyAwST/TcwroofdBHM3Tt5kRtXZx5ZXHpwUNZXdwA/SrNovWWfGF7ja9LKz0u08guf&#10;3pRHtPIalvo1rgqMNcGkKSpV6NxbYVK2UA4/mXA2SMI5t68rKUTKrpsGIr1lQLo2QCpRrmNQjGJG&#10;q799bdosN57OZY6pazWmEFI6I2LsDKl8kqvwSJp3nIOYCdIacFQxHMHMkFYcxa4nYRCAlau186PZ&#10;mzl8ROvZvIPLXa1DKiYrPZXr+KbTYsziN2r85PTo8NKjCNvcUNFHkM4QqK5nUy1mOaQzBNbVo18d&#10;BHJudGC50TnCMLugvvDRrccz6OBoOe2aLlaQtGZ8sRygGtLFOmMJa+jWy2dhM1ieBSybTeSSXUyr&#10;0nd6LOHxvaxvZMI4XPPOHOusA4I+cnQGwZaEsQLUGQQ/LggyZRwaZSwRrS98ROvxFP9zSRl7UB85&#10;Uwhsxqh0clUpxvNMl6k4ChaiFvIj55RsvMylf5xltESYkNL5izCl5+K4CFOxxvxWaEaot6zC3GIe&#10;0EG3xv90wL+QdP2yS1+eng8DTDPiLXNYo48WnXHQcywh42B7E+P14SATx6ERxxLZ+sJHtm6E2R+G&#10;OArzjgN0zBthiIKNEWN1nnSH4t12T1OFPst09LnHWfeGl7LuzLTxWjzfpKaxaGMiO2G3NO8wCpYl&#10;G/HClDshbYmOO+OVo2cReH3I4axMGgdGGmHWUa93PogjwfiLoqCxy8730WKi0pM8iGOIeRi4gNQT&#10;IuxdycSU33dv78qXX7Z3bV9vMMvzZbW+ed+mDzfhJJiIv3bpdrXe71/enn5/Xu7WgBjFdTAV9OUB&#10;qb0JPBMuK+pItqx9FIOyd5H6g+1dCNekhQpKQyC89FDo7a8ydU8Da0YbQVGQFcbyUIOonMnehTCb&#10;7V1flul6PNr85Q3jfq997g6cEy4sdSQl1rA0JHtXDVSqcEKwvQvDnu/G99L/QRNJFXzRnzRGS0OS&#10;n71LIlJmItG1RL1lexetDyZUyQHccTIL8cnlDeFeZHpdMxyyBbsdh0O4ckLgy4PAYpp8drVT5yAE&#10;d1c/H13kFK9dL+JwoetWzTaqu63V8RI6B2koDq9oR44rmwl9KlZQO1HpDqqwE5XZMsAqn6LK53hP&#10;cwlnWr3j6SWU1absTuiFWG9Z5HNZIp8F7qdTrfEROzIEquvZykvooDFDYM0MyPVBIJdqhlaqwcvo&#10;YKWPIHKaQB7Ui5cwpvFbzqBVWxl+nC8KzukcoyFdjMqnzzakixWjFxks64Ilouzq3hOqp84pwihp&#10;5QkmqPquntjL+kZNJrn5xPBU4QtX5JhMfESODIItCSODoOcgsOsDQaaMQ6OMJWJItGUtinvUv/Y7&#10;qAXu3/+6fcBUwCWG34pz0R1zoTsgte80oUaxIjvdgyTcmX5gM0Yl2630EtLYV+95DhVTIUzOWF8N&#10;6ZySTRpzJTJnGYtZRhrq6u8llBGPJpea6umtzB+q8bH5rdAf6y2nGS8qzRhAAO6EzoEtcmQcdAcZ&#10;mjIDxkGyu+CKYPkr6qd69sZcHw4ycRwWcQygAHcB0xT+Nm1za4TZPRBHp9V/U+JIaULkjrAkmNzS&#10;TDbWHQTmHKQdb3QOw7yxrji1v8GJMjRi2pgJVy9bDRbA6uCioI9qnlGwLNlYP3pmFGzfgQILhn/0&#10;jIOA/R6PnvtCQSaNQyONmZrfEM8Gtpy/S/FsMiM/I6Un2Us4QC9hMEH0LCUM0ksYmMrq7r2E+fLL&#10;XsLWXsJgggjG1qHIzFHLDgtHNHvatDMoL+GUvYSy9UtZLuxsc5loyhutFblguCzrnn9azM2THg/r&#10;AI+KW38QL2EwKZESByJg6A6WhuQlrIFKFU4IM8kP21w5uplpK8p9ZZKq4ZcpzwZJOGdvRMqum8Yr&#10;vZXoJmyLToiFMyBfo3BqZ15HOq0v+8Mv6+0r/SoOh4YWDiFYljzJDIdswW634RDNaqJwKGEv4VV7&#10;CYNJiS4y8NFFLiL96CBoE3WQ9bfDaIUSaIivWomHiv47UEhrhEw0Wn6FH1uVT5QzOzcKIkbP3HlC&#10;1i3CQLPSYtdrJGqaeyA1mx0jEKpu5yBmuabG0lcxHMFc+CqOAuaR/Zby87GrNdkqMPzVs9/iNo11&#10;QZrSa6UF6yPQy66xXmH1Vq60aoDMib1kOslOeLIyfHDKcPQ40svtz+l6/bhNX0cJmhAAg1ryf0ZA&#10;yV5aOQkdMGYErGuOuToE5MhkYJEJJOBOBjf0kUMupiBsghI6ZBHv/fnIYoXnpBlbPI+RcI40iWtp&#10;bEgWK86HsbIuViJ1Vc0WLVtfVapYUrwTPLDmUEKZEWe6mA59vEwA+beLgT4KR8bAdnSRMfBifIRI&#10;/NSIq/0xkAnj0AhjiRAy9BFCLmLdqKwHNbgzzsXmi0qxW5VerBgmaKYXa6jBK45iMsb6QkjnlGzK&#10;mIuQOcNo2QiBYv5CSAmFNtErZhh5JCGo9RV1Bw0CvPK28im09Y0q4VjLTs0wqK5nIcfIMDgR6/+V&#10;TNjqDQaZNg6NNiIUcPDSlPw2dRHmMfaHoY2UrXRnaDFr5IGECMVt/sl16eHVpeFxcEHQp8s3g2BJ&#10;opE541VxRlmTyZMYOrDW2zIrgP6sCQgyZRwaZcxU/IZoNrRl/F2KZoNEPnxsIXwaooWQxH0S/6WF&#10;EGrUXOLVvYUwW3zZQdjeQRgge+rEhd2IlUnlSfqTMxoIZbtZs1jg1BNgXVPaZ3Wen025shAak17R&#10;2scsKMC4RvOV3QMhpM60xjgGmXXcI5nhoShNyONAqz38agDZWr69+QwjJCUoZfj9DIS4hnhuThoI&#10;6cucSAznwH6d1fNlNQmEXcJBpagbAbFGpTP6B10QsFFJKpxM3GoKShX2h1aQlOmtPhAi4Zw9/IMS&#10;kLLrpsMdvVX+Qcaja+k+BfOCwiMjFIpsmW6noVAsnzm2D175IN4A6m/1rMmoKjKVkN8zqkqmVD4k&#10;Bi8efMNtuEul93lEf9yNNy9vNPh8eaudh8TB1C70n8+Y6Um3X94ewN3xDZs3bMhfROV+6TS63z78&#10;8VtKH9N/f9/v5H/GH6Nvr5s3/KcdJjs/Hw6725ub/ep5/brc//D6skq3++3j4YdV+7AqLFFpwcWJ&#10;n9LSARXOySmAax8uJiqiyUygZ9X1l0vymxEYaQL1HRBUoUY1A6oKFuSYQJ2fYmu0sqV8+BSoZxMo&#10;GGW1rF8+krr0VaXqr2kCxTfh+c7uhCZTenuuPPN+u3l5+PllsxHLdfp0/2mTjr4uNyjhif+jlxRw&#10;UtiNsMXArWNoM0q3gEBcmK/rFH8g8PrXePSeLnd34/0/P9BA+QCiVDeG81FoMQSq61lQaDEE4s3s&#10;VJ5F3qXrgsAzEjDidT8t988SQQVoylxqHWbGWDl6eQCdDqBcdbHSR50VztW4va7pYsXQ72Z8UXBO&#10;Z+CtmYOvQDlctiwDL2ZiuJPDG9LFivNhvljXBgruXQ2WqhXgKcIoaeUJJqgmA53Yy/pGTSabCBMK&#10;THDPhLGzmBmvql2KjHzUWQyCLQkjg6Bf2ZNA58pAkCnjwNRZYabOynssyTE57TOM0kkXLmTKeXmr&#10;M4xUjqW8byIEPsh+eLeZcwf62IxRCQ6raqRierh7FJMz1jGClg8XMjljfTWrIzSxSWOuoeQso2UE&#10;xaUCYNIFokRbnkgsS/rln2o2J/dSEY8ml/pDvS3slN8K/bHeln2j/oxZI9V+ZCr0R4ylfXyhvpKi&#10;uCJLLd+j0oJHx2GNphCxqbEJaUbGweUrJg8X8oyMg32o+q8PB5k4Dg0wSxS/cjB3a+KoVt5eiKMj&#10;1W1KHM8yiFxYQZ2f0o43Oodh3igKqOndOB2P7u/G97KikHXbl4re0fvduL855DIlybTxahR9JQrj&#10;2EdhbCQbewifHcxgFFQ2BWTuRsu3J0IQClR0ZVi+v5+1cg170acVO0O8hWzHZ6HXQrbj+M5StgKu&#10;LHUjx3dG0oaOLFIF+shy6+GyuD4UZNI4MNII84WKsqUoNTa1z92LUnNwnUuqauQmlSQ1qwPq3KRW&#10;nLIoNVUqAwjWnVQJmv91Ikod5LTAmCx60NHijM28spk0rmf2qzuZK7esDT/j670MiXlZlMX1M/vJ&#10;9TS/cjr5qrcyQcvDuaBcV1aICx/tDrrswlJHWnkNS2d0+7l4YnNxuTSZiIMzznRLQuZ+ApVqyJ9w&#10;hHJ0M5MSPC1w/XkrwoLD6JtIMoCN64JRVV1J9a7PCIYGIr1lQAI5vKbeojRuzS4pxT7K9Xg6l9b0&#10;rtWYQkjpzPtphkfSvOMcxCRJNeCIJ7h9/v6JAZ7gRljP5p31zfs2fbgJJ8FE/LVLt6v1fv/y9vT7&#10;83JHXk1V+vktCxXx8DoQ6CNIZwhU17NQVK8AUmQJM3pYDul2iSgjJ8OPMyuzrp3kRq8PAjk3OrTc&#10;aIluPfbRrccz6OD68HpXkLRmfLEcoBrSRTGRA++qlZkzY9caWFlxPgyWdc07uN5HdOv4tEa4LCtt&#10;2YKko2S9VTJMKbE7sReBt/GN+hAswxyeDBNGHZcwijJnS1URg2BLwsggiBK8RzX9OGO0IKkqZzgs&#10;EGTKODTKCErihNc+ovV4usAhsVb2osEUv9SsZ9iMUenkzF3MkkfF/DWTM9Yx79DcX57HIW77d5Uf&#10;gcv5m3ckIdS1GE319LbAGlmFeTWl3xIteiy0jW1ZI+NgGW2sb95xoN0OnvOXj1ONlonx+nCQiePQ&#10;iGOJbB1DMtpL+IwwuwfZuoMu34U4UsaSeeMH4o0yGs9XLs0q9VayS7mXzUA52Ti8ZCOMOk74LFPJ&#10;bWljXnFhFMxKz8waix6iTgrU1FO7n+i5LxRk0jgw0gizjoJLad5JTM9H9+adnGKyead9R3kYddw1&#10;z0clf0SRpVXyZ5zUdVolrxwfVTljUdY6IZPHIWpM6qorlM8tKMPPdAzFvCML9vmV0wxbb1krj1X4&#10;mrTycYlWHvDhkZCo1sprWBqSeScpN92YpawK4RIUtgbTppxECbrhfcp2YvNOG/OORKQTQiO68q7S&#10;CKDKowMvbXQgjDouT/JRrk+TGaiXKK33MHnH6YJuZ0jlk1zFkgJqaOk2QW8IRxX9f00wqgA1hMgG&#10;XpX9FLuelL2ZwydZPSvXcS2rxZhFvKqSIdWcvCMTG9md0GRNbzk9elnTU2O8qLa6SGJCy/QoQ6C6&#10;nq3MOw6kMwTW1aNfHQRybnRouVE8Yg5W+ujWp8miH693xXjEZnxRmHec6YgN6aLoxS6DfpOXNqSL&#10;FefDYFkXLBH4VPNFyp0YVpoqwihp5QkmqNq9ntjL+kZNJrmePsB6Ol4yBwR95OgMgi0JI4Ogp3nn&#10;+kCQKePQKGOJaD3xEa1Pk7lcd3sx7wyjdbCY1qh7eT49lMFlffmRc0o2acylf5xltETrCFb85Ucy&#10;4rGlk5ryKfOO3Cm/FfpjveU044WlGXFDbdY49dGiMw4yDmKC1KmG67JacbE91KlbOyLx7nGQiePA&#10;iCOMOi5gmo3Um44qM8LsHmTrznxDO9WoHmkzB1hwfZcPWzSTjTVc38K84/wUM9eIn0EqQPRQsroJ&#10;ATgKxWl3fCTzxtqTd3Cp/HkjDmIkJTUR1FuTEHYPlzzme7e/fd/vRt9eN2/4q6sx30gbuyhoKtIZ&#10;BcvhC6mtE/DFKFg906cb1nh1KMikcWikMfN9SPPO1PR8dG/eySkmm3fam3cSkFwnVeKjkj+iyNIq&#10;+UGZd6bl8naT+7N550DdytP16jDaCBp+qEvGhXyd2Ljf5B25RLJ5Zz0ebf7yls/XOYh/xNCBI4C/&#10;JvMOQYUDSx1p5TUsDcm8UwOVKnTuJhfH21eObiYdZ/NOG/OORKQTQiM27+RQdeGjwKi7qgNIPq3U&#10;FzTLp9y7gyr+ij4ReIeig54bufqyP/yy3r7SYrz8ikayKouoWsrmtWosBoV4HD/eSjjaCVL5IFfl&#10;R6V3xzmIyZFqoFFF+18TiyqOYqdH3fOx06PZi8lV9WJVnZ7jai2mFHvoanmVFLOmdwffhKc4uxM6&#10;d6q3Zg5Vf6P+jKWYDaSYN++7p9undPf7DiVK+vv9if7Cy5wud88vq5+Wh6X5b7HX7TrcPm83D+v0&#10;z/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VkAAFtDb250ZW50X1R5cGVzXS54bWxQSwECFAAKAAAAAACHTuJAAAAAAAAAAAAAAAAABgAAAAAA&#10;AAAAABAAAAAvWAAAX3JlbHMvUEsBAhQAFAAAAAgAh07iQIoUZjzRAAAAlAEAAAsAAAAAAAAAAQAg&#10;AAAAU1gAAF9yZWxzLy5yZWxzUEsBAhQACgAAAAAAh07iQAAAAAAAAAAAAAAAAAQAAAAAAAAAAAAQ&#10;AAAAAAAAAGRycy9QSwECFAAUAAAACACHTuJA8FjqDtcAAAAFAQAADwAAAAAAAAABACAAAAAiAAAA&#10;ZHJzL2Rvd25yZXYueG1sUEsBAhQAFAAAAAgAh07iQO5Eci/dVgAAnM8FAA4AAAAAAAAAAQAgAAAA&#10;JgEAAGRycy9lMm9Eb2MueG1sUEsFBgAAAAAGAAYAWQEAAHVaAAAAAA==&#10;">
                <o:lock v:ext="edit" aspectratio="f"/>
                <v:shape id="_x0000_s1026" o:spid="_x0000_s1026" style="position:absolute;left:0;top:0;height:3764280;width:5154930;" filled="f" stroked="f" coordsize="21600,21600" o:gfxdata="UEsDBAoAAAAAAIdO4kAAAAAAAAAAAAAAAAAEAAAAZHJzL1BLAwQUAAAACACHTuJA8FjqDtcAAAAF&#10;AQAADwAAAGRycy9kb3ducmV2LnhtbE2PQWvCQBCF74X+h2UKvRTdRGhJYzYeBFFKQRpbz2t2moRm&#10;Z2N2Tey/7+jFXh4Mb3jve9nibFsxYO8bRwriaQQCqXSmoUrB5241SUD4oMno1hEq+EUPi/z+LtOp&#10;cSN94FCESnAI+VQrqEPoUil9WaPVfuo6JPa+XW914LOvpOn1yOG2lbMoepFWN8QNte5wWWP5U5ys&#10;grHcDvvd+1pun/YbR8fNcVl8vSn1+BBHcxABz+H2DBd8RoecmQ7uRMaLVgEPCVdlL4ljnnFQ8Pw6&#10;S0DmmfxPn/8BUEsDBBQAAAAIAIdO4kAM5864DlYAABHPBQAOAAAAZHJzL2Uyb0RvYy54bWztfVuP&#10;48jR5fsC+x8EPRrYKfGiW8PlxaC9YxgY+zO+6d13lUpVJVhVlCl1V8/8+j2RFzKZSUokU2RTqvCD&#10;VW3RKfGikycizon48//+/robfdukh23ydj8OfpqMR5u3dfK4fXu+H//fL7/8r8V4dDiu3h5Xu+Rt&#10;cz/+fXMY/++//M//8ef3/adNmLwku8dNOsIib4dP7/v78cvxuP90d3dYv2xeV4efkv3mDW8+Jenr&#10;6oh/ps93j+nqHau/7u7CyWR2956kj/s0WW8OB/yvf5VvjtWKaZ0Fk6en7Xrz12T99XXzdpSrppvd&#10;6ohTOrxs94fxX8S3fXrarI//9fR02BxHu/sxzvQo/hsfgr8f6L/v/vLn1afndLV/2a7VV1jV+QrW&#10;Ob2utm/40Gypv66Oq9HXdOss9bpdp8kheTr+tE5e7+SJiCuCswgm1rX5vHr7tpIns8a11l8Qf11w&#10;3Ydn+t5vyS/b3Q5X4w6rf6L/jV7fcbc39PburXiQ/F/EseqY9z0eh8M+ezAOfl/xt5fVfiNu4+HT&#10;+p/f/pWOto/342U4Hr2tXvFU/pJuNvSMjcIgpptIH4/jftv/K1X/OuDP0cP7P5JHHL76ekzE/fn+&#10;lL7SqeDKj77fj6fLMJ5Ox6Pf78e4/tF0MZVPxOb7cbTG+8F8vsCjssb7wXQxF+/erT7pVdZfD8e/&#10;bRKx4urbr4ejfJwe8Rd9yPOj+rZfsMbT6w5P1p/uRpPR+wifqQ7VRwSFI15G08A+AueerRHMSxeJ&#10;jEOmwahsldg8ZFq6Cq5H9kEVq8yMQ8rPZ144Qn8TXLtnfXVWL/qCrb+/qSuGv0YrAqKJuFv75EB3&#10;iS4f7sAXcUmwBI6iy1txMK4THRzR9Tt7MC4HHaxv7OmVcdZ08NxcWX6C+vop8MZGmlQgzYO8m/vV&#10;kc6avj39OXrHI4jL/YKXQJzxa/Jt8yUR7x/p1OWZC5zCJ+Xv7t7MowJcbXwz+czgOP2uft2LtdSD&#10;fuao4ifqFda75LCRF5S+uLiy2cnQNTB+CRmW0BehU5Q385Dsto+EMnR2h/T54fMuHX1bETCL/6ir&#10;Wjhsnx6Of10dXuRx4i15IdPk69uj/D6ETUCiwyf6xUskeEgef8evP00k3mO3wx8vSfrHePQOrL8f&#10;H/7zdZVuxqPd398AVMsgjnHaR/GPeDoP8Y/UfOfBfGf1tsZS9+PjGI8q/fn5KDeUr/t0+/yCT5K3&#10;8i35GajztCVQEN9Pfiv1D2Cl/K7dgyZQwQFN8cC3BM1ZMAmjk6AZxHj7oqA5jQmqBNSbuNoMNQVS&#10;OWs0BM1oUfpNcMJNQLPifBg1CfHwczqLmgDuatTEg0J4eA42JdSdwcMIfLgGthY/sQ1sFoCvJj5W&#10;8jJGw+cKCokb5aDhjDYVRkMQZdCmsziGK5hBHaPh+Iv86f9QDomvcGNoyCRSxAODIZHgNw5sikCo&#10;JWxOl4tgLjfgcBIu45nKxWSRdziZKRIZzRaR3sq9I29s58D6UxwyCMR2YB5iht4C8dxVTNycIPIu&#10;WcXBTXcVk0VihfJ17ODbXcamkerLIE7j6LsYfePaEXLSBaKnIg+wZcgsH1D98OXvan4nj6JFDLqp&#10;39SvhYPyW6Hf1q9ln6jfaxJ+M4/sJRWJX6EDiAJbGBApQVsgkgyIV5OOvEFAZCo5LCoJduIg5/JS&#10;EfjHo5KU1XQpIDNJ0LmKClEndZz+gFOSUiaSWeHmusszCB5sOEQB6kIJSYZDIRdAci7PWeKXw4E1&#10;0FFX1xkOSSfAZe0rK2svNW7+un3bjMJQqENU8P35jaQAggD8tv81Wf/7MHpLPr9AWrIRZaEvv+8R&#10;o0o9SeH/Qv+opRwyiuDBcj6JJ0rRo/OXM6qQUwl8OV1IVRGeMZ29JFkD6YZG9Mf9eIcTEBRda4jo&#10;cVSH0FlcMICpo5vQeoX+JArBBJzG2QRDj03wnLAripehukHTcC5vnnGDTDmLvilG8rRa2BVMRCRj&#10;Jo9tjUIwE3lz8xAzvzwlUVbJMmaCGUvQDuYuZKaYsUb5SuZeKDIzch2c/vCzw/iSIPUeciu6siLj&#10;i5Nun/FVUip1B/CldKJWv8pkrvgwJzOMw3mzua7NJpjgV+wAlJAYtk73nlaeGgB1UeVpCbLYACUF&#10;MT74VKEabYVOmTznA4ETztkbm7LrpiFJvzI0gWzcjrwTYkwNTYoIm4L4XokwSvazcGkV8iGqh7Ie&#10;l5zIMLFiopdMhd8q9GnBBETP2Wl85LphBH1zIJOGIeA/huxCSCB0qBLML6/XLTcFODuN+iY5nzaZ&#10;cCCUtiquyg8xifCU+OvUWcXcaASfdv0WJgmuWMXWWbiL2DoL+U3wdA9/r+o3OU58mQRq0gmQ6yjK&#10;NA/5u9aOpYS44m5XUm7FzLM7odfQr2WfqN9jlcXQvAvBBD9lBw195LqMhmXuM0bDPkuFt4eGF8xQ&#10;suWriUW43OQQIKHpwqaPXDeMJ4up2lt7I5EV1K0Ziyxnog1JpLQ5OFS0IWxWnA+zyLqmr5MsUj2d&#10;mh5W0UgZCJ3hh0rRe+Yo6xOZRo4GaoENJiVq3dBHrct4eAEayXjoV8s6zSMtdLoOPGQiKTL/Q7F9&#10;BZMSsW7oI9ZF/D2LkSMmw0wYhNMIrQKK2ciujF9O1d3mkUpRWVX4iqjnSuSsYjLJOj6H8lVMJllf&#10;n+Z8GZtK5iJRzkhaxi9cKn/jFxZxyvu5GEDmGvHI0EH5rdA8Ub9ySvKa2qkEkxLBrvSntpQCMCSW&#10;AitDYt8OhtuDRKaTA6OTmWg3b+AXmcLdpg38inF4n3RyGH0E2PwFqzFqhCBYP7IBC5u/SK/G3ag2&#10;lb1cKwo1pMux69uRj/CdAZHdsAyIAozMDqky4aRrQzrybiL4YSo5LCoZIH0nkfO/0XUXzq4dTGCR&#10;LcmnbelgOcB+TtPk/WWzekTr14IFjMin7ANYywIWLKbhkpStIpU5n8eBncqcBLPMBxbOJlFWT6ww&#10;glH/YHGVteeIrCJVRjA6teyhFHo4pw/u8fvDdyRXKS9xtiXuG7q964a4OCfZDBd/SKU0/pAua/xx&#10;bQ1wg8BSSEf9KqQLW3KZRDp7RtgraI4GqKJMJQJpKStvn387LZCOYlK1CwH7Zc2CYH+i9pGLm52a&#10;xOxkMzpRQQ3cZcyiBDBImAWdhUyVNNYgs6C7kpmFk2ZBsc5VaJzxJf0KrHQ9pFnQpz2cKsTiPijv&#10;g6Yf+lUWAMSHOdUE2gG44fpVNVwPMJLCDerEze8BoS7rFnQBwUYoyWmqiqZ1AKrCftEKnjKGNfx6&#10;58XQCefs7xa0QyPGJpoMcXPDIALEKCVhky0N7jRsmk0DwXhF2DQLAzlWZ/Up86NNg2hBAznEBIkF&#10;wir9cF4ibPIbSPK6PWL61W77ej9emFNLeAiJHuhVxdpLFJiya90l9sRFiCfGjr5/nK1RZBWqtsQ6&#10;tkae3SRMwmDvhEQV3pwfX/bRAkwfu36gbI0yE5WLh4obsIohzpj6gZlOAIHL12B2EzeP7qN5dEAD&#10;u5yyj6esMs9hMBrKa1vo+lfRk6SFyVv/UocfYlRCJ84aQDHESXaDQsMsvU6w7Ecc2dZ4AVsj7ZU2&#10;bCJQUCWOFvM/C6n5vmCzwvbiJFZOssgatsbzJLKOrbF8FRM2K84HW1w2Jkq06WDcBJfNhmbKP89P&#10;AG1m49HXWLNH/aqk6E3QVQfdegmmkYPrjhGUyClj8Qi0DapNmzfjYTsayXjoV3U7HVVfJR4ykRyW&#10;eAgN9l0i6SW7NG2Ni2hJM6SrbY3BUuQqUQHSGe3WDYddQ6LNIynlb6kMzC5rtW2Nzipmga5iFVM9&#10;gO8h2u4765hcUujZa9ga9fXjGLzC1jj1qAkqx6JNADURtGyN+lbot/Ur2xqvytaI/vkuJNpyShVp&#10;15JHFmyNDInq4hZykgyJUrrQ7SQSbWu8HUhkOjkwOpkJjHNbY2yKjL1sjb1iZw1bo0PgCnSSmvbK&#10;wr5ZADcFqbJLhrOKSSfr2BrrsknnjOzEpCLIYOPMJi02iXyhaJLhBZ0y6XiaTcrKdX4nNInUr0wm&#10;r4tMlmj0pT7nIonJPuNrBz6axtcMiCc0PNg6qBAt4gwpiD1x8I8X/GQ+75sBRKaSA6OSeMhl2cGw&#10;Nca2eaBLfe5iNgtIfUvy3OlkoabXGfJc09UYzOJ4pjNAOpmpLYtqvN1tuRoP+5+/HpNftkfkQu5o&#10;N5POSvWPHmfm0fw6+aTIuS+xKeLufu4LpBPLQDfyi+JZhO9TyHhnrka4ZKdyKoyR8LaeER6BGCIN&#10;7mhbBPloS5nMuS9ltdyCrXEip8IYd6h1SaLERehwJrY1tqc8kif5zEBkW+P2UYJVnXmoozTBkFbs&#10;iN82Kf6AF/GP8eg9Xe3vx4f/fF2lG22bx5wl2jildf72rENhiWg57lS0bCBU77bGk+q7WrbGcuWc&#10;meYCUtZzXWe6/+FnqC6GTn0MQSQgdBwTOAO2XF/XfNYFema5YZP0DRr0qcuwaTaLyYImwqZ4Gc1k&#10;ussIm6bYHWB1VK7GxdTRgFiUuFHY5CdOZ1fjXfL0tF03bd+2QL8hh7RLrDaeumZF82kUKVQKp1Nh&#10;YSxEVdMp5garhwhGWp1V16F3e9I+F/Uqs2Zjk3Z5YuYRZuFnGtFW5q5iVn4qPDiFLXEel6+Dk87k&#10;5BXr2EKikm9j136uaGPt18xD106MbPTxNk5x87G9ZhdZV3P0q6zqiI86f1jZVs3mxhdEJPIWDWVm&#10;xALttVxQ9BNXMigyKA6gq+UtgiIXgAZVAFqglV1JJGMLMbuMZMJoPomVzSKczqMZ/i5w0GgRTLAb&#10;1xrofi6K4YYDfTQcWERZdcEoK05tidrNPFUXBDWOjdvGxlm62HzkBJQYwfHNPHIMZP0AWdYCwHyq&#10;+tRH9Lo9MpD9cKHFAkpuN541xRaN1d2RGc+WEKwuknxV+TknyyeoZlWWDxFQeSRqpvlEtwdnGTPL&#10;J8pebq6wkOOL4BZEAkkwz7xBspnjqzolJ8knVkFZZ/jVsx+U5ItK3YIqfadzzFUTZHX+Th+ns3v6&#10;1dRuyxuKW6Hf1K/yIOsT9ZvcemJwST4qQthypamfXIlBsbSAwqDIoOiKFJpVPi5II7mRmX8jswUE&#10;3SVJPltL1WVsjOE1cUhZPJJ5L+bLiVToGnoFTCpBi2NVap7O44Xe33Wt2UevQKeWPZSCDvDwmpfV&#10;fgMeppIj/0pH20d0mYasWz0qUuY9E7dBHdSDzDuYLyNql0LPSVkyOAyXIeWsa2WDP7zMexFn+Yvc&#10;KjzzatlVCCZPK0aiaCL70uAXp3/FXSlGgklM7V4mjqzEFI3UCieF2qNkoYYBpbAdy69zFaEgvqRf&#10;Hy1draRLR3ibx29mRKYuLD4tf1/HXd76DKzKUsork1JCreNEdrNO5RtB3qn/ogjlZo/MZBce/PMA&#10;JVJM7jpmtqsuPLmrmJHdh0MnSvVQbwFPcKJl2mnHGJuubpIjBm5qbDKqPzOR3u2pphjM55Sw13HT&#10;dKm762XTa8IZhpHouGkxiWSDajxtmnH5xE2s8/6dZrQK421/XtsFoYyd7ZzZ6olmOm+YxZTOO5rM&#10;l3PpVTDC73xPDC6p89ZanryiYu6JonIj9vrKAhC1s3AXKWyIIVVunFVMul7RItfcEKflq5j1H6oi&#10;uV/Fqf6Ib4LfH1d/it19cOmEwjs8ER3onE9lbCCb+8i7jWusIwf9qso6Ei/PHCWTDPoT9Qpc+xlc&#10;7Qe6MRcNbWEPo+HqfvynOwAho+GfgQzXMsvrdtAwy6/z9Jpj8vTjdUS03zok0lauNYJNY1pDbySy&#10;gro1Y5HlzK0hiawzvaYcfE0SWXE+zCKp40V6P07Ho4f78YPUYZ2YXlOOm/TMIz2jSV0VjZTU7ww/&#10;pOZrlOrRfF4zRP1a4Jr6E/WbTCOHRyOzIrhRCvPSVTIelsTD+AXmxmnGQ5rBlRxG39F1Es8f8KSj&#10;KYg3hIdMJEWGZDAG62kmCTGA0097uZzFqpdfNFnOQikyMbKR4YRy3qTxiGY8vcZMjppckmitO5DH&#10;ppJ5l2vOSBYzkjR4xr/fOBYxKKcmgPpVskQ14ia/Ffpt/SoP45SkqhF+PiIUwNX4uk+3zwPsOQHp&#10;uRtb23rKRrG1MdCLIfFRXdwvJpnEj4cEFLoAmleUGBKzhKdMfHr06rxBSGQ6OTA6WTJFVnYDNjQV&#10;jbCzEIf3SSd5WAMJPVcvABzcMFNAivILtvJn2sTpDR0CS4LzRY+NPl2kgfiG4mXtpjx9MGqEdLAo&#10;C54t/3QSid/esAbuMdBLjwFEvw6ZnHtp9BkQS2aCteOSDsRzeC0isxqlmtsDRKaSw6KScDIp5DT0&#10;uXNRsDO4JBGQw/7XZP3vw+gt+fwCXrL5OU2T95fN6vFAdSqQFyHxXP/zGzXXkKa4WlNng3AaZanM&#10;MIQY12peNkd2U/vVwmC+mGiGcgl5Lp1Z9kwKORzbGsttjXCUqCdF2hrnpoi7B1tjYUee4imxHpPs&#10;GcHzAhcsPZCVCm52NUKC7zKmTvXRxmiIaTh3fsTtXY2ypbaZ4belLcHMGVCPhzmvsU6pQ467jKlu&#10;wRKUOnMXMkXStadDqHXwgA6/oCBDQY+EGF1ZUSTAxSO4zSUlZSn7/N1iYl/pUvIrp9/Wr3Ix8WFO&#10;MQHnwK7GK3M1wq3hIpTAfIOYNEpyGeO1SsV3BkJd1MFRAi02QkmJlIlhTQGqhmq5Njxlgq0PhE44&#10;Z29wyq6bxiT9ytiELSD9+xtCBTVy60H8Q43cWr1dGzYhEyKFwWbUZCuDu4yawnkUBBQVYa+LwnAK&#10;wJKCT+1qNKMmnvn5o2Z+YjRr2ZNiaya7fFKCSbTAA6KfFAx7EMGRKRWaRRPUhOWcoxl0Q5cMsNn/&#10;+kP8r+DaJQhlS866fO4EJiHMUwhV+twZvmt+7m5jZyyR9cx9ZD3Y2EKkC+RjFMynlOYRlVK90Rm9&#10;SC46clLnl3KVjEPaRdqzirQH81Kzs5lUqJiKZaYUKswu+Fnl6YvysZW2psc9H7sOk019Gj7tF4Xy&#10;svJ4J3Vpyj1A5Yjr0z5ECKTIMbvGOjTQrzJEoE8CoztzlPw16BynXoENM4MzzMxKhDqyK2PLHAaj&#10;YVkDCUbDCrEQoyEVgTj1e2XpFaJ7tu964SPnCWazZUwhLmVL+iKRFdStGYus4bsup38miazjuy5f&#10;xSSRFefDLLKh77qcRSrmp0ldVRlMUr8z/FD7rqUs40yPH/2JTCMH65WBlNHFQ1uj06QUxnh4ARrJ&#10;eAjW6aELOB1VXyUeZkoybuAziAY+EDK6wGnq1poOAkP8PY/Q+VESSbQS1aqhLBtp+q4Xkd5ctVSx&#10;tcoJW7rIelZnI4PgZON2wQHdVcx0pOho7K7iMEl3FTMAx/cQJkPn25hcUviunVOyqaQ6pauQSfWb&#10;kSSGJ3zXpxrF64evikvSIo5UKmeLMiOpDspvheaJ+lUexinJK/FdQ7brQqKP8JMhkXpIOFjGkAip&#10;Z59pyRuERKaTouA2mDY+mH/qYqePJLUYh388OllOAxk6bxY6JU1kMnkjOtg5fqpOocaWwbZPTDIg&#10;rl43oiVDrvbh8LrYD6OTEnd/XLIvQGQqOTAqiedWIqd00y5MSXj3btoi8YzCGOn2gqoyc9Mup4vF&#10;GT04u2nnyFw6+6Attm62D55RvRpetf7dtOpZyXPRTc1qyBkJN62zkJlrrm1Xw2r08F5Fmhhf0q9q&#10;JgyulPrFSbdXo6rqWn7ldDZXv8qsrvgwJ0XMkiqV670fH8fXkvYt0eUvOtXlGwh1UV0+PZNiq8rh&#10;p5mkStTtS1YxS2E1lPlYobxtgJm+EOPZtAxn+LL6i6GTl1RegdMZkRNj0624aeEPctgTepsrvqQ6&#10;CjVhT1EQTaZZlb5Pz5BT9G4GTcGMPEPOIg2RaRqXrmLiUgW+2SV696vYJfrsRzp8cOu3HEUj97w9&#10;QzK5kV1jTc70qyRp9EnsGbqZ3gI0idiOJZc+4ndGwzJMZTTsszh/e2jICdVhJVThD3Jh00cjHwXx&#10;fLYETFR7htCLUnXNmC5QCpM5KC+pZ4WmvBmLZM9Qdf0cmUrcz6vpiE6hcDWLVIHyOZ2nrDGdYZFK&#10;53nmKOsTNRFl6/ngrOeLEun70kf6znjIniEJnnqnA4GkCkSvPPL28JCJ5MCIZIlAfukjkEf8ja5F&#10;chOOgo+naapwHpkBOIuabkrUpLgkyzxvROa5QIbZSUkKFtCyjRFDInuGxl9k3WIQA8dux0bJdHJg&#10;dBI8x8FOH4l8MQ7/eHSSPUPIX34k6JSRE5PJWyGTmfL9l3SzeUrS11G4NNXvTXtyMCCy/5wBEYlY&#10;XY25VEcOppIDo5KZy0R6hpamw6R7z1ARZ9kzdEiejj+tk9e75Olpu97cvSfp4104CSbir32arDeH&#10;w/bt+bfyeYqLEkX+0keRf1bnhTGbNAdkTWLBi07gm4ivbTbCtwULymhiHlLwDJFiNXCXMYWvWKKG&#10;Z2iyLF/JzDaLPlcfyjOEKyvaRfl5hmTQcdYzRB+GR0yrEuSuxJ6h6/MMwR9kpy4iOVm1fdr3tC7f&#10;QKjLeoZcaLERSgpffACqQlOPX002qgMQVw+eMhnO8GX1/p4hhU44Zw9DowSn7LppLqxflZ+RselG&#10;sgjwBylsElwYA8wMv1D3XPisfx7i0UWo5aFqZhF+KVocuk8Px79tktcR/XE/Zgc9HA7uXuMj3wVN&#10;yedGxVEwdcbezYNYsWEcK02lxh1q3akVEslz9lRxXlVbTVBjblQIJuyOjDV3mgohsUmDKybGOh4w&#10;53wcD5g4H1y74W9WP0at5jNaVs+N0tdYb2j6VXnAcGNFWKdE6Ppd/XqplNAh2W0ff9nudrRTH9Ln&#10;h8+7dPRttQPdF/9RH184bCdUglkyCc8J/S93xCEP+3+lf/kz/fWQPGJO4ihNgIaA9m+bFH+8JOkf&#10;49F7utrfjw//+bpKN+PRzpwiezSnyN7QfNmlK96NJj7iXUbDs+LdckxlNMTvVQh95esF+v3fDhpm&#10;mMbt/gfR7h/+BpdE+kh3CzS/LxJZQd2chMVJFlnDA1YOeCaJrDM3qnwVEzYrzodZZMO5UeW4aTmy&#10;qnr9SxGFjBkEA/uSEIUr8kPtAavFNYv5XWwSu+SwkRbIswP3CvyQaSQIMMju8bj/dHd3WL9sXleH&#10;n1636zTxLDHBtuDioY9ul/HwAjSS8RB8sjMeeZV4yERyWEoLsv1bot1o4iPaRfydz42K48UE3alE&#10;lrB0blSAz5c7qc4Xt85GYksXn1PdLE8JK6vSkRXuLbMyz3OjrqafADE8nhslEpCrTxnqckry8axc&#10;aenKdqOJj2yXIRFSABeezQoN22LZFqsj9CbhdQZsnJccRl4yE+5mlodoYop3m1oeinH4x6OT7AFj&#10;D1ji5i9lkpMTk+nnYyrK6F/36fb5BZV0Ka0bzCA9OBfc+NpH+86AyFySPWBOQccfEJlKDiwzmWny&#10;pe5V6haVHr9n3Wu0WCxlpnL1SecxjblRocxxIrmis5iselU3Ckq37SOU2HBTOPtgYCqZmwcGZ1Sv&#10;xlSWy3rAzk9lwR5t56ILHrApWSPcZcxMM5YQHjBnIVO1UHswi/pCeECHL1zFl/SrmolxKWJu1MzH&#10;ZiF1pvmV0+kJ/ap8FriN7AELYmjORw+mRnX1toao9XrmRi3hq3ARSuhDFJR1iVAX1eWXQEszSZWo&#10;25esYgJUhaa+FTxlYp0PhE44Zw8PmASn7LppTNKvjE2Ao9tRyS8nJSr5wEclX3DQ9yX3FEpNZ+RT&#10;M2iqMzeqXKhpIlOduVHlq5hyz/LzYbVnXbUn7gh1/PcBwgD347wbSM+NOq32LCNyLPYcXk51CX+Q&#10;y9R8xO+MhmfnRjEarj7tk8PoO8pREnO+CEmIjFbFSGa/qFXPjbodNOSE6qASqssJ9ltb6hn4aOQL&#10;bbLKSWQ+N+pSxvMKTXkzFsmeIRRQgFfo1PNM5VOKRDW6IdQAo7oanSep4KtZ5FVq5NkzBJv8+2E/&#10;+v66e8Nf3XiGlhM8OQ4e+kjfGQ/ZMyTBU5saALEErRVI2w2PvD08ZCI5MCKJB9cBTh+BfGFICnuG&#10;1MXFuBCjn14QUz04cNKnuBdZ071ysaidkMz7yw+/3NIvdrJnSHQ74jZGTVscL+EPciHRR/fOkMie&#10;oY81/ITAF4mHfHfSxWz9eqnObkwnB0YnSyTygY9EvhiHs2do9bpBQo/ZZM+ReH9sUlauu0dOTkz2&#10;k5jMlO+5iTIUXq+WSkQGRPYMsWcI8M9UUiq1b7Sb8JLE+DIzKT1Doekw6d4zVMBZ9gx5NvVbwh/k&#10;JFVCH0X+WZ2XMZXlsp6h81NZznmGas2NquMZqjuYJXe+DD9N7O8ZUpNZ6KQ9ZPlQ2FAKQ9q/8KX0&#10;fqNflS6fZ7PcxmyWZVCiyw871eUbCHVZz9B5hJJuk6rueUJSf2awXR3PUF14yrwvHwidvKTy9UTw&#10;dAcJw4qtRQBlZzsdc1p1WGlV+IOKXNhUyHfPhbEJLmPIS+lhiuJFHGIEUbEPKM+NajJFdYnSv8uG&#10;feS7YYQ1lX05At2NMTK1eId+3NwoEbdVbTXBArVBKDutdq8Fd2pAc6OcVXAJM7FEhZDYTJNXzDm0&#10;JRfuV7ElF9mwvuFvVv0qLrR612cgYiALh9k11mRbv0rSrZTAZ45iD5ga3jrwvlpL2llsDVroI95l&#10;NCzDVEbDH6HdvR005KBgYEFBiXQ39JHuhvFkMVV7a28ksoK6OR4wh/+ZXZhqeMDOk8g6c6PKVzFJ&#10;ZMX5MIus20kA2xR5wMpxUz2dOqNxZm6UeGYqU7dKpHaGRVqfqIlok8bWLLXoRWpBM2cdGumj22U8&#10;vACNZDwE67zA3KgbwkMmkgMjkiWi3dBHtIv4exYvZf4lmsbRMrKzkeFkhn1+Tfnk2SXnRgn6a+Ya&#10;bR4ZyC4J5iEmkYxojH3krGKmI+XcKCdjaaYjK1YxA3B8D+EBc9YxuaTwgDlfxqaS6pTAczgjeTiK&#10;9ger48voHc8WLhW4JF2g9kIAWsQpouVyAJmRVAflt0LzRP16KcMDc8l+uGSJbDfyke0yJJYCK0Ni&#10;30aG24NEppPDopOwNzhxeCRSMS0tD8U4vE86WWMMqUPgCnSSqtvIM52obtegk+WtANpBp/NdmE2K&#10;mUPobp6i6/n9+EHeLJJIqaid/hRsEmGSP5uUBW6dwNT0UL+aNJHJ5I0oS+FccAHRR/vOgFiGqgyI&#10;fXPJmwNEppIDo5IgU7Kk89+b9RENLnebURTZonzK7Rz2vybrfx9Gb8nnFxy3+TlNk/eXzerxQGME&#10;wb/uDPL5lz/TPw57DDR6eP9H8ghL/errMRHnrqc+JU9P1CA4WEzn0RzQQqnK6TKeO6nMCdSx+B9F&#10;MjOYTSbS3YtsnF7Jmh+V4kzEJ62+gWDQN4MgOz0c/7ZJXulMCs9g4X8QlUx1JvTl5Wkcvz98xyp0&#10;Rg/J4+84pzTB7ESQ8G+bFH9gcssf49F7utrfj9+St814tBOzXXCAtA7iDzleAX/IsS/44+pGvsCq&#10;oR4VaReM+pVIF7bkMol09owsp4uFCBqqH5HdFreJbn2dR4Soqez62iY3mCZf3x7lQ0itosSvJH+2&#10;5AOlfz1o4ymfs+77eYYlAmn5yzN+xuqpr/U7PisJ5BFjq/vxn+5GIh7NTG/DryjgV+RXYOURY7vt&#10;owx664DBid3l8J+vqzTbX2BIoEFit2pPh8HCDeo6FS0bCHVZu6A7vdCumkqNVFXRVEg8zo0YK1fO&#10;mVVTrIBsWck6uNKZ04PgKVNsfSB0qtDD4Qdm1Car5HD1/BICCI3VZE6K2CkSYJKm6qQYge7XCsrq&#10;x0eICf91dXgZfVvt7seC0TA23b0njexlME+UhE22NLjTsGk+n0ck8RBh02ISyOJpPnE3CGdhtMDj&#10;SxqQYLEM5QHVnLhR2OT3DL5uj5t0tNu+3o8XE/qPiB+p5F9BkHlPlIOBoT4vxmCm+rJ7m2o8hw0V&#10;o53poQvjwFEdRfNQYBw9chSOybCnIkznGCzMZGEqojYlYf3eTaDFbGFbWvl2NtsUMkmLvJ0g5yqA&#10;Xv/zW7+3E+q/WQh9ID4/3xH4dja6ndgv3T0+tsvsXe7xMfJYE0Ut4xA6T1UK33w/jtaUOp2E+F/V&#10;Dh+FE+z2JxG30Q5PJ5ZlSsEaSvbmH5sYPex/Rkr5l63I8ObJWcUgekylQXpR8qDY5ceOH5TFQpHB&#10;6SyIJPLkv3x+UIbxoJQVW+I+iy2EKDOlG58tljOdmGBEkT/PoSBKVmoxqnKxWW/5TVSnuqvK4UGJ&#10;5qiiENNfRKjP8dbznA/3Hc7Wk1VxFOUUt0lVcPqlnNE8ntATw5Rznbzeobi9XTcejEJkzqnGx3bO&#10;u2MmkVHOIJrFM+3m4R1iWDtEWQIy7jMBiR0inFJjGUovxks0MLN++0w6h0E6s5ShySXMvGEPXCIj&#10;ncEsms8QqRR2CX5ShvGkZOlI80kxc5I9PCkZ6wzms0UMXRg/KZCYSW/6cGhnluk0npSpme7s4UnJ&#10;dp8wnE9DzCfmJ2V4TwoJVBxGK+UFhs6sW0aLXp0zWcYP4xCVUCstzrvPIHYfZNZLnpR+s6jYclCL&#10;FtXN6TSeMaZsh5j0iMvSqNN+06jQXpA+jergs+UcU/N49xlgegy59RJM6TePitQpVRLpSVlg5A3H&#10;PsPElCyRajJawSn74yk5piyx+3DKfZhPSlmOdtpvjjbnKVEA5R+Xe4f5pJTlaKf95mhBTZReL4JB&#10;Zz5nnjJIRluWo532m6OdzufI4BBPiadBbBfygllM1EWIiXEkdElEeFlM/Ab3azydU0eWqzN0xmX5&#10;3mm/+d78qQsiOH+diLvw2C3UY8mP3VU/dmXJYyTogCe9UW2onanWTkFZuJiH9raIbHKAR1FaJ4Lp&#10;LDqnZU+bWM7ZOwEPff8yTdrdZCpaamVmppS3I63M6Gm33f8/Xb9RHQ/iZTyJdJ6xxEWRGdnDyXJ6&#10;bqPdfXgnO6oJxftq5ow7uq9UsCi5myglLBVW5OLb/HZCIiWLD9UbGN9OjG0s3k4zsdvz7SwzxWS3&#10;M4DH4pzinm8n8vLqdv6SbjZPSfo6gqzM2uzV1n+o0y/GRE80tg6Wdj0vu0H4JYbODTJdtbr5h9HX&#10;+flRfdsv2C0KnmgQAqdRtOniRptt6jddchQe6Gwlet84DEDQwmItwzR8QxmCoTsD4VH57CV1rOzQ&#10;Iw46e6zAT3wzsa58bdten7r50RWhz8y902YPPn0S+btlnfpwcdXJ6nf1q7mWvvj4zmytvtaolCbv&#10;FmiamYTvA//DJYWhFBtEcRw5ReAMXsLlPHDgRfeZGtEf9+Nh4//zp/fn/ej76+7t8Ol9/4xOVsfj&#10;/tPd3WH9snldHX563a7T5JA8HX+qIWn+G3qb7PFDx0Kf4HdEl6ztI9pLkn1N3k5xAMBfpcrFUX9L&#10;96QUEvj//OlZ/ovAQnuGFclaYiSuvCfBbD6z893xLAxEkU1Z3ZehTl+tX/5LdRmDd45uaYAZNvg0&#10;gNvL/1EuOoR/SITQ/xWhoCAbwA/5+WjWZHwrik67b8yEUoK6YEYlatZn1jhCKkZeLPtCB+EEWx5d&#10;qgjD3OXuo++U9eQ3iojphlzQa1hsk4Md8JbasGE3LXk++swVQ02Fp8D8MWlzABpOAL3FT0nqMbJf&#10;Ut6BTyFjo+eDMyY/JmOSJYgN7m7nhwV21+z1SNpv8eTEQBgBw9mTg6daPDdidzAem5Z8vWyulsnW&#10;RZcjAWFVPZfqzM0OqVeSswp+AhnfrxjOhc0oP6R8FVyo7JDy6Yu4ZMYR+pvg2rUIKRBM0C/6i6bZ&#10;J2OKL4ho6GC9WZ4+GJeDDhY0Dl/u9MHy8fging59sHxtG4KgeSNxEEQiuFPt4xA9N1tvezr+0K8y&#10;DqFPwsnKZwLfW7+rX81oRUc++j0eeKjzpG8J+XCffryzH8UwtdfmAChrBUalggFQQnmeOmEAFECz&#10;Tw7U4PgLA2AOhJcCwCxaoKX96CE3xGsS5v/2stpT62QFgDrMJ4OFDPMNpDQLbFmYX5sqLpE5xl7a&#10;MVWsIGjNuGI5P8P3z/jZtJzkmUhZZzp2+SomVaw4H+aK1K+9xgya01xR8TtN3U4nrc+wQD0duxaj&#10;1J/IZHH0dZ+acs/BkEWUKFwIFDe3NVlkCHzF5AiEjmeBlCGQxJgXqNidDZevEgKZLoqIZDhYmYk8&#10;DLpoCj2a08W5DLPimVgml98EiOEpsyir9/iR6IJF68yizl3mAa/NFtVguarUYsX0apMv1hhaWLGK&#10;CZb4HiQ20D188i9swqUYfqjSsfkRNmHMZ+VxdpFnYMvSX2EcDvUHPVvFOzs/qVi6u/EJF4AqlzH6&#10;aKOiOaPgyqGMjIJyepXOR3ZSYyHJAKm9sNe0L7Io3YEd7OqgVyYP1UH5hqTf1q+cYzTsIXLwnAJS&#10;OXzuWpVhkI26cGmqw5qTRh1g90AahULDZIRNSSNPuiZgQYgLpx20akVMu7KKNOX+/NESiyCwOY2W&#10;sq7fPVgWuOAhfX74vEvliCEx4EV/ycJhTBkbd4glD65TZ7GbDzSrSDMGejBGB9U5bhaTcWtUWm4P&#10;AznLOLAsIyIdCZaGlHreq5QaQ1ukIsye3YKJbaykltOQZVKof0MwRPXq8fgVJtoROs+SkEkV67p3&#10;mkRztfNGtv1cPRkBe3/TZL05HLZvz1WykxKF8rwbhTL9kKmOsNCqV+86QskgVicmlMYPM2w03YR1&#10;5sLCMEM1AHchnE8mT8FXqTcZVq2DMsrwywCyIOqhGxazDClMw8Vrn9RSBdP8yuk8lX6V+SrxYU44&#10;h3Pg4bDrlwR88qhb7Hw+4l+IawcrBClRDUujYGshSJVtQoMS5tHKkkwfoOQ6HppiUg01XG1EylRW&#10;HwiQcM7eeJRdNw1D+pXhiJSCf6cc+k2kzcEu3ShoYWtz6Xk67H9N1v8+jN6Szy/IsW5+TtPk/WWz&#10;esSlkMYgA8AkUz7UadmQGQbRpt+yfbFh8KYeNfBXOzu58JNAqp1vIQev5rIemoQtjaaX2vnA07CH&#10;mlTbZuMyHjOPMDe+OoZBYTtUv4Fca2My8Qr9tqnqmZavYmt63POxc5NZfDn8rbOy8NNJMZsoO3g/&#10;rk/7bVYbBnXlQ2+v+lVusyo4yO6Efle/XqqWXai7cHkG+5hft4uKfMQcgOAAoJ+ukQHQKc8wAGKb&#10;6lTNc3sAyLWZYdVm0GnHRUo/7aNKp3dMFSsIWjOuWMMwWE7yTKpYxzBYvopJFSvOh7kipRhrlLFP&#10;Q6Xid5oEnjEM6sM0+9OvkgVqw+Dpo6xP1Etwd4nBdZcgrbZDFi+iZ2QIzEtbNcgiQyBUlR51shuE&#10;QKaLA6OLJbrHhZ/uUVllFgiwRd5PtyLLDINCDtKXYVB9iTwpaKYWK6x+rmHQWaXAF+eo8bvmRTO1&#10;GAQzYRh01jEZY13DoFjkKpQC/WYXM6vMzCO92Mwqo2+FZoP6ldOLV6UsmONn6DBGW8+oNGy1KnOZ&#10;YZBRsKCGYhSkwkenKcYbREEmjQMjjZnAN+8ysTBFvq0Ng33ApWMtsVOMIGt2xbpAGusaBp1VTNIo&#10;yJ7zVdpxRmcZO8mozog54/FFheMk/qT2hplZxoszNjEMMmW8DfVXiUJ+4aeQ13WWHgJnBzEYAxUw&#10;VPigUbOAhvw223jfHgYyYRwYYcyU+4ZhUM4XKyhfu5PKRkGM74Cf8DJWtCxLS/LslSN5HOhG/CjH&#10;IFwcKv8iHYNLU0Xdo2NwLucU5WpYbIskhg0wC5OuUd7kzprKM+x5VH2MV4Lw3UmhLbuRKGtzTs+O&#10;QSecM4NCUeokq5koeeTVBrOUEMxE+kvTu/wgMy6s7c/BauqZHL7KGD8cv0qoMPEJx6BPnKYkHPmV&#10;0+l6/SrT9uLD2DEYY0rZ6Lo7W8Ej4YJSN7JhDUoYp1fcKVq3Qy1BEztKO22cqINJFSqOVoiUie0/&#10;ECB5WRkUHmXXTcOQfmU4Iqng7TgGQVgUHJlhkC3O7cUxuAzFx+ZM1xwxqCcnaNOzRXZ5xGCSDt0r&#10;T/Mi7Yr20k8DCb5JAXQQxvajg3KDsAxqQqqfm9ZbH4DR4tHNdj62DKLKXJHJBCXCXby6GYNsGeQm&#10;4OnjHZJ1k7v3JH3cn2thhFHVLgIKhDJSjkAZ+ldNTQ8joNsEvCKAsHWNLqLbNeqMBQ8/eqjEVrlD&#10;djRl9XYQkMszwyrPQPDtQqWf/FHVsrsmixUOk2ZskU2DH4QtqnyL9vmxafB3jBlNk6Po+vZtk+IP&#10;dIT7Yzx6T1f7+/GHmhmzKNE0LoVMpjVdZAxsRRcrMJ354sc1TjNhHBhhLBE/Lv3Ej8o1GIRO02ae&#10;M8hzBpPD6DuSlp3E15lh5nYmbHFXMiT13g/70ffX3Rv+6qgrGfTedtwcT0R00ZozMgzKqlVhNjUP&#10;GiwO5WIYFFpMbuB+ZQ3cofh28dKU+rb2DfZCG2uYZpy6takRFX3FYLawStumRJTaiqmZcmY7XFOO&#10;Vcc4WHc6tfNd7CA7n2/HVRlrOjVCIBKk+s1lbWIc1MJCrQ7Tr9xr4qp6TcDb4IKgn1A+SzT2EDs7&#10;kGHXWkrgi0Hw1p2DXqHzkECQM43DyjTCQqTQMpfMxhNbwt+pZHYRAOJI+BhJF1iumQ142OAPtw7S&#10;3idTBsI6GE9MOXWP1sEgQBMpwewzYyl7B2tK9ZauWDmedCRW1j6dns2DJwPDOkadYCaCOsyptsJH&#10;MzZsYB7U0cTw47oLmgd9aIoSj+A+0B3Al9Lxl35lt85tuXVgl3ADtY4ExBqV+p036LiVzUCtDihV&#10;iH9bQdIV6X8vhkjsHky+vj1qOFVNKEiML2X5sh0FK9RG20c0LllmKl0zFLJlup2GQjMari5CIYyJ&#10;K5Bd0z5oD3Jm++Dq7doqNa4aMp6I1F/ryrY2z8xi+9HBZ/VuHxQJV7PEYm59deyDISo17sBec+er&#10;0DGaLR4r5vXih55NEC8Xp9t1mmzo7PDp/I8xz/gM9tUTB7UtWhN+/SqJv4oPsjuh39WvXKa5rjKN&#10;K3GMJ34SR0bAEj14OY4yAsoYQyQa/FonES7RzNXbQUCu0QysRlMig5Sd0FqTRV3R7pgsVlA0u6Tt&#10;8jyTLZYzNFPVU0HzTLJYZ+bgeaisOB9miw2tM+VY2cw+eJot6pmDp4+yPlFTSZ45iGrsoDAwmED3&#10;7WSLUThGkoRB8H78pzsEy2cjZgbB8RdsCtSeRxeZwP0oo1fRy6cTIfhpwmhB0hkP9Wl46w0EmTEO&#10;DS1Bsaz2ZHEgHpbWaKmdMzOnh7M2EIr8JeIq7/ZkcIyJ5HfewddmjEGgeqTlh5iUsfbcQWeVAmes&#10;M3cwFopyZx07wHZPySaN6pRw/TjHaEnBcamEFDwWv7IcEstSfvm7ms3Jo8iFCODXvSn0m/q1cFB+&#10;K/Tb+rXsE/V7zBoHyBqBCg4O2upGxSFrNiljHCx1EDIOEo/sZ/Lg7eAgE8ehEcdM7puNHowl12pN&#10;HLNcYw/EsYZ7xqFqBeJYd/ags4pJHOtYCOvipXNGzBtFO630fpxifML9+EHGCmRWrpo96IWXTdwz&#10;4qkAg9eUUL8ybbym2jSSjfg1O7RRpIwYBVci2yiN1IyCInV4IoP449ON2fTBm0FBJo1DI42Zkt9Q&#10;zsohzwZedqmchVNQ7tPBUhrUchMhewh/tIcQ+ynSoXI/lSbCwFRV92kinGISYkFXjcQyDyCs0+8f&#10;NxGRh0OKOtIsa78Oxqzgdl2iplBj2peaW1elWq5j2OERhEeCeZpgNNqJOE02P64RrYmpgJTmh4yT&#10;1sgT+WXRU/5uMcZS5VMeQbgZj3bmZK+j+Ec8nYc35SIELJUIiYOOhMQalvq1EYq6rQ8q1ZCG1HY2&#10;Z/r74VcpsW34SXs1JHlpexUiZddN45V+legmPsqpT+IMuAnfdVm7AEiZXNeIhoC6qsy4/uc3asPX&#10;aTQUK0tNsMCE1iLfndHUWWEHy55IrddgH+G1+QgDTOtySXnoI4sMQ+L5QCL8YT078KRe2kioWrrk&#10;Kh5b6CMf0qrNTxoJnUUaasOns9H7aOqs0sZI6CxiV2uyH93wt8+eVZFIEfRko5GqzuxO6I1Yv5aF&#10;G/o91vgMT+ND7cPsvEQooMtIPqrNt5bGhyFQXc9Ck/CKIMIWOro4yhBY1x1zcxDIlZqBVWqgAXex&#10;0kcPGYaRLHF2TRenMZE0p+DcjC8KK6GzRkO6KMTl7jdpSBcrzofBsi5Y4rGr5ouUqDOyKVXZYgRP&#10;OOoME1TK8TNHWZ/IhHH0dZ9un1+Q/x+alTAo0TiGAhVaE0YGwVatJxgE/RLUBDo3BoJMGYdGGfGM&#10;OeG1jxYyDCENkhnGUKmbs5bOqOVRbnoq9CGXKPu742BsxtjLPIWK0TQmZ8T3KB9OY0fY7inZpFGd&#10;Eq4fZxktKyEeMNIYdD9VRnmv81uhGaF+5TTjdWnC8ci4OCjy/a1ZI+Og3FgKeUbGwT6GEd4eDjJx&#10;HBpxBHFxiKMp/CUZRLO6TBZmO8RR96C4HHEUK5mF56bEsbx7hJlsrDuN0Pkq7XijswzzxtpWQlwq&#10;f96IRYykpCaC+tUkhEwb0ZA9iEmr9GAKV69QoIOb7qCgj2reqLgwCmZtvOuzRkbB1hJ9qoTcFgoy&#10;aRwaaczU/NIpFppK/u6dYjm4BuCaReUsO8XqjZuDKDVTQOdNRCJbAN2M+VeKUqkEQinjnufNObuI&#10;2UVECEpJ0S8eoFzcanL/YDandO/MWQjnY+xqpFgoWckMAEQUIde5iowvvqRf1UvbMujieTjFZBFC&#10;3QF8Kc3D9SsbM8C+U9NDduVUnJxvNhWPOtLKa1gaklOMZO4lWGKiUoXIsxUmZYKZ4RehLgZJOGdv&#10;RMqumwYi/cqAdGuAVKJcj3yU69OokiexecdmY3ZdnZXrrRMDuHQndEj41RppzyotZs0pYJK1ncHI&#10;4idq/GTzzvC0mDDquJzMR5DOEKiuZ6GoXsHrGAIl87vEGLCbg0DOjQ4sNxqW6NZllrKlAmkaZQX1&#10;br3eFTpvu6Iud3Wz5m5m1di8Uz2oBtcJFOuLngyN/BqFoXgZrd6eqchN/9TNyRHN08E/cgQOvsKN&#10;6dYPyW77+Mt2t6MrfUifHz7v0tG3FTXBEv+h6AObTeGwnbhLGc6KHCSOol8zGZV5SDseWwVt/0rF&#10;kPZgAqOOSxh95OgMgi0JYwWoo0ac1S+oNJGFasNPA1Yipgw6v4hazeUY4+2BYAZlVE0ZveuNpwB6&#10;NbGRmhH9dXV4kRgqVpAJnDT5+vYowZTwk9HysH17/u1ltd+UoWWJaD3yEa1PIxats2hdY2C/gJl1&#10;Mp8KOpsnEk3lpCi64/vl7+r0nzxK+XL0YfpN/Vo4iFWYt6LCRBnWZY1iO28dOjMOMg4yDh5H34WG&#10;3ijwaChtUm5h4ii2tLfk56/H5Gn74zv2U7nY0cr4yNaNMJtl61mAzLL1Ymqyk0D79mTrbQJqTjZu&#10;7mjQxV2Iprnir32arDeHk+FzpkY3hMymIr2phZFRsCzZyCjIKPj2JRElq11y2MjsHne+v7bO9zDr&#10;qJ+3NO/AvolbqSLs7s07ObiyeSd5vUuenrbr5nsejDoO8499VPInFFlaJc/mHQl5wy+RyYyHGrTr&#10;N+aJzTtcyapPxWHUcWGpI628hiU271xDB7mLQRKUCkRB88pRk7oSSeCRBM3UDjoLql/lWsK66ORK&#10;cQZMdq+N7MKo4wKSj3I9GzsRzJcix5DPsM3MO1qzp0c2rb8ejn/bJK/03K6+YVsGjzB+s7n1GKQu&#10;SzoKIaUzqcYRYwrOVyXGrDN5JyD1j7MKVC/ZN6kzead8FfzaslXKz8fRIYlvgp/a8ElWv2V1bd6R&#10;bbrboZ827+hrrFFPv0r00xh5+ig270C0S2j4+Yixqbgag22kHpUI0mO/RurKv8gQaODblCEwF693&#10;UiG6PQjkgvrACurktLEL6rGPbj1rVdQ1VlbovJvxxRrmnXKUM+linck75auYdLHifJgvNpy8U84X&#10;KXdiBLg5nSxSQUnyZHQATq7f1K9Khol7QjH1ab5ofaJeoon8iOvpsBy9H/aj76+7N/y1P9yPX47H&#10;/ae7u8P6ZfO6Ovz0ul2nySF5Ov609qgtlMjRYx85OoOg2lSKbm8GQWRBtN2xG8YImCMH4w2BIFPG&#10;oVFGPLkOZfQRrWeTd4KFnHeWZxgpgSMm7wiNJ3Zk7wyjO6bGZowBJPQqX6lRzPR7V8zMMduVyQbq&#10;zioFzrhA1zP3u5gNFPE9xOQdZx2TNRKBdZexSaM6Jc4yHl9UjZgKG+QEJN+N6B088yiy0CIGudRU&#10;T78q1igPym+Fflu/ysM4zXg1aUb8yhwc9NGiMw4+asBlHARTrOiT0QlxvEEcZOI4NOKIHdABTB/Z&#10;eh5mu8RRT965HHF0WmI3JY51J+84hM8kjoLwOV+lHV46yzBvFJVN1DdTTHi5Hz/IQIDIos0bcan8&#10;eSMWOcsbJSFk2ngrnu8oU6Pn5p2pqUhvat5hFPRjjYyCrRvsZhZGr+h5SCjIpHFgpJFmrUnSKM07&#10;surWm3knB9e5nMlg5CZ58k5dwyqMOg7zl5Lkln1OTohStUqezTts3vlUllOtqv0rGShP3tmMRztz&#10;vs7RHHV5S5N34hKt/LQjrbyGpfBiWvmSmTl2RkJullVi+TrzwCpEnmZGAt+jfIKPmZQQLTe1YGb4&#10;UndUyi4zDKyiEl+s8pxBJHkXK+VIbN6BLOg2pvLGJcp1AAc28pY8KTM5d63GFEJKJ3HZDI/YvFNd&#10;9MFOhUzh9XRSR5GqWodUD/3YvPOervb348N/vq7Sj8PJQC3sItHUR5DOEFiWHq3gdba0CDGRJYWy&#10;S0QZORk+qeu3os7mnRMjJriN+iV06zDquFgpfrGt6aKavNM1XawwuzTji4JzqnHouaXcFGJWoJwZ&#10;vbJ5Z/wF14PIpc5MnB7T04n8iLIj1XyR3jXq5FXhsqSV2YakdZX6lc079+N4Oqdx0zeVxMMD6RBG&#10;UdNlELwf/+kOvS7ONrxgEGQQpA4tRai0YFe/2cTByOX0oZXTEb85aOkjWs8m77B5x6x3sHmnj97B&#10;bN6RqE3/nUGtKBTxBLLTLdTjEi361EeLzjjI5h0xSvUHRM9s3oFsv3KcLecaL5JrLJGtz3xk61lb&#10;9BLiyOYdp+5iV2YgvT5TmcktI1yaOQiJe2b6RhDE5h2evNN8CgGMOk74PBOyNu9kI1sY89a59aNn&#10;RkE272StprMQmOd8D2NcI2pxCi6leWdmTkbocfJOwOad9t3xYNRx9zwflfwJRRaVHKjfE5t32LzD&#10;5h3ilIf9v1Ip/35IHn//VzpKk6NoUvBtk+IP9GP/Yzz6iEJRGHVcWOpIK69hic071zCngs07v2x3&#10;O6oJHdLnh8+7dPRtteMMadddhAkkTKf6zFStd092TzjVo2CCvAXxKu3A0200KTdOg3pG9Mf9eLd9&#10;2wjBgh7ag5+SPqRQY/QPsNIaU+aIA9EeiBbQcgvsoRc0vAbFu2jqaXu8i2G4EM9P3m+A72L9sXwk&#10;vrdlLjMfUWA0n0nhaxhJh3B+XzqYgqXufC5qdoTRovJSZeyVRjpnkYIyWhhynVUAYdn8qukUtl5p&#10;vTE/yFS5TMtXsWsV7iKOi0R8E6ANlyqKpQqCIxJGSzVNrnxu0thAG+n0NdZCPv0q16JPwg4hW1EJ&#10;DYkcfV08Smqs7ZWaSAJ5qEE/Qw2mJUq/mY/SjyFQbSnFoQYMgV3PNLg5COQ6xcBU0dMSNeDMRw0Y&#10;zZdgW9hOu6aLFSStGV8URjpfuijmIrhMryFdrDgf5ot1p2CdBEvF8TR9y+lkGck7wwTV0IMzR1mf&#10;qD+HCSPlYmRK5eevAynWlij85uJRaaltYRBsSRgZBP2abxHoVAfNFiRdBwgyZRwYWkL77GQY5z5K&#10;wGg+lzb3MJqLMD3PMAa3qocWvmNXyWxyRpYC9mGk600QTR3DqQ4lZ6xxmhFjJszuqqu3NRQd9+Pj&#10;+FqmYEH97OKgKfNrOs6AcdDTSMeS6CuQRPeGg0wch0YcS+S0cx85rRFm90AcFTWtLk2rrd0sGeOM&#10;s6ryZcanUsYSCSjLAdeONzrL2MnGnKxwdbpYne7PeCzrzvmd0IlE/VpWD9fvcbJxeMnGWYl6F/Ev&#10;ftD+yUZGwQxt8YPhGdIQwu6Tw+g7WhxKDdcXQZERfIpeDfJVzfdLN+vjiMSy45GU2deZBdhbG5q+&#10;UJBJ49BIY6Yt/m88oKu3591mFM9FydbASyH53v+arP99GL0ln19w3ObnNE3eXzarRwxJkOrfwv+B&#10;/kEWk9HD+z+Sx839eIVqlDh5LRFOnp7opxMvA/X0LSeqOcHm+3G0xluLCXIApC6OAhH44wel/89a&#10;PKz0xfTrEovX0RcXBMciU+Q0NTp+f/iutoyG7hj6fYvEC/6Q3TDxh0zF4I8rTMOA+5ri83m/suU8&#10;BnFky+rZCLK+rBXPBmvPJyQxtlXL845Uy9rS1LPT0ulrYsaGou5ZMtbIFC4HM8FocKms4M+ULtce&#10;SYTVaB2gy/BDO2+eIgYFoS5KJ03gmlc+y6Kn/F0dRxV0wvmV02/rV3kYTyW6malEME64sCSyJgaV&#10;UNtwLS5xQkmsYalfp6VQuVRlrOqgUoURohUmZYqqDwRJOGdvRMqumwYi/cqAlJHc2xiTBhuDAiQz&#10;GrL1ul1GQ+EkxHcgfe9MVrINscaMwyGiVLQ3yKDsB7g4Id52n5CFLWbs8gmJp8p2FSwWIio2nxAa&#10;ak0BcyiHIF8oYB69U95KnFSy2z42NIG/bo+bdLTbvlJAT/9RxJjaxImbyZ0oXlZ7skcr1oOkyfYR&#10;bHoCkWzJw2Zrwbp82ABHCLPFA7VQ5X+dnAlm/LDd0rgTaAwdMi4BpiUZDxcqsRdOJ2qYkn52OnA2&#10;O+OacDpZtSIfElzFxYM5eZKdRcwEQY1xJxXTp8zyccUqjrPZ+Sp28ThLew2fzfc8Hw/BEZIRuD6E&#10;jHm2oUkuIpBqwuwaa8avX1XGAp8EbDxzFEAcB+W7nnQ/c+14eLXjeYmCRqYxGQLrTnxiCBz81Lsi&#10;IOUAWQS3YUEgF47FbvaWDMXUB2WhSxcFaWmNlUq62jVdnM6I6jllnmZ8sXwsfUO6GC1Lv0lDulhx&#10;PswX6zqbwb2r+SI1fDLoWxVaSkw9wwQjJI/O80XrEzUqM2EcIGFEAGDX1WV3NQbBuoSRQXAQI0Jv&#10;DwSZMg6NMmZSsl/SzeYpSV9H8ULwsNZoqUohKHeIIp1RCmFns64f5o4aO8noGqRt0pj7IjjLaDlU&#10;cKlI8oSr3D7NqCIeOzeoKZ/MMvbm6OMGiv00UISE1mWNPmpMVFqUaIBx0Kj61PeoqNJmjpSMg8Kp&#10;Usejcns4yMRxaMQRz5gTZvvoRMNFlmvsgTgqapqji51qVCyrqjYtImTkjixduplspAJ3ySqmTFQ4&#10;m51FzFxjfbx0lmG8rI2XCEz8eaNMJJ7mjTIlqZ4KYXPivtuQzsfTeYhLc31OLLiPXRQUv8TW4TOj&#10;4OoV1sRC321GwT76gt0cCjJpHBppxCNmGleXYrdUUNnDvJ2MYsaRqjVr9SPonxiZlFUL2bj6W4UC&#10;Gsp6Z89b2gLoJg6xE6JU7RDr2bjq5B4KxtUYCoGzxtU5sX85hciMIUz238C4Kr7QRzOuzj2yuPTg&#10;oKyv7kAl02bj6s0YVxeAcDshsfTpTVkDlvo1rgqMNcGkKSpV6NxbYVK2UQ6/CIVfv1+LcYES1XIk&#10;GdTrwL9KjaQQKbtuuqCkX9m4iut4S+YdGHVcQPLp/RjPFjLH1LUas3xEjJ0hlU9yFR4Fwrxzes5M&#10;AI7krmLCUcVwBDNDWgFqdl0dgwCsXK2dH81+mcNHtJ7NO7jcvuhXU7mOTzovxizircZP1mIOT4uJ&#10;sM2FQB9BOkOgup6F9ChDYNddH/WQmR78iz1BIOdGB5YbXYD3OPGr3fSxSVotnkMHR9tp13SxgqQ1&#10;44vlnNOsp1egnEkX64wlLCedJl2sOB/mi3XNOyf5YrOJXLKL6eqTZnn6VckwpcQuY+76Xf2qLOES&#10;UnWArt9kwjhAwohb5YCgjxydQbAlYWQQ9MsZnmaMVwmCTBmHRhlLROtLH9F6PMP/XVLGHjSYziwW&#10;mzGWqCfNksdlpstUrIKNKGtVVF9+5JySTRpz6R9nGS3zDricvwhTEkKb6mnKV2CN+a3Qb+tXeRin&#10;Ga9lLCHa4Lms0UeLzjjoOZaQcbD9WMLbw0EmjkMjjnjGnDDbR7ZuhNkfhjgK844DdMwbUYtB6Azu&#10;8Kw7FPNArk+cbBxgsjFTo2e9L6ayE3ZL8w6jYFmykaPnPsw7vbFGGRZ3HzwzaRwYaYRZR/2880Ec&#10;U4y/UDXp9T+//YbZgl12vo+WE5We5EEcL5hYKtUow+k/CheQekJ+3b5tRtOJKb/v3t6Vb79s70pe&#10;7zDLc7ve3L0n6eNdOAkm4q99mqw3h8P27bnK3gXPhB0bTicdyZYHae+asr1Lzk+GsgbqISgNgfDS&#10;Q6FfPeYnay8FObPaN+lS9VO2d23Go50YbauGfck5t6qfwi25KZaulFiNMGkbrFW7KTQsDcneVQOV&#10;agjkaltOM0nV8MuUA7F3IfF33rrAftOb8ZsuM72uGQ7Zgt2OwyEZjIdTHgQW0+Sz2939gC5WwWY6&#10;8dFFztBxqRdxuNB1q2Yb1d3WXBegKfSRXkJnkYbi8IqZDGbBpmIHNcXh5edjy3yuaPvst1pDgxR6&#10;8hLik85vyBJAbb0QV2sGmFxyxY5TpAOL2ccm/hiGQLWltPISOmjMEFjXHnNzEMilmqGValxB5HTi&#10;I4icTZf9tJ6oGFVoK8NP80XB0ZxhrQ3pYlQ+fbYhXaw4HwbLumCJKLuaL6qeOpq+VbXekSQv4+Ra&#10;5q1flSoc9+Q8X7Q+US/BhHGAhNEVOU4nPiJHBsGWhJFB0NNLeHsgyJRxaJSxRAwZiI21ZX1tNqVG&#10;sdhRexkE5kw/sBmjEqxVtSu7zDyHilVMzlhfDemckk0acw3e8It0/WYZaairv5dQRjyaXGqqp18V&#10;a5QH5bdCv61f2UuYYGLRUQ93+HzEv4ALX/fp9nmAGrYAAnCn0hLYIsdmaUbGQVm6KuQZGQf7UIXf&#10;Hg4ycRwWcQygAHcB0xT+kiq8GWBmucYevIROq/+mxJHShJjZgzM0uaWZbKw7CMxZpB1vdJZh3lh7&#10;EBgulT9vlInE07xRhkZMG+/HSrj6IFSs1zoILIDVwUVBH9W8kWxkFGzRiYdRsH0HiptDQSaNQyON&#10;mZrfEM8GdmfwLsWz0zn5GSk9yV7CQeZhMnm19BIGprK6ey9hvv2yl7C1lzCYIIKxZctoSq2iQeUY&#10;bhYbVsqWtWlnUKPiZuwlHL6XUAqF2Uu4+SBewgDOCReWRMDQutZ5FpaG5CWsgUoVTghsykYsRjo7&#10;crRZuS8zbUW5r0x4Nfwy5UC8hBKRsuuma4n6VdYU2Ut4K17CgNqaSJ5khkO2YLfbcIhmNQm1BnsJ&#10;b9pLGEAI7u5+PrrIZaQfnYkSXeup2iE+isZqX27zQ+MHa7ex6zWnpeHSSugsYpZramx9FcMRzI2v&#10;YhUge7aBCpm681UABcYRV7V79ivyOT1hQSZ3dBGmShnOYwnf09X+fnz4z9dV+nH4P2QRdloiFI9K&#10;S/7PCFii8GEE5KmERFmbeGO4UDOwQg2iexcqfeSQyxkIm6CEDlkE87kcWazwnDRji5cxEi6QJkF2&#10;2uKtDclixfkwWxyekRBBDx7wM9kbNhJejSQc8m8XA30UjoyB7egiY+DV+Aj7wkAmjEMjjCVCyNBH&#10;CLmMdaOyHnSQzjgXmy8qxa4p9TY7lVUMEzTTizXU4BWrmIyxvn3GOSWbMuYi5OHX5/rNMEZAMX85&#10;uIRCnYnUNTz9qmyE8qD8Vui39SvbCK/LRhjgJ++kGG19YxPlE8Ogup4tXYQMg+314LcHg0wbh0Yb&#10;M7lvPotLVo3blmSyPOOHoY2UrQRlOZFnZNbYh+m6N7hkE+F4dEMzLgJ4HFzS6COXzxONDIKZqIZB&#10;kEHw7UvCpekrt1zDSKTQ0hDNhraMv0vRbDBlC+GAWzmRuE/mYKSFEGpUlXGB86x7C2G2+bKDsL2D&#10;MACZdvJo3YiVSU9K+pMLGghlu1mzWODUEzAGzwrYzHqCEBoH7jJmQQHGNZhslH3N/KyCWWeyJLOO&#10;u5JZVBClCfmFYIQZfjXA362D6yEy/L0MI6QPw/NVrATgHPar44uYrEh/iNGKdGJfD8e/bZJX2r84&#10;WzW0bFWJgDjqRkCsUelyFooSELBR6bSHog4oVYh/W0FSpqT6QIiEc6Zffu5bKCsA5u8Wy4T0zJxX&#10;oNFzwHgUCLPXlYdCMC+4oVBky3Q7DYVi+czxKMIbH8QbhJkaUkZVkamE/JFR1XRGeg1i8OLBB4f6&#10;/pQK/rRPJZca0R/34x2G0wt0XX0D2wL7Jg6mDrkw3UqTr2+P8hN2b/ggKmYd0A/zL3+mvx6Sx99F&#10;b0zxv78f9vJ/xh+j76+7t8MnHHQ/fjke95/u7g7rl83r6vDT63adJofk6fjTun1YFZaotODizMPj&#10;pk07wwU5BXDtw6Ucyrb6lJlAL6rrL5fkNyMw0gTqKPLNoKoGf6lQo5oBVcUqjgnU+Sq2RuuKKFC/&#10;Ei2S0VfPB5KPpA64quhSTRMoPuk8qSp+oqZlTSxQh2S3ffxlu9uJ7Tp9fvi8S0ffVjsEjuI/9CMF&#10;YBUOI2wxwkS8XYk2ozQBBOJrftuk+OMlSf8Yjz6iCRSiVCezFPkotBgC1fUsKLQYAvHL3CeyC5bs&#10;6/JFpPzwI4WaX/yWu1T1FwHpOiCQ810Dy3eF2PvsLHxkNmRsThfRMr0Pulgx9LsZXxSc0xl425Au&#10;itlAGH+N7dtM0jekixXnw3yxrg0UEFzNF2k6OTjeOcIoMTXj5Jrl6Vcl6ZfZtTNHWZ+ol2DCOLh5&#10;kgEy8C4I+qizwgWD4Op1cz9uShgZBD0Z4+2BIFPGoVFGPGMOZbTFWSrfSBnR0cP7P5JHgMHq6zER&#10;56Kzt8nT0+g7EosL0oKIDKNMOecZxgBbLeV9p0Lgg8BK/1/NIrpO9hrChudHHbFiR8/0oUJG76gy&#10;bMaorHomlTOFG2J6uPdYoIpVTM5YX83qnJJNGtUp4foNv9Dab5aR9ml/I6iMeDS51FRPvyrWKA/K&#10;b4V+W7+W1YH1e8waB8gacUMdHDSFiM1DZ8ZBeUELtJFxsA9V/+3hIBPHoRHHEsUv5jn7lKazMLsH&#10;4uhM7W5KHEmnK8/X5JZmsrFGBxHBYZ2v0o43OssABAyyDOmxHOnCvFGpd6Wid/R+P+5vDrlMSeZ3&#10;QlNC/cq08br6h8Cv6dDG2EdhbCQbGQUz+KrPGhkF2/cPwbPsHz3Lcsrp6LkvFGTSODDSCPOFgksp&#10;So1N7XP3otQcXBeaumn1I+ifkKRmdUCdm9SKUxalpqPtIxI3AQTr7p5nqotbpEokIrii1EFOC4zJ&#10;oufO0zK5fz2zX0D8v2QlMwD4eGY/UijTPuRn9pMyUGW3RMyjGbZ+lUybh3PdzHAu0GUXljrSymtY&#10;uqDbz8UTOyMhtyYz22BWsoTMvQRLTFSqEHnip2Iw7ZqYlG2Uwy9C4dfvV4gXKAFIwjmTKixXZ5aF&#10;6/m7RahRneSz66bf1a8MSMD9W2oTRePW7JJS7KNcj2cLGV25PAn9VAR/vRwgwZxqSSCb4ZE07ziL&#10;NIQjnuD2RRIZFNFwOySSEQYB0Eart2cSQdI/u1Wug4/6ol9N8w4+ic07b7fDyUoE6bGPIJ0hUG0p&#10;haJ6Ba+DtCvjdcTqXEi3S0QZORk+qWMIzAXwmkI2ERZxbnRouVHsfQ5d9NGtx3NqvSeUmN16vStI&#10;WjO+WA5QDemimMjhwpyZT6uBlRXnw2BZ17xzki+qrje6QlQVLsuMcLYhaYjTrzJapk4S5/mi9Yl6&#10;iSZoWbBxH9jt3VXDi6hEjh77yNEZBFsSRgZBv5whgU510GxB0nWAIFPGoVFGUBKHMvqI1uPZEksK&#10;ytiD+kh8U7OeYTNGpZMzDzFLHhXz10zOWEODWbGKyRnry4+cU7JJYy794xD7IKRK1E1ViDDB5ajs&#10;i6ClfZFFEUJNLjXV068F1pjfCv22fi0r6+j3mDUOz7xDd93BQaEEbDmViHEws1wyDvZcbaGH+cZw&#10;kInj0IhjiWwdQzLam3eMMPvDEEfKWOLHalXJGS9vFi9lSpJp4/1YNU++8nbcMOo4tFEmnNvSxrzi&#10;wiiYlZ7xg6HBJ9J9aMbydn3aBVOOnkUP2PR+nI5HD/fjB7nbZANIDAtjb6yxLxRk0jgw0gizjoJL&#10;ad6Zmp6P7s07OcVk8077jvJxiUp+6qOSP6HI0ir5C07qOq+SLxmwZeaMRVnrjEyezTutPaRaKe9p&#10;3kEQhSIEm3c249Hu74Yc9Cj+EU/nIXbhW9LKxyVaecCHR0KiWiuvYelyWvkSPLFLWTKuMNlvU1Sq&#10;EC6xeecMM9aQhDvQvq6k6vVn5EjiowBcxfITRPs8OnCNCRb34+MYpgX68/MR/wKGfd2n2+cXDLiQ&#10;N+ct+RltJZ+2YtpPPnpHTeTpc/IOjDpubsBHuT4DaPeixhRCSqd/eTM8kuYdZxGzsl4Djir6/5oZ&#10;0opV7MyA24/dzgxkv0wuqxfL6tS5vFqHJIN5jVdVMqSa5h180nkxZvETuao+YAjED9WuqssfYsv0&#10;KEOgup6tzDsOGjME1tWj3xwEcm50aLlRPGIOVvro1mfTZT9e74rxiM34ouCcznTEhnRRdFGXQb8Z&#10;JzekixXnw2BZFywR+FTzRcqdGAFuFWGUJC/j5Jrl6Vclw8Q9Oc8XrU/US7AMc4AxM26oA4I+cnQG&#10;wZaEkUHQ07xzeyDIlHFolLFEtD71Ea3Ppgu574bLHtRHTqNdmzGWCH7MkoeYs6i7cOYTfkzOWMe8&#10;U96G3eSM9eVHzinZpFGdEhL6nGUsZhn766BOnwTWmN8KzQj1K5t3rqzSUqJFn/lo0RkHPc07jIOt&#10;9S83iINMHAdGHGHUccLsmdlIvWn/bSPM7oE4OvMNmxLHOflunFUaEkdh3nEWaccbnWWYN9aWreNS&#10;+ZsdsYiRlNREUL+ahJBp462Yd5BcdlHQVKQzCpa7bpDayqw5jIKYai5LGj+ywW5/c2tlgqh7FGTS&#10;ODTSiNybrM1I887M9Hx0b97JKSabd9qbd2DUcfc8H5X8CUWWVskPyrwzA/UvEdub3J/NO62TF1op&#10;72nekTJQNu9sPop5h6DCrvvPOtLKa1gaknmnBipV6NxNLo5fXzm6mUkJKollsprhF6EGMnmnljCd&#10;zTs3M3aC3FoOIPm0Ul/SLB+kmEoG76CKT4MjL4dH+PJWSyE7QSoBwNRImoV16d1xFjE5Ug00qmj/&#10;a2JRxSr4sRXyC+752OnRKwI0njphuxtxRXbJYYNHto7P8cP3Ub973z9/en/eC0vj+tP7fi0u3HO6&#10;2r9s139dHVfmv8VRnzZh8pLsHjfpX/4/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flgAAFtDb250ZW50X1R5cGVzXS54bWxQSwECFAAKAAAAAACH&#10;TuJAAAAAAAAAAAAAAAAABgAAAAAAAAAAABAAAABgVwAAX3JlbHMvUEsBAhQAFAAAAAgAh07iQIoU&#10;ZjzRAAAAlAEAAAsAAAAAAAAAAQAgAAAAhFcAAF9yZWxzLy5yZWxzUEsBAhQACgAAAAAAh07iQAAA&#10;AAAAAAAAAAAAAAQAAAAAAAAAAAAQAAAAAAAAAGRycy9QSwECFAAUAAAACACHTuJA8FjqDtcAAAAF&#10;AQAADwAAAAAAAAABACAAAAAiAAAAZHJzL2Rvd25yZXYueG1sUEsBAhQAFAAAAAgAh07iQAznzrgO&#10;VgAAEc8FAA4AAAAAAAAAAQAgAAAAJgEAAGRycy9lMm9Eb2MueG1sUEsFBgAAAAAGAAYAWQEAAKZZ&#10;AAAAAA==&#10;">
                  <v:fill on="f" focussize="0,0"/>
                  <v:stroke on="f"/>
                  <v:imagedata o:title=""/>
                  <o:lock v:ext="edit" aspectratio="t"/>
                </v:shape>
                <v:shape id="Freeform 214" o:spid="_x0000_s1026" o:spt="100" style="position:absolute;left:592455;top:2013585;height:15875;width:17780;" filled="f" stroked="t" coordsize="55,51" o:gfxdata="UEsDBAoAAAAAAIdO4kAAAAAAAAAAAAAAAAAEAAAAZHJzL1BLAwQUAAAACACHTuJAU3Ol1tYAAAAF&#10;AQAADwAAAGRycy9kb3ducmV2LnhtbE2PwU7DMBBE70j9B2uRuFEnlUAhxKlQqx7KibZUXJ14mwTi&#10;dbDdpvD1bLnAZaTVrGbeFPOz7cUJfegcKUinCQik2pmOGgWvu9VtBiJETUb3jlDBFwaYl5OrQufG&#10;jbTB0zY2gkMo5FpBG+OQSxnqFq0OUzcgsXdw3urIp2+k8XrkcNvLWZLcS6s74oZWD7hosf7YHq2C&#10;5rBfv4/PlXvy6/Ht033vXxbLlVI312nyCCLiOf49wwWf0aFkpsodyQTRK+Ah8VfZy9KUZ1QK7h5m&#10;GciykP/pyx9QSwMEFAAAAAgAh07iQPhljM/rAgAAEwcAAA4AAABkcnMvZTJvRG9jLnhtbK1VXW/a&#10;MBR9n7T/YPlx0hpCSaGooZqKOk3aR6WyH2Ach0RyfD3bELpfv2s7oYHRtQ/jIbG5R8f3nOt7c3O7&#10;byTZCWNrUDlNL0aUCMWhqNUmpz9X9x9nlFjHVMEkKJHTJ2Hp7eL9u5tWz8UYKpCFMARJlJ23OqeV&#10;c3qeJJZXomH2ArRQGCzBNMzh1mySwrAW2RuZjEejq6QFU2gDXFiL/y5jkHaM5i2EUJY1F0vg20Yo&#10;F1mNkMyhJFvV2tJFyLYsBXc/ytIKR2ROUakLTzwE12v/TBY3bL4xTFc171Jgb0nhRFPDaoWHHqiW&#10;zDGyNfVfVE3NDVgo3QWHJolCgiOoIh2dePNYMS2CFrTa6oPp9v/R8u+7B0PqIqfXY0oUa7Di90YI&#10;Xz8yTifeoFbbOeIe9YPpdhaXZN1+gwLhbOsgaN+XpvEeoCqyz2l2PZ5kGSVPOUVtl9ksi26LvSMc&#10;4+l0OsMycIyn2Wwaogmb9yx8a91nAYGR7b5aF0tV4CoYXXTZrpCjbCRW7UNCRqQleGYH7RHpEaIi&#10;WXqKQO0HjnR6luRyAMlSco5lMoRkZ1nQj8NBL7BcDSDn9UyPEH0m6N2md4dVvWF8rzrHcEWYb/JR&#10;qJYG66vk7cMKrIIlSIEob+8LYPTJgy+9f6+C0Q4P7gv7b2ZU7cHTIXM8oUvfYC+fdrEJXbyO1dTM&#10;edU+e78kLV5BtLvCVxoUN7ATKwhx56VH5WEG4EnPUamGqBTdxszinUFcH+3fOnB1F/0V1PGJPQOX&#10;YEU01CcenD2I8R4MOkHBfS1luN9SeYmxmBZkXfiIV2fNZn0nDdkxP/TCr3P1CKaNdUtmq4gLoWik&#10;ga0qYj4SL0Pi+993fJwEayiesPsNxFmKXxJcVGB+U9LiHM2p/bVlRlAivygcVNfpZIKyXdhMsukY&#10;N2YYWQ8jTHGkyqmjeFX98s7FYb3Vpt5UeFIspYJPOHXK2g+FkF/MqtvgrAwmdnPdD+PhPqCev2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FNzpdbWAAAABQEAAA8AAAAAAAAAAQAgAAAAIgAAAGRy&#10;cy9kb3ducmV2LnhtbFBLAQIUABQAAAAIAIdO4kD4ZYzP6wIAABMHAAAOAAAAAAAAAAEAIAAAACUB&#10;AABkcnMvZTJvRG9jLnhtbFBLBQYAAAAABgAGAFkBAACCBgAAAAA=&#10;" path="m0,0l17,51,55,51,0,0xe">
                  <v:path o:connectlocs="0,0;5495,15875;17780,15875;0,0" o:connectangles="0,0,0,0"/>
                  <v:fill on="f" focussize="0,0"/>
                  <v:stroke weight="0pt" color="#000000" joinstyle="round"/>
                  <v:imagedata o:title=""/>
                  <o:lock v:ext="edit" aspectratio="f"/>
                </v:shape>
                <v:shape id="Freeform 215" o:spid="_x0000_s1026" o:spt="100" style="position:absolute;left:610235;top:2013585;height:15875;width:17145;" fillcolor="#000000" filled="t" stroked="f" coordsize="54,51" o:gfxdata="UEsDBAoAAAAAAIdO4kAAAAAAAAAAAAAAAAAEAAAAZHJzL1BLAwQUAAAACACHTuJAu1Fd4NQAAAAF&#10;AQAADwAAAGRycy9kb3ducmV2LnhtbE2PT2uDQBDF74V8h2UCvTWrQou1riEp9FQCrf1zXt2JGt1Z&#10;cTfGfvtOe2kvD4Y3vPd7+Xaxg5hx8p0jBfEmAoFUO9NRo+D97ekmBeGDJqMHR6jgCz1si9VVrjPj&#10;LvSKcxkawSHkM62gDWHMpPR1i1b7jRuR2Du6yerA59RIM+kLh9tBJlF0J63uiBtaPeJji3Vfnq2C&#10;F//Z988f8x4TG060zIeq3B2Uul7H0QOIgEv4e4YffEaHgpkqdybjxaCAh4RfZS+NY55RKbi9T1KQ&#10;RS7/0xffUEsDBBQAAAAIAIdO4kCwOPGj2QIAAOwGAAAOAAAAZHJzL2Uyb0RvYy54bWytVctu2zAQ&#10;vBfoPxA8Fmgk+RE7RuSgSJCiQJsGiPsBNEVZAiiSJWnL6dd3l5RsxXWbHJqDTHonszuz2vX1zb6R&#10;ZCesq7XKaXaRUiIU10WtNjn9sbr/OKfEeaYKJrUSOX0Wjt4s37+7bs1CjHSlZSEsARLlFq3JaeW9&#10;WSSJ45VomLvQRigIlto2zMPVbpLCshbYG5mM0vQyabUtjNVcOAff3sUg7RjtWwh1WdZc3Gm+bYTy&#10;kdUKyTxIclVtHF2GastScP+9LJ3wROYUlPrwhCRwXuMzWV6zxcYyU9W8K4G9pYQTTQ2rFSQ9UN0x&#10;z8jW1n9QNTW32unSX3DdJFFIcARUZOmJN08VMyJoAaudOZju/h8tf9g9WlIXOb0aU6JYAx2/t0Jg&#10;/8gom6JBrXELwD2ZR9vdHBzJuv2mC4CzrddB+760DXoAqsg+p5dZOhpPKXnOKWgbT+eBjC3E3hMO&#10;8WyWTSDMIZ5N57MQTdiiZ+Fb5z8LHRjZ7qvzsVUFnILRRVftClpZNhK69iEh0wlp4dG19QDJBpCU&#10;VGSanSJGLxDnOMCeY5rsLMlkABnPz1YCgl9juRxCzuuZDSBHPWDepreHVb1jfK86y+BEGE55Gtpl&#10;tMM2oX/QglWwBCgAhf7+BQw+IXiM/r0KBj8Q3Hf238wgG8GzIXPM0JVvYZhPx9iGMV7HbhrmUTVW&#10;j0fS5hReBVLBRxYUN3onVjrEPUrHKOQMWwBSHcNSDWHRoPjOAKwP9p8mcI1hbQLXK6iTjD0Fl9qJ&#10;6ChWHqw9qEETBrPgtKyL+1pK1OHsZn0rLdkx3G/hr/PvBUyGliqN/xbT4DcJDjaOchzxtS6eYayt&#10;jksSfiLgUGn7i5IWFmRO3c8ts4IS+UXBBrrKJhNwxofLZDobwcUOI+thhCkOVDn1FF5BPN76uIW3&#10;xtabCjLFFin9CdZJWeO0h/piVd0FlmDwplvYuGWH94A6/kgt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7UV3g1AAAAAUBAAAPAAAAAAAAAAEAIAAAACIAAABkcnMvZG93bnJldi54bWxQSwECFAAU&#10;AAAACACHTuJAsDjxo9kCAADsBgAADgAAAAAAAAABACAAAAAjAQAAZHJzL2Uyb0RvYy54bWxQSwUG&#10;AAAAAAYABgBZAQAAbgYAAAAA&#10;" path="m54,0l0,51,38,51,54,0xe">
                  <v:path o:connectlocs="17145,0;0,15875;12065,15875;17145,0" o:connectangles="0,0,0,0"/>
                  <v:fill on="t" focussize="0,0"/>
                  <v:stroke on="f"/>
                  <v:imagedata o:title=""/>
                  <o:lock v:ext="edit" aspectratio="f"/>
                </v:shape>
                <v:shape id="Freeform 216" o:spid="_x0000_s1026" o:spt="100" style="position:absolute;left:610235;top:2013585;height:15875;width:17145;" filled="f" stroked="t" coordsize="54,51" o:gfxdata="UEsDBAoAAAAAAIdO4kAAAAAAAAAAAAAAAAAEAAAAZHJzL1BLAwQUAAAACACHTuJAvmZ4x9QAAAAF&#10;AQAADwAAAGRycy9kb3ducmV2LnhtbE2PT0vDQBDF74LfYRnBm92kqKQxmyKKB/HSRsHrJDv5g9nZ&#10;kN209ds7erGXB8Mb3vu9YntyozrQHAbPBtJVAoq48XbgzsDH+8tNBipEZIujZzLwTQG25eVFgbn1&#10;R97ToYqdkhAOORroY5xyrUPTk8Ow8hOxeK2fHUY5507bGY8S7ka9TpJ77XBgaehxoqeemq9qcQZu&#10;23b/XGk9Y/jcvHKz7N4e650x11dp8gAq0in+P8MvvqBDKUy1X9gGNRqQIfFPxcvSVGbUBu426wx0&#10;Wehz+vIHUEsDBBQAAAAIAIdO4kBrcxEs7QIAABUHAAAOAAAAZHJzL2Uyb0RvYy54bWytVV1v2jAU&#10;fZ+0/2D5cdIaAgQoaqimok6T9lGp7AcYxyGRHF/PNoTu1+/aDpAyuvZhPCQ29+j4nnN9b25u940k&#10;O2FsDSqn6dWAEqE4FLXa5PTn6v7jjBLrmCqYBCVy+iQsvV28f3fT6rkYQgWyEIYgibLzVue0ck7P&#10;k8TySjTMXoEWCoMlmIY53JpNUhjWInsjk+FgMElaMIU2wIW1+O8yBmnHaN5CCGVZc7EEvm2EcpHV&#10;CMkcSrJVrS1dhGzLUnD3oyytcETmFJW68MRDcL32z2Rxw+Ybw3RV8y4F9pYUzjQ1rFZ46JFqyRwj&#10;W1P/RdXU3ICF0l1xaJIoJDiCKtLBmTePFdMiaEGrrT6abv8fLf++ezCkLnJ6PaZEsQYrfm+E8PUj&#10;w3TiDWq1nSPuUT+YbmdxSdbtNygQzrYOgvZ9aRrvAaoi+5xO0sFwlFHylFPUNspmWXRb7B3hGE+n&#10;6RjDHONpNpuGaMLmBxa+te6zgMDIdl+ti6UqcBWMLrpsV1jKspFYtQ8JycakxUdX1iMk7UEGpCJZ&#10;eo4YPkNc4hj1EFl6kQQdPGYyml3MBAUfIS+wTPqQy3qmPchJD5q3OdjDqoNjfK86y3BFmO/yQSiX&#10;BuvL5P3DEqyCJUiBKO/vC2D0yYNH3r9XweiHBx8q+29mlO3B0z5zPKFL32Azn7exCW28jtXUzHnV&#10;Pnu/JG1O8SqQCl9pUNzATqwgxJ2X7qN4ZpgCeNQpLFUfFg2KdwZhh+DhrQPXCMcmcr2COjvxQMEl&#10;WBEd9ZkHa49qvAm9XlBwX0sZmkEqrzFW04KsCx/x8qzZrO+kITvmx174dbY+g2lj3ZLZKuJCKDpp&#10;YKuKmI/E25D4CeB7Ps6CNRRP2P8G4jTFbwkuKjC/KWlxkubU/toyIyiRXxSOqut0PEYLXdiMs+kQ&#10;N6YfWfcjTHGkyqmjeFf98s7Fcb3Vpt5UeFKspYJPOHfK2o+FkF/MqtvgtAwmdpPdj+P+PqBOX7P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L5meMfUAAAABQEAAA8AAAAAAAAAAQAgAAAAIgAAAGRy&#10;cy9kb3ducmV2LnhtbFBLAQIUABQAAAAIAIdO4kBrcxEs7QIAABUHAAAOAAAAAAAAAAEAIAAAACMB&#10;AABkcnMvZTJvRG9jLnhtbFBLBQYAAAAABgAGAFkBAACCBgAAAAA=&#10;" path="m54,0l0,51,38,51,54,0xe">
                  <v:path o:connectlocs="17145,0;0,15875;12065,15875;17145,0" o:connectangles="0,0,0,0"/>
                  <v:fill on="f" focussize="0,0"/>
                  <v:stroke weight="0pt" color="#000000" joinstyle="round"/>
                  <v:imagedata o:title=""/>
                  <o:lock v:ext="edit" aspectratio="f"/>
                </v:shape>
                <v:shape id="Freeform 217" o:spid="_x0000_s1026" o:spt="100" style="position:absolute;left:598170;top:2029460;height:36830;width:12065;" fillcolor="#000000" filled="t" stroked="f" coordsize="38,116" o:gfxdata="UEsDBAoAAAAAAIdO4kAAAAAAAAAAAAAAAAAEAAAAZHJzL1BLAwQUAAAACACHTuJA1kqJeNQAAAAF&#10;AQAADwAAAGRycy9kb3ducmV2LnhtbE2PwU7DMBBE70j8g7VI3KjjSFQhxOmhQCUOHEj5ADdenKjx&#10;OoqdpPw9Cxe4jLSa1cybanfxg1hwin0gDWqTgUBqg+3Jafg4vtwVIGIyZM0QCDV8YYRdfX1VmdKG&#10;ld5xaZITHEKxNBq6lMZSyth26E3chBGJvc8weZP4nJy0k1k53A8yz7Kt9KYnbujMiPsO23Mzew3h&#10;+XWZV/d0flN5vndrc9jK40Hr2xuVPYJIeEl/z/CDz+hQM9MpzGSjGDTwkPSr7BVK8YyThvuHvABZ&#10;V/I/ff0NUEsDBBQAAAAIAIdO4kBxt9py2wIAAO8GAAAOAAAAZHJzL2Uyb0RvYy54bWytVctu2zAQ&#10;vBfoPxA8Fmj08NuIHBQJUhRo0wBxP4CmKEsARbIkbTn9+u5SkiO7DuBDfbBI7Xi4M8td394dakn2&#10;wrpKq4wmNzElQnGdV2qb0V/rx89zSpxnKmdSK5HRV+Ho3erjh9vGLEWqSy1zYQmQKLdsTEZL780y&#10;ihwvRc3cjTZCQbDQtmYetnYb5ZY1wF7LKI3jadRomxuruXAO3j60Qdox2msIdVFUXDxovquF8i2r&#10;FZJ5kOTKyji6CtkWheD+Z1E44YnMKCj14RsOgfUGv6PVLVtuLTNlxbsU2DUpnGmqWaXg0CPVA/OM&#10;7Gz1D1VdcaudLvwN13XUCgmOgIokPvPmpWRGBC1gtTNH093/o+VP+2dLqjyjiwklitVQ8UcrBNaP&#10;pMkMDWqMWwLuxTzbbudgSTbND50DnO28DtoPha3RA1BFDhmdLObJDHx+zWgap4vxtHNbHDzhEE/S&#10;eApncoiPpvNRiEZs2bPwnfNfhQ6MbP/d+bZUOayC0XmX7RqOKGoJVfsUkZg0ZDTvqnpEJCeIkiTJ&#10;9BySDiCj+UWW0QASk4ss4wHkHRZQfMwW8rjMMx2ALkuanSCOyYB/294hVvam8YPqXIMVYdjocaiY&#10;0Q4rhRZCFdYJugIUgEKL3wGDVQgeXQUGRxA8uQoMshEcLl2fRvvs0rfQz+edbEMnb9qCGuZRNWaP&#10;S9LA3YJ5VsJtg5rj61rvxVoHgEftrfT+8r1FpRqikARS62F9sH+aQNWButsFiffh/tnCTk/sY1xq&#10;J1r7MfNQh6MaNGHQDk7LKn+spEQZzm4399KSPcMRFz6d2ScwGUqqNP6sPQbfRNjb2M1tl290/gqd&#10;bXU7J+FfAhaltn8oaWBGZtT93jErKJHfFAyhRTIegxofNuPJLIWNHUY2wwhTHKgy6ilcQVze+3YQ&#10;74yttiWclIQKKf0FJkpRYcOH/Nqsug3MweBNN7Nx0A73AfX2P7X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ZKiXjUAAAABQEAAA8AAAAAAAAAAQAgAAAAIgAAAGRycy9kb3ducmV2LnhtbFBLAQIU&#10;ABQAAAAIAIdO4kBxt9py2wIAAO8GAAAOAAAAAAAAAAEAIAAAACMBAABkcnMvZTJvRG9jLnhtbFBL&#10;BQYAAAAABgAGAFkBAABwBgAAAAA=&#10;" path="m0,0l38,0,38,116,0,0xe">
                  <v:path o:connectlocs="0,0;12065,0;12065,36830;0,0" o:connectangles="0,0,0,0"/>
                  <v:fill on="t" focussize="0,0"/>
                  <v:stroke on="f"/>
                  <v:imagedata o:title=""/>
                  <o:lock v:ext="edit" aspectratio="f"/>
                </v:shape>
                <v:shape id="Freeform 218" o:spid="_x0000_s1026" o:spt="100" style="position:absolute;left:598170;top:2029460;height:36830;width:12065;" filled="f" stroked="t" coordsize="38,116" o:gfxdata="UEsDBAoAAAAAAIdO4kAAAAAAAAAAAAAAAAAEAAAAZHJzL1BLAwQUAAAACACHTuJAbl1ubtUAAAAF&#10;AQAADwAAAGRycy9kb3ducmV2LnhtbE2PQUvEMBCF74L/IYzgRdw0hdVubbqI4EEQxVU8Z5uxLZtM&#10;apLurv/e0YteHgxveO97zfrondhjTGMgDWpRgEDqgh2p1/D2en9ZgUjZkDUuEGr4wgTr9vSkMbUN&#10;B3rB/Sb3gkMo1UbDkPNUS5m6Ab1JizAhsfcRojeZz9hLG82Bw72TZVFcSW9G4obBTHg3YLfbzF7D&#10;7rp8vpVPF++zcg/qsVjG1fgZtT4/U8UNiIzH/PcMP/iMDi0zbcNMNgmngYfkX2WvUopnbDUsV2UF&#10;sm3kf/r2G1BLAwQUAAAACACHTuJAV81VVfACAAAYBwAADgAAAGRycy9lMm9Eb2MueG1srVXLbtsw&#10;ELwX6D8QPBZo9PDbiBwUMVIUaNMAcT+ApihLAEWyJGU5/fouSUmRUwfwoT5YS+14uDNLrm/vTjVH&#10;R6ZNJUWGk5sYIyaozCtxyPCv3cPnJUbGEpETLgXL8Asz+G7z8cNtq9YslaXkOdMISIRZtyrDpbVq&#10;HUWGlqwm5kYqJiBZSF0TC0t9iHJNWmCveZTG8Txqpc6VlpQZA2+3IYk7Rn0NoSyKirKtpE3NhA2s&#10;mnFiQZIpK2XwxldbFIzan0VhmEU8w6DU+m/YBOK9+442t2R90ESVFe1KINeU8EZTTSoBmw5UW2IJ&#10;anT1D1VdUS2NLOwNlXUUhHhHQEUSv/HmuSSKeS1gtVGD6eb/0dLH45NGVZ7h1RwjQWro+INmzPUP&#10;pcnSGdQqswbcs3rS3cpAiPbtD5kDnDRWeu2nQtfOA1CFThmerZbJAnx+yXAap6vpvHObnSyikE/S&#10;eD7DiEJ+Ml9OfDYi656FNsZ+ZdIzkuN3Y0Orcoi80XlX7Q62KGoOXfsUoRi1aOKLhlYMiOQMUaIk&#10;mXeNHyDpCDJZXmSZjCAxusgyHUHeYQHFQ7VQx2UeaMUAuixpcYYYigH/Dr1DpOxNoyfRuQYRIu6i&#10;x75jShrXKWchdGGXOFeAAlDO4nfAYJUDT64CgyMOPLsKDLIdeDEGh3K68jXc57c3WfubvHe/IWtF&#10;rFPdh6iFswXzrITTBj13r2t5ZDvpAdZpD9L7w/ea5WKMciRQWg/rk/1TeaoO1J0uKLxP988AO9+x&#10;z1EuDQv2OxG+D4MaZ8LoOgj5UHHuBXPhNIZuGsmr3GWcOqMP+3uu0ZG4yec/na1nMKWN3RJTBpxP&#10;BSe1bEQe6uFwGiI3BNy1D+NgL/MXGAFahoEKfycQlFL/waiFYZph87shmmHEvwmYVqtkOgXZ1i+m&#10;s0UKCz3O7McZIihQZdhiOKsuvLdhYjdKV4cSdkp8K4X8AqOnqNxk8PWFqroFDExvYjfc3UQerz3q&#10;9Q9t8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uXW5u1QAAAAUBAAAPAAAAAAAAAAEAIAAAACIA&#10;AABkcnMvZG93bnJldi54bWxQSwECFAAUAAAACACHTuJAV81VVfACAAAYBwAADgAAAAAAAAABACAA&#10;AAAkAQAAZHJzL2Uyb0RvYy54bWxQSwUGAAAAAAYABgBZAQAAhgYAAAAA&#10;" path="m0,0l38,0,38,116,0,0xe">
                  <v:path o:connectlocs="0,0;12065,0;12065,36830;0,0" o:connectangles="0,0,0,0"/>
                  <v:fill on="f" focussize="0,0"/>
                  <v:stroke weight="0pt" color="#000000" joinstyle="round"/>
                  <v:imagedata o:title=""/>
                  <o:lock v:ext="edit" aspectratio="f"/>
                </v:shape>
                <v:shape id="Freeform 219" o:spid="_x0000_s1026" o:spt="100" style="position:absolute;left:610235;top:2029460;height:36830;width:12065;" fillcolor="#000000" filled="t" stroked="f" coordsize="38,116" o:gfxdata="UEsDBAoAAAAAAIdO4kAAAAAAAAAAAAAAAAAEAAAAZHJzL1BLAwQUAAAACACHTuJA1kqJeNQAAAAF&#10;AQAADwAAAGRycy9kb3ducmV2LnhtbE2PwU7DMBBE70j8g7VI3KjjSFQhxOmhQCUOHEj5ADdenKjx&#10;OoqdpPw9Cxe4jLSa1cybanfxg1hwin0gDWqTgUBqg+3Jafg4vtwVIGIyZM0QCDV8YYRdfX1VmdKG&#10;ld5xaZITHEKxNBq6lMZSyth26E3chBGJvc8weZP4nJy0k1k53A8yz7Kt9KYnbujMiPsO23Mzew3h&#10;+XWZV/d0flN5vndrc9jK40Hr2xuVPYJIeEl/z/CDz+hQM9MpzGSjGDTwkPSr7BVK8YyThvuHvABZ&#10;V/I/ff0NUEsDBBQAAAAIAIdO4kA7fVTF2AIAAO0GAAAOAAAAZHJzL2Uyb0RvYy54bWytVctu2zAQ&#10;vBfoPxA8Fmj0chxbiBwUCVIU6CNA3A+gKcoSQJEsSVtOv767lOQorgv4UB9kUjsa7cxyV7d3h1aS&#10;vbCu0aqgyVVMiVBcl43aFvTn+vHjghLnmSqZ1EoU9EU4erd6/+62M7lIda1lKSwBEuXyzhS09t7k&#10;UeR4LVrmrrQRCoKVti3zsLXbqLSsA/ZWRmkcz6NO29JYzYVzcPehD9KB0V5CqKuq4eJB810rlO9Z&#10;rZDMgyRXN8bRVci2qgT3P6rKCU9kQUGpD1d4Caw3eI1WtyzfWmbqhg8psEtSONHUskbBS49UD8wz&#10;srPNX1Rtw612uvJXXLdRLyQ4AiqS+MSb55oZEbSA1c4cTXf/j5Z/3z9Z0pQFXd5QolgLFX+0QmD9&#10;SJos0aDOuBxwz+bJDjsHS7LpvukS4GznddB+qGyLHoAqcijoPInT7JqSl4KmcbqczQe3xcETDvEk&#10;jecQ5hDP5ossRCOWjyx85/xnoQMj2391vi9VCatgdDlku4ZSVq2Eqn2ISEw6ki2Gqh4RyRtETZJk&#10;fgpJJ5BscZYlm0BicpZl9gZyLhUQfEwW0jhPM5+AziuCWh1pJrmAfdvRIFaPnvGDGkyDFWHY53Eo&#10;mNEOC4UOQhHWCZoCFIBCh/8BBqcQnF0EBkMQfH0RGGQj+GYK7tMZ0rfQzqeNbEMjb/AZlhvmUfW4&#10;JB0cLRhnNRw2KDnebvVerHUAeNTeSx/P3mtUqikKSSC1ETYGx38zoRrOFuQ9Rsf/KeqUiUvtRO8+&#10;aghlOIpBDybN4LRsysdGSlTh7HZzLy3ZMxxw4TfY9wYmQ0WVxsf61+CdCDsbe7nv8Y0uX6Cvre6n&#10;JHwjYFFr+5uSDiZkQd2vHbOCEvlFwQhaJrMZ2OfDZnZ9k8LGTiObaYQpDlQF9RROIC7vfT+Gd8Y2&#10;2xrelIQCKf0J5knVYLuH/Pqshg1MweDNMLFxzE73AfX6lVr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NZKiXjUAAAABQEAAA8AAAAAAAAAAQAgAAAAIgAAAGRycy9kb3ducmV2LnhtbFBLAQIUABQA&#10;AAAIAIdO4kA7fVTF2AIAAO0GAAAOAAAAAAAAAAEAIAAAACMBAABkcnMvZTJvRG9jLnhtbFBLBQYA&#10;AAAABgAGAFkBAABtBgAAAAA=&#10;" path="m0,0l38,0,0,116,0,0xe">
                  <v:path o:connectlocs="0,0;12065,0;0,36830;0,0" o:connectangles="0,0,0,0"/>
                  <v:fill on="t" focussize="0,0"/>
                  <v:stroke on="f"/>
                  <v:imagedata o:title=""/>
                  <o:lock v:ext="edit" aspectratio="f"/>
                </v:shape>
                <v:shape id="Freeform 220" o:spid="_x0000_s1026" o:spt="100" style="position:absolute;left:610235;top:2029460;height:36830;width:12065;" filled="f" stroked="t" coordsize="38,116" o:gfxdata="UEsDBAoAAAAAAIdO4kAAAAAAAAAAAAAAAAAEAAAAZHJzL1BLAwQUAAAACACHTuJAbl1ubtUAAAAF&#10;AQAADwAAAGRycy9kb3ducmV2LnhtbE2PQUvEMBCF74L/IYzgRdw0hdVubbqI4EEQxVU8Z5uxLZtM&#10;apLurv/e0YteHgxveO97zfrondhjTGMgDWpRgEDqgh2p1/D2en9ZgUjZkDUuEGr4wgTr9vSkMbUN&#10;B3rB/Sb3gkMo1UbDkPNUS5m6Ab1JizAhsfcRojeZz9hLG82Bw72TZVFcSW9G4obBTHg3YLfbzF7D&#10;7rp8vpVPF++zcg/qsVjG1fgZtT4/U8UNiIzH/PcMP/iMDi0zbcNMNgmngYfkX2WvUopnbDUsV2UF&#10;sm3kf/r2G1BLAwQUAAAACACHTuJAqIUbeegCAAAWBwAADgAAAGRycy9lMm9Eb2MueG1srVXLbtsw&#10;ELwX6D8QPBZo9HJsR4gcFDFSFOgjQNwPoCnKEkCRLElZTr++S1JyZNcFfKgPEqkdj3Zmuav7h0PL&#10;0Z5p00hR4OQmxogJKstG7Ar8c/P0cYmRsUSUhEvBCvzKDH5YvX9336ucpbKWvGQaAYkwea8KXFur&#10;8igytGYtMTdSMQHBSuqWWNjqXVRq0gN7y6M0judRL3WptKTMGHi6DkE8MOprCGVVNZStJe1aJmxg&#10;1YwTC5JM3SiDVz7bqmLU/qgqwyziBQal1l/hJbDeumu0uif5ThNVN3RIgVyTwpmmljQCXnqkWhNL&#10;UKebv6jahmppZGVvqGyjIMQ7AiqS+Mybl5oo5rWA1UYdTTf/j5Z+3z9r1JQFvoO6C9JCxZ80Y65+&#10;KE29Qb0yOeBe1LMGu9zOwBJt+2+yBDjprPTaD5VunQegCh0KPE/iNLvF6LXAaZzezeaD2+xgEYV4&#10;ksZzCFOIZ/Nl5qMRyUcW2hn7mUnPSPZfjQ2lKmHljS6HbDdQyqrlULUPEYpRj7LlUNUjIjlB1ChJ&#10;5ueQdALJlhdZsgkkRhdZZieQS6mA4GOykMZlmvkEdFnR4gRxzAXs240GkXr0jB7EYBqsEHF9HvuC&#10;KWlcoZyDUIRN4kwBCkA5h/8BBqccOLsKDIY48O1VYJDtwIspOKQzpK+hnc8bWftG3rr/kFwR61SP&#10;S9TD0YJjXcNhg5K7x63cs430AOu0B+nj2XuLcjFFORJIbYSNwfGuJlTD2YK8x+h4n6LOmSiXhgX3&#10;nQZfhqMY58GkGYR8ajj3erlwEkMxjeRN6SJOnNG77SPXaE/c3PO/wdUTmNLGrompA86HgpFadqIM&#10;+XA4DNHY9KH9t7J8hQGgZRin8DGBRS31b4x6GKUFNr86ohlG/IuAWXWXzGbgs/Wb2e0ihY2eRrbT&#10;CBEUqApsMRxVt3y0YV53Sje7Gt6U+EoK+QkGT9W4ueDzC1kNGxiX3sRhtLt5PN171NvnbP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bl1ubtUAAAAFAQAADwAAAAAAAAABACAAAAAiAAAAZHJzL2Rv&#10;d25yZXYueG1sUEsBAhQAFAAAAAgAh07iQKiFG3noAgAAFgcAAA4AAAAAAAAAAQAgAAAAJAEAAGRy&#10;cy9lMm9Eb2MueG1sUEsFBgAAAAAGAAYAWQEAAH4GAAAAAA==&#10;" path="m0,0l38,0,0,116,0,0xe">
                  <v:path o:connectlocs="0,0;12065,0;0,36830;0,0" o:connectangles="0,0,0,0"/>
                  <v:fill on="f" focussize="0,0"/>
                  <v:stroke weight="0pt" color="#000000" joinstyle="round"/>
                  <v:imagedata o:title=""/>
                  <o:lock v:ext="edit" aspectratio="f"/>
                </v:shape>
                <v:line id="Line 221" o:spid="_x0000_s1026" o:spt="20" style="position:absolute;left:610235;top:1970405;height:95885;width:635;"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4I2nS9QBAACqAwAADgAAAGRycy9lMm9Eb2MueG1srVPBbtsw&#10;DL0P2D8Iui92vKVLjDg9JOgu2Rag3QcokmwLk0RBUmLn70fJSbt2lx7mgyDyUY98JL2+H40mZ+mD&#10;AtvQ+aykRFoOQtmuob+eHj4tKQmRWcE0WNnQiwz0fvPxw3pwtaygBy2kJ0hiQz24hvYxurooAu+l&#10;YWEGTloEW/CGRTR9VwjPBmQ3uqjK8q4YwAvngcsQ0LubQHpl9O8hhLZVXO6An4y0cWL1UrOIkkKv&#10;XKCbXG3bSh5/tm2QkeiGotKYT0yC92M6i82a1Z1nrlf8WgJ7TwlvNBmmLCZ9ptqxyMjJq3+ojOIe&#10;ArRxxsEUk5DcEVQxL9/05rFnTmYt2Orgnpse/h8t/3E+eKJEQ1crSiwzOPG9spJU1Tw1Z3Chxpit&#10;Pfgkj4/20e2B/w7EwrZntpO5yKeLw4f5RfHqSTKCwxTH4TsIjGGnCLlTY+tNosQekLGhd/Oy+ryg&#10;5II0q6/ll3IxzUaOkfCEJ5AjuloslxkrWH3jcD7EbxIMSZeGahSQc7DzPkRUgaG3kJTSwoPSOo9e&#10;WzKkPUjuAFqJhGTDd8et9uTM0ubkLxWETK/CPJysmPzaInzTO3XuCOJy8AlOfhxhJriuW9qRv+0c&#10;9fKLbf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6Gy7NUAAAAFAQAADwAAAAAAAAABACAAAAAi&#10;AAAAZHJzL2Rvd25yZXYueG1sUEsBAhQAFAAAAAgAh07iQOCNp0vUAQAAqgMAAA4AAAAAAAAAAQAg&#10;AAAAJAEAAGRycy9lMm9Eb2MueG1sUEsFBgAAAAAGAAYAWQEAAGoFAAAAAA==&#10;">
                  <v:fill on="f" focussize="0,0"/>
                  <v:stroke weight="0pt" color="#000000" joinstyle="round"/>
                  <v:imagedata o:title=""/>
                  <o:lock v:ext="edit" aspectratio="f"/>
                </v:line>
                <v:shape id="Freeform 222" o:spid="_x0000_s1026" o:spt="100" style="position:absolute;left:592455;top:2013585;height:52705;width:34925;" filled="f" stroked="t" coordsize="109,167" o:gfxdata="UEsDBAoAAAAAAIdO4kAAAAAAAAAAAAAAAAAEAAAAZHJzL1BLAwQUAAAACACHTuJAQ9Ch2tYAAAAF&#10;AQAADwAAAGRycy9kb3ducmV2LnhtbE2PzU7DMBCE70i8g7VIXFDruAgUQpxKVHDoAaQW1LMTL0mE&#10;vQ6x05+3Z+FSLiOtZjXzTbk8eif2OMY+kAY1z0AgNcH21Gr4eH+Z5SBiMmSNC4QaThhhWV1elKaw&#10;4UAb3G9TKziEYmE0dCkNhZSx6dCbOA8DEnufYfQm8Tm20o7mwOHeyUWW3UtveuKGzgy46rD52k5e&#10;w/emWav12+5UO3mzem6fptf8dtL6+kpljyASHtP5GX7xGR0qZqrDRDYKp4GHpD9lL1eKZ9Qa7h4W&#10;OciqlP/pqx9QSwMEFAAAAAgAh07iQIUp/y3UAgAAfwYAAA4AAABkcnMvZTJvRG9jLnhtbK1Vy27b&#10;MBC8F+g/EDwWaPSwlcRG5KCIkaJAHwHifgBNUZYAimRJ2nL69d0lJUdxUyCH+iCR2sFwZ5a7vrk9&#10;dpIchHWtViXNLlJKhOK6atWupD839x+vKXGeqYpJrURJn4Sjt6v37256sxS5brSshCVAotyyNyVt&#10;vDfLJHG8ER1zF9oIBcFa24552NpdUlnWA3snkzxNL5Ne28pYzYVz8HUdg3RgtG8h1HXdcrHWfN8J&#10;5SOrFZJ5kOSa1ji6CtnWteD+R1074YksKSj14QmHwHqLz2R1w5Y7y0zT8iEF9pYUzjR1rFVw6Ilq&#10;zTwje9v+RdW13Gqna3/BdZdEIcERUJGlZ948NsyIoAWsduZkuvt/tPz74cGStoKbkIIninVQ8nsr&#10;BBaQ5HmODvXGLQH4aB7ssHOwJNv+m64AzvZeB/HH2nZoAsgix5IWi3xeFJQ8lRTEzYrrItotjp5w&#10;iM/mixzCHOJFfpWGaMKWIwvfO/9Z6MDIDl+dj7WqYBWcroZsN5B33Uko24eEpKQnWboY6nqCZC8g&#10;Dckur84h+QRSFK/TzCYYoCCvEs2noHTxOhPonuR84gH5u1Ega0bN/KgG0bAiDBs1DYYb7dBodABM&#10;3GSoCSgAhQ79AwxCETx7ExjEIHisTWCOJwwZWWix8+ayobm20WHDPArBhHBJerxqC0oaeEMV8Hun&#10;D2KjA8KjnignNCec9RyVaooartZQSgCO4fFtAlk4DDSMdDEKcMwm2HXKEIVNLp3S962U4dZJhXlH&#10;052WbYURTNjZ3fZOWnJgOGDCb/D1BcxY59fMNREXQtEdq/eqilWTULQEWw2bKzbdVldP0GhWx7kF&#10;UxsWjba/KelhZpXU/dozKyiRXxQMhUU2n4N3PmzmxVUOGzuNbKcRpjhQldRTuFK4vPNxMO6NbXcN&#10;nJSF6ij9CRq8brH/Qn4xq2EDcymYOMxQHHzTfUA9/2+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D0KHa1gAAAAUBAAAPAAAAAAAAAAEAIAAAACIAAABkcnMvZG93bnJldi54bWxQSwECFAAUAAAA&#10;CACHTuJAhSn/LdQCAAB/BgAADgAAAAAAAAABACAAAAAlAQAAZHJzL2Uyb0RvYy54bWxQSwUGAAAA&#10;AAYABgBZAQAAawYAAAAA&#10;" path="m0,0l55,167,109,0e">
                  <v:path o:connectlocs="0,0;17622,52705;34925,0" o:connectangles="0,0,0"/>
                  <v:fill on="f" focussize="0,0"/>
                  <v:stroke weight="0pt" color="#000000" joinstyle="round"/>
                  <v:imagedata o:title=""/>
                  <o:lock v:ext="edit" aspectratio="f"/>
                </v:shape>
                <v:shape id="Freeform 223" o:spid="_x0000_s1026" o:spt="100" style="position:absolute;left:592455;top:2013585;height:15875;width:34925;" filled="f" stroked="t" coordsize="109,51" o:gfxdata="UEsDBAoAAAAAAIdO4kAAAAAAAAAAAAAAAAAEAAAAZHJzL1BLAwQUAAAACACHTuJA04L4MtUAAAAF&#10;AQAADwAAAGRycy9kb3ducmV2LnhtbE2PzU7DMBCE70i8g7VI3KiTSqAQ4vSAqDgg1BLyANtkm6TE&#10;62C7P/D0LFzKZaTVrGa+KRYnO6oD+TA4NpDOElDEjWsH7gzU78ubDFSIyC2OjsnAFwVYlJcXBeat&#10;O/IbHarYKQnhkKOBPsYp1zo0PVkMMzcRi7d13mKU03e69XiUcDvqeZLcaYsDS0OPEz321HxUe2tg&#10;h9r6deX5s35afz+vlnFVv7wac32VJg+gIp3i+Rl+8QUdSmHauD23QY0GZEj8U/GyNJUZGwO39/MM&#10;dFno//TlD1BLAwQUAAAACACHTuJAsvsbcNMCAAB5BgAADgAAAGRycy9lMm9Eb2MueG1srVXLbtsw&#10;ELwX6D8QPBZo9LDVxIbloKiRokAfAeJ+AE1RlgCKy5K05fTruySlRHVdNIfm4Cyz4+HOLHezuj11&#10;khyFsS2okmZXKSVCcahatS/p9+3d2xtKrGOqYhKUKOmjsPR2/frVqtdLkUMDshKGIImyy16XtHFO&#10;L5PE8kZ0zF6BFgqTNZiOOTyafVIZ1iN7J5M8Td8lPZhKG+DCWvzrJibpwGheQgh13XKxAX7ohHKR&#10;1QjJHEqyTastXYdq61pw962urXBElhSVuvCJl2C885/JesWWe8N00/KhBPaSEs40daxVeOkT1YY5&#10;Rg6m/YOqa7kBC7W74tAlUUhwBFVk6Zk3Dw3TImhBq61+Mt3+P1r+9XhvSFvhS0gzShTrsOV3Rgjf&#10;QJLnM+9Qr+0SgQ/63gwniyHZ9V+gQjg7OAjiT7XpvAkoi5xKWizyeVFQ8lhSFDcrbopotzg5wjE/&#10;my9yTHPMZ8XNdcgmbDmy8IN1HwUERnb8bF3sVYVRcLoaqt1iL+tOYtveJCQlPcnSxdDXJwhKm0Aa&#10;UmTniHyCKIrLLLMpJiOXaOYTCNZxmQdFX6gGpe9HcawZ9fKTGgRjRJgf0jSYrcF6k716NHAbBCEF&#10;orw7fwGjSg8OXf0nGLV48NiXwBy/NFRkcLzOB8uEwdpFezVzXogvyIek989sQUmDjyMLKjo4ii0E&#10;gPNyopowl3jVc1aqKWp4VbGLiBuz428duMJVqGBki1mE+1rWqyEI9WE8fW4K7lopw3uTylcdLbcg&#10;28pnfL3W7HcfpCFH5ldL+PGikek3mDbWbZhtIi6kojcGDqqKX5DYssQPmR+rOG47qB5xxAzEjYX7&#10;GoMGzE9KetxWJbU/DswISuQnhetgkc3naJ0Lh3lxnePBTDO7aYYpjlQldRQflA8/uLgSD9q0+wZv&#10;is1R8B5Hu2795IX6YlXDATdSkDtsT7/ypueAev6Ps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04L4MtUAAAAFAQAADwAAAAAAAAABACAAAAAiAAAAZHJzL2Rvd25yZXYueG1sUEsBAhQAFAAAAAgA&#10;h07iQLL7G3DTAgAAeQYAAA4AAAAAAAAAAQAgAAAAJAEAAGRycy9lMm9Eb2MueG1sUEsFBgAAAAAG&#10;AAYAWQEAAGkGAAAAAA==&#10;" path="m0,0l55,51,109,0e">
                  <v:path o:connectlocs="0,0;17622,15875;34925,0" o:connectangles="0,0,0"/>
                  <v:fill on="f" focussize="0,0"/>
                  <v:stroke weight="0pt" color="#000000" joinstyle="round"/>
                  <v:imagedata o:title=""/>
                  <o:lock v:ext="edit" aspectratio="f"/>
                </v:shape>
                <v:line id="Line 224" o:spid="_x0000_s1026" o:spt="20" style="position:absolute;left:610235;top:2066290;height:635;width:3580130;"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0zap39YBAACtAwAADgAAAGRycy9lMm9Eb2MueG1srVPBctsg&#10;EL13pv/AcK8ly40n1VjOwZ704raeSfoBGJDEFFgGsCX/fRekpE1yySE6MCy7vLfvsdrcjUaTi/RB&#10;gW3oclFSIi0HoWzX0N+P919uKQmRWcE0WNnQqwz0bvv502ZwtaygBy2kJwhiQz24hvYxurooAu+l&#10;YWEBTlpMtuANixj6rhCeDYhudFGV5boYwAvngcsQ8HQ/JemM6N8DCG2ruNwDPxtp44TqpWYRJYVe&#10;uUC3udu2lTz+atsgI9ENRaUxr0iC+1Nai+2G1Z1nrld8boG9p4VXmgxTFkmfofYsMnL26g2UUdxD&#10;gDYuOJhiEpIdQRXL8pU3Dz1zMmtBq4N7Nj18HCz/eTl6ogROQllRYpnBJz8oK0lVfU3uDC7UWLSz&#10;R5/08dE+uAPwP4FY2PXMdjJ3+Xh1eHGZbhQvrqQgOOQ4DT9AYA07R8hWja03CRJNIGND19jA6oaS&#10;a0Orcr2uvs2PI8dIOOZXN7flcoXvxrFijZWJitVPKM6H+F2CIWnTUI0SMgu7HEKcSp9KEqmFe6U1&#10;nrNaWzKkUUj7AFqJlMmB70477cmFpeHJ30z6oszD2YqJQdtZflI8eXcCcT36lE5O4CvmrueJS2Py&#10;f5yr/v1l2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7obLs1QAAAAUBAAAPAAAAAAAAAAEAIAAA&#10;ACIAAABkcnMvZG93bnJldi54bWxQSwECFAAUAAAACACHTuJA0zap39YBAACtAwAADgAAAAAAAAAB&#10;ACAAAAAkAQAAZHJzL2Uyb0RvYy54bWxQSwUGAAAAAAYABgBZAQAAbAUAAAAA&#10;">
                  <v:fill on="f" focussize="0,0"/>
                  <v:stroke weight="0pt" color="#000000" joinstyle="round"/>
                  <v:imagedata o:title=""/>
                  <o:lock v:ext="edit" aspectratio="f"/>
                </v:line>
                <v:shape id="Freeform 225" o:spid="_x0000_s1026" o:spt="100" style="position:absolute;left:2391410;top:2109470;height:15875;width:17145;" fillcolor="#000000" filled="t" stroked="f" coordsize="55,50" o:gfxdata="UEsDBAoAAAAAAIdO4kAAAAAAAAAAAAAAAAAEAAAAZHJzL1BLAwQUAAAACACHTuJAxX9tl9MAAAAF&#10;AQAADwAAAGRycy9kb3ducmV2LnhtbE2PT0+DQBDF7yZ+h82YeLMLTVRElh7807Og4TzAFGjZWcIu&#10;bfXTO3rRy0smb/Le72Wbsx3VkWY/ODYQryJQxI1rB+4MfLy/3iSgfEBucXRMBj7Jwya/vMgwbd2J&#10;CzqWoVMSwj5FA30IU6q1b3qy6FduIhZv52aLQc650+2MJwm3o15H0Z22OLA09DjRU0/NoVysgeeq&#10;+rrfFtPbzr0UWO/LatHl1pjrqzh6BBXoHP6e4Qdf0CEXptot3Ho1GpAh4VfFS+JYZtQGbh/WCeg8&#10;0//p829QSwMEFAAAAAgAh07iQNBh2zvZAgAA7AYAAA4AAABkcnMvZTJvRG9jLnhtbK1Vy27bMBC8&#10;F+g/EDwWaCQ5Vp0IkYMiQYoCfQSI+wE0RVkCKJIlacvp13eXlBw5dZsc6oNMiuPZnVnu+up630my&#10;E9a1WpU0O0spEYrrqlWbkv5Y3b2/oMR5piomtRIlfRSOXi/fvrnqTSFmutGyEpYAiXJFb0raeG+K&#10;JHG8ER1zZ9oIBYe1th3zsLWbpLKsB/ZOJrM0/ZD02lbGai6cg7e38ZAOjPY1hLquWy5uNd92QvnI&#10;aoVkHiS5pjWOLkO2dS24/17XTngiSwpKfXhCEFiv8Zksr1ixscw0LR9SYK9J4ZmmjrUKgh6obpln&#10;ZGvbP6i6llvtdO3PuO6SKCQ4Aiqy9Jk3Dw0zImgBq505mO7+Hy3/tru3pK3gJqTnlCjWQcnvrBBY&#10;QDKb5ehQb1wBwAdzb4edgyVZ9191BXC29TqI39e2QxNAFtmXdHZ+mc0zcPoR1ll6OV8Mfou9JxwA&#10;2SKb55RwOM/yi0WIlbBipOFb5z8JHSjZ7ovzsVgVrILV1ZDuCkLUnYS6vUtISnqSByYoxgGRHSEa&#10;ko+VPyBmE0R2cZIE/DmEyVNyimU+heQnWUDwSywfJpDTehZHiDET8G4zusOa0TC+V4NjsCIM2zwN&#10;5TLaYZnQPqjAKsNSAwWg0N6/gMEnBJ+/Cgx2IHgs7L+ZQTWCF1PmmM6QvoVuft7HNvTxGn/DCsM8&#10;qh6XpC8pXAXSwFdU3OmdWOlw7lF6VB7uAkR6OpVqispgIkJm8c4Abjwdv03gwkgvo44jjgxcaiei&#10;+6ghlOEgBj2YdILTsq3uWilRhrOb9Y20ZMdwvoXPYN8RTIaKKo0/i2HwTYJ9jZ0cO3ytq0foaqvj&#10;kIS/CFg02v6ipIcBWVL3c8usoER+VjCBoLfnoMaHzTxfzGBjpyfr6QlTHKhK6incQFze+DiFt8a2&#10;mwYiZeFOKv0RpkndYq+H/GJWwwaGYPBmGNg4Zaf7gHr6k1r+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V/bZfTAAAABQEAAA8AAAAAAAAAAQAgAAAAIgAAAGRycy9kb3ducmV2LnhtbFBLAQIUABQA&#10;AAAIAIdO4kDQYds72QIAAOwGAAAOAAAAAAAAAAEAIAAAACIBAABkcnMvZTJvRG9jLnhtbFBLBQYA&#10;AAAABgAGAFkBAABtBgAAAAA=&#10;" path="m0,0l18,50,55,50,0,0xe">
                  <v:path o:connectlocs="0,0;5611,15875;17145,15875;0,0" o:connectangles="0,0,0,0"/>
                  <v:fill on="t" focussize="0,0"/>
                  <v:stroke on="f"/>
                  <v:imagedata o:title=""/>
                  <o:lock v:ext="edit" aspectratio="f"/>
                </v:shape>
                <v:shape id="Freeform 226" o:spid="_x0000_s1026" o:spt="100" style="position:absolute;left:2391410;top:2109470;height:15875;width:17145;" filled="f" stroked="t" coordsize="55,50" o:gfxdata="UEsDBAoAAAAAAIdO4kAAAAAAAAAAAAAAAAAEAAAAZHJzL1BLAwQUAAAACACHTuJAhqKHt9MAAAAF&#10;AQAADwAAAGRycy9kb3ducmV2LnhtbE2PwU7DMBBE70j8g7VI3KjtVFQhjdMDoifEgbYfsI2XJGq8&#10;jmInaf8ewwUuI61mNfOm3F1dL2YaQ+fZgF4pEMS1tx03Bk7H/VMOIkRki71nMnCjALvq/q7EwvqF&#10;P2k+xEakEA4FGmhjHAopQ92Sw7DyA3HyvvzoMKZzbKQdcUnhrpeZUhvpsOPU0OJAry3Vl8PkDHzk&#10;036NJHW31ptlPmZKvt/ejHl80GoLItI1/j3DD35Chyoxnf3ENojeQBoSfzV5udZpxtnA80uWg6xK&#10;+Z+++gZQSwMEFAAAAAgAh07iQKwNobXvAgAAFQcAAA4AAABkcnMvZTJvRG9jLnhtbK1VXW/aMBR9&#10;n7T/YPlx0pqEkkJRQzUVdZq0j0plP8A4Donk+Hq2IXS/ftd2QkPHtj6Mh8TmHo7vOff6cnN7aCXZ&#10;C2MbUAXNLlJKhOJQNmpb0O/r+/dzSqxjqmQSlCjok7D0dvn2zU2nF2ICNchSGIIkyi46XdDaOb1I&#10;Estr0TJ7AVooDFZgWuZwa7ZJaViH7K1MJml6lXRgSm2AC2vx21UM0p7RvIYQqqrhYgV81wrlIqsR&#10;kjmUZOtGW7oM2VaV4O5bVVnhiCwoKnXhiYfgeuOfyfKGLbaG6brhfQrsNSm80NSyRuGhR6oVc4zs&#10;TPMbVdtwAxYqd8GhTaKQ4AiqyNIX3jzWTIugBa22+mi6/X+0/Ov+wZCmxE5Ip5Qo1mLJ740QvoBk&#10;MrnyDnXaLhD4qB9Mv7O4JJvuC5QIZzsHQfyhMq03AWWRQ0Enl9fZNEOnn3CdpdfTWe+3ODjCEZDN&#10;smlOCcd4ls9nuT8rYYuBhu+s+yggULL9Z+tisUpcBavLPt01HlG1Euv2LiEp6UgemLAYR0R2gqhJ&#10;PlT+iJiMENn8LMnlCJKn5BwLWnjMJM/PsqDgZ8h5lqsR5Lye2QliyAS92w7usHowjB9U7xiuCPPX&#10;PA3l0mB9mbx9WIF11tuPKG/vH8DokwdfvgqMdnjwUNi/M6NqD56NmVER/qhP3+BtfnmPTbjHG/8b&#10;ttDMedXDknQFxVYgNb6i4hb2Yg0h7rz0qDz0Ap70HJVqjMpwImJmsWcQN0SHtw5c/qR/o05PHBi4&#10;BCti83sN4RYcxXgPRjdBwX0jZdArlZcYpVmQTekjXp01282dNGTP/NgLn97VE5g21q2YrSMuhKKR&#10;BnaqjPlIbIbEDwB/5eMo2ED5hNffQJym+F+CixrMT0o6nKQFtT92zAhK5CeFowqHwBRlu7CZ5rMJ&#10;bsw4shlHmOJIVVBHsVX98s7Fcb3TptnWeFIWmlfBBxw7VeOHQsgvZtVvcFoGE/vJ7sfxeB9Qz/9m&#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Gooe30wAAAAUBAAAPAAAAAAAAAAEAIAAAACIAAABk&#10;cnMvZG93bnJldi54bWxQSwECFAAUAAAACACHTuJArA2hte8CAAAVBwAADgAAAAAAAAABACAAAAAi&#10;AQAAZHJzL2Uyb0RvYy54bWxQSwUGAAAAAAYABgBZAQAAgwYAAAAA&#10;" path="m0,0l18,50,55,50,0,0xe">
                  <v:path o:connectlocs="0,0;5611,15875;17145,15875;0,0" o:connectangles="0,0,0,0"/>
                  <v:fill on="f" focussize="0,0"/>
                  <v:stroke weight="0pt" color="#000000" joinstyle="round"/>
                  <v:imagedata o:title=""/>
                  <o:lock v:ext="edit" aspectratio="f"/>
                </v:shape>
                <v:shape id="Freeform 227" o:spid="_x0000_s1026" o:spt="100" style="position:absolute;left:2408555;top:2109470;height:15875;width:17145;" fillcolor="#000000" filled="t" stroked="f" coordsize="55,50" o:gfxdata="UEsDBAoAAAAAAIdO4kAAAAAAAAAAAAAAAAAEAAAAZHJzL1BLAwQUAAAACACHTuJAxX9tl9MAAAAF&#10;AQAADwAAAGRycy9kb3ducmV2LnhtbE2PT0+DQBDF7yZ+h82YeLMLTVRElh7807Og4TzAFGjZWcIu&#10;bfXTO3rRy0smb/Le72Wbsx3VkWY/ODYQryJQxI1rB+4MfLy/3iSgfEBucXRMBj7Jwya/vMgwbd2J&#10;CzqWoVMSwj5FA30IU6q1b3qy6FduIhZv52aLQc650+2MJwm3o15H0Z22OLA09DjRU0/NoVysgeeq&#10;+rrfFtPbzr0UWO/LatHl1pjrqzh6BBXoHP6e4Qdf0CEXptot3Ho1GpAh4VfFS+JYZtQGbh/WCeg8&#10;0//p829QSwMEFAAAAAgAh07iQE+NhdLbAgAA7gYAAA4AAABkcnMvZTJvRG9jLnhtbK1VXW/aMBR9&#10;n7T/YPlx0poESKGooZpadZq0j0plP8A4Donk2J5tCN2v3712QlPGtj6Mh+Saezi+99wPrm8OrSR7&#10;YV2jVUGzi5QSobguG7Ut6Pf1/fsFJc4zVTKplSjok3D0ZvX2zXVnlmKiay1LYQmQKLfsTEFr780y&#10;SRyvRcvchTZCgbPStmUejnablJZ1wN7KZJKml0mnbWms5sI5+PYuOmnPaF9DqKuq4eJO810rlI+s&#10;VkjmISVXN8bRVYi2qgT336rKCU9kQSFTH55wCdgbfCara7bcWmbqhvchsNeEcJJTyxoFlx6p7phn&#10;ZGeb36jahlvtdOUvuG6TmEhQBLLI0hNtHmtmRMgFpHbmKLr7f7T86/7BkqaETkhzShRroeT3Vggs&#10;IJlM5qhQZ9wSgI/mwfYnBybZdF90CXC28zokf6hsiyJAWuRQ0MksXeQ5sD6BnaVXs3mvtzh4wgGQ&#10;zbMZuDn4s3wxz/GuhC0HGr5z/qPQgZLtPzsfi1WCFaQu+3DXUMyqlVC3dwnJc9LBoy/sEZKNICmp&#10;ST6U/oiYvECc45iOEPl5ktkIMl2cjQQSfg72PMvlGHI+n/kI8kwC4m0HeVg9KMYPqpcMLMJwztNQ&#10;L6Md1gn1gxKss15/QKG+fwCDTgievgoMeiB4qOzfmSFtBIeWg0wCOL778C2M8+kg2zDIm1hvwzxm&#10;jdGjSbqCYv/V8IoZt3ov1jr4Pabed2doBrjq2S3VGBYFij0DsME5vE3gmsLihPj/gTq5caDgUjsR&#10;2x8jD3NwzAZFGM2C07Ip7xspMQ9nt5tbacme4YYLn74yL2AylFRp/Fm8Br9JcLJxluOMb3T5BHNt&#10;dVyT8CcBRq3tT0o6WJEFdT92zApK5CcFO+gqm81AGR8Os3w+gYMdezZjD1McqArqKbQgmrc+7uGd&#10;sc22hpuy0JRKf4B9UjU47SG+GFV/gDUYtOlXNu7Z8Tmgnv+mV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xX9tl9MAAAAFAQAADwAAAAAAAAABACAAAAAiAAAAZHJzL2Rvd25yZXYueG1sUEsBAhQA&#10;FAAAAAgAh07iQE+NhdLbAgAA7gYAAA4AAAAAAAAAAQAgAAAAIgEAAGRycy9lMm9Eb2MueG1sUEsF&#10;BgAAAAAGAAYAWQEAAG8GAAAAAA==&#10;" path="m55,0l0,50,38,50,55,0xe">
                  <v:path o:connectlocs="17145,0;0,15875;11845,15875;17145,0" o:connectangles="0,0,0,0"/>
                  <v:fill on="t" focussize="0,0"/>
                  <v:stroke on="f"/>
                  <v:imagedata o:title=""/>
                  <o:lock v:ext="edit" aspectratio="f"/>
                </v:shape>
                <v:shape id="Freeform 228" o:spid="_x0000_s1026" o:spt="100" style="position:absolute;left:2408555;top:2109470;height:15875;width:17145;" filled="f" stroked="t" coordsize="55,50" o:gfxdata="UEsDBAoAAAAAAIdO4kAAAAAAAAAAAAAAAAAEAAAAZHJzL1BLAwQUAAAACACHTuJAhqKHt9MAAAAF&#10;AQAADwAAAGRycy9kb3ducmV2LnhtbE2PwU7DMBBE70j8g7VI3KjtVFQhjdMDoifEgbYfsI2XJGq8&#10;jmInaf8ewwUuI61mNfOm3F1dL2YaQ+fZgF4pEMS1tx03Bk7H/VMOIkRki71nMnCjALvq/q7EwvqF&#10;P2k+xEakEA4FGmhjHAopQ92Sw7DyA3HyvvzoMKZzbKQdcUnhrpeZUhvpsOPU0OJAry3Vl8PkDHzk&#10;036NJHW31ptlPmZKvt/ejHl80GoLItI1/j3DD35Chyoxnf3ENojeQBoSfzV5udZpxtnA80uWg6xK&#10;+Z+++gZQSwMEFAAAAAgAh07iQCygsljuAgAAFwcAAA4AAABkcnMvZTJvRG9jLnhtbK1Vy27bMBC8&#10;F+g/EDwWaPSwFDtG5KCIkaJAHwHifgBNUZYAimRJynL69V2Skq24bptDfZBJ73i4M7tc3d4dWo72&#10;TJtGigInVzFGTFBZNmJX4O+bh/cLjIwloiRcClbgZ2bw3ertm9teLVkqa8lLphGQCLPsVYFra9Uy&#10;igytWUvMlVRMQLCSuiUWtnoXlZr0wN7yKI3j66iXulRaUmYM/LoOQTww6tcQyqpqKFtL2rVM2MCq&#10;GScWJJm6UQavfLZVxaj9VlWGWcQLDEqtf8IhsN66Z7S6JcudJqpu6JACeU0KZ5pa0gg49Ei1Jpag&#10;Tje/UbUN1dLIyl5R2UZBiHcEVCTxmTdPNVHMawGrjTqabv4fLf26f9SoKaET4muMBGmh5A+aMVdA&#10;lKYL51CvzBKAT+pRDzsDS7Ttv8gS4KSz0os/VLp1JoAsdChwmsWLPM8xeoZ1Et9k88FvdrCIAiCZ&#10;JxmEKcSTfDHP3VkRWY40tDP2I5Oekuw/GxuKVcLKW10O6W6gmFXLoW7vIpTnqIfHUNgjJJlAYlSj&#10;fCz9EZG+QFzimE0Q+WWSbAKZLS5mAoJPyV5mgUKcIJf1zCeQEwmYtxvtIfXoGD2IwTJYIeLueezr&#10;paRxdXL+QQk2yeA/oJy/fwCDTw48exUY/HDgsbJ/ZwbZDjyfMoMi+NOQvobrfH6Rtb/I21BvRaxT&#10;7bJ3S9QX2PVfDV9BcSv3bCN93DrpQ3f6ZoCjTmEuprBgUOgZgI3B8Vt5rhkMTsj/H6izE0cKyqVh&#10;of1d5v4eHNU4EyZ3QciHhnN/GbhwGoM2I3lTuoiTZ/Rue8812hM3+PxnsPUFTGlj18TUAedDwUkt&#10;O1GGfDh0Q+RGgLv0YRhsZfkMA0DLME/hbQKLWuqfGPUwSwtsfnREM4z4JwHD6ibJMrDQ+k2Wz1PY&#10;6GlkO40QQYGqwBZDr7rlvQ0Du1O62dVwUuK7V8gPMHiqxo0Fn1/IatjAvPQmDrPdDeTp3qNO77P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Iaih7fTAAAABQEAAA8AAAAAAAAAAQAgAAAAIgAAAGRy&#10;cy9kb3ducmV2LnhtbFBLAQIUABQAAAAIAIdO4kAsoLJY7gIAABcHAAAOAAAAAAAAAAEAIAAAACIB&#10;AABkcnMvZTJvRG9jLnhtbFBLBQYAAAAABgAGAFkBAACCBgAAAAA=&#10;" path="m55,0l0,50,38,50,55,0xe">
                  <v:path o:connectlocs="17145,0;0,15875;11845,15875;17145,0" o:connectangles="0,0,0,0"/>
                  <v:fill on="f" focussize="0,0"/>
                  <v:stroke weight="0pt" color="#000000" joinstyle="round"/>
                  <v:imagedata o:title=""/>
                  <o:lock v:ext="edit" aspectratio="f"/>
                </v:shape>
                <v:shape id="Freeform 229" o:spid="_x0000_s1026" o:spt="100" style="position:absolute;left:2396490;top:2125345;height:36830;width:12065;" fillcolor="#000000" filled="t" stroked="f" coordsize="37,116" o:gfxdata="UEsDBAoAAAAAAIdO4kAAAAAAAAAAAAAAAAAEAAAAZHJzL1BLAwQUAAAACACHTuJAuVivONMAAAAF&#10;AQAADwAAAGRycy9kb3ducmV2LnhtbE2PQUvDQBCF70L/wzIFb3aTgDHGbHoQPCgI2tb7NjtNgtnZ&#10;kJ0m9d87etHLg+EN732v2l78oGacYh/IQLpJQCE1wfXUGjjsn24KUJEtOTsEQgNfGGFbr64qW7qw&#10;0DvOO26VhFAsrYGOeSy1jk2H3sZNGJHEO4XJW5ZzarWb7CLhftBZkuTa256kobMjPnbYfO7O3sDd&#10;qUDuX19C9pGH54PmJZ/xzZjrdZo8gGK88N8z/OALOtTCdAxnclENBmQI/6p4RZrKjKOB2/usAF1X&#10;+j99/Q1QSwMEFAAAAAgAh07iQJ/uHlTfAgAA8QYAAA4AAABkcnMvZTJvRG9jLnhtbK1Vy27bMBC8&#10;F+g/EDwWaPTyIzYiB0WCFAX6CBD3A2iKsgRIJEvSltOv7y4pObLroDnUB4vUjoe7M9z1ze2hbche&#10;GFsrmdPkKqZESK6KWm5z+nP98PGaEuuYLFijpMjps7D0dvX+3U2nlyJVlWoKYQiQSLvsdE4r5/Qy&#10;iiyvRMvsldJCQrBUpmUOtmYbFYZ1wN42URrHs6hTptBGcWEtvL0PQdozmrcQqrKsubhXfNcK6QKr&#10;EQ1zUJKtam3pymdbloK7H2VphSNNTqFS57/hEFhv8Dta3bDl1jBd1bxPgb0lhbOaWlZLOPRIdc8c&#10;IztT/0XV1twoq0p3xVUbhUK8IlBFEp9p81QxLXwtILXVR9Ht/6Pl3/ePhtQF3IR4TolkLVj+YIRA&#10;A0maLlChTtslAJ/0o+l3FpZk031TBcDZzilf/KE0LYoAZZFDTtNsMZssQOlnWCfpNJtMg97i4AgH&#10;QJLGsyklHOLZ7DrzbkRsOdDwnXWfhfKUbP/VumBWASsvddGnu4YjyrYB3z5EJCYdyea9r0dEcoKo&#10;SJLMziHpCJLNL7JkI0hMLrJMRpBXWKDiY7aQx2We2Qh0uSRw60gzSgb02w4KsWoQjR9krxqsCMNW&#10;j71lWlm0CiUEF9YJqgIUgEKJXwGDVAjO3gQGRRDsrf8nM5SNYO/fAA7PPn0DHX3ey8b38iYYqpnD&#10;qjF7XJIO7hZIVcFtA8/xdav2Yq08wGHtofTh8r1EGzlGIQmkNsCG4PDUnqoH9bcLEh/CwzPATk8c&#10;YrxRVgT5MXPvw7EaFGHUDlY1dfFQNw2WYc12c9cYsmc45Pynd+YE1nhLpcKfhWPwTYTNje0c2nyj&#10;imdobaPCpIT/CVhUyvympIMpmVP7a8eMoKT5ImEMLZLJBKpxfjOZzlPYmHFkM44wyYEqp47CFcTl&#10;nQujeKdNva3gpMQ7JNUnGClljQ3v8wtZ9RuYhF6bfmrjqB3vPerln2r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LlYrzjTAAAABQEAAA8AAAAAAAAAAQAgAAAAIgAAAGRycy9kb3ducmV2LnhtbFBL&#10;AQIUABQAAAAIAIdO4kCf7h5U3wIAAPEGAAAOAAAAAAAAAAEAIAAAACIBAABkcnMvZTJvRG9jLnht&#10;bFBLBQYAAAAABgAGAFkBAABzBgAAAAA=&#10;" path="m0,0l37,0,37,116,0,0xe">
                  <v:path o:connectlocs="0,0;12065,0;12065,36830;0,0" o:connectangles="0,0,0,0"/>
                  <v:fill on="t" focussize="0,0"/>
                  <v:stroke on="f"/>
                  <v:imagedata o:title=""/>
                  <o:lock v:ext="edit" aspectratio="f"/>
                </v:shape>
                <v:shape id="Freeform 230" o:spid="_x0000_s1026" o:spt="100" style="position:absolute;left:2396490;top:2125345;height:36830;width:12065;" filled="f" stroked="t" coordsize="37,116" o:gfxdata="UEsDBAoAAAAAAIdO4kAAAAAAAAAAAAAAAAAEAAAAZHJzL1BLAwQUAAAACACHTuJAauke1NUAAAAF&#10;AQAADwAAAGRycy9kb3ducmV2LnhtbE2PT0vEMBDF74LfIYzgzU274FJr00UKgogHt0q9ps3YFptJ&#10;SdL99+kdvejlwfCG936v2B7tJPbow+hIQbpKQCB1zozUK3h/e7zJQISoyejJESo4YYBteXlR6Ny4&#10;A+1wX8decAiFXCsYYpxzKUM3oNVh5WYk9j6dtzry6XtpvD5wuJ3kOkk20uqRuGHQM1YDdl/1YhXY&#10;h/Z5k32cX3ZVfKp8/dosTWOVur5Kk3sQEY/x7xl+8BkdSmZq3UImiEkBD4m/yl6WpjyjVXB7t85A&#10;loX8T19+A1BLAwQUAAAACACHTuJAYuoj2vACAAAaBwAADgAAAGRycy9lMm9Eb2MueG1srVXLbtsw&#10;ELwX6D8QPBZo9PIjMSwHRQwXBfoIEPcDaIqyBFAkS1KW06/vkpQc2XXQHOqDtPQOhjuz5Gp5f2w4&#10;OjBtailynNzEGDFBZVGLfY5/bjcfbzEyloiCcClYjp+Zwfer9++WnVqwVFaSF0wjIBFm0akcV9aq&#10;RRQZWrGGmBupmIBkKXVDLCz1Pio06YC94VEax7Ook7pQWlJmDPy7DkncM+q3EMqyrClbS9o2TNjA&#10;qhknFiSZqlYGr3y1Zcmo/VGWhlnEcwxKrX/CJhDv3DNaLclir4mqatqXQN5SwoWmhtQCNj1RrYkl&#10;qNX1X1RNTbU0srQ3VDZREOIdARVJfOHNU0UU81rAaqNOppv/R0u/Hx41qgs4CTE0XpAGWr7RjLkG&#10;ojTzDnXKLAD4pB41+OVWBkK0677JAuCktdKLP5a6cSaALHTMcZrdzSZ34PQzxEk6zSbT4Dc7WkQB&#10;kKTxbIoRhXw2uw17RWQx0NDW2M9Mekpy+GpsaFYBkbe66MvdwhZlw6FvHyIUow5l876vJ0RyhqhQ&#10;kswuIekIks2vsmQjSIyuskxGkFdYQPGpWqjjOs9sBLouaX6GOBUD/u0Hh0g1mEaPoncNIkTcVY99&#10;y5Q0rlXOQujCNnGuAAWgnMWvgMEqB87eBAZHHNi3/p/MINuBff8GcHj35Wu40Zd3Wfu7vAsNVcQ6&#10;1a56F6IOzhZYVcFpg567vxt5YFvpAdZpD9L9QYetXrJcjFGOBEobYENyeCtP1YP60wVsQ3p4B9j5&#10;jkOOcmlYsN9V7vtwUuNMGF0HITc15/4+cOE0hm4ayevCZZw6o/e7B67RgbjZ5399w85gShu7JqYK&#10;OJ8KTmrZiiLUw+E0RMO9DxNgJ4tnmAFahpEKHxQIKql/Y9TBOM2x+dUSzTDiXwTMq7tkMgHZ1i8m&#10;03kKCz3O7MYZIihQ5dhiOKsufLBhZrdK1/sKdkp8K4X8BLOnrN1k8PWFqvoFjExvYj/e3Uwerz3q&#10;5ZO2+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q6R7U1QAAAAUBAAAPAAAAAAAAAAEAIAAAACIA&#10;AABkcnMvZG93bnJldi54bWxQSwECFAAUAAAACACHTuJAYuoj2vACAAAaBwAADgAAAAAAAAABACAA&#10;AAAkAQAAZHJzL2Uyb0RvYy54bWxQSwUGAAAAAAYABgBZAQAAhgYAAAAA&#10;" path="m0,0l37,0,37,116,0,0xe">
                  <v:path o:connectlocs="0,0;12065,0;12065,36830;0,0" o:connectangles="0,0,0,0"/>
                  <v:fill on="f" focussize="0,0"/>
                  <v:stroke weight="0pt" color="#000000" joinstyle="round"/>
                  <v:imagedata o:title=""/>
                  <o:lock v:ext="edit" aspectratio="f"/>
                </v:shape>
                <v:shape id="Freeform 231" o:spid="_x0000_s1026" o:spt="100" style="position:absolute;left:2408555;top:2125345;height:36830;width:12065;" fillcolor="#000000" filled="t" stroked="f" coordsize="38,116" o:gfxdata="UEsDBAoAAAAAAIdO4kAAAAAAAAAAAAAAAAAEAAAAZHJzL1BLAwQUAAAACACHTuJA1kqJeNQAAAAF&#10;AQAADwAAAGRycy9kb3ducmV2LnhtbE2PwU7DMBBE70j8g7VI3KjjSFQhxOmhQCUOHEj5ADdenKjx&#10;OoqdpPw9Cxe4jLSa1cybanfxg1hwin0gDWqTgUBqg+3Jafg4vtwVIGIyZM0QCDV8YYRdfX1VmdKG&#10;ld5xaZITHEKxNBq6lMZSyth26E3chBGJvc8weZP4nJy0k1k53A8yz7Kt9KYnbujMiPsO23Mzew3h&#10;+XWZV/d0flN5vndrc9jK40Hr2xuVPYJIeEl/z/CDz+hQM9MpzGSjGDTwkPSr7BVK8YyThvuHvABZ&#10;V/I/ff0NUEsDBBQAAAAIAIdO4kA+nyH+2wIAAO8GAAAOAAAAZHJzL2Uyb0RvYy54bWytVctu2zAQ&#10;vBfoPxA8Fmj08itG5KBIkKJAHwHifgBNUZYAimRJ2nL69d2lJEd2XSSH+iCT2tFod4a7urk9NJLs&#10;hXW1VjlNrmJKhOK6qNU2pz/XDx8XlDjPVMGkViKnz8LR29X7dzetWYpUV1oWwhIgUW7ZmpxW3ptl&#10;FDleiYa5K22EgmCpbcM8bO02Kixrgb2RURrHs6jVtjBWc+Ec3L3vgrRntG8h1GVZc3Gv+a4Rynes&#10;VkjmoSRX1cbRVci2LAX3P8rSCU9kTqFSH67wElhv8Bqtbthya5mpat6nwN6SwllNDasVvPRIdc88&#10;Iztb/0XV1Nxqp0t/xXUTdYUERaCKJD7T5qliRoRaQGpnjqK7/0fLv+8fLakLOAnxNSWKNWD5gxUC&#10;DSRplqBCrXFLAD6ZR9vvHCzJpv2mC4Czndeh+ENpGxQByiKHnKaTeDGdTil5hnWSTrPJtNNbHDzh&#10;AEjSeAZhDvFstsiCGxFbDjR85/xnoQMl2391vjOrgFWQuujTXYOZZSPBtw8RiUlLskXv6xGRnCAq&#10;kiSzc0g6gmSLiyzZCBKTiyyTE8ilVKDgY7KQxmWa2Qh0uaL5CeKYC8i3HQRi1aAZP6heNFgRhp0e&#10;B8eMdugUKggmrIPbQAEoVPgfYFAKwRkq+CoYBEFwcP5VMJSN4PmYuXuoT99CQ5+3sg2tvOn8NMxj&#10;1Zg9LkkLRwsGWgWHDSzH243ei7UOAI+1d6UPZ+8lKtUYhSSQ2gAbgsO/GVH1ZwvyHqLD/xh1zsSl&#10;dqITFBMPyh6LQQ1GzeC0rIuHWkqswtnt5k5asmc44sKvl+8EJoOjSuNj3WvwToStjc3cNflGF8/Q&#10;2FZ3cxK+ErCotP1NSQszMqfu145ZQYn8omAIXSeTCcjnw2YynaewsePIZhxhigNVTj2FE4jLO98N&#10;4p2x9baCNyXBIKU/wUApa2z3kF+XVb+BORi06Wc2DtrxPqBevlO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ZKiXjUAAAABQEAAA8AAAAAAAAAAQAgAAAAIgAAAGRycy9kb3ducmV2LnhtbFBLAQIU&#10;ABQAAAAIAIdO4kA+nyH+2wIAAO8GAAAOAAAAAAAAAAEAIAAAACMBAABkcnMvZTJvRG9jLnhtbFBL&#10;BQYAAAAABgAGAFkBAABwBgAAAAA=&#10;" path="m0,0l38,0,0,116,0,0xe">
                  <v:path o:connectlocs="0,0;12065,0;0,36830;0,0" o:connectangles="0,0,0,0"/>
                  <v:fill on="t" focussize="0,0"/>
                  <v:stroke on="f"/>
                  <v:imagedata o:title=""/>
                  <o:lock v:ext="edit" aspectratio="f"/>
                </v:shape>
                <v:shape id="Freeform 232" o:spid="_x0000_s1026" o:spt="100" style="position:absolute;left:2408555;top:2125345;height:36830;width:12065;" filled="f" stroked="t" coordsize="38,116" o:gfxdata="UEsDBAoAAAAAAIdO4kAAAAAAAAAAAAAAAAAEAAAAZHJzL1BLAwQUAAAACACHTuJAbl1ubtUAAAAF&#10;AQAADwAAAGRycy9kb3ducmV2LnhtbE2PQUvEMBCF74L/IYzgRdw0hdVubbqI4EEQxVU8Z5uxLZtM&#10;apLurv/e0YteHgxveO97zfrondhjTGMgDWpRgEDqgh2p1/D2en9ZgUjZkDUuEGr4wgTr9vSkMbUN&#10;B3rB/Sb3gkMo1UbDkPNUS5m6Ab1JizAhsfcRojeZz9hLG82Bw72TZVFcSW9G4obBTHg3YLfbzF7D&#10;7rp8vpVPF++zcg/qsVjG1fgZtT4/U8UNiIzH/PcMP/iMDi0zbcNMNgmngYfkX2WvUopnbDUsV2UF&#10;sm3kf/r2G1BLAwQUAAAACACHTuJAUFrMPuwCAAAYBwAADgAAAGRycy9lMm9Eb2MueG1srVXLbtsw&#10;ELwX6D8QPBZo9PAjrhE5KBKkKNBHgLgfQFOUJYAiWZK2nH59d0nJkV0XzaE+2KR3PJqZJdc3t4dW&#10;kr2wrtGqoNlVSolQXJeN2hb0x/rh/YIS55kqmdRKFPRZOHq7evvmpjNLketay1JYAiTKLTtT0Np7&#10;s0wSx2vRMneljVBQrLRtmYet3SalZR2wtzLJ03SedNqWxmounINv72OR9oz2NYS6qhou7jXftUL5&#10;yGqFZB4suboxjq6C2qoS3H+vKic8kQUFpz68w0NgvcH3ZHXDllvLTN3wXgJ7jYQzTy1rFDz0SHXP&#10;PCM72/xB1Tbcaqcrf8V1m0QjIRFwkaVn2TzVzIjgBaJ25hi6+3+0/Nv+0ZKmhJOQQSaKtdDyBysE&#10;NpDkkxwT6oxbAvDJPNp+52BJNt1XXQKc7bwO5g+VbTEEsEUOBc2n6WI2m1HyDOssn02ms5i3OHjC&#10;AZDl6RzKHOqT+WISupGw5UDDd85/EjpQsv0X52OzSliFqMte7hqEV62Evr1LSEo6Mln0fT0ishNE&#10;TbJsfg7JR5DJ4iLLZARJyUWW6QnkkhQwfBQLMi7TzEegy46uTxBHLRDfdgiI1UNm/KD60GBFGN70&#10;NHTMaIedwgShCesMQwEKQGHCfwFDUgievAoMgSA4dP6fzGAbwddj5vijXr6FC31+lW24ypvYT8M8&#10;ukb1uCQdHC0YaDWe73mw3Oq9WOsA8Og9Wh/O3ktVqjEKSUDaABuKw6cZUfVnC3QP1eFzjDpn4lI7&#10;EdNH4aENRzOYwegyKP3QSBlug1RoMTbTadmUWEFzzm43d9KSPcPJF159qicwY52/Z66OuFCKQVq9&#10;U2XUI+EwJDgD8NbHabDR5TNMAKvjQIW/E1jU2v6ipINhWlD3c8esoER+VjCtPmTTKeTsw2Y6u85h&#10;Y8eVzbjCFAeqgnoKRxWXdz5O7J2xzbaGJ2Whk0p/hMlTNTgXgr6oqt/AwAwh9sMdJ/J4H1Avf2i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G5dbm7VAAAABQEAAA8AAAAAAAAAAQAgAAAAIgAAAGRy&#10;cy9kb3ducmV2LnhtbFBLAQIUABQAAAAIAIdO4kBQWsw+7AIAABgHAAAOAAAAAAAAAAEAIAAAACQB&#10;AABkcnMvZTJvRG9jLnhtbFBLBQYAAAAABgAGAFkBAACCBgAAAAA=&#10;" path="m0,0l38,0,0,116,0,0xe">
                  <v:path o:connectlocs="0,0;12065,0;0,36830;0,0" o:connectangles="0,0,0,0"/>
                  <v:fill on="f" focussize="0,0"/>
                  <v:stroke weight="0pt" color="#000000" joinstyle="round"/>
                  <v:imagedata o:title=""/>
                  <o:lock v:ext="edit" aspectratio="f"/>
                </v:shape>
                <v:rect id="Rectangle 233" o:spid="_x0000_s1026" o:spt="1" style="position:absolute;left:1852930;top:2177415;height:260350;width:1016635;mso-wrap-style:none;" filled="f" stroked="f" coordsize="21600,21600" o:gfxdata="UEsDBAoAAAAAAIdO4kAAAAAAAAAAAAAAAAAEAAAAZHJzL1BLAwQUAAAACACHTuJAbUi2U9UAAAAF&#10;AQAADwAAAGRycy9kb3ducmV2LnhtbE2PzU7DMBCE70i8g7VI3KjjCqokxKkACVVC6qGFB3DjJQ7E&#10;62C7P7w9Cxd6GWk1q5lvmuXJj+KAMQ2BNKhZAQKpC3agXsPb6/NNCSJlQ9aMgVDDNyZYtpcXjalt&#10;ONIGD9vcCw6hVBsNLuepljJ1Dr1JszAhsfceojeZz9hLG82Rw/0o50WxkN4MxA3OTPjksPvc7r0G&#10;fFxtqo+H5NYyqqTWL4vqdvWl9fWVKu5BZDzl/2f4xWd0aJlpF/Zkkxg18JD8p+yVSvGMnYa7al6C&#10;bBt5Tt/+AFBLAwQUAAAACACHTuJA1FTxPQcCAAAJBAAADgAAAGRycy9lMm9Eb2MueG1srVPBbhMx&#10;EL0j8Q+W72R3E5KWVTZV1agIqUBF4QMcrzdrYXussZPd8vWMvUmh5dIDF2tsz7yZ9/y8vhqtYUeF&#10;QYNreDUrOVNOQqvdvuE/vt++u+QsROFaYcCphj+qwK82b9+sB1+rOfRgWoWMQFyoB9/wPkZfF0WQ&#10;vbIizMArR5cdoBWRtrgvWhQDoVtTzMtyVQyArUeQKgQ63U6X/ISIrwGErtNSbUEerHJxQkVlRCRK&#10;odc+8E2etuuUjF+7LqjITMOJacwrNaF4l9Zisxb1HoXvtTyNIF4zwgtOVmhHTZ+gtiIKdkD9D5TV&#10;EiFAF2cSbDERyYoQi6p8oc1DL7zKXEjq4J9ED/8PVn453iPTLTmhqjhzwtKTfyPZhNsbxeaLRZJo&#10;8KGmzAd/j4lk8Hcgfwbm4KanPHWNCEOvREuDVSm/eFaQNoFK2W74DC3hi0OErNbYoU2ApAMbqfZy&#10;Of+woKd5bPi8urh4Xy2nB1JjZDIllNVqtVhyJlPGqlws8wsWoj4jeQzxowLLUtBwJCa5kzjehZgm&#10;E/U5JTV2cKuNySYw7tkBJaaTzCQNP4kQx9140mMH7SNxQpg8RT+Kgh7wF2cD+anhjr4PZ+aTI1WS&#10;9c4BnoPdORBOUmHDI2dTeBMnix486n1PuFUm4eCalOt0JpJUnWY4TUkOyfxObk4W/Hufs/784M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Ui2U9UAAAAFAQAADwAAAAAAAAABACAAAAAiAAAAZHJz&#10;L2Rvd25yZXYueG1sUEsBAhQAFAAAAAgAh07iQNRU8T0HAgAACQQAAA4AAAAAAAAAAQAgAAAAJAEA&#10;AGRycy9lMm9Eb2MueG1sUEsFBgAAAAAGAAYAWQEAAJ0FAAAAAA==&#10;">
                  <v:fill on="f" focussize="0,0"/>
                  <v:stroke on="f"/>
                  <v:imagedata o:title=""/>
                  <o:lock v:ext="edit" aspectratio="f"/>
                  <v:textbox inset="0mm,0mm,0mm,0mm">
                    <w:txbxContent>
                      <w:p>
                        <w:r>
                          <w:rPr>
                            <w:rFonts w:hint="eastAsia" w:ascii="仿宋_GB2312" w:eastAsia="仿宋_GB2312" w:cs="仿宋_GB2312"/>
                            <w:color w:val="000000"/>
                            <w:sz w:val="20"/>
                            <w:szCs w:val="20"/>
                          </w:rPr>
                          <w:t>监测数据分析整理</w:t>
                        </w:r>
                      </w:p>
                    </w:txbxContent>
                  </v:textbox>
                </v:rect>
                <v:line id="Line 234" o:spid="_x0000_s1026" o:spt="20" style="position:absolute;left:2408555;top:2066290;height:95885;width:635;"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7XcHadYBAACsAwAADgAAAGRycy9lMm9Eb2MueG1srVPBbtsw&#10;DL0P2D8Iui923DpIjTg9JOgu2Rag3QcosmwLk0RBUmLn70fJTrd2lx7mgyCK5CPfI715HLUiF+G8&#10;BFPT5SKnRBgOjTRdTX++PH1ZU+IDMw1TYERNr8LTx+3nT5vBVqKAHlQjHEEQ46vB1rQPwVZZ5nkv&#10;NPMLsMKgswWnWUDTdVnj2IDoWmVFnq+yAVxjHXDhPb7uJyedEd1HAKFtJRd74GctTJhQnVAsICXf&#10;S+vpNnXbtoKHH23rRSCqpsg0pBOL4P0Uz2y7YVXnmO0ln1tgH2nhHSfNpMGir1B7Fhg5O/kPlJbc&#10;gYc2LDjobCKSFEEWy/ydNs89syJxQam9fRXd/z9Y/v1ydEQ2uAnLghLDNI78II0gxd19VGewvsKg&#10;nTm6yI+P5tkegP/yxMCuZ6YTqcuXq8XEZczI3qREw1uscRq+QYMx7BwgSTW2TkdIFIGMNS3u83VZ&#10;lpRc8Z6vVsXDPB0xBsIxYHWHTo7eh3K9LlMlVt1ArPPhqwBN4qWmChmkIuxy8CE2xapbSKxp4Ekq&#10;lYavDBniJsRnD0o20ZMM1512ypELi7uTvrnomzAHZ9NMFZSZ2UfCk3QnaK5Hd1MFh5hamRcubsnf&#10;dsr+85Nt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7obLs1QAAAAUBAAAPAAAAAAAAAAEAIAAA&#10;ACIAAABkcnMvZG93bnJldi54bWxQSwECFAAUAAAACACHTuJA7XcHadYBAACsAwAADgAAAAAAAAAB&#10;ACAAAAAkAQAAZHJzL2Uyb0RvYy54bWxQSwUGAAAAAAYABgBZAQAAbAUAAAAA&#10;">
                  <v:fill on="f" focussize="0,0"/>
                  <v:stroke weight="0pt" color="#000000" joinstyle="round"/>
                  <v:imagedata o:title=""/>
                  <o:lock v:ext="edit" aspectratio="f"/>
                </v:line>
                <v:shape id="Freeform 235" o:spid="_x0000_s1026" o:spt="100" style="position:absolute;left:2391410;top:2109470;height:52705;width:34290;" filled="f" stroked="t" coordsize="110,166" o:gfxdata="UEsDBAoAAAAAAIdO4kAAAAAAAAAAAAAAAAAEAAAAZHJzL1BLAwQUAAAACACHTuJAdsn0adYAAAAF&#10;AQAADwAAAGRycy9kb3ducmV2LnhtbE2P3UrDQBCF7wXfYRnBO7tJWyXGTApGBUGotPoA2+w0CWZn&#10;Q3bTn7d39EZvDgxnOOc7xerkenWgMXSeEdJZAoq49rbjBuHz4+UmAxWiYWt6z4RwpgCr8vKiMLn1&#10;R97QYRsbJSEccoPQxjjkWoe6JWfCzA/E4u396EyUc2y0Hc1Rwl2v50lyp53pWBpaM1DVUv21nRwC&#10;L173i2Vszhu9fHyq3qv12/Q8IV5fpckDqEin+PcMP/iCDqUw7fzENqgeQYbEXxUvS1OZsUO4vZ9n&#10;oMtC/6cvvwFQSwMEFAAAAAgAh07iQP847kfUAgAAgAYAAA4AAABkcnMvZTJvRG9jLnhtbK1Vy27b&#10;MBC8F+g/EDwWaPSwnTRG5KBIkKJAHwHifgAtUZYAimRJ2nL69R2SkqO4CZBDc7BJ72B2Z5a7ubo+&#10;dILsubGtkgXNzlJKuCxV1cptQX+t7z5+osQ6JismlOQFfeSWXq/ev7vq9ZLnqlGi4oaARNplrwva&#10;OKeXSWLLhnfMninNJYK1Mh1zuJptUhnWg70TSZ6m50mvTKWNKrm1+PU2BunAaN5CqOq6LfmtKncd&#10;ly6yGi6YgyTbtNrSVai2rnnpfta15Y6IgkKpC59IgvPGfyarK7bcGqabthxKYG8p4URTx1qJpEeq&#10;W+YY2Zn2H6quLY2yqnZnpeqSKCQ4AhVZeuLNQ8M0D1pgtdVH0+3/oy1/7O8NaSu8hGxGiWQdWn5n&#10;OPcNJPls4R3qtV0C+KDvzXCzOJJN/11VgLOdU0H8oTadNwGyyKGg+ewym2dw+hHnLL2cXwx+84Mj&#10;JQCzeX6JcIn4Ir9IQ66ELUeacmfdF64CJdt/sy42q8IpWF0N5a7BUXcCffuQkJT0JEPSATtCsmeQ&#10;hmTn56eQfAJZLF6mgUXHTKAgLxLNp6DslYIWE1D6xAP521Ega0bN5UEOonEizE9qGhzXynqnvQMw&#10;cZ15TaAAyjv0ChhCPXj2JjDEePDYm8AcMwwVGczY6XSZMF2b6LBmzgvxBfkj6f1bQ8ENvtEF/3un&#10;9nytAsJ5PVFOaCJyPUWFnKIW8BC1Da0EcAyP3zqQhWTAjXQxCrivJth1rNALmzw6qe5aIcJLEtLX&#10;HU23SrSVj/iCrdluboQhe+Y3TPgbfH0G08a6W2abiAuh6I5RO1nFrgk0LfGz5qcrTt1GVY+YNKPi&#10;4sLaxqFR5g8lPZZWQe3vHTOcEvFVYitg3ubwzoXLfHGR42Kmkc00wmQJqoI6iifljzcubsadNu22&#10;QaYsdEeqz5jwuvXzF+qLVQ0XLKZg4rBE/eab3gPq6R/H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2yfRp1gAAAAUBAAAPAAAAAAAAAAEAIAAAACIAAABkcnMvZG93bnJldi54bWxQSwECFAAUAAAA&#10;CACHTuJA/zjuR9QCAACABgAADgAAAAAAAAABACAAAAAlAQAAZHJzL2Uyb0RvYy54bWxQSwUGAAAA&#10;AAYABgBZAQAAawYAAAAA&#10;" path="m0,0l55,166,110,0e">
                  <v:path o:connectlocs="0,0;17145,52705;34290,0" o:connectangles="0,0,0"/>
                  <v:fill on="f" focussize="0,0"/>
                  <v:stroke weight="0pt" color="#000000" joinstyle="round"/>
                  <v:imagedata o:title=""/>
                  <o:lock v:ext="edit" aspectratio="f"/>
                </v:shape>
                <v:shape id="Freeform 236" o:spid="_x0000_s1026" o:spt="100" style="position:absolute;left:2391410;top:2109470;height:15875;width:34290;" filled="f" stroked="t" coordsize="110,50" o:gfxdata="UEsDBAoAAAAAAIdO4kAAAAAAAAAAAAAAAAAEAAAAZHJzL1BLAwQUAAAACACHTuJAz6A/5tQAAAAF&#10;AQAADwAAAGRycy9kb3ducmV2LnhtbE2PQUvDQBCF74L/YRnBm92kYIkxmx5E0ZNgLdLjNDsmi9nZ&#10;kN22ib/e0Yu9PBje8N73qvXke3WkMbrABvJFBoq4CdZxa2D7/nRTgIoJ2WIfmAzMFGFdX15UWNpw&#10;4jc6blKrJIRjiQa6lIZS69h05DEuwkAs3mcYPSY5x1bbEU8S7nu9zLKV9uhYGjoc6KGj5mtz8AZW&#10;H9OoH+f4srOvDnfP0env7WzM9VWe3YNKNKX/Z/jFF3SohWkfDmyj6g3IkPSn4hV5LjP2Bm7vlgXo&#10;utLn9PUPUEsDBBQAAAAIAIdO4kAKFTCH0gIAAHoGAAAOAAAAZHJzL2Uyb0RvYy54bWytVd1u2yAY&#10;vZ+0d0BcTlptJ/HaRnWqqVGnSfup1OwBCMaxJRsYkDjd0+8Adur+TOrFepFAvqPDOefjo1fXx64l&#10;B2Fso2RBs7OUEiG5Khu5K+ivze3HC0qsY7JkrZKioA/C0uvV+3dXvV6KmapVWwpDQCLtstcFrZ3T&#10;yySxvBYds2dKC4lipUzHHLZml5SG9WDv2mSWpp+SXplSG8WFtfh1HYt0YDRvIVRV1XCxVnzfCeki&#10;qxEtc7Bk60Zbugpqq0pw97OqrHCkLSicuvCJQ7De+s9kdcWWO8N03fBBAnuLhGeeOtZIHHqiWjPH&#10;yN40L6i6hhtlVeXOuOqSaCQkAhdZ+iyb+5ppEbwgaqtPodv/R8t/HO4MaUrchGxBiWQdWn5rhPAN&#10;JLP5J59Qr+0SwHt9Z4adxZJs+++qBJztnQrmj5XpfAiwRY4Fnc0vs0WGpB+wztLLxfmQtzg6wgGY&#10;L2aXKHPUs/ziPPdnJWw50vC9dV+ECpTs8M262KwSqxB1OcjdgKPqWvTtQ0JS0pMMhw7YEZI9gdQk&#10;f4GYTRB5/jrLfIpJyWs0CPGkBTpe58knoEcaWN+N5lg9+uVHORjGijA/pWlIWyvrU/buEeAmG9ID&#10;yqfzDzBcevD8TWB48eCxL4EZIvE9KDKYr+eTZcJkbWMDNHPeiBfkl6T39wyC64KiA/7nTh3ERgWA&#10;83aim9AdHPVYbeUUlSNBSItdBG6sjt86cIWjABvZYhVwryVctZM+b2ty3aS6bdo23KFWetVRrFVt&#10;U/qK12vNbnvTGnJg/m0Jf0OqT2DaWLdmto64UIrZGLWXJY4I8vHlp8zPVZy3rSofMGNGxScLDzYW&#10;tTJ/KOnxXBXU/t4zIyhpv0q8B5i0BaJzYbPIz2fYmGllO60wyUFVUEdxofzyxsU3ca9Ns6txUhaa&#10;I9VnzHbV+MkL+qKqYYMnKagfnk//5k33AfX4L2P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M+g&#10;P+bUAAAABQEAAA8AAAAAAAAAAQAgAAAAIgAAAGRycy9kb3ducmV2LnhtbFBLAQIUABQAAAAIAIdO&#10;4kAKFTCH0gIAAHoGAAAOAAAAAAAAAAEAIAAAACMBAABkcnMvZTJvRG9jLnhtbFBLBQYAAAAABgAG&#10;AFkBAABnBgAAAAA=&#10;" path="m0,0l55,50,110,0e">
                  <v:path o:connectlocs="0,0;17145,15875;34290,0" o:connectangles="0,0,0"/>
                  <v:fill on="f" focussize="0,0"/>
                  <v:stroke weight="0pt" color="#000000" joinstyle="round"/>
                  <v:imagedata o:title=""/>
                  <o:lock v:ext="edit" aspectratio="f"/>
                </v:shape>
                <v:rect id="Rectangle 237" o:spid="_x0000_s1026" o:spt="1" style="position:absolute;left:1651635;top:2162175;height:184150;width:1513840;" filled="f" stroked="t" coordsize="21600,21600" o:gfxdata="UEsDBAoAAAAAAIdO4kAAAAAAAAAAAAAAAAAEAAAAZHJzL1BLAwQUAAAACACHTuJA7XkXLdQAAAAF&#10;AQAADwAAAGRycy9kb3ducmV2LnhtbE2PzU7DMBCE70i8g7VI3KjjotKQxqkQEtcCpUIcnXibRLHX&#10;Uez+8PYsXOhlpNWsZr4p12fvxBGn2AfSoGYZCKQm2J5aDbuPl7scREyGrHGBUMM3RlhX11elKWw4&#10;0Tset6kVHEKxMBq6lMZCyth06E2chRGJvX2YvEl8Tq20kzlxuHdynmUP0pueuKEzIz532Azbg9eQ&#10;L2o37Jb3X5vlq/oc0D1h3LxpfXujshWIhOf0/wy/+IwOFTPV4UA2CqeBh6Q/ZS9XimfUGhaP8xxk&#10;VcpL+uoHUEsDBBQAAAAIAIdO4kDUhgv6LwIAAFYEAAAOAAAAZHJzL2Uyb0RvYy54bWytVMFu2zAM&#10;vQ/YPwi6L47dJM2MOEXRoMOAbivW7QMUWY6FSaJGKXG6rx8lp13WXXqYDwZpUo98j5RXV0dr2EFh&#10;0OAaXk6mnCknodVu1/Dv327fLTkLUbhWGHCq4Y8q8Kv12zerwdeqgh5Mq5ARiAv14Bvex+jrogiy&#10;V1aECXjlKNgBWhHJxV3RohgI3Zqimk4XxQDYegSpQqCvmzHIT4j4GkDoOi3VBuTeKhdHVFRGRKIU&#10;eu0DX+duu07J+KXrgorMNJyYxvymImRv07tYr0S9Q+F7LU8tiNe08IKTFdpR0WeojYiC7VH/A2W1&#10;RAjQxYkEW4xEsiLEopy+0OahF15lLiR18M+ih/8HKz8f7pHpljahnHPmhKWRfyXZhNsZxaqLyyTR&#10;4ENNmQ/+HhPJ4O9A/gjMwU1PeeoaEYZeiZYaK1N+8deB5AQ6yrbDJ2gJX+wjZLWOHdoESDqwI51d&#10;zMvFBbXx2PCqXFTl5XwckDpGJlPCvLxYzmh2kjLK5ayc5wkWon5C8hjiBwWWJaPhSExyJXG4CzF1&#10;JuqnlFTYwa02Ji+BcWxIG5EJgtFtimQHd9sbg+wg0g7lJ3MkHc7TrI50L4y2DV+eJxl30iNJMEq5&#10;hfaR5EAY15EuIxk94C/OBlrFhoefe4GKM/PRkaTvy1niHLMzm19W5OB5ZHseEU4SVMMjZ6N5E8d9&#10;33vUu54qlZmjg2saQ6ezKmlEY1enZmndslinq5H2+dzPWX9+B+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XkXLdQAAAAFAQAADwAAAAAAAAABACAAAAAiAAAAZHJzL2Rvd25yZXYueG1sUEsBAhQA&#10;FAAAAAgAh07iQNSGC/ovAgAAVgQAAA4AAAAAAAAAAQAgAAAAIwEAAGRycy9lMm9Eb2MueG1sUEsF&#10;BgAAAAAGAAYAWQEAAMQFAAAAAA==&#10;">
                  <v:fill on="f" focussize="0,0"/>
                  <v:stroke weight="0pt" color="#000000" miterlimit="8" joinstyle="miter"/>
                  <v:imagedata o:title=""/>
                  <o:lock v:ext="edit" aspectratio="f"/>
                </v:rect>
                <v:shape id="Freeform 238" o:spid="_x0000_s1026" o:spt="100" style="position:absolute;left:2391410;top:2823845;height:15875;width:17145;" fillcolor="#000000" filled="t" stroked="f" coordsize="55,51" o:gfxdata="UEsDBAoAAAAAAIdO4kAAAAAAAAAAAAAAAAAEAAAAZHJzL1BLAwQUAAAACACHTuJAT/zzodUAAAAF&#10;AQAADwAAAGRycy9kb3ducmV2LnhtbE2PzUrEQBCE74LvMLTgRdxJFpWYzWQPguhBEFcvufVmepOw&#10;mZ4wM9mft7f1opeCppqqr6r1yY3qQCEOng3kiwwUcevtwJ2Br8/n2wJUTMgWR89k4EwR1vXlRYWl&#10;9Uf+oMMmdUpCOJZooE9pKrWObU8O48JPxOLtfHCY5AydtgGPEu5GvcyyB+1wYGnocaKnntr9ZnYG&#10;3ri9cXPzskvh9Y4svzc0nRtjrq/ybAUq0Sn9PcMPvqBDLUxbP7ONajQgQ9KvilfkuczYGrh/XBag&#10;60r/p6+/AVBLAwQUAAAACACHTuJAeheXWNoCAADsBgAADgAAAGRycy9lMm9Eb2MueG1srVXLbtsw&#10;ELwX6D8QPBZoZPlRu0bkoEiQokAfAeJ+AE1RD4AiWZK2nH59d0lJkVOnyaE52KR2Mrszq11fXh0b&#10;SQ7CulqrjKYXE0qE4jqvVZnRn9vb9ytKnGcqZ1IrkdEH4ejV5u2by9asxVRXWubCEiBRbt2ajFbe&#10;m3WSOF6JhrkLbYSCYKFtwzxcbZnklrXA3shkOpl8SFptc2M1F87B05sYpB2jfQ2hLoqaixvN941Q&#10;PrJaIZkHSa6qjaObUG1RCO5/FIUTnsiMglIfPiEJnHf4mWwu2bq0zFQ170pgrynhiaaG1QqSDlQ3&#10;zDOyt/VfVE3NrXa68BdcN0kUEhwBFenkiTf3FTMiaAGrnRlMd/+Pln8/3FlS5/AmpB8oUayBlt9a&#10;IbCBZDpboUOtcWsA3ps7290cHMmu/aZzgLO910H8sbANmgCyyDGj09nHdJ6C0w9wXgHXfBH9FkdP&#10;OADSZQqPCId4ulgtQzRh656G753/LHSgZIevzsdm5XAKVudduVtIUTQS+vYuIRPSkkWXpxwQ6Qmi&#10;Iou06/yAmI4Q6eosyWwEWaTkHMt8DFmcZQHBQ7HPsEAjBsh5PcsTRF8JeFf27rCqN4wfVecYnAjD&#10;MZ+EdhntsE1oH3RgGywBCkChvc+AwScEz9C/F8FgB4L7xv6bGVQjeDlmjhm68i1M89M5tmGOd7Gb&#10;hnlUjdXjkbQZhVeBVPCVBsWNPoitDnGP0qPysAUg02NUqjEqhY0IlcV3BnB9tP82gQszvYw6zdgz&#10;cKmdiIZi4cHZQQx6MJoEp2Wd39ZSogxny921tOTAcL+Fv86+E5gMHVUa/y2mwScJzjVOcpzwnc4f&#10;YKqtjksSfiLgUGn7m5IWFmRG3a89s4IS+UXBBoLZnoMaHy7zxXIKFzuO7MYRpjhQZdRTeAPxeO3j&#10;Ft4bW5cVZIodUvoTbJOixlkP9cWqugssweBNt7Bxy47vAfX4I7X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E/886HVAAAABQEAAA8AAAAAAAAAAQAgAAAAIgAAAGRycy9kb3ducmV2LnhtbFBLAQIU&#10;ABQAAAAIAIdO4kB6F5dY2gIAAOwGAAAOAAAAAAAAAAEAIAAAACQBAABkcnMvZTJvRG9jLnhtbFBL&#10;BQYAAAAABgAGAFkBAABwBgAAAAA=&#10;" path="m0,0l18,51,55,51,0,0xe">
                  <v:path o:connectlocs="0,0;5611,15875;17145,15875;0,0" o:connectangles="0,0,0,0"/>
                  <v:fill on="t" focussize="0,0"/>
                  <v:stroke on="f"/>
                  <v:imagedata o:title=""/>
                  <o:lock v:ext="edit" aspectratio="f"/>
                </v:shape>
                <v:shape id="Freeform 239" o:spid="_x0000_s1026" o:spt="100" style="position:absolute;left:2391410;top:2823845;height:15875;width:17145;" filled="f" stroked="t" coordsize="55,51" o:gfxdata="UEsDBAoAAAAAAIdO4kAAAAAAAAAAAAAAAAAEAAAAZHJzL1BLAwQUAAAACACHTuJAU3Ol1tYAAAAF&#10;AQAADwAAAGRycy9kb3ducmV2LnhtbE2PwU7DMBBE70j9B2uRuFEnlUAhxKlQqx7KibZUXJ14mwTi&#10;dbDdpvD1bLnAZaTVrGbeFPOz7cUJfegcKUinCQik2pmOGgWvu9VtBiJETUb3jlDBFwaYl5OrQufG&#10;jbTB0zY2gkMo5FpBG+OQSxnqFq0OUzcgsXdw3urIp2+k8XrkcNvLWZLcS6s74oZWD7hosf7YHq2C&#10;5rBfv4/PlXvy6/Ht033vXxbLlVI312nyCCLiOf49wwWf0aFkpsodyQTRK+Ah8VfZy9KUZ1QK7h5m&#10;GciykP/pyx9QSwMEFAAAAAgAh07iQKuSiTjuAgAAFQcAAA4AAABkcnMvZTJvRG9jLnhtbK1VXW/b&#10;IBR9n7T/gHictNok8ZJFdaqpUadJ+6jU7AcQjD8kDAxInO7X7wK263bp2oflIQbfk3PvORduLq9O&#10;rUBHbmyjZI7JRYoRl0wVjaxy/HN3836FkXVUFlQoyXN8zy2+2rx9c9npNZ+pWomCGwQk0q47nePa&#10;Ob1OEstq3lJ7oTSXECyVaamDramSwtAO2FuRzNL0Q9IpU2ijGLcW3m5jEPeM5jWEqiwbxreKHVou&#10;XWQ1XFAHkmzdaIs3odqy5Mz9KEvLHRI5BqUufEMSWO/9d7K5pOvKUF03rC+BvqaEJ5pa2khIOlJt&#10;qaPoYJq/qNqGGWVV6S6YapMoJDgCKkj6xJu7mmoetIDVVo+m2/9Hy74fbw1qCjgJZImRpC20/MZw&#10;7huIZvOP3qFO2zUA7/St6XcWlmjffVMFwOnBqSD+VJrWmwCy0CnH8GuyIOD0PaxXs/lqkUW/+ckh&#10;BgCyJPAKMYiTbLUM0YSuBxp2sO4zV4GSHr9aF5tVwCpYXfTl7iBF2Qro27sEpahDWZ+nGhHkEaJG&#10;Gek7PyJmEwRZnSWZTyAZQedYFlNIdpYFBI/FPsPyYQI5rwdaNZKkYyXgXTW4Q+vBMHaSvWOwQtRf&#10;8zS0Syvr2+Ttgw7sgiVAAShv7zNg8MmD596/F8FghwcPjf03M6j24OWUOWboyzdwm5/eYxPu8T52&#10;U1PnVfvq/RJ1OYajgGp4kKC4VUe+UyHuvPSoPEwByPQQFXKKIjARobJ4ZgA3RIenDlw+08uoxxkH&#10;BiaU5dFQX3hwdhTjPZjcBKluGiHCVRDSS4zNtEo0hY94ddZU+2th0JH6sRc+vauPYNpYt6W2jrgQ&#10;ikYadZBFrEfAYUj8APBXPo6CvSru4fobFacp/JfAolbmN0YdTNIc218HajhG4ouEUQVDYAGyXdgs&#10;suUMNmYa2U8jVDKgyrHDcFT98trFcX3QpqlqyBRbKdUnGDtl44dCqC9W1W9gWgYT+8nux/F0H1AP&#10;/2a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FNzpdbWAAAABQEAAA8AAAAAAAAAAQAgAAAAIgAA&#10;AGRycy9kb3ducmV2LnhtbFBLAQIUABQAAAAIAIdO4kCrkok47gIAABUHAAAOAAAAAAAAAAEAIAAA&#10;ACUBAABkcnMvZTJvRG9jLnhtbFBLBQYAAAAABgAGAFkBAACFBgAAAAA=&#10;" path="m0,0l18,51,55,51,0,0xe">
                  <v:path o:connectlocs="0,0;5611,15875;17145,15875;0,0" o:connectangles="0,0,0,0"/>
                  <v:fill on="f" focussize="0,0"/>
                  <v:stroke weight="0pt" color="#000000" joinstyle="round"/>
                  <v:imagedata o:title=""/>
                  <o:lock v:ext="edit" aspectratio="f"/>
                </v:shape>
                <v:shape id="Freeform 240" o:spid="_x0000_s1026" o:spt="100" style="position:absolute;left:2408555;top:2823845;height:15875;width:17145;" fillcolor="#000000" filled="t" stroked="f" coordsize="55,51" o:gfxdata="UEsDBAoAAAAAAIdO4kAAAAAAAAAAAAAAAAAEAAAAZHJzL1BLAwQUAAAACACHTuJAT/zzodUAAAAF&#10;AQAADwAAAGRycy9kb3ducmV2LnhtbE2PzUrEQBCE74LvMLTgRdxJFpWYzWQPguhBEFcvufVmepOw&#10;mZ4wM9mft7f1opeCppqqr6r1yY3qQCEOng3kiwwUcevtwJ2Br8/n2wJUTMgWR89k4EwR1vXlRYWl&#10;9Uf+oMMmdUpCOJZooE9pKrWObU8O48JPxOLtfHCY5AydtgGPEu5GvcyyB+1wYGnocaKnntr9ZnYG&#10;3ri9cXPzskvh9Y4svzc0nRtjrq/ybAUq0Sn9PcMPvqBDLUxbP7ONajQgQ9KvilfkuczYGrh/XBag&#10;60r/p6+/AVBLAwQUAAAACACHTuJAkC34+NcCAADuBgAADgAAAGRycy9lMm9Eb2MueG1srVVdb9ow&#10;FH2ftP9g+XHSGgKkMESopladJu2jUtkPMI5DIjm+nm0I3a/ftZ1Aytjah/EQ7NzD8T3n+l6WN4dG&#10;kr0wtgaV0/RqRIlQHIpabXP6Y33/fk6JdUwVTIISOX0Slt6s3r5ZtnohxlCBLIQhSKLsotU5rZzT&#10;iySxvBINs1eghcJgCaZhDrdmmxSGtcjeyGQ8Gl0nLZhCG+DCWnx7F4O0YzSvIYSyrLm4A75rhHKR&#10;1QjJHEqyVa0tXYVsy1Jw970srXBE5hSVuvDEQ3C98c9ktWSLrWG6qnmXAntNCmeaGlYrPPRIdccc&#10;IztT/0HV1NyAhdJdcWiSKCQ4girS0Zk3jxXTImhBq60+mm7/Hy3/tn8wpC7wJqRYeMUaLPm9EcIX&#10;kIynwaFW2wUCH/WDQb/8zuKSbNqvUCCc7RwE8YfSNN4ElEUOOcVfz7Mso+QJ1/PxZD7Not/i4AhH&#10;QDpL8RXhGE+z+SxEE7boafjOuk8CAiXbf7EuFqvAVbC66NJdYzHLRmLd3iUky0iLj66wR0g6gIxI&#10;RbL0HDF+hrjEMRkgsvQiyXQAmcwvZoKCT8leZrkeQi7rmQ0gJz1o3ra3h1W9Y/ygOstwRZjv81Go&#10;lwbr6+T9wxKsgyVIgSjv71/A6JMHT7x/L4LRDw/uK/tvZpTtwbMhczyhS99gO583sgmNvInV1Mx5&#10;1T57vyRtTv39q/ArDYob2Is1hLjz0rvbGW45HnUKSzWERYPinUFYH+y/deCaYP9g/i+gzk7sKbgE&#10;K6KjPvNg7VGNN2HQCxZkXdzXUnod1mw3t9KQPfMTLnw6/57BZCipAv+zeIx/k/S9HLt6A8UT9rWB&#10;OCbxTwIXFZhflLQ4InNqf+6YEZTIzwpn0Id0ivOBuLCZZrMxbswwshlGmOJIlVNH8Qr65a2Lc3in&#10;Tb2t8KRYIgUfcZ6Ute/2kF/MqtvgGAzedCPbz9nhPqBOf1O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886HVAAAABQEAAA8AAAAAAAAAAQAgAAAAIgAAAGRycy9kb3ducmV2LnhtbFBLAQIUABQA&#10;AAAIAIdO4kCQLfj41wIAAO4GAAAOAAAAAAAAAAEAIAAAACQBAABkcnMvZTJvRG9jLnhtbFBLBQYA&#10;AAAABgAGAFkBAABtBgAAAAA=&#10;" path="m55,0l0,51,38,51,55,0xe">
                  <v:path o:connectlocs="17145,0;0,15875;11845,15875;17145,0" o:connectangles="0,0,0,0"/>
                  <v:fill on="t" focussize="0,0"/>
                  <v:stroke on="f"/>
                  <v:imagedata o:title=""/>
                  <o:lock v:ext="edit" aspectratio="f"/>
                </v:shape>
                <v:shape id="Freeform 241" o:spid="_x0000_s1026" o:spt="100" style="position:absolute;left:2408555;top:2823845;height:15875;width:17145;" filled="f" stroked="t" coordsize="55,51" o:gfxdata="UEsDBAoAAAAAAIdO4kAAAAAAAAAAAAAAAAAEAAAAZHJzL1BLAwQUAAAACACHTuJAU3Ol1tYAAAAF&#10;AQAADwAAAGRycy9kb3ducmV2LnhtbE2PwU7DMBBE70j9B2uRuFEnlUAhxKlQqx7KibZUXJ14mwTi&#10;dbDdpvD1bLnAZaTVrGbeFPOz7cUJfegcKUinCQik2pmOGgWvu9VtBiJETUb3jlDBFwaYl5OrQufG&#10;jbTB0zY2gkMo5FpBG+OQSxnqFq0OUzcgsXdw3urIp2+k8XrkcNvLWZLcS6s74oZWD7hosf7YHq2C&#10;5rBfv4/PlXvy6/Ht033vXxbLlVI312nyCCLiOf49wwWf0aFkpsodyQTRK+Ah8VfZy9KUZ1QK7h5m&#10;GciykP/pyx9QSwMEFAAAAAgAh07iQI1eh4TvAgAAFwcAAA4AAABkcnMvZTJvRG9jLnhtbK1Vy27b&#10;MBC8F+g/EDwWaPSwVDtG5KCIkaJAHwHifgBNUZYAimRJynL69V2Skq24bpNDfZCX2sFwZ5Zc3dwe&#10;Wo72TJtGigInVzFGTFBZNmJX4B+b+/cLjIwloiRcClbgJ2bw7ertm5teLVkqa8lLphGQCLPsVYFr&#10;a9UyigytWUvMlVRMQLKSuiUWlnoXlZr0wN7yKI3jD1Evdam0pMwYeLsOSTww6tcQyqpqKFtL2rVM&#10;2MCqGScWJJm6UQavfLVVxaj9XlWGWcQLDEqtf8ImEG/dM1rdkOVOE1U3dCiBvKaEM00taQRseqRa&#10;E0tQp5s/qNqGamlkZa+obKMgxDsCKpL4zJvHmijmtYDVRh1NN/+Pln7bP2jUlHASkmuMBGmh5fea&#10;MddAlGaJc6hXZgnAR/Wgh5WBEG37r7IEOOms9OIPlW6dCSALHQqcZvEiz3OMniBepLNFlge/2cEi&#10;CoBknsArRCGf5Iu5z0ZkOdLQzthPTHpKsv9ibGhWCZG3uhzK3UAzq5ZD395FKM9RD4+hsUdIMoHE&#10;qEa5Fwb9OiLSZ4hLHLMJIk8ukmQTyGxxsRIQfCr2MsuHKeSynvkEctID5u1Ge0g9OkYPYrAMIkTc&#10;PY99v5Q0rk/OP2jBxlsCFIBy/v4FDD458Mw5/CIY/HDgsbP/ZgbZDjyfMocdhvI1XOfzi6z9Rd6G&#10;fitinWpXvQtRX2B3/mr4S7ziVu7ZRvq8ddKH0+nnAGx1SnMxhQWDwpkB2Jgc/5XnmsHghPpfQJ3t&#10;OFJQLg0LjrrKvbVHNc6EyV0Q8r7h3F8GLpzG0E0jeVO6jJNn9G57xzXaEzf4/G+w9RlMaWPXxNQB&#10;51PBSS07UYZ6OJyGyI0Ad+nDMNjK8gkGgJZhnsLXBIJa6l8Y9TBLC2x+dkQzjPhnAcPqOskysND6&#10;RZbPU1joaWY7zRBBgarAFsNZdeGdDQO7U7rZ1bBT6KWQH2HwVI0bC76+UNWwgHnpTRxmuxvI07VH&#10;nb5n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Tc6XW1gAAAAUBAAAPAAAAAAAAAAEAIAAAACIA&#10;AABkcnMvZG93bnJldi54bWxQSwECFAAUAAAACACHTuJAjV6HhO8CAAAXBwAADgAAAAAAAAABACAA&#10;AAAlAQAAZHJzL2Uyb0RvYy54bWxQSwUGAAAAAAYABgBZAQAAhgYAAAAA&#10;" path="m55,0l0,51,38,51,55,0xe">
                  <v:path o:connectlocs="17145,0;0,15875;11845,15875;17145,0" o:connectangles="0,0,0,0"/>
                  <v:fill on="f" focussize="0,0"/>
                  <v:stroke weight="0pt" color="#000000" joinstyle="round"/>
                  <v:imagedata o:title=""/>
                  <o:lock v:ext="edit" aspectratio="f"/>
                </v:shape>
                <v:shape id="Freeform 242" o:spid="_x0000_s1026" o:spt="100" style="position:absolute;left:2396490;top:2839720;height:36195;width:12065;" fillcolor="#000000" filled="t" stroked="f" coordsize="37,115" o:gfxdata="UEsDBAoAAAAAAIdO4kAAAAAAAAAAAAAAAAAEAAAAZHJzL1BLAwQUAAAACACHTuJAy10+gdMAAAAF&#10;AQAADwAAAGRycy9kb3ducmV2LnhtbE2PTUvEQAyG74L/YYjgzZ22uEutne5BEES8WBe9ZjuxU+xk&#10;Smf2o//e6EUvgfCGJ89bb89+VEea4xDYQL7KQBF3wQ7cG9i9Pd6UoGJCtjgGJgMLRdg2lxc1Vjac&#10;+JWObeqVQDhWaMClNFVax86Rx7gKE7Fkn2H2mGSde21nPAncj7rIso32OLB8cDjRg6Puqz14A+uP&#10;23Zx5Yvb4WLXG3r3T8+FN+b6Ks/uQSU6p79j+NEXdWjEaR8ObKMaDUiR9DslK/NcauwFfFeUoJta&#10;/7dvvgFQSwMEFAAAAAgAh07iQEFewwbiAgAA8QYAAA4AAABkcnMvZTJvRG9jLnhtbK1VyW7bMBC9&#10;F+g/EDwWaLTYsWMjclAkSFGgS4C4H0BT1AJQJEvSltOv7wy1RE6dIof6YJGa5zfz3nDo65tjI8lB&#10;WFdrldHkIqZEKK7zWpUZ/bm9/3hFifNM5UxqJTL6JBy92bx/d92atUh1pWUuLAES5datyWjlvVlH&#10;keOVaJi70EYoCBbaNszD1pZRblkL7I2M0jheRK22ubGaC+fg7V0XpD2jfQuhLoqaizvN941QvmO1&#10;QjIPklxVG0c3odqiENz/KAonPJEZBaU+fEMSWO/wO9pcs3Vpmalq3pfA3lLCC00NqxUkHanumGdk&#10;b+u/qJqaW+104S+4bqJOSHAEVCTxC28eK2ZE0AJWOzOa7v4fLf9+eLCkzuEkpOCJYg20/N4KgQ0k&#10;6TxFh1rj1gB8NA+23zlYkl37TecAZ3uvg/hjYRs0AWSRY0bT2WoxXwHrE6yvZqslZAh+i6MnHACQ&#10;cnFJCYf4bJGsLjEasfVAw/fOfxY6ULLDV+fDj8scVsHqvC93CymKRkLfPkQkJi2ZLbs85YhIThAV&#10;SZKQDPo1QtIJZLY8yzKbQGJylmU+gbzCAorHaqGO8zyLCei8pOUJYiwG/BsdYtVgGj+q3jVYEYaj&#10;HoeWGe2wVWghdGGb9C0AFFr8ChisQvDsTWBwBMFDc//NDLIRHPoHSgK4e/blW5jol7Nswyzvup4b&#10;5lE1Vo9L0sLZAqsqOG3Qc3zd6IPY6gDwqL2THo4mpHqOSjVFIQmUNsCG4PA0gaoH9acL2Ibw8Oxg&#10;pxmHGJfaiW4CsPIwCqMaNGEyDk7LOr+vpUQZzpa7W2nJgeElFz59Z05gMrRUafxZlwbfRDjcOM7d&#10;mO90/gSjbXV3U8L/BCwqbX9T0sItmVH3a8+soER+UXANrZL5HNT4sJlf4oQTO43sphGmOFBl1FM4&#10;gri89d1VvDe2LivIlIQOKf0JrpSixoEP9XVV9Ru4CYM3/a2NV+10H1DP/1S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MtdPoHTAAAABQEAAA8AAAAAAAAAAQAgAAAAIgAAAGRycy9kb3ducmV2Lnht&#10;bFBLAQIUABQAAAAIAIdO4kBBXsMG4gIAAPEGAAAOAAAAAAAAAAEAIAAAACIBAABkcnMvZTJvRG9j&#10;LnhtbFBLBQYAAAAABgAGAFkBAAB2BgAAAAA=&#10;" path="m0,0l37,0,37,115,0,0xe">
                  <v:path o:connectlocs="0,0;12065,0;12065,36195;0,0" o:connectangles="0,0,0,0"/>
                  <v:fill on="t" focussize="0,0"/>
                  <v:stroke on="f"/>
                  <v:imagedata o:title=""/>
                  <o:lock v:ext="edit" aspectratio="f"/>
                </v:shape>
                <v:shape id="Freeform 243" o:spid="_x0000_s1026" o:spt="100" style="position:absolute;left:2396490;top:2839720;height:36195;width:12065;" filled="f" stroked="t" coordsize="37,115" o:gfxdata="UEsDBAoAAAAAAIdO4kAAAAAAAAAAAAAAAAAEAAAAZHJzL1BLAwQUAAAACACHTuJAIiBZAtUAAAAF&#10;AQAADwAAAGRycy9kb3ducmV2LnhtbE2PzU7DMBCE70i8g7VIvVEnpUVpiFNB1d7gQAD16sZLHBKv&#10;o9j9e3sWLnAZaTWrmW+K1dn14ohjaD0pSKcJCKTam5YaBe9v29sMRIiajO49oYILBliV11eFzo0/&#10;0Sseq9gIDqGQawU2xiGXMtQWnQ5TPyCx9+lHpyOfYyPNqE8c7no5S5J76XRL3GD1gGuLdVcdnIKX&#10;i6uabr3LvuaPnXne3D194MIqNblJkwcQEc/x7xl+8BkdSmba+wOZIHoFPCT+KntZmvKMvYLFcpaB&#10;LAv5n778BlBLAwQUAAAACACHTuJA73MuyfkCAAAaBwAADgAAAGRycy9lMm9Eb2MueG1srVXLbtsw&#10;ELwX6D8QPBZo9LBjx0bkoIiRokAfAeJ+AE1RlgCKZEnacvr13SUlR0ndIIf6IJHewXBnlru6vjm2&#10;khyEdY1WBc0uUkqE4rps1K6gPzd3H68ocZ6pkkmtREEfhaM3q/fvrjuzFLmutSyFJUCi3LIzBa29&#10;N8skcbwWLXMX2ggFwUrblnnY2l1SWtYBeyuTPE1nSadtaazmwjn4dx2DtGe0byHUVdVwsdZ83wrl&#10;I6sVknmQ5OrGOLoK2VaV4P5HVTnhiSwoKPXhCYfAeovPZHXNljvLTN3wPgX2lhReaGpZo+DQE9Wa&#10;eUb2tvmLqm241U5X/oLrNolCgiOgIktfePNQMyOCFrDamZPp7v/R8u+He0uaEm5CnlGiWAslv7NC&#10;YAFJPp2gQ51xSwA+mHvb7xwsybb7pkuAs73XQfyxsi2aALLIsaD5ZDGbLsDpR1hfTRbzvPdbHD3h&#10;AMjydHZJCYf4ZJYtLvGshC0HGr53/rPQgZIdvjofi1XCKlhd9ulu4IiqlVC3DwlJSUcm876uJwRI&#10;GyFqkmXhMKjXCZKPIJP5WZbJCJKSsyzTEeQfLKD4lAvkcZ5nNgKdlzR/hjglA/7tBodYPZjGj6p3&#10;DVaEYaunoWRGOywVWghV2GR9CQCFFv8DDFYhONwNOO91MDiC4KG4r4NBNoJD/Qbm+O7Tt9DRL3vZ&#10;hl7expob5lE1Zo9L0sHdAqtquG1Qc/y71Qex0QHgUXuUHq4mHPUUlWqMQhJIbYANweFtAlUP6m8X&#10;sA3h4R1hz08cYlxqJ2IHYOahFU5q0IRROyh910gZ+kEq1Bir6bRsSoygOmd321tpyYHh7Au/vrrP&#10;YMY6v2aujrgQik5avVdlzEfCbUhwCmDfx3mw1eUjzACr40iFDwosam1/U9LBOC2o+7VnVlAivyiY&#10;V4tsOgXZPmymlzgKiB1HtuMIUxyoCuop3FVc3vo4s/fGNrsaTspCKZX+BLOnanAyhPxiVv0GRmYw&#10;sR/vOJPH+4B6+qSt/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iIFkC1QAAAAUBAAAPAAAAAAAA&#10;AAEAIAAAACIAAABkcnMvZG93bnJldi54bWxQSwECFAAUAAAACACHTuJA73MuyfkCAAAaBwAADgAA&#10;AAAAAAABACAAAAAkAQAAZHJzL2Uyb0RvYy54bWxQSwUGAAAAAAYABgBZAQAAjwYAAAAA&#10;" path="m0,0l37,0,37,115,0,0xe">
                  <v:path o:connectlocs="0,0;12065,0;12065,36195;0,0" o:connectangles="0,0,0,0"/>
                  <v:fill on="f" focussize="0,0"/>
                  <v:stroke weight="0pt" color="#000000" joinstyle="round"/>
                  <v:imagedata o:title=""/>
                  <o:lock v:ext="edit" aspectratio="f"/>
                </v:shape>
                <v:shape id="Freeform 244" o:spid="_x0000_s1026" o:spt="100" style="position:absolute;left:2408555;top:2839720;height:36195;width:12065;" fillcolor="#000000" filled="t" stroked="f" coordsize="38,115" o:gfxdata="UEsDBAoAAAAAAIdO4kAAAAAAAAAAAAAAAAAEAAAAZHJzL1BLAwQUAAAACACHTuJAjYbfZNcAAAAF&#10;AQAADwAAAGRycy9kb3ducmV2LnhtbE2PQUvDQBCF74L/YRnBm92kpTaJ2RQUKl6qWCvtcZsdk2B2&#10;NmQ3afvvHb3Yy4PhDe99L1+ebCtG7H3jSEE8iUAglc40VCnYfqzuEhA+aDK6dYQKzuhhWVxf5Toz&#10;7kjvOG5CJTiEfKYV1CF0mZS+rNFqP3EdEntfrrc68NlX0vT6yOG2ldMoupdWN8QNte7wqcbyezNY&#10;BTP3uduun1fp2/71ZWYWSfo4jGulbm/i6AFEwFP4f4ZffEaHgpkObiDjRauAh4Q/ZS+JY55xUDBP&#10;pwnIIpeX9MUPUEsDBBQAAAAIAIdO4kCOrd7D4QIAAO8GAAAOAAAAZHJzL2Uyb0RvYy54bWytVctu&#10;2zAQvBfoPxA8Fmj0sOw4RuSgaJCiQB8B4n4ATVGWAIpkSdpy+vXdpR6RXbfIoT7YpHY83Jnlrm7v&#10;jo0kB2FdrVVOk6uYEqG4Lmq1y+mPzcP7JSXOM1UwqZXI6bNw9G799s1ta1Yi1ZWWhbAESJRbtSan&#10;lfdmFUWOV6Jh7koboSBYatswD1u7iwrLWmBvZJTG8SJqtS2M1Vw4B0/vuyDtGe1rCHVZ1lzca75v&#10;hPIdqxWSeZDkqto4ug7ZlqXg/ntZOuGJzCko9eEbDoH1Fr+j9S1b7SwzVc37FNhrUjjT1LBawaEj&#10;1T3zjOxt/QdVU3OrnS79FddN1AkJjoCKJD7z5qliRgQtYLUzo+nu/9Hyb4dHS+oCbkKaUqJYAyV/&#10;sEJgAUmaZehQa9wKgE/m0fY7B0uybb/qAuBs73UQfyxtgyaALHLMaZrFy/l8TskzrJezm+u091sc&#10;PeEASNJ4AWEO8dkiuZnjWRFbDTR87/wnoQMlO3xxvitWAatgddGnu4Filo2Eur2LSExaMlv2dR0R&#10;yQmiIkkSDoN6jRBQP5LMlhdZZhNITC6yZCeQS6mA4PEcSOMyzWICuqzo+gQx5gL27QaDWDV4xo+q&#10;Nw1WhGGnx6FiRjusFDoIRdgkfQUAhQ7/BQxOIXj2KjAYguChtv9mBtkIvp4ygyL4U5++hYY+b2Ub&#10;Wnnbldwwj6oxe1ySFq4WDLQKLhuUHB83+iA2OgA8au+kh5sJR71EpZqikARSG2BDcPg1E6r+bgHZ&#10;EB1+p6hzJi61E939x8RDI4xi0INJMzgt6+KhlhJVOLvbfpSWHBiOuPDp7TuByVBRpfFv3TH4JMLW&#10;xmbumnyri2dobKu7OQlvCVhU2v6ipIUZmVP3c8+soER+VjCEbpIsA/t82GRz7G9ip5HtNMIUB6qc&#10;ego3EJcffTeI98bWuwpOSkKBlP4AA6Wssd1Dfl1W/QbmYPCmn9k4aKf7gHp5T6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I2G32TXAAAABQEAAA8AAAAAAAAAAQAgAAAAIgAAAGRycy9kb3ducmV2&#10;LnhtbFBLAQIUABQAAAAIAIdO4kCOrd7D4QIAAO8GAAAOAAAAAAAAAAEAIAAAACYBAABkcnMvZTJv&#10;RG9jLnhtbFBLBQYAAAAABgAGAFkBAAB5BgAAAAA=&#10;" path="m0,0l38,0,0,115,0,0xe">
                  <v:path o:connectlocs="0,0;12065,0;0,36195;0,0" o:connectangles="0,0,0,0"/>
                  <v:fill on="t" focussize="0,0"/>
                  <v:stroke on="f"/>
                  <v:imagedata o:title=""/>
                  <o:lock v:ext="edit" aspectratio="f"/>
                </v:shape>
                <v:shape id="Freeform 245" o:spid="_x0000_s1026" o:spt="100" style="position:absolute;left:2408555;top:2839720;height:36195;width:12065;" filled="f" stroked="t" coordsize="38,115" o:gfxdata="UEsDBAoAAAAAAIdO4kAAAAAAAAAAAAAAAAAEAAAAZHJzL1BLAwQUAAAACACHTuJANIj05tYAAAAF&#10;AQAADwAAAGRycy9kb3ducmV2LnhtbE2PQUsDMRCF74L/IYzgRWw2BXW7bragoIfixSq1x3QzbpZu&#10;JmGTtuu/d/SilwfDG977Xr2c/CCOOKY+kAY1K0AgtcH21Gl4f3u6LkGkbMiaIRBq+MIEy+b8rDaV&#10;DSd6xeM6d4JDKFVGg8s5VlKm1qE3aRYiEnufYfQm8zl20o7mxOF+kPOiuJXe9MQNzkR8dNju1wev&#10;oY93m9W+je75I03q4aott5vVi9aXF6q4B5Fxyn/P8IPP6NAw0y4cyCYxaOAh+VfZK5XiGTsNN4t5&#10;CbKp5X/65htQSwMEFAAAAAgAh07iQHTIBD3yAgAAGAcAAA4AAABkcnMvZTJvRG9jLnhtbK1Vy27b&#10;MBC8F+g/EDwWaPSwnThG5KCokaJAHwHifgBNUZYAimRJ2nL69d0lJUd23SKH+iAvtYPhziy5urs/&#10;tJLshXWNVgXNrlJKhOK6bNS2oD/WD+/nlDjPVMmkVqKgz8LR++XbN3edWYhc11qWwhIgUW7RmYLW&#10;3ptFkjhei5a5K22EgmSlbcs8LO02KS3rgL2VSZ6m10mnbWms5sI5eLuKSdoz2tcQ6qpquFhpvmuF&#10;8pHVCsk8SHJ1YxxdhmqrSnD/vaqc8EQWFJT68IRNIN7gM1nescXWMlM3vC+BvaaEM00taxRseqRa&#10;Mc/IzjZ/ULUNt9rpyl9x3SZRSHAEVGTpmTdPNTMiaAGrnTma7v4fLf+2f7SkKeEk5BNKFGuh5Q9W&#10;CGwgyaczdKgzbgHAJ/No+5WDkGy6r7oEONt5HcQfKtuiCSCLHAqaT9P5bDaj5Bni+eT2Ju/9FgdP&#10;OACyPL2GNIf85Dq7DXslbDHQ8J3zn4QOlGz/xfnYrBKiYHXZl7uGZlathL69S0hKOjKZ9309IrIT&#10;RE2yLGwG/TpC8hFkMr/IAgaN9rnIMj2BXCoFBB9JoAxykeZ6BLqs6OYEcSQB+7aDQawePOMH1ZsG&#10;EWF409PQMaMddgodhCasM/QNKACFDv8FDE4hePIqMBiC4KG3/2YG2Qi+GTPHcvryLVzo86tsw1Xe&#10;xJYb5lE1Vo8h6eBowUCr4bBBy/F1q/dirQPAo/YoPZxM2OolK9UYhSRQ2gAbksO/GVH1ZwvIhuzw&#10;P0adM3GpnYjuY+GhDUcx6MHoMij90EgZboNUKDE202nZlJhBcc5uNx+lJXuGky/8eldPYMY6v2Ku&#10;jriQikZavVNlrEfCYUhwBuCtj9Ngo8tnmABWx4EKnxMIam1/UdLBMC2o+7ljVlAiPyuYVrfZdAo+&#10;+7CYznAQEDvObMYZpjhQFdRTOKoYfvRxYu+MbbY17JSFTir9ASZP1eBcCPXFqvoFDMxgYj/ccSKP&#10;1wH18kFb/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A0iPTm1gAAAAUBAAAPAAAAAAAAAAEAIAAA&#10;ACIAAABkcnMvZG93bnJldi54bWxQSwECFAAUAAAACACHTuJAdMgEPfICAAAYBwAADgAAAAAAAAAB&#10;ACAAAAAlAQAAZHJzL2Uyb0RvYy54bWxQSwUGAAAAAAYABgBZAQAAiQYAAAAA&#10;" path="m0,0l38,0,0,115,0,0xe">
                  <v:path o:connectlocs="0,0;12065,0;0,36195;0,0" o:connectangles="0,0,0,0"/>
                  <v:fill on="f" focussize="0,0"/>
                  <v:stroke weight="0pt" color="#000000" joinstyle="round"/>
                  <v:imagedata o:title=""/>
                  <o:lock v:ext="edit" aspectratio="f"/>
                </v:shape>
                <v:rect id="Rectangle 246" o:spid="_x0000_s1026" o:spt="1" style="position:absolute;left:866140;top:2508885;height:164465;width:10166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FlDXoEHAgAACAQAAA4AAABkcnMvZTJvRG9jLnhtbK1T0W7bIBR9&#10;n7R/QLwvtrPEiqw4VdUo06Ruq9rtAwjGMRrmoguJnX39Ljjp1u6lD3tBF7gczjkc1jdjb9hJoddg&#10;a17Mcs6UldBoe6j5j++7DyvOfBC2EQasqvlZeX6zef9uPbhKzaED0yhkBGJ9NbiadyG4Ksu87FQv&#10;/AycsrTZAvYi0BQPWYNiIPTeZPM8L7MBsHEIUnlPq9tpk18Q8S2A0LZaqi3IY69smFBRGRFIku+0&#10;83yT2LatkuFb23oVmKk5KQ1ppEuo3scx26xFdUDhOi0vFMRbKLzS1Att6dJnqK0Igh1R/wPVa4ng&#10;oQ0zCX02CUmOkIoif+XNUyecSlrIau+eTff/D1Z+PT0g0w0lYb7gzIqenvyRbBP2YBSbL8po0eB8&#10;RZ1P7gGjSO/uQf70zMJdR33qFhGGTomGiBWxP3txIE48HWX74Qs0hC+OAZJbY4t9BCQf2FjzVVkW&#10;C3qZc83ny3y1Wi2n91FjYJL2i7woy49LziR1FOViUaaGTFRXIIc+fFLQs1jUHElIukic7n2IxER1&#10;bYn3WthpY1IGjH2xQI1xJQmJ3CcPwrgfL3bsoTmTJIQpUvShqOgAf3E2UJxqbun3cGY+WzIlJu9a&#10;4LXYXwthJR2seeBsKu/ClNCjQ33oCLdIIry7JeN2OgmJpk4cLiwpIEnfJcwxgX/PU9efD7z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HrnFjTAAAABQEAAA8AAAAAAAAAAQAgAAAAIgAAAGRycy9k&#10;b3ducmV2LnhtbFBLAQIUABQAAAAIAIdO4kBZQ16BBwIAAAgEAAAOAAAAAAAAAAEAIAAAACIBAABk&#10;cnMvZTJvRG9jLnhtbFBLBQYAAAAABgAGAFkBAACbBQAAAAA=&#10;">
                  <v:fill on="f" focussize="0,0"/>
                  <v:stroke on="f"/>
                  <v:imagedata o:title=""/>
                  <o:lock v:ext="edit" aspectratio="f"/>
                  <v:textbox inset="0mm,0mm,0mm,0mm" style="mso-fit-shape-to-text:t;">
                    <w:txbxContent>
                      <w:p>
                        <w:r>
                          <w:rPr>
                            <w:rFonts w:hint="eastAsia" w:ascii="仿宋_GB2312" w:eastAsia="仿宋_GB2312" w:cs="仿宋_GB2312"/>
                            <w:color w:val="000000"/>
                            <w:sz w:val="20"/>
                            <w:szCs w:val="20"/>
                          </w:rPr>
                          <w:t>监测数据分析整理</w:t>
                        </w:r>
                      </w:p>
                    </w:txbxContent>
                  </v:textbox>
                </v:rect>
                <v:line id="Line 247" o:spid="_x0000_s1026" o:spt="20" style="position:absolute;left:2409190;top:2346325;height:529590;width:635;"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BfebWNcBAACtAwAADgAAAGRycy9lMm9Eb2MueG1srVNNc9sg&#10;EL13pv+B4V5Llj9aayznYE96cVvPJP0BGCGJKbAMYEv+912QkjbJJYfowLDs8t6+x2p7N2hFrsJ5&#10;Caai81lOiTAcamnaiv5+vP/yjRIfmKmZAiMqehOe3u0+f9r2thQFdKBq4QiCGF/2tqJdCLbMMs87&#10;oZmfgRUGkw04zQKGrs1qx3pE1yor8nyd9eBq64AL7/H0MCbphOjeAwhNI7k4AL9oYcKI6oRiASX5&#10;TlpPd6nbphE8/GoaLwJRFUWlIa1IgvtzXLPdlpWtY7aTfGqBvaeFV5o0kwZJn6EOLDBycfINlJbc&#10;gYcmzDjobBSSHEEV8/yVNw8dsyJpQau9fTbdfxws/3k9OSJrnIRiRYlhGp/8KI0gxfJrdKe3vsSi&#10;vTm5qI8P5sEegf/xxMC+Y6YVqcvHm8WL83gje3ElBt4ix7n/ATXWsEuAZNXQOB0h0QQyVLRY5pv5&#10;Bt/lhvvFcr3AftLriCEQjgXrBTbIMbsqNissjFSsfEKxzofvAjSJm4oqlJBY2PXow1j6VBJJDdxL&#10;pRK+MqSPoxCPPShZx0wKXHveK0euLA5P+ibSF2UOLqYeGZSZ5EfFo3dnqG8nF9PRCXzF1PU0cXFM&#10;/o9T1b+/bPc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6Gy7NUAAAAFAQAADwAAAAAAAAABACAA&#10;AAAiAAAAZHJzL2Rvd25yZXYueG1sUEsBAhQAFAAAAAgAh07iQAX3m1jXAQAArQMAAA4AAAAAAAAA&#10;AQAgAAAAJAEAAGRycy9lMm9Eb2MueG1sUEsFBgAAAAAGAAYAWQEAAG0FAAAAAA==&#10;">
                  <v:fill on="f" focussize="0,0"/>
                  <v:stroke weight="0pt" color="#000000" joinstyle="round"/>
                  <v:imagedata o:title=""/>
                  <o:lock v:ext="edit" aspectratio="f"/>
                </v:line>
                <v:shape id="Freeform 248" o:spid="_x0000_s1026" o:spt="100" style="position:absolute;left:2391410;top:2823845;height:52070;width:34290;" filled="f" stroked="t" coordsize="110,166" o:gfxdata="UEsDBAoAAAAAAIdO4kAAAAAAAAAAAAAAAAAEAAAAZHJzL1BLAwQUAAAACACHTuJAdsn0adYAAAAF&#10;AQAADwAAAGRycy9kb3ducmV2LnhtbE2P3UrDQBCF7wXfYRnBO7tJWyXGTApGBUGotPoA2+w0CWZn&#10;Q3bTn7d39EZvDgxnOOc7xerkenWgMXSeEdJZAoq49rbjBuHz4+UmAxWiYWt6z4RwpgCr8vKiMLn1&#10;R97QYRsbJSEccoPQxjjkWoe6JWfCzA/E4u396EyUc2y0Hc1Rwl2v50lyp53pWBpaM1DVUv21nRwC&#10;L173i2Vszhu9fHyq3qv12/Q8IV5fpckDqEin+PcMP/iCDqUw7fzENqgeQYbEXxUvS1OZsUO4vZ9n&#10;oMtC/6cvvwFQSwMEFAAAAAgAh07iQGOVXknTAgAAgAYAAA4AAABkcnMvZTJvRG9jLnhtbK1Vy27b&#10;MBC8F+g/EDwWaPTwI64ROShipCjQR4C4H0BTlCWAIlmSspx+fXdJKVHcBMihPkikdjDcmeWur65P&#10;rSRHYV2jVUGzi5QSobguG3Uo6K/d7ccVJc4zVTKplSjog3D0evP+3VVv1iLXtZalsARIlFv3pqC1&#10;92adJI7XomXuQhuhIFhp2zIPW3tISst6YG9lkqfpMum1LY3VXDgHX7cxSAdG+xZCXVUNF1vNu1Yo&#10;H1mtkMyDJFc3xtFNyLaqBPc/q8oJT2RBQakPTzgE1nt8Jpsrtj5YZuqGDymwt6RwpqlljYJDH6m2&#10;zDPS2eYfqrbhVjtd+Quu2yQKCY6Aiiw98+a+ZkYELWC1M4+mu/9Hy38c7yxpSrgJ+ZISxVoo+a0V&#10;AgtI8vkKHeqNWwPw3tzZYedgSfb9d10CnHVeB/GnyrZoAsgip4Lms0/ZPAOnH2C9ymer+SL6LU6e&#10;cADM5vknCHOIL/L0MlQjYeuRhnfOfxE6ULLjN+djsUpYBavLId0dcFSthLp9SEhKepLBoQN2hGTP&#10;IDXJlstzSD6BLBYv08wmGKAgLxLNp6DslYQWE1D6xAPyD6NAVo+a+UkNomFFGHZqGhw32qHT6ACY&#10;uMtQE1AACh16BQxCETx7ExjEIDhUbmSO7yEjCz123l02dNc+OmyYRyGYEC5JD3cNb0UNb6gCfm/1&#10;Uex0QHjUE+WM9+EpKtUUtQAPIbehlJDUGB7fJpCFwwA30sUowDGbYNdjhihscumUvm2kDDdJKsw7&#10;mu60bEqMYMLOHvY30pIjwwkTfoOvz2DGOr9lro64EIruWN2pMlZNQtES7DXsrth1e10+QKdZHQcX&#10;jG1Y1Nr+oaSHoVVQ97tjVlAivyqYCtBvc/DOh818cZnDxk4j+2mEKQ5UBfUUrhQub3ycjJ2xzaGG&#10;k7JQHaU/Q4dXDfZfyC9mNWxgMAUThyGKk2+6D6inP47N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bJ9GnWAAAABQEAAA8AAAAAAAAAAQAgAAAAIgAAAGRycy9kb3ducmV2LnhtbFBLAQIUABQAAAAI&#10;AIdO4kBjlV5J0wIAAIAGAAAOAAAAAAAAAAEAIAAAACUBAABkcnMvZTJvRG9jLnhtbFBLBQYAAAAA&#10;BgAGAFkBAABqBgAAAAA=&#10;" path="m0,0l55,166,110,0e">
                  <v:path o:connectlocs="0,0;17145,52070;34290,0" o:connectangles="0,0,0"/>
                  <v:fill on="f" focussize="0,0"/>
                  <v:stroke weight="0pt" color="#000000" joinstyle="round"/>
                  <v:imagedata o:title=""/>
                  <o:lock v:ext="edit" aspectratio="f"/>
                </v:shape>
                <v:shape id="Freeform 249" o:spid="_x0000_s1026" o:spt="100" style="position:absolute;left:2391410;top:2823845;height:15875;width:34290;" filled="f" stroked="t" coordsize="110,51" o:gfxdata="UEsDBAoAAAAAAIdO4kAAAAAAAAAAAAAAAAAEAAAAZHJzL1BLAwQUAAAACACHTuJABPC0E9MAAAAF&#10;AQAADwAAAGRycy9kb3ducmV2LnhtbE2PwU7DMBBE70j8g7VI3KiTCkoasqkQEgi4tfABTrzEgXgd&#10;xW4b+HoWLnBZaTWjmTfVZvaDOtAU+8AI+SIDRdwG23OH8Ppyf1GAismwNUNgQvikCJv69KQypQ1H&#10;3tJhlzolIRxLg+BSGkutY+vIm7gII7Fob2HyJsk7ddpO5ijhftDLLFtpb3qWBmdGunPUfuz2HmFs&#10;1v45vj+t5ttr96i/HvpL6UE8P8uzG1CJ5vRnhh98QYdamJqwZxvVgCBD0u8VrchzmdEgXK2XBei6&#10;0v/p629QSwMEFAAAAAgAh07iQD9UScXUAgAAegYAAA4AAABkcnMvZTJvRG9jLnhtbK1Vy27bMBC8&#10;F+g/EDwWaGTJVuMYkYMiRooCfQSI+wE0RVkCKJIlKcvp13eXlBzFTdEc6oNMasfDnVnu+vrm2Epy&#10;ENY1WhU0vZhRIhTXZaP2Bf2xvXu/pMR5pkomtRIFfRSO3qzfvrnuzUpkutayFJYAiXKr3hS09t6s&#10;ksTxWrTMXWgjFAQrbVvmYWv3SWlZD+ytTLLZ7EPSa1saq7lwDt5uYpAOjPY1hLqqGi42mnetUD6y&#10;WiGZB0muboyj65BtVQnuv1eVE57IgoJSH55wCKx3+EzW12y1t8zUDR9SYK9J4UxTyxoFh56oNswz&#10;0tnmD6q24VY7XfkLrtskCgmOgIp0dubNQ82MCFrAamdOprv/R8u/He4taUq4CdklJYq1UPI7KwQW&#10;kGSLK3SoN24FwAdzb4edgyXZ9V91CXDWeR3EHyvbogkgixwLms2v0kUKTj/CepnNl4s8+i2OnnAA&#10;zBfZFYQ5xNN8eRmiCVuNNLxz/pPQgZIdvjgfi1XCKlhdDulugaNqJdTtXUJmpCcpHDpgR0j6DFKT&#10;PD1HZBNEnr/MMp9iUvISzWICgTxe5sknoNmJBqTvR3GsHvXyoxoEw4ow7NJZcNtohy6jejBwGwQB&#10;BaDQnb+AQSWC56j+n2DQguCxLoE5/mjIyEJ/nXeWDZ21i/Ya5lEIJoRL0kOl8UbUBYUK4OtWH8RW&#10;B4BHOVFNqB8c9RSVaorKwUFILVYRcGN0/DaBKxwFsJEtRgGOuQT9p/xQ1uS6KX3XSBnukFSYdbTc&#10;admUGMF8nd3vbqUlB4azJXwGV5/BjHV+w1wdcSEUvbG6U2Usg4SSJdhl2Fex33a6fIQeszqOLBjY&#10;sKi1/UVJD+OqoO5nx6ygRH5WMA+g0xZgnQ+bRX6ZwcZOI7tphCkOVAX1FC4ULm99nImdsc2+hpNi&#10;cZT+CL1dNdh5Ib+Y1bCBkRRMHMYnzrzpPqCe/jL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E&#10;8LQT0wAAAAUBAAAPAAAAAAAAAAEAIAAAACIAAABkcnMvZG93bnJldi54bWxQSwECFAAUAAAACACH&#10;TuJAP1RJxdQCAAB6BgAADgAAAAAAAAABACAAAAAiAQAAZHJzL2Uyb0RvYy54bWxQSwUGAAAAAAYA&#10;BgBZAQAAaAYAAAAA&#10;" path="m0,0l55,51,110,0e">
                  <v:path o:connectlocs="0,0;17145,15875;34290,0" o:connectangles="0,0,0"/>
                  <v:fill on="f" focussize="0,0"/>
                  <v:stroke weight="0pt" color="#000000" joinstyle="round"/>
                  <v:imagedata o:title=""/>
                  <o:lock v:ext="edit" aspectratio="f"/>
                </v:shape>
                <v:rect id="Rectangle 250" o:spid="_x0000_s1026" o:spt="1" style="position:absolute;left:664845;top:2493645;height:188595;width:1514475;" filled="f" stroked="t" coordsize="21600,21600" o:gfxdata="UEsDBAoAAAAAAIdO4kAAAAAAAAAAAAAAAAAEAAAAZHJzL1BLAwQUAAAACACHTuJA7XkXLdQAAAAF&#10;AQAADwAAAGRycy9kb3ducmV2LnhtbE2PzU7DMBCE70i8g7VI3KjjotKQxqkQEtcCpUIcnXibRLHX&#10;Uez+8PYsXOhlpNWsZr4p12fvxBGn2AfSoGYZCKQm2J5aDbuPl7scREyGrHGBUMM3RlhX11elKWw4&#10;0Tset6kVHEKxMBq6lMZCyth06E2chRGJvX2YvEl8Tq20kzlxuHdynmUP0pueuKEzIz532Azbg9eQ&#10;L2o37Jb3X5vlq/oc0D1h3LxpfXujshWIhOf0/wy/+IwOFTPV4UA2CqeBh6Q/ZS9XimfUGhaP8xxk&#10;VcpL+uoHUEsDBBQAAAAIAIdO4kCsc7CjLQIAAFUEAAAOAAAAZHJzL2Uyb0RvYy54bWytVMFuGjEQ&#10;vVfqP1i+l2UJEFixRBEoVaW0jZr2A4zXy1q1Pe7YsNCv79iQhKaXHMphNcPMvpn3/LyLm4M1bK8w&#10;aHA1LwdDzpST0Gi3rfmP73cfZpyFKFwjDDhV86MK/Gb5/t2i95UaQQemUcgIxIWq9zXvYvRVUQTZ&#10;KSvCALxyVGwBrYiU4rZoUPSEbk0xGg6nRQ/YeASpQqB/16ciPyPiWwChbbVUa5A7q1w8oaIyIhKl&#10;0Gkf+DJv27ZKxq9tG1RkpubENOYnDaF4k57FciGqLQrfaXleQbxlhVecrNCOhj5DrUUUbIf6Hyir&#10;JUKANg4k2OJEJCtCLMrhK20eO+FV5kJSB/8sevh/sPLL/gGZbmo+uxpx5oSlI/9Gsgm3NYqNJlmi&#10;3oeKOh/9AyaSwd+D/BmYg1VHfeoWEfpOiYYWK5OkxV8vpCTQq2zTf4aG8MUuQlbr0KJNgKQDO9R8&#10;Oh3PxhPOjjUfjedXU4rz+ahDZJLq5aQcj6+pQVJHOZtN5rmhENUTkMcQPyqwLAU1RyKSB4n9fYhp&#10;MVE9taS5Du60MXmGcaxPhsj8wOgmVXKC283KINuLZKH8yxRJhss2qyNdC6MtKXnZZNxZjqRAsmWo&#10;NtAcSQ2EkxvpLlLQAf7mrCcn1jz82glUnJlPjhSdE+lk3ZyMJ9cjSvCysrmsCCcJquaRs1O4iie7&#10;7zzqbUeTyszRwS2dQquzKi9bnZclt2Wxzjcj2fkyz10vX4P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15Fy3UAAAABQEAAA8AAAAAAAAAAQAgAAAAIgAAAGRycy9kb3ducmV2LnhtbFBLAQIUABQA&#10;AAAIAIdO4kCsc7CjLQIAAFUEAAAOAAAAAAAAAAEAIAAAACMBAABkcnMvZTJvRG9jLnhtbFBLBQYA&#10;AAAABgAGAFkBAADCBQAAAAA=&#10;">
                  <v:fill on="f" focussize="0,0"/>
                  <v:stroke weight="0pt" color="#000000" miterlimit="8" joinstyle="miter"/>
                  <v:imagedata o:title=""/>
                  <o:lock v:ext="edit" aspectratio="f"/>
                </v:rect>
                <v:shape id="Freeform 251" o:spid="_x0000_s1026" o:spt="100" style="position:absolute;left:2353310;top:2557145;height:16510;width:55245;" fillcolor="#000000" filled="t" stroked="f" coordsize="174,51" o:gfxdata="UEsDBAoAAAAAAIdO4kAAAAAAAAAAAAAAAAAEAAAAZHJzL1BLAwQUAAAACACHTuJA/xbXxdYAAAAF&#10;AQAADwAAAGRycy9kb3ducmV2LnhtbE2PzU7DMBCE70i8g7VI3KiTAiUJcaqCxAW1hxaEOLrxNoka&#10;r6PY+eHtWbjAZaTVrGa+ydezbcWIvW8cKYgXEQik0pmGKgXvby83CQgfNBndOkIFX+hhXVxe5Doz&#10;bqI9jodQCQ4hn2kFdQhdJqUva7TaL1yHxN7J9VYHPvtKml5PHG5buYyilbS6IW6odYfPNZbnw2AV&#10;mPkB081uHE6v+EHb2/Rz+zTdKXV9FUePIALO4e8ZfvAZHQpmOrqBjBetAh4SfpW9JI55xlHBfbpM&#10;QBa5/E9ffANQSwMEFAAAAAgAh07iQLtB7aDdAgAA8wYAAA4AAABkcnMvZTJvRG9jLnhtbK1VXW/a&#10;MBR9n7T/YPlx0hoCpHSooZpWdZq0j0plP8A4DomU2J5tCN2v37Gd0NC1ax/GA9jx4dx7zvW9ubw6&#10;tA3ZC2NrJXOank0oEZKropbbnP5c37y/oMQ6JgvWKClyei8svVq9fXPZ6aWYqko1hTAEJNIuO53T&#10;yjm9TBLLK9Eye6a0kDgslWmZw9Zsk8KwDuxtk0wnk/OkU6bQRnFhLZ5ex0PaM5rXEKqyrLm4VnzX&#10;CukiqxENc5Bkq1pbugrZlqXg7kdZWuFIk1ModeEbQbDe+O9kdcmWW8N0VfM+BfaaFB5palktEfRI&#10;dc0cIztT/0XV1twoq0p3xlWbRCHBEahIJ4+8uauYFkELrLb6aLr9f7T8+/7WkLrI6cVsRolkLUp+&#10;Y4TwBSTTLPUOddouAbzTt6bfWSzJpvumCsDZzqkg/lCa1psAWeSQ0+ksm81SOH2PdZYt0nkW/RYH&#10;RzgAWTbFI8Jxnp5nQII9YcuBhu+s+yxUoGT7r9bFYhVYBauLPt01QpRtg7q9S8iEdCRdzGOg7RGS&#10;nkAqEoWhXkfEdITIZk+zwKFjoCwlT9HMRxDk8TQPRL/Ecz6CPKNpcQIZkoGB28EiVg2u8YPsbcOK&#10;MN/rk1AzrayvlfcQZViHeoMCKO/xM2B45cGzvmD/BsMRDw61f5EZsj14MWaOf+rTN2jpx81sQjNv&#10;Ys01c161z94vSYfLhftAKty3NEhu1V6sVQA4rz1KH27fw2kjx6gMxUdq8eIgpeF0+NWBK4R6GXYa&#10;cqDgjbIi9oBPPTTDUY53YdQQVjV1cVM3jddhzXbzqTFkz/yYC5/ewBNYE2oqlf9bDOOfJL69fUPH&#10;Rt+o4h7NbVSclXhTYFEp85uSDnMyp/bXjhlBSfNFYhB9SOdzqHFhM88WU2zM+GQzPmGSgyqnjuIO&#10;+uUnF4fxTpt6WyFSLJFUHzFUytq3fMgvZtVvMAuDN/3c9sN2vA+oh3fV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FtfF1gAAAAUBAAAPAAAAAAAAAAEAIAAAACIAAABkcnMvZG93bnJldi54bWxQ&#10;SwECFAAUAAAACACHTuJAu0HtoN0CAADzBgAADgAAAAAAAAABACAAAAAlAQAAZHJzL2Uyb0RvYy54&#10;bWxQSwUGAAAAAAYABgBZAQAAdAYAAAAA&#10;" path="m0,0l53,51,174,51,0,0xe">
                  <v:path o:connectlocs="0,0;16827,16510;55245,16510;0,0" o:connectangles="0,0,0,0"/>
                  <v:fill on="t" focussize="0,0"/>
                  <v:stroke on="f"/>
                  <v:imagedata o:title=""/>
                  <o:lock v:ext="edit" aspectratio="f"/>
                </v:shape>
                <v:shape id="Freeform 252" o:spid="_x0000_s1026" o:spt="100" style="position:absolute;left:2353310;top:2557145;height:16510;width:55245;" filled="f" stroked="t" coordsize="174,51" o:gfxdata="UEsDBAoAAAAAAIdO4kAAAAAAAAAAAAAAAAAEAAAAZHJzL1BLAwQUAAAACACHTuJA+RaJONUAAAAF&#10;AQAADwAAAGRycy9kb3ducmV2LnhtbE2PMU/DMBCF90r8B+uQ2FrHlVqFEKcDggF1aUsXNie+JhH2&#10;OcRu2v57DhZYTjq9d+++V26u3okJx9gH0qAWGQikJtieWg3H99d5DiImQ9a4QKjhhhE21d2sNIUN&#10;F9rjdEit4BCKhdHQpTQUUsamQ2/iIgxIrJ3C6E3idWylHc2Fw72TyyxbS2964g+dGfC5w+bzcPaM&#10;8VXv1se3dt+vXqzapo/JbfOT1g/3KnsCkfCa/szwg883UDFTHc5ko3AauEj6nazlSnGNWsPqcZmD&#10;rEr5n776BlBLAwQUAAAACACHTuJApy16V/ECAAAcBwAADgAAAGRycy9lMm9Eb2MueG1srVVdb9sg&#10;FH2ftP+AeJy0OrbjpovqVFOjTpO2rlKzH0Aw/pAwMMBxul+/C9ipk6VrH5YHB3JPDvecy72+vtm3&#10;HO2YNo0UOY4vZhgxQWXRiCrHPzd3H68wMpaIgnApWI6fmME3q/fvrnu1ZImsJS+YRkAizLJXOa6t&#10;VcsoMrRmLTEXUjEBwVLqlljY6ioqNOmBveVRMptdRr3UhdKSMmPg13UI4oFRv4VQlmVD2VrSrmXC&#10;BlbNOLEgydSNMnjlsy1LRu2PsjTMIp5jUGr9Ew6B9dY9o9U1WVaaqLqhQwrkLSmcaGpJI+DQA9Wa&#10;WII63fxF1TZUSyNLe0FlGwUh3hFQEc9OvHmsiWJeC1ht1MF08/9o6f3uQaOmyPFVOsdIkBZKfqcZ&#10;cwVESZY4h3pllgB8VA962BlYom3/XRYAJ52VXvy+1K0zAWShfY6TNEvTGJx+gnWWLeJ5Fvxme4so&#10;ALIsgZ8QhXh8mQES2COyHGloZ+wXJj0l2X0zNhSrgJW3uhjS3cARZcuhbh8iNEM9ihfzcFB1gMRH&#10;kBpl8SkimSCy9DxLOsXE6BwNmHjIBfI4zwOiD6DsPM/lBPKCpsURZEwGDKxGi0g9ukb3YrANVoi4&#10;Xp/5milpXK2ch1CGjbcFKADlPH4BDF45cDoU7N9gcMSBfe1fZQbZDryYMoc/DelraOnTZta+mbeh&#10;oopYp9pl75aoh8sF9wHVcN9iL7mVO7aRHmCd9iB9vH3PUS6mqAyKD6mFiwMpjdHxW3kuf9TrsOMj&#10;RwrKpWGhB1zqvhkOcpwLk4YQ8q7h3HcEF05kKKeRvClcxMkzutreco12xE0//xl8PYIpbeyamDrg&#10;fChYqWUnipAPh+sQuTngOj9MhK0snmAKaBmGKrxSYFFL/RujHgZqjs2vjmiGEf8qYGJ9iudzkG39&#10;Zp4tEtjoaWQ7jRBBgSrHFsNldctbG6Z2p3RT1XBSqKWQn2H6lI2bDT6/kNWwgaHpTRwGvJvK071H&#10;Pb/UV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RaJONUAAAAFAQAADwAAAAAAAAABACAAAAAi&#10;AAAAZHJzL2Rvd25yZXYueG1sUEsBAhQAFAAAAAgAh07iQKctelfxAgAAHAcAAA4AAAAAAAAAAQAg&#10;AAAAJAEAAGRycy9lMm9Eb2MueG1sUEsFBgAAAAAGAAYAWQEAAIcGAAAAAA==&#10;" path="m0,0l53,51,174,51,0,0xe">
                  <v:path o:connectlocs="0,0;16827,16510;55245,16510;0,0" o:connectangles="0,0,0,0"/>
                  <v:fill on="f" focussize="0,0"/>
                  <v:stroke weight="0pt" color="#000000" joinstyle="round"/>
                  <v:imagedata o:title=""/>
                  <o:lock v:ext="edit" aspectratio="f"/>
                </v:shape>
                <v:rect id="Rectangle 253" o:spid="_x0000_s1026" o:spt="1" style="position:absolute;left:2370455;top:2573655;height:635;width:38100;" fillcolor="#000000" filled="t" stroked="f" coordsize="21600,21600" o:gfxdata="UEsDBAoAAAAAAIdO4kAAAAAAAAAAAAAAAAAEAAAAZHJzL1BLAwQUAAAACACHTuJARvanj9UAAAAF&#10;AQAADwAAAGRycy9kb3ducmV2LnhtbE2PzU7DMBCE70i8g7WVuFE7EUVpiFOpSByRaOFAb068TaLG&#10;62C7P/D0LFzgMtJqVjPfVKuLG8UJQxw8acjmCgRS6+1AnYa316fbAkRMhqwZPaGGT4ywqq+vKlNa&#10;f6YNnrapExxCsTQa+pSmUsrY9uhMnPsJib29D84kPkMnbTBnDnejzJW6l84MxA29mfCxx/awPToN&#10;62Wx/ni5o+evTbPD3XtzWORBaX0zy9QDiISX9PcMP/iMDjUzNf5INopRAw9Jv8pekWU8o9GwWOYF&#10;yLqS/+nrb1BLAwQUAAAACACHTuJA7RCdyBkCAAA0BAAADgAAAGRycy9lMm9Eb2MueG1srVNNj9Mw&#10;EL0j8R8s32mSflM1Xa1aLUJaYMXCD3AdJ7FwPGbsNi2/nrHTXcpy2QM5RDOZ5zfznifrm1Nn2FGh&#10;12BLXoxyzpSVUGnblPz7t7t3S858ELYSBqwq+Vl5frN5+2bdu5UaQwumUsiIxPpV70rehuBWWeZl&#10;qzrhR+CUpWIN2IlAKTZZhaIn9s5k4zyfZz1g5RCk8p6+7oYivzDiawihrrVUO5CHTtkwsKIyIpAk&#10;32rn+SZNW9dKhi917VVgpuSkNKQ3NaF4H9/ZZi1WDQrXankZQbxmhBeaOqEtNX2m2okg2AH1P1Sd&#10;lgge6jCS0GWDkOQIqSjyF948tsKppIWs9u7ZdP//aOXn4wMyXZV8OZlxZkVHV/6VbBO2MYqNZ5No&#10;Ue/8ipCP7gGjSO/uQf7wzMK2JZy6RYS+VaKiwYqIz/46EBNPR9m+/wQV8YtDgOTWqcYuEpIP7FTy&#10;8WSRT2c0xpni2WIypzhdkDoFJgkwWRY53Zyk+pzGjZ3E6onEoQ8fFHQsBiVHEpGaiOO9DwP0CZJE&#10;gNHVnTYmJdjstwbZUcQ9Sc+F3V/DjI1gC/HYwBi/JLVR4GDUHqoziUUYlo1+NQpawF+c9bRoJfc/&#10;DwIVZ+ajJcPeF9Np3MyUTGeLMSV4XdlfV4SVRFXywNkQbsOwzQeHummpU5FEW7glk2udhMcLGKa6&#10;DEvLlKy7LH7c1us8of787J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vanj9UAAAAFAQAADwAA&#10;AAAAAAABACAAAAAiAAAAZHJzL2Rvd25yZXYueG1sUEsBAhQAFAAAAAgAh07iQO0QncgZAgAANAQA&#10;AA4AAAAAAAAAAQAgAAAAJAEAAGRycy9lMm9Eb2MueG1sUEsFBgAAAAAGAAYAWQEAAK8FAAAAAA==&#10;">
                  <v:fill on="t" focussize="0,0"/>
                  <v:stroke on="f"/>
                  <v:imagedata o:title=""/>
                  <o:lock v:ext="edit" aspectratio="f"/>
                </v:rect>
                <v:rect id="Rectangle 254" o:spid="_x0000_s1026" o:spt="1" style="position:absolute;left:2370455;top:2573655;height:635;width:38100;" filled="f" stroked="t" coordsize="21600,21600" o:gfxdata="UEsDBAoAAAAAAIdO4kAAAAAAAAAAAAAAAAAEAAAAZHJzL1BLAwQUAAAACACHTuJA7XkXLdQAAAAF&#10;AQAADwAAAGRycy9kb3ducmV2LnhtbE2PzU7DMBCE70i8g7VI3KjjotKQxqkQEtcCpUIcnXibRLHX&#10;Uez+8PYsXOhlpNWsZr4p12fvxBGn2AfSoGYZCKQm2J5aDbuPl7scREyGrHGBUMM3RlhX11elKWw4&#10;0Tset6kVHEKxMBq6lMZCyth06E2chRGJvX2YvEl8Tq20kzlxuHdynmUP0pueuKEzIz532Azbg9eQ&#10;L2o37Jb3X5vlq/oc0D1h3LxpfXujshWIhOf0/wy/+IwOFTPV4UA2CqeBh6Q/ZS9XimfUGhaP8xxk&#10;VcpL+uoHUEsDBBQAAAAIAIdO4kBD3oKgKgIAAFEEAAAOAAAAZHJzL2Uyb0RvYy54bWytVE1v2zAM&#10;vQ/YfxB0X5zvZEacokjQYUC3Fev2AxRZjoVJokYpcbJfP0pOu6y79DAfDNKkHvkeKa9uTtawo8Kg&#10;wVV8NBhyppyEWrt9xb9/u3u35CxE4WphwKmKn1XgN+u3b1adL9UYWjC1QkYgLpSdr3gboy+LIshW&#10;WREG4JWjYANoRSQX90WNoiN0a4rxcDgvOsDaI0gVAn3d9kF+QcTXAELTaKm2IA9WudijojIiEqXQ&#10;ah/4OnfbNErGL00TVGSm4sQ05jcVIXuX3sV6Jco9Ct9qeWlBvKaFF5ys0I6KPkNtRRTsgPofKKsl&#10;QoAmDiTYoieSFSEWo+ELbR5b4VXmQlIH/yx6+H+w8vPxAZmuK76czDlzwtLIv5Jswu2NYuPZNEnU&#10;+VBS5qN/wEQy+HuQPwJzsGkpT90iQtcqUVNjo5Rf/HUgOYGOsl33CWrCF4cIWa1TgzYBkg7sVPHx&#10;ZDGczmacncmeLSZzsvOA1CkySQmT5WhIk5MUn09yrBDlE4jHED8osCwZFUcikYuI432IqSlRPqWk&#10;mg7utDEZ3jjWpWXI3MDoOkWyg/vdxiA7irQ++cn0SILrNKsjXQmjLal4nWTcRYrEvldxB/WZlEDo&#10;N5HuIRkt4C/OOtrCioefB4GKM/PRkZrvR9NpWtvsTGeLMTl4HdldR4STBFXxyFlvbmK/6gePet9S&#10;pVHm6OCWJtDorEqaTt/VpVnatCzW5VakVb72c9afP8H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15Fy3UAAAABQEAAA8AAAAAAAAAAQAgAAAAIgAAAGRycy9kb3ducmV2LnhtbFBLAQIUABQAAAAI&#10;AIdO4kBD3oKgKgIAAFEEAAAOAAAAAAAAAAEAIAAAACMBAABkcnMvZTJvRG9jLnhtbFBLBQYAAAAA&#10;BgAGAFkBAAC/BQAAAAA=&#10;">
                  <v:fill on="f" focussize="0,0"/>
                  <v:stroke weight="0pt" color="#000000" miterlimit="8" joinstyle="miter"/>
                  <v:imagedata o:title=""/>
                  <o:lock v:ext="edit" aspectratio="f"/>
                </v:rect>
                <v:rect id="Rectangle 255" o:spid="_x0000_s1026" o:spt="1" style="position:absolute;left:2370455;top:2573655;height:635;width:38100;" fillcolor="#000000" filled="t" stroked="f" coordsize="21600,21600" o:gfxdata="UEsDBAoAAAAAAIdO4kAAAAAAAAAAAAAAAAAEAAAAZHJzL1BLAwQUAAAACACHTuJARvanj9UAAAAF&#10;AQAADwAAAGRycy9kb3ducmV2LnhtbE2PzU7DMBCE70i8g7WVuFE7EUVpiFOpSByRaOFAb068TaLG&#10;62C7P/D0LFzgMtJqVjPfVKuLG8UJQxw8acjmCgRS6+1AnYa316fbAkRMhqwZPaGGT4ywqq+vKlNa&#10;f6YNnrapExxCsTQa+pSmUsrY9uhMnPsJib29D84kPkMnbTBnDnejzJW6l84MxA29mfCxx/awPToN&#10;62Wx/ni5o+evTbPD3XtzWORBaX0zy9QDiISX9PcMP/iMDjUzNf5INopRAw9Jv8pekWU8o9GwWOYF&#10;yLqS/+nrb1BLAwQUAAAACACHTuJA6IpffxsCAAA0BAAADgAAAGRycy9lMm9Eb2MueG1srVNNj9Mw&#10;EL0j8R8s32nS7xI1Xa1aLUJaYMXCD3AdJ7FwPGbsNi2/nrHTXcpy2QM5RDOZ8Zt5zy/rm1Nn2FGh&#10;12BLPh7lnCkrodK2Kfn3b3fvVpz5IGwlDFhV8rPy/Gbz9s26d4WaQAumUsgIxPqidyVvQ3BFlnnZ&#10;qk74EThlqVgDdiJQik1WoegJvTPZJM8XWQ9YOQSpvKevu6HIL4j4GkCoay3VDuShUzYMqKiMCETJ&#10;t9p5vknb1rWS4UtdexWYKTkxDelNQyjex3e2WYuiQeFaLS8riNes8IJTJ7Sloc9QOxEEO6D+B6rT&#10;EsFDHUYSumwgkhQhFuP8hTaPrXAqcSGpvXsW3f8/WPn5+IBMVyVfTZecWdHRlX8l2YRtjGKT+TxK&#10;1DtfUOeje8BI0rt7kD88s7BtqU/dIkLfKlHRYuPYn/11ICaejrJ9/wkqwheHAEmtU41dBCQd2Knk&#10;k+kyn9FEdqZ4vpwuhumiUKfAJDVMV+Ocbk5SfTFNm2WieAJx6MMHBR2LQcmRSKQh4njvQ1xKFE8t&#10;iQQYXd1pY1KCzX5rkB1F9El6Eg/iet1mbGy2EI8NiPFLYhsJDkLtoToTWYTBbPSrUdAC/uKsJ6OV&#10;3P88CFScmY+WBHs/ns2iM1Mymy8nlOB1ZX9dEVYSVMkDZ0O4DYObDw5109KkcSJt4ZZErnUiHi9g&#10;2OqyLJkp6XExfnTrdZ66/vzs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9qeP1QAAAAUBAAAP&#10;AAAAAAAAAAEAIAAAACIAAABkcnMvZG93bnJldi54bWxQSwECFAAUAAAACACHTuJA6IpffxsCAAA0&#10;BAAADgAAAAAAAAABACAAAAAkAQAAZHJzL2Uyb0RvYy54bWxQSwUGAAAAAAYABgBZAQAAsQUAAAAA&#10;">
                  <v:fill on="t" focussize="0,0"/>
                  <v:stroke on="f"/>
                  <v:imagedata o:title=""/>
                  <o:lock v:ext="edit" aspectratio="f"/>
                </v:rect>
                <v:rect id="Rectangle 256" o:spid="_x0000_s1026" o:spt="1" style="position:absolute;left:2370455;top:2573655;height:635;width:38100;" filled="f" stroked="t" coordsize="21600,21600" o:gfxdata="UEsDBAoAAAAAAIdO4kAAAAAAAAAAAAAAAAAEAAAAZHJzL1BLAwQUAAAACACHTuJA7XkXLdQAAAAF&#10;AQAADwAAAGRycy9kb3ducmV2LnhtbE2PzU7DMBCE70i8g7VI3KjjotKQxqkQEtcCpUIcnXibRLHX&#10;Uez+8PYsXOhlpNWsZr4p12fvxBGn2AfSoGYZCKQm2J5aDbuPl7scREyGrHGBUMM3RlhX11elKWw4&#10;0Tset6kVHEKxMBq6lMZCyth06E2chRGJvX2YvEl8Tq20kzlxuHdynmUP0pueuKEzIz532Azbg9eQ&#10;L2o37Jb3X5vlq/oc0D1h3LxpfXujshWIhOf0/wy/+IwOFTPV4UA2CqeBh6Q/ZS9XimfUGhaP8xxk&#10;VcpL+uoHUEsDBBQAAAAIAIdO4kA7UIcDKgIAAFEEAAAOAAAAZHJzL2Uyb0RvYy54bWytVE1v2zAM&#10;vQ/YfxB0X5zvZEacokjQYUC3Fev2AxRZjoVJokYpcbJfP0pOu6y79DAfDNKkHvkeKa9uTtawo8Kg&#10;wVV8NBhyppyEWrt9xb9/u3u35CxE4WphwKmKn1XgN+u3b1adL9UYWjC1QkYgLpSdr3gboy+LIshW&#10;WREG4JWjYANoRSQX90WNoiN0a4rxcDgvOsDaI0gVAn3d9kF+QcTXAELTaKm2IA9WudijojIiEqXQ&#10;ah/4OnfbNErGL00TVGSm4sQ05jcVIXuX3sV6Jco9Ct9qeWlBvKaFF5ys0I6KPkNtRRTsgPofKKsl&#10;QoAmDiTYoieSFSEWo+ELbR5b4VXmQlIH/yx6+H+w8vPxAZmuK76c0OCdsDTyrySbcHuj2Hg2TxJ1&#10;PpSU+egfMJEM/h7kj8AcbFrKU7eI0LVK1NTYKOUXfx1ITqCjbNd9gprwxSFCVuvUoE2ApAM7VXw8&#10;WQynsxlnZ7Jni8mc7DwgdYpMUsJkORrS5CTF55McK0T5BOIxxA8KLEtGxZFI5CLieB9iakqUTymp&#10;poM7bUyGN451aRkyNzC6TpHs4H63MciOIq1PfjI9kuA6zepIV8JoSypeJxl3kSKx71XcQX0mJRD6&#10;TaR7SEYL+Iuzjraw4uHnQaDizHx0pOb70XSa1jY709liTA5eR3bXEeEkQVU8ctabm9iv+sGj3rdU&#10;aZQ5OrilCTQ6q5Km03d1aZY2LYt1uRVpla/9nPXnT7D+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15Fy3UAAAABQEAAA8AAAAAAAAAAQAgAAAAIgAAAGRycy9kb3ducmV2LnhtbFBLAQIUABQAAAAI&#10;AIdO4kA7UIcDKgIAAFEEAAAOAAAAAAAAAAEAIAAAACMBAABkcnMvZTJvRG9jLnhtbFBLBQYAAAAA&#10;BgAGAFkBAAC/BQAAAAA=&#10;">
                  <v:fill on="f" focussize="0,0"/>
                  <v:stroke weight="0pt" color="#000000" miterlimit="8" joinstyle="miter"/>
                  <v:imagedata o:title=""/>
                  <o:lock v:ext="edit" aspectratio="f"/>
                </v:rect>
                <v:shape id="Freeform 257" o:spid="_x0000_s1026" o:spt="100" style="position:absolute;left:2353310;top:2573655;height:16510;width:55245;" fillcolor="#000000" filled="t" stroked="f" coordsize="174,53" o:gfxdata="UEsDBAoAAAAAAIdO4kAAAAAAAAAAAAAAAAAEAAAAZHJzL1BLAwQUAAAACACHTuJApgly5tcAAAAF&#10;AQAADwAAAGRycy9kb3ducmV2LnhtbE2PT0vDQBDF74LfYZmCN7tJQUljNqUKXjwobYrF2yY7TYLZ&#10;2bC7/WM/vaOX9vJgeMN7v1csTnYQB/Shd6QgnSYgkBpnemoVbKrX+wxEiJqMHhyhgh8MsChvbwqd&#10;G3ekFR7WsRUcQiHXCroYx1zK0HRodZi6EYm9nfNWRz59K43XRw63g5wlyaO0uidu6PSILx023+u9&#10;VbA9r87LWNX+/e1r+7mxO/lcyQ+l7iZp8gQi4ilenuEPn9GhZKba7ckEMSjgIfFf2cvSlGfUCh7m&#10;swxkWchr+vIXUEsDBBQAAAAIAIdO4kAtIQ/J4gIAAPMGAAAOAAAAZHJzL2Uyb0RvYy54bWytVdtu&#10;2zAMfR+wfxD0OGD1PemCOsXQosOArSvQ7AMUWb4AsqRJSpzu60dJdupm2daH5SGmzJND8lBkrq4P&#10;PUd7pk0nRYmTixgjJqisOtGU+Pvm7v0lRsYSUREuBSvxEzP4ev32zdWgViyVreQV0whIhFkNqsSt&#10;tWoVRYa2rCfmQiomwFlL3RMLR91ElSYDsPc8SuN4EQ1SV0pLyoyBt7fBiUdG/RpCWdcdZbeS7nom&#10;bGDVjBMLJZm2UwavfbZ1zaj9VteGWcRLDJVa/w1BwN6672h9RVaNJqrt6JgCeU0KJzX1pBMQ9Eh1&#10;SyxBO939RtV3VEsja3tBZR+FQrwiUEUSn2jz2BLFfC0gtVFH0c3/o6X3+weNuqrEl3mOkSA9tPxO&#10;M+YaiNJi6RQalFkB8FE96PFkwETb4ausAE52VvriD7XunQhQFjqUOM2KLEtA6Sewi2W2KIqgNztY&#10;RAFQFGleYETBnywKQAJ7RFYTDd0Z+4lJT0n2X4wNzarA8lJXY7obCFH3HPr2LkJFhgaULPMQqTli&#10;khkmRi3gThHpDAEE52myGeg8Dah4TCY+TwI1HyGQ77lkFi8hZ0tazjDPuYCAzSQRaSfV6EGMsoGF&#10;iJv12PdMSeN65TSENmySsQeAchr/AQxSObCXEOL9HQyCOLDv/T/BULcD+2s3gcNzTF/DSJ8Os/bD&#10;vA0NVcS6ql32zkQDXC64DqiF+5b5knu5ZxvpAdbVDq9d0On6Pbu5mMM8yww3eaen8mRBx3C7IPHJ&#10;OT0D6CTi5KRcGhZmwKXuh+FYjlNhNhBG8q666zh3dRjdbG+4Rnvi1pz/jH18AeO+p0K6n4Uw7k3k&#10;xtsNdBj0rayeYLi1DLsS/inAaKX+idEAe7LE5seOaIYR/yxgEX1I8hxqtv6QF8sUDnru2c49RFCg&#10;KrHFcAedeWPDMt4p3TUtREp8i4T8CEul7tzI+/xCVuMBdqHXZtzbbtnOzx71/F+1/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mCXLm1wAAAAUBAAAPAAAAAAAAAAEAIAAAACIAAABkcnMvZG93bnJl&#10;di54bWxQSwECFAAUAAAACACHTuJALSEPyeICAADzBgAADgAAAAAAAAABACAAAAAmAQAAZHJzL2Uy&#10;b0RvYy54bWxQSwUGAAAAAAYABgBZAQAAegYAAAAA&#10;" path="m53,0l174,0,0,53,53,0xe">
                  <v:path o:connectlocs="16827,0;55245,0;0,16510;16827,0" o:connectangles="0,0,0,0"/>
                  <v:fill on="t" focussize="0,0"/>
                  <v:stroke on="f"/>
                  <v:imagedata o:title=""/>
                  <o:lock v:ext="edit" aspectratio="f"/>
                </v:shape>
                <v:shape id="Freeform 258" o:spid="_x0000_s1026" o:spt="100" style="position:absolute;left:2353310;top:2573655;height:16510;width:55245;" filled="f" stroked="t" coordsize="174,53" o:gfxdata="UEsDBAoAAAAAAIdO4kAAAAAAAAAAAAAAAAAEAAAAZHJzL1BLAwQUAAAACACHTuJALWb5m9QAAAAF&#10;AQAADwAAAGRycy9kb3ducmV2LnhtbE2PsU7EMBBEeyT+wVokGsQ5OQHKhThXIGgoOAiI2omXJMJe&#10;R/Hm7vh7FhpoRlrNauZNtT0Gr/Y4pzGSgXyVgULqohupN/D2+nBZgEpsyVkfCQ18YYJtfXpS2dLF&#10;A73gvuFeSQil0hoYmKdS69QNGGxaxQlJvI84B8tyzr12sz1IePB6nWU3OtiRpGGwE94N2H02SzBw&#10;/z4+XuzS89Puaml8Wlru+mljzPlZnt2CYjzy3zP84As61MLUxoVcUt6ADOFfFa/Ic5nRGrjerAvQ&#10;daX/09ffUEsDBBQAAAAIAIdO4kAAMZEI8gIAABwHAAAOAAAAZHJzL2Uyb0RvYy54bWytVdtu2zAM&#10;fR+wfxD0OGB1nMRJF9QphgUdBuxSoNkHKLJ8AWRJk5Q43dePlOzUzbKtD8tDTJknh+ShyNzcHltJ&#10;DsK6RqucplcTSoTiumhUldPv27u315Q4z1TBpFYip4/C0dv161c3nVmJqa61LIQlQKLcqjM5rb03&#10;qyRxvBYtc1faCAXOUtuWeTjaKiks64C9lcl0MlkknbaFsZoL5+DtJjppz2hfQqjLsuFio/m+FcpH&#10;Visk81CSqxvj6DpkW5aC+29l6YQnMqdQqQ/fEATsHX4n6xu2qiwzdcP7FNhLUjirqWWNgqAnqg3z&#10;jOxt8xtV23CrnS79FddtEgsJikAV6eRMm4eaGRFqAamdOYnu/h8t/3q4t6Qpcno9zyhRrIWW31kh&#10;sIFkml2jQp1xKwA+mHvbnxyYZNd90QXA2d7rUPyxtC2KAGWRY06ns2w2S0HpR7Cz5WyRZVFvcfSE&#10;AyDLphiUgz9dZIAE9oStBhq+d/6j0IGSHT47H5tVgBWkLvp0txCibCX07U1CshnpSLqcx0jVCZOO&#10;MBNSA+4cMR0hgOAyzWwEukwzf4a4mAvUPM73UjKL55CLNMsR5ikXELAaJGL1oBo/ql42sAjDWZ+E&#10;nhntsFeoIbRhm/Y9ABRq/AcwSIXgICHE+zsYBEFw6P0/wVA3gpfjNOKP+vQtjPT5MNswzLvYUMM8&#10;Vo3Zo0k6uFxwHUgN920WSm71QWx1AHisHV5j0OH6PbmlGsMCywg3eIenCWRRx3i7IPHBOTwj6Czi&#10;4ORSOxFnAFMPw3AqB1UYDYTSd42UYSKkwiJjO52WTYEeLM/ZavdBWnJguP3Cp9f1GcxY5zfM1REX&#10;XFFKq/eqiPlIuA4J7gGc/LgRdrp4hC1gdVyq8JcCRq3tT0o6WKg5dT/2zApK5CcFG+tdOp+DOD4c&#10;5tlyCgc79uzGHqY4UOXUU7isaH7wcWvvjW2qGiKloZdKv4ftUza4G0J+Mav+AEsziNgveNzK43NA&#10;Pf2pr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LWb5m9QAAAAFAQAADwAAAAAAAAABACAAAAAi&#10;AAAAZHJzL2Rvd25yZXYueG1sUEsBAhQAFAAAAAgAh07iQAAxkQjyAgAAHAcAAA4AAAAAAAAAAQAg&#10;AAAAIwEAAGRycy9lMm9Eb2MueG1sUEsFBgAAAAAGAAYAWQEAAIcGAAAAAA==&#10;" path="m53,0l174,0,0,53,53,0xe">
                  <v:path o:connectlocs="16827,0;55245,0;0,16510;16827,0" o:connectangles="0,0,0,0"/>
                  <v:fill on="f" focussize="0,0"/>
                  <v:stroke weight="0pt" color="#000000" joinstyle="round"/>
                  <v:imagedata o:title=""/>
                  <o:lock v:ext="edit" aspectratio="f"/>
                </v:shape>
                <v:rect id="Rectangle 259" o:spid="_x0000_s1026" o:spt="1" style="position:absolute;left:1854200;top:2879090;height:157480;width:1066800;mso-wrap-style:none;" filled="f" stroked="f" coordsize="21600,21600" o:gfxdata="UEsDBAoAAAAAAIdO4kAAAAAAAAAAAAAAAAAEAAAAZHJzL1BLAwQUAAAACACHTuJAbUi2U9UAAAAF&#10;AQAADwAAAGRycy9kb3ducmV2LnhtbE2PzU7DMBCE70i8g7VI3KjjCqokxKkACVVC6qGFB3DjJQ7E&#10;62C7P7w9Cxd6GWk1q5lvmuXJj+KAMQ2BNKhZAQKpC3agXsPb6/NNCSJlQ9aMgVDDNyZYtpcXjalt&#10;ONIGD9vcCw6hVBsNLuepljJ1Dr1JszAhsfceojeZz9hLG82Rw/0o50WxkN4MxA3OTPjksPvc7r0G&#10;fFxtqo+H5NYyqqTWL4vqdvWl9fWVKu5BZDzl/2f4xWd0aJlpF/Zkkxg18JD8p+yVSvGMnYa7al6C&#10;bBt5Tt/+AFBLAwQUAAAACACHTuJA27orggUCAAAJBAAADgAAAGRycy9lMm9Eb2MueG1srVPRbtsg&#10;FH2ftH9AvC92oiR1rDpV1ajTpG6r1u0DCMYxmuGiC4mdff0u2OnW7qUPe0EXOBzuORyubwbTsZNC&#10;r8FWfD7LOVNWQq3toeI/vt9/KDjzQdhadGBVxc/K85vt+3fXvSvVAlroaoWMSKwve1fxNgRXZpmX&#10;rTLCz8ApS5sNoBGBpnjIahQ9sZsuW+T5OusBa4cglfe0uhs3+cSIbyGEptFS7UAejbJhZEXViUCS&#10;fKud59vUbdMoGb42jVeBdRUnpSGNdAnV+zhm22tRHlC4VsupBfGWFl5pMkJbuvSZaieCYEfU/1AZ&#10;LRE8NGEmwWSjkOQIqZjnr7x5aoVTSQtZ7d2z6f7/0covp0dkuq54sVxzZoWhJ/9Gtgl76BRbrDbR&#10;ot75kpBP7hGjSO8eQP70zMJdSzh1iwh9q0RNjc0jPntxIE48HWX7/jPUxC+OAZJbQ4MmEpIPbKCz&#10;xWpJEeHsXPFFcbXJN9MDqSEwGQH5el1EgCTEfHW1LBIgE+WFyaEPHxUYFouKIylJN4nTgw+xM1Fe&#10;IPFiC/e661IIOvtigYBxJSmJzY8mhGE/TH7soT6TJoQxU/SjqGgBf3HWU54qbun7cNZ9suRKjN6l&#10;wEuxvxTCSjpY8cDZWN6FMaJHh/rQEu88ibBwS841OgmJro49TF1SQpK+Kc0xgn/PE+rPD97+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1ItlPVAAAABQEAAA8AAAAAAAAAAQAgAAAAIgAAAGRycy9k&#10;b3ducmV2LnhtbFBLAQIUABQAAAAIAIdO4kDbuiuCBQIAAAkEAAAOAAAAAAAAAAEAIAAAACQBAABk&#10;cnMvZTJvRG9jLnhtbFBLBQYAAAAABgAGAFkBAACbBQAAAAA=&#10;">
                  <v:fill on="f" focussize="0,0"/>
                  <v:stroke on="f"/>
                  <v:imagedata o:title=""/>
                  <o:lock v:ext="edit" aspectratio="f"/>
                  <v:textbox inset="0mm,0mm,0mm,0mm">
                    <w:txbxContent>
                      <w:p>
                        <w:pPr>
                          <w:pStyle w:val="75"/>
                          <w:bidi w:val="0"/>
                          <w:jc w:val="left"/>
                        </w:pPr>
                        <w:r>
                          <w:rPr>
                            <w:rFonts w:hint="eastAsia"/>
                          </w:rPr>
                          <w:t>监测资料汇总分析</w:t>
                        </w:r>
                      </w:p>
                    </w:txbxContent>
                  </v:textbox>
                </v:rect>
                <v:line id="Line 260" o:spid="_x0000_s1026" o:spt="20" style="position:absolute;left:2179320;top:2573655;height:635;width:229235;"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DtqEnNcBAACtAwAADgAAAGRycy9lMm9Eb2MueG1srVPBbtsw&#10;DL0P2D8IujdOnCVpjTg9JOgu2Rag3QcoshwLlURBVOLk70fJabt2lx7mg0CKT498JL28P1vDTiqg&#10;BlfzyWjMmXISGu0ONf/99HBzyxlG4RphwKmaXxTy+9XXL8veV6qEDkyjAiMSh1Xva97F6KuiQNkp&#10;K3AEXjkKthCsiOSGQ9EE0RO7NUU5Hs+LHkLjA0iFSLebIcivjOEzhNC2WqoNyKNVLg6sQRkRSRJ2&#10;2iNf5WrbVsn4q21RRWZqTkpjPikJ2ft0FqulqA5B+E7LawniMyV80GSFdpT0lWojomDHoP+hsloG&#10;QGjjSIItBiG5I6RiMv7Qm8dOeJW1UKvRvzYd/x+t/HnaBaabmt9+W3DmhKWRb7VTrJzn7vQeKwKt&#10;3S4kffLsHv0W5DMyB+tOuIPKVT5dPD2cpH4W754kBz3l2Pc/oCGMOEbIrTq3wSZKagI717ycLO6m&#10;Jc3lQvZsMZ3PZsN01DkymQDlXTmdcSYJMCcjpRLVC4sPGL8rsCwZNTckIWcRpy3GAfoCSUkdPGhj&#10;8vSNY31ahXSNYHSTItkJh/3aBHYSaXnyd036Dhbg6Johg3FX+Ulx2kGs9tBcdiGFk0dTzFVfNy6t&#10;yd9+Rr39Za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6Gy7NUAAAAFAQAADwAAAAAAAAABACAA&#10;AAAiAAAAZHJzL2Rvd25yZXYueG1sUEsBAhQAFAAAAAgAh07iQA7ahJzXAQAArQMAAA4AAAAAAAAA&#10;AQAgAAAAJAEAAGRycy9lMm9Eb2MueG1sUEsFBgAAAAAGAAYAWQEAAG0FAAAAAA==&#10;">
                  <v:fill on="f" focussize="0,0"/>
                  <v:stroke weight="0pt" color="#000000" joinstyle="round"/>
                  <v:imagedata o:title=""/>
                  <o:lock v:ext="edit" aspectratio="f"/>
                </v:line>
                <v:shape id="Freeform 261" o:spid="_x0000_s1026" o:spt="100" style="position:absolute;left:2353310;top:2557145;height:33020;width:55245;" filled="f" stroked="t" coordsize="174,104" o:gfxdata="UEsDBAoAAAAAAIdO4kAAAAAAAAAAAAAAAAAEAAAAZHJzL1BLAwQUAAAACACHTuJADakf0NUAAAAF&#10;AQAADwAAAGRycy9kb3ducmV2LnhtbE2PwU7DMBBE70j8g7VI3KiTIFAa4vSARAsSEpDyAW68JBH2&#10;OrLdpv17Fi70MtJqVjNv6tXRWXHAEEdPCvJFBgKp82akXsHn9ummBBGTJqOtJ1Rwwgir5vKi1pXx&#10;M33goU294BCKlVYwpDRVUsZuQKfjwk9I7H354HTiM/TSBD1zuLOyyLJ76fRI3DDoCR8H7L7bvVOQ&#10;wnb5Nj+/uPl9HdYn+3q7aYuNUtdXefYAIuEx/T/DLz6jQ8NMO78nE4VVwEPSn7JX5jnP2Cm4WxYl&#10;yKaW5/TND1BLAwQUAAAACACHTuJAI1GRUNMCAACABgAADgAAAGRycy9lMm9Eb2MueG1srVXLbtsw&#10;ELwX6D8QPBao9Y5TI3JQxEhRoI8AcT+ApihLAEWyJGXZ/fouSclR3QTNoT5IpHYw3Jnlrm9ujx1H&#10;B6ZNK0WJk0WMERNUVq3Yl/jH9v79NUbGElERLgUr8YkZfLt+++ZmUCuWykbyimkEJMKsBlXixlq1&#10;iiJDG9YRs5CKCQjWUnfEwlbvo0qTAdg7HqVxfBUNUldKS8qMga+bEMQjo34NoazrlrKNpH3HhA2s&#10;mnFiQZJpWmXw2mdb14za73VtmEW8xKDU+iccAuude0brG7Laa6Kalo4pkNekcKGpI62AQ89UG2IJ&#10;6nX7F1XXUi2NrO2Cyi4KQrwjoCKJL7x5bIhiXgtYbdTZdPP/aOm3w4NGbVXi6xwKL0gHJb/XjLkC&#10;ovQqcQ4NyqwA+Kge9LgzsES74ausAE56K734Y607ZwLIQscSp1mRZQk4fYJ1USyTvAh+s6NFFABF&#10;kcInRCGeZXHqqxGR1URDe2M/MekpyeGLsaFYFay81dWY7haOqDsOdXsXoRgNKFnmY2HPkGQGSeIc&#10;NQiel6B0DlrmzzNlM1CRPE+UzzAvJAS6Zzmf0wH5+0kgaSbN9ChG0bBCxHVq7B1X0jinnQNg4tZX&#10;CygA5Rx6AQwyHThz8v8JBikO7Cs3gcN7zEhDj112l/bdtQv+KmKdEJeQW6IBpg4UCDXwhhq47508&#10;sK30COv0BDljheC0pzgXc5zngfSKSfgUnt5qRjddrxADVpeNd+CcoRM2u3RC3rec+1vHhcs7mG4k&#10;bysXcQkbvd/dcY0OxE0Y/xt9/QOmtLEbYpqA86Hgjpa9qEIhOBQtcr3muit03U5WJ+g0LcPggrEN&#10;i0bqXxgNMLRKbH72RDOM+GcBU+FDkufgnfWbvFhCSyE9j+zmESIoUJXYYrhSbnlnw2TslW73DZyU&#10;+OoI+RE6vG5d//n8QlbjBgaTN3Ecom7yzfce9fTH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Dakf0NUAAAAFAQAADwAAAAAAAAABACAAAAAiAAAAZHJzL2Rvd25yZXYueG1sUEsBAhQAFAAAAAgA&#10;h07iQCNRkVDTAgAAgAYAAA4AAAAAAAAAAQAgAAAAJAEAAGRycy9lMm9Eb2MueG1sUEsFBgAAAAAG&#10;AAYAWQEAAGkGAAAAAA==&#10;" path="m0,104l174,51,0,0e">
                  <v:path o:connectlocs="0,33020;55245,16192;0,0" o:connectangles="0,0,0"/>
                  <v:fill on="f" focussize="0,0"/>
                  <v:stroke weight="0pt" color="#000000" joinstyle="round"/>
                  <v:imagedata o:title=""/>
                  <o:lock v:ext="edit" aspectratio="f"/>
                </v:shape>
                <v:shape id="Freeform 262" o:spid="_x0000_s1026" o:spt="100" style="position:absolute;left:2353310;top:2557145;height:33020;width:17145;" filled="f" stroked="t" coordsize="53,104" o:gfxdata="UEsDBAoAAAAAAIdO4kAAAAAAAAAAAAAAAAAEAAAAZHJzL1BLAwQUAAAACACHTuJAQi3w+dQAAAAF&#10;AQAADwAAAGRycy9kb3ducmV2LnhtbE2PzU7DMBCE70i8g7VI3KiTSEVuiFPx0x7KjZQHcOMliWqv&#10;o9ht2rdn4QKXkVazmvmmWl+8E2ec4hBIQ77IQCC1wQ7Uafjcbx8UiJgMWeMCoYYrRljXtzeVKW2Y&#10;6QPPTeoEh1AsjYY+pbGUMrY9ehMXYURi7ytM3iQ+p07aycwc7p0ssuxRejMQN/RmxNce22Nz8hre&#10;mnB0aitRvb9cl8+73WZfzBut7+/y7AlEwkv6e4YffEaHmpkO4UQ2CqeBh6RfZU/lOc84aFiuCgWy&#10;ruR/+vobUEsDBBQAAAAIAIdO4kA6eD3azwIAAHoGAAAOAAAAZHJzL2Uyb0RvYy54bWytVctu2zAQ&#10;vBfoPxA8Fmj0spLUsBwUMVIU6CNA3A+gKcoSIJEsSVlOv767pOQobormUB8kUjtYzsxy16ubY9eS&#10;gzC2UbKgyUVMiZBclY3cF/TH9u79NSXWMVmyVklR0Edh6c367ZvVoJciVbVqS2EIJJF2OeiC1s7p&#10;ZRRZXouO2QulhYRgpUzHHGzNPioNGyB710ZpHF9GgzKlNooLa+HrJgTpmNG8JqGqqoaLjeJ9J6QL&#10;WY1omQNJtm60pWvPtqoEd9+rygpH2oKCUuefcAisd/iM1iu23Bum64aPFNhrKJxp6lgj4dBTqg1z&#10;jPSm+SNV13CjrKrcBVddFIR4R0BFEp9581AzLbwWsNrqk+n2/6Xl3w73hjRlQa/zhBLJOij5nREC&#10;C0jSyxQdGrRdAvBB35txZ2FJdsNXVQKc9U558cfKdGgCyCLHgqZZnmUJOP0I6zy/ShZ58FscHeEA&#10;SPwnwiGeZXHqqxGx5ZSG99Z9EsqnZIcv1oVilbDyVpcj3S0cUXUt1O1dRGIykDwb63pCgLQTIokX&#10;pCbwPAelM1CevZgnm0OSl9MsZpiX2eTPECcuIH0/iWP1pJcf5SgYVoRhl8beba0suozqwcBtgnIg&#10;BaDQnb+AQSOCvUH/BIMSBPuqTeDwHhkZ6K/zzjK+s3bBXM0cCkFCuCRDQaE4pIbag//4uVMHsVUe&#10;4FBOUDNWBw57irdyjsM0QA4ubZA9Rae3nmWbLlaIQVLk4s068UNZs+sm1V3Ttv6+tRJZB8utapsS&#10;I8jXmv3utjXkwHC2+N/I5RlMG+s2zNYB50PBG6N6WU7kgQ12GfZV6LedKh+hx4wKIwsGNixqZX5R&#10;MsC4Kqj92TMjKGk/S5gHH5LFAqxzfrPIr6CZiJlHdvMIkxxSFdRRuFC4vHVhJvbaNPsaTkp8caT6&#10;CL1dNdh5nl9gNW5gJHkTx/GJM2++96inv4z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EIt8PnU&#10;AAAABQEAAA8AAAAAAAAAAQAgAAAAIgAAAGRycy9kb3ducmV2LnhtbFBLAQIUABQAAAAIAIdO4kA6&#10;eD3azwIAAHoGAAAOAAAAAAAAAAEAIAAAACMBAABkcnMvZTJvRG9jLnhtbFBLBQYAAAAABgAGAFkB&#10;AABkBgAAAAA=&#10;" path="m0,104l53,51,0,0e">
                  <v:path o:connectlocs="0,33020;17145,16192;0,0" o:connectangles="0,0,0"/>
                  <v:fill on="f" focussize="0,0"/>
                  <v:stroke weight="0pt" color="#000000" joinstyle="round"/>
                  <v:imagedata o:title=""/>
                  <o:lock v:ext="edit" aspectratio="f"/>
                </v:shape>
                <v:rect id="Rectangle 263" o:spid="_x0000_s1026" o:spt="1" style="position:absolute;left:1777365;top:2875915;height:180340;width:1262380;" filled="f" stroked="t" coordsize="21600,21600" o:gfxdata="UEsDBAoAAAAAAIdO4kAAAAAAAAAAAAAAAAAEAAAAZHJzL1BLAwQUAAAACACHTuJA7XkXLdQAAAAF&#10;AQAADwAAAGRycy9kb3ducmV2LnhtbE2PzU7DMBCE70i8g7VI3KjjotKQxqkQEtcCpUIcnXibRLHX&#10;Uez+8PYsXOhlpNWsZr4p12fvxBGn2AfSoGYZCKQm2J5aDbuPl7scREyGrHGBUMM3RlhX11elKWw4&#10;0Tset6kVHEKxMBq6lMZCyth06E2chRGJvX2YvEl8Tq20kzlxuHdynmUP0pueuKEzIz532Azbg9eQ&#10;L2o37Jb3X5vlq/oc0D1h3LxpfXujshWIhOf0/wy/+IwOFTPV4UA2CqeBh6Q/ZS9XimfUGhaP8xxk&#10;VcpL+uoHUEsDBBQAAAAIAIdO4kCYL5bLMQIAAFYEAAAOAAAAZHJzL2Uyb0RvYy54bWytVE1v2zAM&#10;vQ/YfxB0Xx07zUeNOEXRosOAbi3W7QcoshwLk0SNUuJ0v36UnHZZd+lhPhikST3yPVJeXR6sYXuF&#10;QYNreHk24Uw5Ca1224Z//3b7YclZiMK1woBTDX9SgV+u379bDb5WFfRgWoWMQFyoB9/wPkZfF0WQ&#10;vbIinIFXjoIdoBWRXNwWLYqB0K0pqslkXgyArUeQKgT6ejMG+RER3wIIXaelugG5s8rFERWVEZEo&#10;hV77wNe5265TMt53XVCRmYYT05jfVITsTXoX65Wotyh8r+WxBfGWFl5xskI7KvoCdSOiYDvU/0BZ&#10;LRECdPFMgi1GIlkRYlFOXmnz2AuvMheSOvgX0cP/g5Vf9g/IdNvw5azizAlLI/9Ksgm3NYpV82mS&#10;aPChpsxH/4CJZPB3IH8E5uC6pzx1hQhDr0RLjZUpv/jrQHICHWWb4TO0hC92EbJahw5tAiQd2IHO&#10;LhaL6XzG2VPDq+VidlHOxgGpQ2QyJVTzarqk2UnKKJeT6XmeYCHqZySPIX5UYFkyGo7EJFcS+7sQ&#10;U2eifk5JhR3camPyEhjHhrQRmSAY3aZIdnC7uTbI9iLtUH4yR9LhNM3qSPfCaEtSniYZd9QjSTBK&#10;uYH2ieRAGNeRLiMZPeAvzgZaxYaHnzuBijPzyZGkF+U58WQxO+ezRUUOnkY2pxHhJEE1PHI2mtdx&#10;3PedR73tqVKZOTq4ojF0OquSRjR2dWyW1i2LdbwaaZ9P/Zz153ew/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eRct1AAAAAUBAAAPAAAAAAAAAAEAIAAAACIAAABkcnMvZG93bnJldi54bWxQSwEC&#10;FAAUAAAACACHTuJAmC+WyzECAABWBAAADgAAAAAAAAABACAAAAAjAQAAZHJzL2Uyb0RvYy54bWxQ&#10;SwUGAAAAAAYABgBZAQAAxgUAAAAA&#10;">
                  <v:fill on="f" focussize="0,0"/>
                  <v:stroke weight="0pt" color="#000000" miterlimit="8" joinstyle="miter"/>
                  <v:imagedata o:title=""/>
                  <o:lock v:ext="edit" aspectratio="f"/>
                </v:rect>
                <v:shape id="Freeform 264" o:spid="_x0000_s1026" o:spt="100" style="position:absolute;left:2391410;top:3079750;height:16510;width:17145;" fillcolor="#000000" filled="t" stroked="f" coordsize="55,52" o:gfxdata="UEsDBAoAAAAAAIdO4kAAAAAAAAAAAAAAAAAEAAAAZHJzL1BLAwQUAAAACACHTuJAk6Lmb9cAAAAF&#10;AQAADwAAAGRycy9kb3ducmV2LnhtbE2PT0vDQBDF74LfYRnBS2k3CagxZlNQiBcvNYr0uM2O+WN2&#10;NmS3Sf32jl7q5cHwhvd+L9+e7CBmnHznSEG8iUAg1c501Ch4fyvXKQgfNBk9OEIF3+hhW1xe5Doz&#10;bqFXnKvQCA4hn2kFbQhjJqWvW7Tab9yIxN6nm6wOfE6NNJNeONwOMomiW2l1R9zQ6hGfWqy/qqNV&#10;8Nyvyqms6qV66fu7j2S/mx9XO6Wur+LoAUTAUzg/wy8+o0PBTAd3JOPFoICHhD9lL41jnnFQcHOf&#10;pCCLXP6nL34AUEsDBBQAAAAIAIdO4kC8wDXA2QIAAOwGAAAOAAAAZHJzL2Uyb0RvYy54bWytVV1v&#10;2jAUfZ+0/2D5cdKaDwi0qKGaWnWatHWVyn6AcRxiybE92xC6X79rO6GBsbUP4yHY8eHce871vVzf&#10;7FuBdsxYrmSJs4sUIyapqrjclPjH6v7jJUbWEVkRoSQr8TOz+Gb5/t11pxcsV40SFTMISKRddLrE&#10;jXN6kSSWNqwl9kJpJuGwVqYlDrZmk1SGdMDeiiRP01nSKVNpoyizFt7exUPcM5q3EKq65pTdKbpt&#10;mXSR1TBBHEiyDdcWL0O2dc2o+17XljkkSgxKXXhCEFiv/TNZXpPFxhDdcNqnQN6SwommlnAJQQ9U&#10;d8QRtDX8D6qWU6Osqt0FVW0ShQRHQEWWnnjz1BDNghaw2uqD6fb/0dKH3aNBvCrxZTHBSJIWSn5v&#10;GPMFRPls6h3qtF0A8Ek/mn5nYYnW3TdVAZxsnQri97VpvQkgC+1LnE+usmkGTj+XeJLOr+ZF7zfb&#10;O0QBkM2zaYERhfNsVgAS2BOyGGjo1rrPTAVKsvtqXSxWBatgddWnu4IQdSugbh8SlKIOFUVf1wMi&#10;O0I0qMhPEfkIkV2eJQF/DmGKHJ1jmY4hxVkWEPway2wEOa9nfoQYMgHvNoM7pBkMo3vZOwYrRHyb&#10;p6FcWllfJm8fVGCV9fYDytv7FzD45MGTN4HBDg8O5YDk/s0Mqj14PmaOP+rTN9DNp31sQh+vYzU1&#10;cV61z94vUVdiuAqoga88KG7Vjq1UOHdeelQ+3LuXUyHHqAwmImQW7wxkNJwO3zpw+Uivo44jDgxU&#10;KMvi5feJhy44iPEejDrBKsGrey6El2HNZn0rDNoRP9/Cp7fvCCZCRaXyP4th/JvE97Xv5Njha1U9&#10;Q1cbFYck/EXAolHmF0YdDMgS259bYhhG4ouECQS9PQU1LmymxTyHjRmfrMcnRFKgKrHDcAP98tbF&#10;KbzVhm8aiJSFCkn1CaZJzX2vh/xiVv0GhmDwph/YfsqO9wH18ie1/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TouZv1wAAAAUBAAAPAAAAAAAAAAEAIAAAACIAAABkcnMvZG93bnJldi54bWxQSwEC&#10;FAAUAAAACACHTuJAvMA1wNkCAADsBgAADgAAAAAAAAABACAAAAAmAQAAZHJzL2Uyb0RvYy54bWxQ&#10;SwUGAAAAAAYABgBZAQAAcQYAAAAA&#10;" path="m0,0l18,52,55,52,0,0xe">
                  <v:path o:connectlocs="0,0;5611,16510;17145,16510;0,0" o:connectangles="0,0,0,0"/>
                  <v:fill on="t" focussize="0,0"/>
                  <v:stroke on="f"/>
                  <v:imagedata o:title=""/>
                  <o:lock v:ext="edit" aspectratio="f"/>
                </v:shape>
                <v:shape id="Freeform 265" o:spid="_x0000_s1026" o:spt="100" style="position:absolute;left:2391410;top:3079750;height:16510;width:17145;" filled="f" stroked="t" coordsize="55,52" o:gfxdata="UEsDBAoAAAAAAIdO4kAAAAAAAAAAAAAAAAAEAAAAZHJzL1BLAwQUAAAACACHTuJApGySS9QAAAAF&#10;AQAADwAAAGRycy9kb3ducmV2LnhtbE2PzU7DMBCE70i8g7VIXCrquCo0DXEqgeCC6IHSB9jGSxzh&#10;P9lOW94ewwUuI61mNfNNuzlbw44U0+idBDGvgJHrvRrdIGH//nxTA0sZnULjHUn4ogSb7vKixUb5&#10;k3uj4y4PrIS41KAEnXNoOE+9Jotp7gO54n34aDGXMw5cRTyVcGv4oqruuMXRlQaNgR419Z+7yUp4&#10;mE2r5TI96dXsdWuiwfAiKEh5fSWqe2CZzvnvGX7wCzp0hengJ6cSMxLKkPyrxauFKDMOEm7Xixp4&#10;1/L/9N03UEsDBBQAAAAIAIdO4kDzbzJ18QIAABUHAAAOAAAAZHJzL2Uyb0RvYy54bWytVV1v2jAU&#10;fZ+0/2D5cdIaEkhpUUM1FXWatI9KZT/AOA6J5Ph6tiF0v37XdkJDx7Y+jIdgcw/H95zre3Nze2gl&#10;2QtjG1AFTS8mlAjFoWzUtqDf1/fvryixjqmSSVCioE/C0tvl2zc3nV6IDGqQpTAESZRddLqgtXN6&#10;kSSW16Jl9gK0UBiswLTM4dZsk9KwDtlbmWSTyWXSgSm1AS6sxV9XMUh7RvMaQqiqhosV8F0rlIus&#10;RkjmUJKtG23pMmRbVYK7b1VlhSOyoKjUhSceguuNfybLG7bYGqbrhvcpsNek8EJTyxqFhx6pVswx&#10;sjPNb1Rtww1YqNwFhzaJQoIjqCKdvPDmsWZaBC1otdVH0+3/o+Vf9w+GNGVBr/IZJYq1WPJ7I4Qv&#10;IMkuc+9Qp+0CgY/6wfQ7i0uy6b5AiXC2cxDEHyrTehNQFjkUNJtep7MUnX4q6HQyv57nvd/i4AhH&#10;QDpPZzklHOPpZY5IZE/YYqDhO+s+CgiUbP/ZulisElfB6rJPd41HVK3Eur1LyIR0JA9ZYzGOiPQE&#10;UZM86yt/RGQjRHp1lmQ6guQZOceCFh4zyfOzLCj4GXKe5XIEOa9nfoIYMkHvtoM7rB4M4wfVO4Yr&#10;wnybT0K5NFhfJm8fVmCd9vYjytv7BzD65MHTV4HRDg8O5cDk/s6Mqj14PmaOf+rTN9jNL/vYhD7e&#10;xGpq5rxqn71fkq6geBVIjV9ZUNzCXqwhxJ2XHpUP9+45KtUYleJExMzincGMhujwrQOXP+nfqNMT&#10;BwYuwYp4+X3ioQuOYrwHo05QcN9IGVpBKi8xFtOCbEof8eqs2W7upCF75sde+PSunsC0sW7FbB1x&#10;IRSNNLBTZcxH4mVI/ADwLR9HwQbKJ2x/A3Ga4rsEFzWYn5R0OEkLan/smBGUyE8KRxUOgRnKdmEz&#10;y+cZbsw4shlHmOJIVVBH8ar65Z2L43qnTbOt8aQ0lFLBBxw7VeOHQsgvZtVvcFoGE/vJ7sfxeB9Q&#10;z2+z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CkbJJL1AAAAAUBAAAPAAAAAAAAAAEAIAAAACIA&#10;AABkcnMvZG93bnJldi54bWxQSwECFAAUAAAACACHTuJA828ydfECAAAVBwAADgAAAAAAAAABACAA&#10;AAAjAQAAZHJzL2Uyb0RvYy54bWxQSwUGAAAAAAYABgBZAQAAhgYAAAAA&#10;" path="m0,0l18,52,55,52,0,0xe">
                  <v:path o:connectlocs="0,0;5611,16510;17145,16510;0,0" o:connectangles="0,0,0,0"/>
                  <v:fill on="f" focussize="0,0"/>
                  <v:stroke weight="0pt" color="#000000" joinstyle="round"/>
                  <v:imagedata o:title=""/>
                  <o:lock v:ext="edit" aspectratio="f"/>
                </v:shape>
                <v:shape id="Freeform 266" o:spid="_x0000_s1026" o:spt="100" style="position:absolute;left:2408555;top:3079750;height:16510;width:17145;" fillcolor="#000000" filled="t" stroked="f" coordsize="55,52" o:gfxdata="UEsDBAoAAAAAAIdO4kAAAAAAAAAAAAAAAAAEAAAAZHJzL1BLAwQUAAAACACHTuJAk6Lmb9cAAAAF&#10;AQAADwAAAGRycy9kb3ducmV2LnhtbE2PT0vDQBDF74LfYRnBS2k3CagxZlNQiBcvNYr0uM2O+WN2&#10;NmS3Sf32jl7q5cHwhvd+L9+e7CBmnHznSEG8iUAg1c501Ch4fyvXKQgfNBk9OEIF3+hhW1xe5Doz&#10;bqFXnKvQCA4hn2kFbQhjJqWvW7Tab9yIxN6nm6wOfE6NNJNeONwOMomiW2l1R9zQ6hGfWqy/qqNV&#10;8Nyvyqms6qV66fu7j2S/mx9XO6Wur+LoAUTAUzg/wy8+o0PBTAd3JOPFoICHhD9lL41jnnFQcHOf&#10;pCCLXP6nL34AUEsDBBQAAAAIAIdO4kBQVzoy1wIAAO4GAAAOAAAAZHJzL2Uyb0RvYy54bWytVV1v&#10;2jAUfZ+0/2D5cdKaDwhQ1FBNrTpN2kelsh9gHIdEcmzPNoTu1+9eJ4GUMbUP4yHY3MPxPef63tzc&#10;HhpJ9sK6WqucJlcxJUJxXdRqm9Of64ePC0qcZ6pgUiuR02fh6O3q/bub1ixFqistC2EJkCi3bE1O&#10;K+/NMoocr0TD3JU2QkGw1LZhHrZ2GxWWtcDeyCiN41nUalsYq7lwDn6974K0Z7RvIdRlWXNxr/mu&#10;Ecp3rFZI5kGSq2rj6CpkW5aC+x9l6YQnMqeg1IcnHALrDT6j1Q1bbi0zVc37FNhbUjjT1LBawaFH&#10;qnvmGdnZ+i+qpuZWO136K66bqBMSHAEVSXzmzVPFjAhawGpnjqa7/0fLv+8fLamLnC6yjBLFGij5&#10;gxUCC0jS2Qwdao1bAvDJPNp+52BJNu03XQCc7bwO4g+lbdAEkEUOOU2nMZAC63NOJ/H8ep71fouD&#10;JxwAyTyZQphDPJllSYhGbDnQ8J3zn4UOlGz/1fmuWAWsgtVFn+4ailk2Eur2ISJZRlp49IU9QpIR&#10;JCYVydJzRPoCcYljMkJk6UWS6QgyWVzMBASfkr3MMhtDLuuZjyAnPWDedrCHVYNj/KB6y2BFGPZ5&#10;HOpltMM6oX9QgnWClgAFoNDff4DBJwRP3gQGPxAcyvEqM8hG8HzM3P2pT99CO583sg2NvOmqaZhH&#10;1Zg9LkmbU7x/FXylQXGj92KtQ9yj9P52DjfvFJZqDOsM6u4MZDQEh28TuCYwOCH/V1BnJw4UXGon&#10;Ovsx81CHoxo0YdQLTsu6eKilRB3Objd30pI9wwkXPr1/L2AylFRp/Ft3DP4SYWdjL3c9vtHFM/S1&#10;1d2YhJcELCptf1PSwojMqfu1Y1ZQIr8omEHXyXQKzviwmWbzFDZ2HNmMI0xxoMqpp3AFcXnnuzm8&#10;M7beVnBSEkqk9CeYJ2WN3R7y67LqNzAGgzf9yMY5O94H1Ok1tf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k6Lmb9cAAAAFAQAADwAAAAAAAAABACAAAAAiAAAAZHJzL2Rvd25yZXYueG1sUEsBAhQA&#10;FAAAAAgAh07iQFBXOjLXAgAA7gYAAA4AAAAAAAAAAQAgAAAAJgEAAGRycy9lMm9Eb2MueG1sUEsF&#10;BgAAAAAGAAYAWQEAAG8GAAAAAA==&#10;" path="m55,0l0,52,38,52,55,0xe">
                  <v:path o:connectlocs="17145,0;0,16510;11845,16510;17145,0" o:connectangles="0,0,0,0"/>
                  <v:fill on="t" focussize="0,0"/>
                  <v:stroke on="f"/>
                  <v:imagedata o:title=""/>
                  <o:lock v:ext="edit" aspectratio="f"/>
                </v:shape>
                <v:shape id="Freeform 267" o:spid="_x0000_s1026" o:spt="100" style="position:absolute;left:2408555;top:3079750;height:16510;width:17145;" filled="f" stroked="t" coordsize="55,52" o:gfxdata="UEsDBAoAAAAAAIdO4kAAAAAAAAAAAAAAAAAEAAAAZHJzL1BLAwQUAAAACACHTuJApGySS9QAAAAF&#10;AQAADwAAAGRycy9kb3ducmV2LnhtbE2PzU7DMBCE70i8g7VIXCrquCo0DXEqgeCC6IHSB9jGSxzh&#10;P9lOW94ewwUuI61mNfNNuzlbw44U0+idBDGvgJHrvRrdIGH//nxTA0sZnULjHUn4ogSb7vKixUb5&#10;k3uj4y4PrIS41KAEnXNoOE+9Jotp7gO54n34aDGXMw5cRTyVcGv4oqruuMXRlQaNgR419Z+7yUp4&#10;mE2r5TI96dXsdWuiwfAiKEh5fSWqe2CZzvnvGX7wCzp0hengJ6cSMxLKkPyrxauFKDMOEm7Xixp4&#10;1/L/9N03UEsDBBQAAAAIAIdO4kBfSIAG7QIAABcHAAAOAAAAZHJzL2Uyb0RvYy54bWytVV1v2jAU&#10;fZ+0/2D5cdKaDwhQ1FBNRZ0m7aNS2Q8wjkMiObZnO4Tu1+/aTiBlTOVhfUjs3qOTe86xL3f3h4aj&#10;PdOmliLHyU2MERNUFrXY5fjn5vHjAiNjiSgIl4Ll+IUZfL96/+6uU0uWykrygmkEJMIsO5Xjylq1&#10;jCJDK9YQcyMVE1AspW6Iha3eRYUmHbA3PErjeBZ1UhdKS8qMgf+uQxH3jPoaQlmWNWVrSduGCRtY&#10;NePEgiRT1crgle+2LBm1P8rSMIt4jkGp9U/4CKy37hmt7shyp4mqatq3QK5p4UxTQ2oBHz1SrYkl&#10;qNX1X1RNTbU0srQ3VDZREOIdARVJfObNc0UU81rAaqOOppv/R0u/7580qoscL7IZRoI0EPmjZswF&#10;iNLZ3DnUKbME4LN60v3OwBJtu2+yADhprfTiD6VunAkgCx1ynE7jRZZlGL3keBLPb+dZ7zc7WEQB&#10;kMyTKZQp1JNZlvhqRJYDDW2N/cykpyT7r8aGsApYeauLvt0NhFk2HHL7EKEsQx08+mCPkGQEiVGF&#10;svQckb5CXOKYjBBZepFkOoJMFhc7AcGnZi+zQBAnyGU98xHkpAfM2w32kGpwjB5EbxmsEHH3PPZ5&#10;KWlcTs4/iGCTOEuAAlDO33+AwScHnlwFBj8c2MfxJjPIdmB/5AZwePfta7jO5xdZ+4u8DWkqYp1q&#10;171boi7H7vxV8Eq94kbu2Ub6unXS+9M5nLxTmYsxLBgUzgx0NBSHt/JcExic0P8bqLMvDhSUS8OC&#10;/a5zn8NRjTNhdBeEfKw595eBC6cxpGkkrwtXcfKM3m0fuEZ74gaf/+sDewVT2tg1MVXA+VJwUstW&#10;FKEfDqchciPAXfowDLayeIEBoGWYp/BrAotK6t8YdTBLc2x+tUQzjPgXAcPqNplOwULrN9NsnsJG&#10;jyvbcYUIClQ5thjOqls+2DCwW6XrXQVfSnyWQn6CwVPWbiz4/kJX/QbmpTexn+1uII/3HnX6PVv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KRskkvUAAAABQEAAA8AAAAAAAAAAQAgAAAAIgAAAGRy&#10;cy9kb3ducmV2LnhtbFBLAQIUABQAAAAIAIdO4kBfSIAG7QIAABcHAAAOAAAAAAAAAAEAIAAAACMB&#10;AABkcnMvZTJvRG9jLnhtbFBLBQYAAAAABgAGAFkBAACCBgAAAAA=&#10;" path="m55,0l0,52,38,52,55,0xe">
                  <v:path o:connectlocs="17145,0;0,16510;11845,16510;17145,0" o:connectangles="0,0,0,0"/>
                  <v:fill on="f" focussize="0,0"/>
                  <v:stroke weight="0pt" color="#000000" joinstyle="round"/>
                  <v:imagedata o:title=""/>
                  <o:lock v:ext="edit" aspectratio="f"/>
                </v:shape>
                <v:shape id="Freeform 268" o:spid="_x0000_s1026" o:spt="100" style="position:absolute;left:2396490;top:3096260;height:36195;width:12065;" fillcolor="#000000" filled="t" stroked="f" coordsize="37,115" o:gfxdata="UEsDBAoAAAAAAIdO4kAAAAAAAAAAAAAAAAAEAAAAZHJzL1BLAwQUAAAACACHTuJAy10+gdMAAAAF&#10;AQAADwAAAGRycy9kb3ducmV2LnhtbE2PTUvEQAyG74L/YYjgzZ22uEutne5BEES8WBe9ZjuxU+xk&#10;Smf2o//e6EUvgfCGJ89bb89+VEea4xDYQL7KQBF3wQ7cG9i9Pd6UoGJCtjgGJgMLRdg2lxc1Vjac&#10;+JWObeqVQDhWaMClNFVax86Rx7gKE7Fkn2H2mGSde21nPAncj7rIso32OLB8cDjRg6Puqz14A+uP&#10;23Zx5Yvb4WLXG3r3T8+FN+b6Ks/uQSU6p79j+NEXdWjEaR8ObKMaDUiR9DslK/NcauwFfFeUoJta&#10;/7dvvgFQSwMEFAAAAAgAh07iQJC0TmXlAgAA8QYAAA4AAABkcnMvZTJvRG9jLnhtbK1Vy27bMBC8&#10;F+g/EDwWaPSwLcdG5KBIkKJAHwHifgBNUZYAimRJ2nL69d2lHlFSp8ihPlikOJ7dmeWur65PjSRH&#10;YV2tVU6Ti5gSobguarXP6c/t3cdLSpxnqmBSK5HTR+Ho9eb9u6vWrEWqKy0LYQmQKLduTU4r7806&#10;ihyvRMPchTZCwWGpbcM8bO0+Kixrgb2RURrHWdRqWxiruXAO3t52h7RntG8h1GVZc3Gr+aERynes&#10;VkjmQZKrauPoJmRbloL7H2XphCcyp6DUh28IAusdfkebK7beW2aqmvcpsLek8EJTw2oFQUeqW+YZ&#10;Odj6L6qm5lY7XfoLrpuoExIcARVJ/MKbh4oZEbSA1c6Mprv/R8u/H+8tqYucXi6WlCjWQMnvrBBY&#10;QJJml+hQa9wagA/m3vY7B0uya7/pAuDs4HUQfyptgyaALHLKaTpbZfMVOP2Y01m8ytKs91ucPOEA&#10;SNI4W1DC8TxLVguMFbH1QMMPzn8WOlCy41fnu2IVsApWF326WwhRNhLq9iEiMWnJbNnXdUQkzxAV&#10;SZIQDOo1QtIJZLY8yzKbQGJylmU+gbzCAorHbCGP8zzZBHReElRrpJkkA/7tB4dYNZjGT6p3DVaE&#10;YavHoWRGOywVWghV2CZ9CQCFFr8CBqsQPHsTGBxB8FDcfzODbASH+oGSAO6effoWOvplL9vQy7uu&#10;5oZ5VI3Z45K0cLfAqgpuG9QcXzf6KLY6ADxq76SHqwmhnk6lmqKQBFIbYMPh8DSBqgf1twvYhuPh&#10;2cGeRxzOuNROdB2AmYdWGNWgCZN2cFrWxV0tJcpwdr+7kZYcGQ658Okr8wwmQ0mVxp91YfBNhM2N&#10;7dy1+U4Xj9DaVneTEv4nYFFp+5uSFqZkTt2vA7OCEvlFwRhaJfM5qPFhM18sU9jY6cluesIUB6qc&#10;egpXEJc3vhvFB2PrfQWRklAhpT/BSClrbPiQX5dVv4FJGLzppzaO2uk+oJ7+qT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MtdPoHTAAAABQEAAA8AAAAAAAAAAQAgAAAAIgAAAGRycy9kb3ducmV2&#10;LnhtbFBLAQIUABQAAAAIAIdO4kCQtE5l5QIAAPEGAAAOAAAAAAAAAAEAIAAAACIBAABkcnMvZTJv&#10;RG9jLnhtbFBLBQYAAAAABgAGAFkBAAB5BgAAAAA=&#10;" path="m0,0l37,0,37,115,0,0xe">
                  <v:path o:connectlocs="0,0;12065,0;12065,36195;0,0" o:connectangles="0,0,0,0"/>
                  <v:fill on="t" focussize="0,0"/>
                  <v:stroke on="f"/>
                  <v:imagedata o:title=""/>
                  <o:lock v:ext="edit" aspectratio="f"/>
                </v:shape>
                <v:shape id="Freeform 269" o:spid="_x0000_s1026" o:spt="100" style="position:absolute;left:2396490;top:3096260;height:36195;width:12065;" filled="f" stroked="t" coordsize="37,115" o:gfxdata="UEsDBAoAAAAAAIdO4kAAAAAAAAAAAAAAAAAEAAAAZHJzL1BLAwQUAAAACACHTuJAIiBZAtUAAAAF&#10;AQAADwAAAGRycy9kb3ducmV2LnhtbE2PzU7DMBCE70i8g7VIvVEnpUVpiFNB1d7gQAD16sZLHBKv&#10;o9j9e3sWLnAZaTWrmW+K1dn14ohjaD0pSKcJCKTam5YaBe9v29sMRIiajO49oYILBliV11eFzo0/&#10;0Sseq9gIDqGQawU2xiGXMtQWnQ5TPyCx9+lHpyOfYyPNqE8c7no5S5J76XRL3GD1gGuLdVcdnIKX&#10;i6uabr3LvuaPnXne3D194MIqNblJkwcQEc/x7xl+8BkdSmba+wOZIHoFPCT+KntZmvKMvYLFcpaB&#10;LAv5n778BlBLAwQUAAAACACHTuJAwAqm3PcCAAAaBwAADgAAAGRycy9lMm9Eb2MueG1srVXLbtsw&#10;ELwX6D8QPBZo9LAtx0bkoIiRokAfAeJ+AE1RlgCKZEnKcvr1XZKSIqdOkUN9kEjvYLgzy13d3J4a&#10;jo5Mm1qKHCdXMUZMUFnU4pDjn7v7j9cYGUtEQbgULMdPzODbzft3N51as1RWkhdMIyARZt2pHFfW&#10;qnUUGVqxhpgrqZiAYCl1Qyxs9SEqNOmAveFRGsdZ1EldKC0pMwb+3YYg7hn1WwhlWdaUbSVtGyZs&#10;YNWMEwuSTFUrgzc+27Jk1P4oS8Ms4jkGpdY/4RBY790z2tyQ9UETVdW0T4G8JYUXmhpSCzh0pNoS&#10;S1Cr67+omppqaWRpr6hsoiDEOwIqkviFN48VUcxrAauNGk03/4+Wfj8+aFQXOb5eQOEFaaDk95ox&#10;V0CUZivnUKfMGoCP6kH3OwNLtO++yQLgpLXSiz+VunEmgCx0ynE6W2XzFTj9lONZvMrSrPebnSyi&#10;AEjSOFtgRF08S1YLd1ZE1gMNbY39zKSnJMevxoZiFbDyVhd9ujs4omw41O1DhGLUodmyr+uISM4Q&#10;FUoSfxjUa4SkE8hseZFlNoHE6CLLfAJ5hQUUj9lCHpd5sgnosqTlGWJMBvw7DA6RajCNnkTvGqwQ&#10;ca0e+5IpaVypnIVQhV3SlwBQzuJXwGCVA8/eBAZHHHgo7r+ZQbYD+/qBEg8O7z59DR39spe17+V9&#10;qLki1ql22bsl6uBugVUV3Daoufu7kUe2kx5gnfYg3V9NOOo5ysUU5UggtQE2BIe38lQ9qL9dwDaE&#10;h3eAnZ84xCiXhoUOcJn7VhjVOBMm7SDkfc257wcunMZQTSN5XbiIU2f0YX/HNToSN/v8ry/YGUxp&#10;Y7fEVAHnQ8FJLVtRhHw43IbITQHX92Ee7GXxBDNAyzBS4YMCi0rq3xh1ME5zbH61RDOM+BcB82qV&#10;zOcg2/rNfLFMYaOnkf00QgQFqhxbDHfVLe9smNmt0vWhgpMSX0ohP8HsKWs3GXx+Iat+AyPTm9iP&#10;dzeTp3uPev6kb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IiBZAtUAAAAFAQAADwAAAAAAAAAB&#10;ACAAAAAiAAAAZHJzL2Rvd25yZXYueG1sUEsBAhQAFAAAAAgAh07iQMAKptz3AgAAGgcAAA4AAAAA&#10;AAAAAQAgAAAAJAEAAGRycy9lMm9Eb2MueG1sUEsFBgAAAAAGAAYAWQEAAI0GAAAAAA==&#10;" path="m0,0l37,0,37,115,0,0xe">
                  <v:path o:connectlocs="0,0;12065,0;12065,36195;0,0" o:connectangles="0,0,0,0"/>
                  <v:fill on="f" focussize="0,0"/>
                  <v:stroke weight="0pt" color="#000000" joinstyle="round"/>
                  <v:imagedata o:title=""/>
                  <o:lock v:ext="edit" aspectratio="f"/>
                </v:shape>
                <v:shape id="Freeform 270" o:spid="_x0000_s1026" o:spt="100" style="position:absolute;left:2408555;top:3096260;height:36195;width:12065;" fillcolor="#000000" filled="t" stroked="f" coordsize="38,115" o:gfxdata="UEsDBAoAAAAAAIdO4kAAAAAAAAAAAAAAAAAEAAAAZHJzL1BLAwQUAAAACACHTuJAjYbfZNcAAAAF&#10;AQAADwAAAGRycy9kb3ducmV2LnhtbE2PQUvDQBCF74L/YRnBm92kpTaJ2RQUKl6qWCvtcZsdk2B2&#10;NmQ3afvvHb3Yy4PhDe99L1+ebCtG7H3jSEE8iUAglc40VCnYfqzuEhA+aDK6dYQKzuhhWVxf5Toz&#10;7kjvOG5CJTiEfKYV1CF0mZS+rNFqP3EdEntfrrc68NlX0vT6yOG2ldMoupdWN8QNte7wqcbyezNY&#10;BTP3uduun1fp2/71ZWYWSfo4jGulbm/i6AFEwFP4f4ZffEaHgpkObiDjRauAh4Q/ZS+JY55xUDBP&#10;pwnIIpeX9MUPUEsDBBQAAAAIAIdO4kAsYVpB3gIAAO8GAAAOAAAAZHJzL2Uyb0RvYy54bWytVclu&#10;2zAQvRfoPxA8Fmi0eDciB0WDFAW6BIj7ATRFWQIokiVpy+nXd4ZaIrtukUN9sEnN8+O8N5zR7d2p&#10;luQorKu0ymhyE1MiFNd5pfYZ/bF9eL+kxHmmcia1Ehl9Fo7ebd6+uW3MWqS61DIXlgCJcuvGZLT0&#10;3qyjyPFS1MzdaCMUBAtta+Zha/dRblkD7LWM0jieR422ubGaC+fg6X0bpB2jfQ2hLoqKi3vND7VQ&#10;vmW1QjIPklxZGUc3IduiENx/LwonPJEZBaU+fMMhsN7hd7S5Zeu9ZaaseJcCe00KF5pqVik4dKC6&#10;Z56Rg63+oKorbrXThb/huo5aIcERUJHEF948lcyIoAWsdmYw3f0/Wv7t+GhJlWd0OVtRolgNJX+w&#10;QmABSboIDjXGrQH4ZB4t+IU7B0uya77qHODs4HUQfypsjSaALHLKaDqNl7PZjJLnjE7i1Tydd36L&#10;kyccAEkazyHMMT5PVjOsRsTWPQ0/OP9J6EDJjl+cb4uVwypYnXfpbqGYRS2hbu8iEpOGTJZdXQdE&#10;coYoSZKEw6BeAyQdQSbLqyyTESQmV1mmZ5BrqYDgIVlI4zrNfAS6rmhxhhhyAfv2vUGs7D3jJ9WZ&#10;BivCsNPjUDGjHVYKHYQibJOuAoBCh/8CBqcQPHkVGAxBcF/bfzODbAQvxsygCP7UpW+hoS9b2YZW&#10;3rUlN8yjaswel6SBqwUDrYTLBiXHx7U+iq0OAI/aW+nhZsJRL1GpxigkgdR6WB/sf82IqrtbQNZH&#10;+98x6pKJS+1Ee/8x8dAIgxj0YNQMTssqf6ikRBXO7ncfpSVHhiMufDr7zmAyVFRp/Ft7DD6J+mZu&#10;23qn82dobKvbOQlvCViU2v6ipIEZmVH388CsoER+VjCEVsl0Cvb5sJnOFils7DiyG0eY4kCVUU/h&#10;BuLyo28H8cHYal/CSUkokNIfYKAUFbZ7yK/NqtvAHAzedDMbB+14H1Av7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I2G32TXAAAABQEAAA8AAAAAAAAAAQAgAAAAIgAAAGRycy9kb3ducmV2Lnht&#10;bFBLAQIUABQAAAAIAIdO4kAsYVpB3gIAAO8GAAAOAAAAAAAAAAEAIAAAACYBAABkcnMvZTJvRG9j&#10;LnhtbFBLBQYAAAAABgAGAFkBAAB2BgAAAAA=&#10;" path="m0,0l38,0,0,115,0,0xe">
                  <v:path o:connectlocs="0,0;12065,0;0,36195;0,0" o:connectangles="0,0,0,0"/>
                  <v:fill on="t" focussize="0,0"/>
                  <v:stroke on="f"/>
                  <v:imagedata o:title=""/>
                  <o:lock v:ext="edit" aspectratio="f"/>
                </v:shape>
                <v:shape id="Freeform 271" o:spid="_x0000_s1026" o:spt="100" style="position:absolute;left:2408555;top:3096260;height:36195;width:12065;" filled="f" stroked="t" coordsize="38,115" o:gfxdata="UEsDBAoAAAAAAIdO4kAAAAAAAAAAAAAAAAAEAAAAZHJzL1BLAwQUAAAACACHTuJANIj05tYAAAAF&#10;AQAADwAAAGRycy9kb3ducmV2LnhtbE2PQUsDMRCF74L/IYzgRWw2BXW7bragoIfixSq1x3QzbpZu&#10;JmGTtuu/d/SilwfDG977Xr2c/CCOOKY+kAY1K0AgtcH21Gl4f3u6LkGkbMiaIRBq+MIEy+b8rDaV&#10;DSd6xeM6d4JDKFVGg8s5VlKm1qE3aRYiEnufYfQm8zl20o7mxOF+kPOiuJXe9MQNzkR8dNju1wev&#10;oY93m9W+je75I03q4aott5vVi9aXF6q4B5Fxyn/P8IPP6NAw0y4cyCYxaOAh+VfZK5XiGTsNN4t5&#10;CbKp5X/65htQSwMEFAAAAAgAh07iQAYxGZf0AgAAGAcAAA4AAABkcnMvZTJvRG9jLnhtbK1Vy27b&#10;MBC8F+g/EDwWaPTw24gcFDFSFOgjQNwPoCnKEkCRLElZTr++S1JSZNcNcqgPFqkdD3dmuevbu1PN&#10;0ZFpU0mR4eQmxogJKvNKHDL8c/fwcYmRsUTkhEvBMvzMDL7bvH9326o1S2Upec40AhJh1q3KcGmt&#10;WkeRoSWribmRigkIFlLXxMJWH6JckxbYax6lcTyPWqlzpSVlxsDbbQjijlG/hVAWRUXZVtKmZsIG&#10;Vs04sSDJlJUyeOOzLQpG7Y+iMMwinmFQav03HALrvfuONrdkfdBElRXtUiBvSeFCU00qAYcOVFti&#10;CWp09RdVXVEtjSzsDZV1FIR4R0BFEl9481QSxbwWsNqowXTz/2jp9+OjRlWe4eUcPBGkhpI/aMZc&#10;AVG6SJxDrTJrAD6pR93tDCzRvv0mc4CTxkov/lTo2pkAstApw+k0Xs5mM4yeMzyJV/MUTvB+s5NF&#10;FABJGs8hTF18nqxmLhqRdU9DG2M/M+kpyfGrsf7HhxxW3uq8S3cHiRc1h7p9iFCMWjRZhnMOAyI5&#10;Q5QoSfxhUK8Bko4gk+VVlskIEqOrLNMzyLVUQPCQLKRxnWY+Al1XtDhDDLmAfYNBpOw9oyfRmQYr&#10;RFynx75iShpXKecgFGHnqw0UgHIO/wMMTjnwpCvX62AwxIH72r4OBtkOvBgzh3S69DU09GUra9/K&#10;+1ByRaxT7bJ3S9TC1YKBVsJlg5K717U8sp30AOu0B+n+ZsJRL1EuxihHAqn1sD7YP9WIqrtbQNZH&#10;++cYdclEuTQs3H+XuG+EQYzzYNQMQj5UnPtu4MJJDMU0kle5izhxRh/291yjI3GTz386V89gShu7&#10;JaYMOB8KRmrZiDzkw+EyRG4GuK4P02Av82eYAFqGgQp/J7Aopf6NUQvDNMPmV0M0w4h/ETCtVsl0&#10;Cj5bv5nOFils9DiyH0eIoECVYYvhqrrlvQ0Tu1G6OpRwUuIrKeQnmDxF5eaCzy9k1W1gYHoTu+Hu&#10;JvJ471Evf2i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DSI9ObWAAAABQEAAA8AAAAAAAAAAQAg&#10;AAAAIgAAAGRycy9kb3ducmV2LnhtbFBLAQIUABQAAAAIAIdO4kAGMRmX9AIAABgHAAAOAAAAAAAA&#10;AAEAIAAAACUBAABkcnMvZTJvRG9jLnhtbFBLBQYAAAAABgAGAFkBAACLBgAAAAA=&#10;" path="m0,0l38,0,0,115,0,0xe">
                  <v:path o:connectlocs="0,0;12065,0;0,36195;0,0" o:connectangles="0,0,0,0"/>
                  <v:fill on="f" focussize="0,0"/>
                  <v:stroke weight="0pt" color="#000000" joinstyle="round"/>
                  <v:imagedata o:title=""/>
                  <o:lock v:ext="edit" aspectratio="f"/>
                </v:shape>
                <v:rect id="Rectangle 272" o:spid="_x0000_s1026" o:spt="1" style="position:absolute;left:1253490;top:3222625;height:217805;width:762635;mso-wrap-style:none;" filled="f" stroked="f" coordsize="21600,21600" o:gfxdata="UEsDBAoAAAAAAIdO4kAAAAAAAAAAAAAAAAAEAAAAZHJzL1BLAwQUAAAACACHTuJAbUi2U9UAAAAF&#10;AQAADwAAAGRycy9kb3ducmV2LnhtbE2PzU7DMBCE70i8g7VI3KjjCqokxKkACVVC6qGFB3DjJQ7E&#10;62C7P7w9Cxd6GWk1q5lvmuXJj+KAMQ2BNKhZAQKpC3agXsPb6/NNCSJlQ9aMgVDDNyZYtpcXjalt&#10;ONIGD9vcCw6hVBsNLuepljJ1Dr1JszAhsfceojeZz9hLG82Rw/0o50WxkN4MxA3OTPjksPvc7r0G&#10;fFxtqo+H5NYyqqTWL4vqdvWl9fWVKu5BZDzl/2f4xWd0aJlpF/Zkkxg18JD8p+yVSvGMnYa7al6C&#10;bBt5Tt/+AFBLAwQUAAAACACHTuJAe6qgeggCAAAIBAAADgAAAGRycy9lMm9Eb2MueG1srVPLbtsw&#10;ELwX6D8QvNey6PoRwXIQxEhRIG2DJv0AmqIsohKXWNKW3K/vkrLTJr3k0AuxJGdnd4bL9fXQteyo&#10;0RuwJc8nU860VVAZuy/5j6e7DyvOfJC2ki1YXfKT9vx68/7duneFFtBAW2lkRGJ90buSNyG4Isu8&#10;anQn/QSctnRZA3Yy0Bb3WYWyJ/auzcR0ush6wMohKO09nW7HS35mxLcQQl0bpbegDp22YWRF3cpA&#10;knxjnOeb1G1daxW+1bXXgbUlJ6UhrVSE4l1cs81aFnuUrjHq3IJ8SwuvNHXSWCr6TLWVQbIDmn+o&#10;OqMQPNRhoqDLRiHJEVKRT19589hIp5MWstq7Z9P9/6NVX48PyExV8tUi58zKjp78O9km7b7VTCxF&#10;tKh3viDko3vAKNK7e1A/PbNw2xBO3yBC32hZUWN5xGcvEuLGUyrb9V+gIn55CJDcGmrsIiH5wAbK&#10;FfPZxyt6mlPJZ0KIhZiPD6SHwBQBlguxmM05UwQQ+XI1TfeZLC5EDn34pKFjMSg5kpBUSB7vfYiN&#10;yeICiXUt3Jm2TTPQ2hcHBIwnSUjsffQgDLvhbMcOqhNJQhhHij4UBQ3gL856GqeSW/o9nLWfLZkS&#10;J+8S4CXYXQJpFSWWPHA2hrdhnNCDQ7NviDdPIizckHG1SUKiqWMP5y5pQJK+8zDHCfx7n1B/PvD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1ItlPVAAAABQEAAA8AAAAAAAAAAQAgAAAAIgAAAGRy&#10;cy9kb3ducmV2LnhtbFBLAQIUABQAAAAIAIdO4kB7qqB6CAIAAAgEAAAOAAAAAAAAAAEAIAAAACQB&#10;AABkcnMvZTJvRG9jLnhtbFBLBQYAAAAABgAGAFkBAACeBQAAAAA=&#10;">
                  <v:fill on="f" focussize="0,0"/>
                  <v:stroke on="f"/>
                  <v:imagedata o:title=""/>
                  <o:lock v:ext="edit" aspectratio="f"/>
                  <v:textbox inset="0mm,0mm,0mm,0mm">
                    <w:txbxContent>
                      <w:p>
                        <w:r>
                          <w:rPr>
                            <w:rFonts w:hint="eastAsia" w:ascii="仿宋_GB2312" w:eastAsia="仿宋_GB2312" w:cs="仿宋_GB2312"/>
                            <w:color w:val="000000"/>
                            <w:sz w:val="20"/>
                            <w:szCs w:val="20"/>
                          </w:rPr>
                          <w:t>撰写文字报告</w:t>
                        </w:r>
                      </w:p>
                    </w:txbxContent>
                  </v:textbox>
                </v:rect>
                <v:line id="Line 273" o:spid="_x0000_s1026" o:spt="20" style="position:absolute;left:2408555;top:3056255;height:76200;width:635;"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oqBAStcBAACsAwAADgAAAGRycy9lMm9Eb2MueG1srVPBjtsg&#10;EL1X6j8g7o0dp/FGVpw9JNpe0jbSbj+AYGyjAoOAxM7fd8De3e72sof6gBhmeG/eY7y9H7UiV+G8&#10;BFPT5SKnRBgOjTRdTX89PXzZUOIDMw1TYERNb8LT+93nT9vBVqKAHlQjHEEQ46vB1rQPwVZZ5nkv&#10;NPMLsMJgsgWnWcDQdVnj2IDoWmVFnpfZAK6xDrjwHk8PU5LOiO4jgNC2kosD8IsWJkyoTigWUJLv&#10;pfV0l7ptW8HDz7b1IhBVU1Qa0ookuD/HNdttWdU5ZnvJ5xbYR1p4p0kzaZD0BerAAiMXJ/+B0pI7&#10;8NCGBQedTUKSI6himb/z5rFnViQtaLW3L6b7/wfLf1xPjsimppuyoMQwjU9+lEaQ4m4V3Rmsr7Bo&#10;b04u6uOjebRH4L89MbDvmelE6vLpZvHiMt7I3lyJgbfIcR6+Q4M17BIgWTW2TkdINIGMNS2+5pv1&#10;ek3JraarfF0WuE+vI8ZAOBaUK0xyzN6VOEeJiVXPINb58E2AJnFTU4UKEgm7Hn2ITbHquSRyGniQ&#10;SiV4ZcgQJyEee1CyiZkUuO68V45cWZyd9M2kb8ocXEwzMSgzq4+CJ+vO0NxOLqajEfiIqZV54OKU&#10;/B2nqtefbP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6Gy7NUAAAAFAQAADwAAAAAAAAABACAA&#10;AAAiAAAAZHJzL2Rvd25yZXYueG1sUEsBAhQAFAAAAAgAh07iQKKgQErXAQAArAMAAA4AAAAAAAAA&#10;AQAgAAAAJAEAAGRycy9lMm9Eb2MueG1sUEsFBgAAAAAGAAYAWQEAAG0FAAAAAA==&#10;">
                  <v:fill on="f" focussize="0,0"/>
                  <v:stroke weight="0pt" color="#000000" joinstyle="round"/>
                  <v:imagedata o:title=""/>
                  <o:lock v:ext="edit" aspectratio="f"/>
                </v:line>
                <v:shape id="Freeform 274" o:spid="_x0000_s1026" o:spt="100" style="position:absolute;left:2391410;top:3079750;height:52705;width:34290;" filled="f" stroked="t" coordsize="110,167" o:gfxdata="UEsDBAoAAAAAAIdO4kAAAAAAAAAAAAAAAAAEAAAAZHJzL1BLAwQUAAAACACHTuJAJR4l99UAAAAF&#10;AQAADwAAAGRycy9kb3ducmV2LnhtbE2PQUvEMBCF74L/IYzgzU2z6FJr00VcFBH2sFXwmm3GptpM&#10;apNt13/v6EUvD4Y3vPe9cn30vZhwjF0gDWqRgUBqgu2o1fDyfH+Rg4jJkDV9INTwhRHW1elJaQob&#10;ZtrhVKdWcAjFwmhwKQ2FlLFx6E1chAGJvbcwepP4HFtpRzNzuO/lMstW0puOuMGZAe8cNh/1wWtY&#10;bV/lpwrbh3l6V5vNU/Po6ttLrc/PVHYDIuEx/T3DDz6jQ8VM+3AgG0WvgYekX2UvV4pn7DVcXS9z&#10;kFUp/9NX31BLAwQUAAAACACHTuJAMYh+DNcCAACABgAADgAAAGRycy9lMm9Eb2MueG1srVXLbtsw&#10;ELwX6D8QPBZo9LAVJ0bkoKiRokAfAeJ+AE1RlgCJZEnacvr1HVKSo7gJkEN9kEjtYHZnyF3f3B7b&#10;hhyEsbWSOU0uYkqE5Kqo5S6nvzZ3H68osY7JgjVKipw+CktvV+/f3XR6KVJVqaYQhoBE2mWnc1o5&#10;p5dRZHklWmYvlBYSwVKZljlszS4qDOvA3jZRGseXUadMoY3iwlp8XfdBOjCatxCqsqy5WCu+b4V0&#10;PasRDXOQZKtaW7oK1Zal4O5nWVrhSJNTKHXhiSRYb/0zWt2w5c4wXdV8KIG9pYQzTS2rJZKeqNbM&#10;MbI39T9Ubc2Nsqp0F1y1US8kOAIVSXzmzUPFtAhaYLXVJ9Pt/6PlPw73htRFTq8uZ5RI1uLI74wQ&#10;/gBJuph7hzptlwA+6Hsz7CyWZNt9VwXgbO9UEH8sTetNgCxyzGk6u07mCZx+zOksXlwvssFvcXSE&#10;AzCbp9cIc8SzdBFnPlfEliMN31v3RahAyQ7frOsPq8AqWF0M5W7AUbYNzu1DRGLSkQRJB+wISZ5B&#10;KpJcLs4h6QSSZS/TwKJTJlCQF4nmU1DySkHZBBQ/8UD+bhTIqlEzP8pBNFaE+U6Ng+NaWe+0dwAm&#10;bpLBQaC8Q6+AIdSDZ28CQ4wHj2cTmFEk3kNFBj123l0mdNe2d1gz54X4gvySdJg6/lZUeOMU/PdW&#10;HcRGBYTzeno54RCR6ynayCkqg4eobThKAMfw+NaBLCQDbqTro4D7asKFO1XohU0unVR3ddOEm9RI&#10;X3dvulVNXfiIL9ia3fZzY8iB+QkTfoOvz2DaWLdmtupxIdS7Y9ReFkgRysfL95rvrr7rtqp4RKcZ&#10;1Q8ujG0sKmX+UNJhaOXU/t4zIyhpvkpMBfTbHN65sJlnixQbM41spxEmOahy6iiulF9+dv1k3GtT&#10;7ypkSsLpSPUJHV7Wvv9CfX1VwwaDKVQ/DFE/+ab7gHr641j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UeJffVAAAABQEAAA8AAAAAAAAAAQAgAAAAIgAAAGRycy9kb3ducmV2LnhtbFBLAQIUABQA&#10;AAAIAIdO4kAxiH4M1wIAAIAGAAAOAAAAAAAAAAEAIAAAACQBAABkcnMvZTJvRG9jLnhtbFBLBQYA&#10;AAAABgAGAFkBAABtBgAAAAA=&#10;" path="m0,0l55,167,110,0e">
                  <v:path o:connectlocs="0,0;17145,52705;34290,0" o:connectangles="0,0,0"/>
                  <v:fill on="f" focussize="0,0"/>
                  <v:stroke weight="0pt" color="#000000" joinstyle="round"/>
                  <v:imagedata o:title=""/>
                  <o:lock v:ext="edit" aspectratio="f"/>
                </v:shape>
                <v:shape id="Freeform 275" o:spid="_x0000_s1026" o:spt="100" style="position:absolute;left:2391410;top:3079750;height:16510;width:34290;" filled="f" stroked="t" coordsize="110,52" o:gfxdata="UEsDBAoAAAAAAIdO4kAAAAAAAAAAAAAAAAAEAAAAZHJzL1BLAwQUAAAACACHTuJAkpMM8dYAAAAF&#10;AQAADwAAAGRycy9kb3ducmV2LnhtbE2PT0vDQBDF74LfYZmCN7tJ1RDTbAoKYg+KWgXpbZqdJsHs&#10;bMxu//jtHb3o5cHwhvd+r1wcXa/2NIbOs4F0moAirr3tuDHw9np3noMKEdli75kMfFGARXV6UmJh&#10;/YFfaL+KjZIQDgUaaGMcCq1D3ZLDMPUDsXhbPzqMco6NtiMeJNz1epYkmXbYsTS0ONBtS/XHaucM&#10;5M/LG1pm+JB92vB+8ej05fr+yZizSZrMQUU6xr9n+MEXdKiEaeN3bIPqDciQ+Kvi5WkqMzYGrq5n&#10;Oeiq1P/pq29QSwMEFAAAAAgAh07iQDrXrEjXAgAAegYAAA4AAABkcnMvZTJvRG9jLnhtbK1Vy27b&#10;MBC8F+g/EDwWaPSwFSdG5KBIkKJAHwHifgBNUZYAiWRJ2nL69R2SsqOkKZBDfZBI7WC4M8tdX10f&#10;+o7shbGtkiXNzlJKhOSqauW2pD/Xdx8vKLGOyYp1SoqSPgpLr1fv310Neily1aiuEoaARNrloEva&#10;OKeXSWJ5I3pmz5QWEsFamZ45bM02qQwbwN53SZ6m58mgTKWN4sJafL2NQToymrcQqrpuubhVfNcL&#10;6SKrER1zkGSbVlu6CtnWteDuR11b4UhXUih14YlDsN74Z7K6YsutYbpp+ZgCe0sKLzT1rJU49ER1&#10;yxwjO9P+RdW33CiranfGVZ9EIcERqMjSF948NEyLoAVWW30y3f4/Wv59f29IW5X04nxOiWQ9Sn5n&#10;hPAFJPmi8A4N2i4BfND3ZtxZLMlm+KYqwNnOqSD+UJvemwBZ5FDSfHaZzTM4/VjSWbq4XBSj3+Lg&#10;CAdgNs8vEeaIZ+cFkGBP2PJIw3fWfRYqULL9V+tisSqsgtXVmO4aHHXfoW4fEpKSgWSRCtU4QbJn&#10;kIYU+Vj6EyKfIIridZbZFJOT12hg4ikX5PE6TzEBpScaSN8exbHmqJcf5CgYK8J8l6bBba2sd9mr&#10;h4HrbHQPKO/OP8BQ6cGzN4GhxYPDHUBygTm+x4wM+utlZ5nQWZtor2bOC/EJ+SUZUGl/I5qSogL+&#10;c6/2Yq0CwHk5Uc3xKjxFOzlFFXAQqcUqIqVj9PjWgSscBdiRLUYB97mEq3bKz8uaXDep7tquC/et&#10;kz7raLlVXVv5iM/Xmu3mpjNkz/xsCb/R1Wcwbay7ZbaJuBCK3hi1k1W88R1Klvgu830V+22jqkf0&#10;mFFxZGFgY9Eo85uSAeOqpPbXjhlBSfdFYh6g0+awzoXNvFjk2JhpZDONMMlBVVJHcaH88sbFmbjT&#10;pt02OCkLxZHqE3q7bn3nhfxiVuMGIymYOI5PP/Om+4B6+st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Skwzx1gAAAAUBAAAPAAAAAAAAAAEAIAAAACIAAABkcnMvZG93bnJldi54bWxQSwECFAAU&#10;AAAACACHTuJAOtesSNcCAAB6BgAADgAAAAAAAAABACAAAAAlAQAAZHJzL2Uyb0RvYy54bWxQSwUG&#10;AAAAAAYABgBZAQAAbgYAAAAA&#10;" path="m0,0l55,52,110,0e">
                  <v:path o:connectlocs="0,0;17145,16510;34290,0" o:connectangles="0,0,0"/>
                  <v:fill on="f" focussize="0,0"/>
                  <v:stroke weight="0pt" color="#000000" joinstyle="round"/>
                  <v:imagedata o:title=""/>
                  <o:lock v:ext="edit" aspectratio="f"/>
                </v:shape>
                <v:rect id="Rectangle 276" o:spid="_x0000_s1026" o:spt="1" style="position:absolute;left:2731135;top:3225165;height:164465;width:7626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NwZ1AoFAgAACAQAAA4AAABkcnMvZTJvRG9jLnhtbK1TQW7bMBC8&#10;F+gfCN5rWXKiBILpIIjhokDaBkn7AJqiLKISl1jSltzXd0nZSZNecuhFWJLD2ZnRcnkz9h07aPQG&#10;rOD5bM6ZtgpqY3eC//yx+XTNmQ/S1rIDqwU/as9vVh8/LAdX6QJa6GqNjEisrwYneBuCq7LMq1b3&#10;0s/AaUuHDWAvAy1xl9UoB2Lvu6yYz8tsAKwdgtLe0+56OuQnRnwPITSNUXoNat9rGyZW1J0MZMm3&#10;xnm+SmqbRqvwvWm8DqwTnJyG9KUmVG/jN1stZbVD6VqjThLkeyS88dRLY6npM9VaBsn2aP6h6o1C&#10;8NCEmYI+m4ykRMhFPn+TzVMrnU5eKGrvnkP3/49WfTs8IDO14NflJWdW9vTLHyk2aXedZsVVGSMa&#10;nK8I+eQeMJr07h7UL88s3LWE07eIMLRa1iQsj/js1YW48HSVbYevUBO/3AdIaY0N9pGQcmCj4MXV&#10;Is8XJOMo+KIoLnOSlH6QHgNTBLgqizKeKwLk5cXFdJ7J6kzk0IfPGnoWC8GRjKRG8nDvQxQmqzMk&#10;9rWwMV2XWnT21QYB404yErVPGYRxOxI6GtpCfSRLCNNI0YOiogX8zdlA4yS4pdfDWffFUihx8s4F&#10;novtuZBW0UXBA2dTeRemCd07NLuWePNkwrtbCm5jkpEXDSeVNCDJ32mY4wT+vU6olwe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65xY0wAAAAUBAAAPAAAAAAAAAAEAIAAAACIAAABkcnMvZG93&#10;bnJldi54bWxQSwECFAAUAAAACACHTuJA3BnUCgUCAAAIBAAADgAAAAAAAAABACAAAAAiAQAAZHJz&#10;L2Uyb0RvYy54bWxQSwUGAAAAAAYABgBZAQAAmQUAAAAA&#10;">
                  <v:fill on="f" focussize="0,0"/>
                  <v:stroke on="f"/>
                  <v:imagedata o:title=""/>
                  <o:lock v:ext="edit" aspectratio="f"/>
                  <v:textbox inset="0mm,0mm,0mm,0mm" style="mso-fit-shape-to-text:t;">
                    <w:txbxContent>
                      <w:p>
                        <w:r>
                          <w:rPr>
                            <w:rFonts w:hint="eastAsia" w:ascii="仿宋_GB2312" w:eastAsia="仿宋_GB2312" w:cs="仿宋_GB2312"/>
                            <w:color w:val="000000"/>
                            <w:sz w:val="20"/>
                            <w:szCs w:val="20"/>
                          </w:rPr>
                          <w:t>制作监测图件</w:t>
                        </w:r>
                      </w:p>
                    </w:txbxContent>
                  </v:textbox>
                </v:rect>
                <v:rect id="Rectangle 277" o:spid="_x0000_s1026" o:spt="1" style="position:absolute;left:1038225;top:3228340;height:160655;width:1263015;" filled="f" stroked="t" coordsize="21600,21600" o:gfxdata="UEsDBAoAAAAAAIdO4kAAAAAAAAAAAAAAAAAEAAAAZHJzL1BLAwQUAAAACACHTuJA7XkXLdQAAAAF&#10;AQAADwAAAGRycy9kb3ducmV2LnhtbE2PzU7DMBCE70i8g7VI3KjjotKQxqkQEtcCpUIcnXibRLHX&#10;Uez+8PYsXOhlpNWsZr4p12fvxBGn2AfSoGYZCKQm2J5aDbuPl7scREyGrHGBUMM3RlhX11elKWw4&#10;0Tset6kVHEKxMBq6lMZCyth06E2chRGJvX2YvEl8Tq20kzlxuHdynmUP0pueuKEzIz532Azbg9eQ&#10;L2o37Jb3X5vlq/oc0D1h3LxpfXujshWIhOf0/wy/+IwOFTPV4UA2CqeBh6Q/ZS9XimfUGhaP8xxk&#10;VcpL+uoHUEsDBBQAAAAIAIdO4kBfg2OfLgIAAFYEAAAOAAAAZHJzL2Uyb0RvYy54bWytVMtu2zAQ&#10;vBfoPxC8N3o4dlzBchDYSFEgbYOm/QCaoiyiFJdd0pbTr++SUlI3veRQHQSudji7M1xqdX3qDTsq&#10;9BpszYuLnDNlJTTa7mv+/dvtuyVnPgjbCANW1fxReX69fvtmNbhKldCBaRQyIrG+GlzNuxBclWVe&#10;dqoX/gKcspRsAXsRKMR91qAYiL03WZnni2wAbByCVN7T1+2Y5BMjvoYQ2lZLtQV56JUNIysqIwJJ&#10;8p12nq9Tt22rZPjStl4FZmpOSkN6UxFa7+I7W69EtUfhOi2nFsRrWnihqRfaUtFnqq0Igh1Q/0PV&#10;a4ngoQ0XEvpsFJIcIRVF/sKbh044lbSQ1d49m+7/H638fLxHppuaLxcLzqzo6ci/km3C7o1i5dVV&#10;tGhwviLkg7vHKNK7O5A/PLOw6QinbhBh6JRoqLEi4rO/NsTA01a2Gz5BQ/ziECC5dWqxj4TkAzvR&#10;3ny2LMs5Z481n5XlcnY5HZA6BSYjoFzM8oIAkhDFIl/M56mcqJ6YHPrwQUHP4qLmSEpSJXG88yF2&#10;JqonSCxs4VYbk4bAWDbEiUgCwegmZlKA+93GIDuKOEPpmYr6c1ivA90Lo3uy8hxk7ORHtGC0cgfN&#10;I9mBMI4jXUZadIC/OBtoFGvufx4EKs7MR0uWvi8uyQgWUnA5vyopwPPM7jwjrCSqmgfOxuUmjPN+&#10;cKj3HVUqkkYLN3QMrU6uxCMau5qapXFLZk1XI87zeZxQf34H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teRct1AAAAAUBAAAPAAAAAAAAAAEAIAAAACIAAABkcnMvZG93bnJldi54bWxQSwECFAAU&#10;AAAACACHTuJAX4Njny4CAABWBAAADgAAAAAAAAABACAAAAAjAQAAZHJzL2Uyb0RvYy54bWxQSwUG&#10;AAAAAAYABgBZAQAAwwUAAAAA&#10;">
                  <v:fill on="f" focussize="0,0"/>
                  <v:stroke weight="0pt" color="#000000" miterlimit="8" joinstyle="miter"/>
                  <v:imagedata o:title=""/>
                  <o:lock v:ext="edit" aspectratio="f"/>
                </v:rect>
                <v:rect id="Rectangle 278" o:spid="_x0000_s1026" o:spt="1" style="position:absolute;left:2516505;top:3228340;height:160655;width:1262380;" filled="f" stroked="t" coordsize="21600,21600" o:gfxdata="UEsDBAoAAAAAAIdO4kAAAAAAAAAAAAAAAAAEAAAAZHJzL1BLAwQUAAAACACHTuJA7XkXLdQAAAAF&#10;AQAADwAAAGRycy9kb3ducmV2LnhtbE2PzU7DMBCE70i8g7VI3KjjotKQxqkQEtcCpUIcnXibRLHX&#10;Uez+8PYsXOhlpNWsZr4p12fvxBGn2AfSoGYZCKQm2J5aDbuPl7scREyGrHGBUMM3RlhX11elKWw4&#10;0Tset6kVHEKxMBq6lMZCyth06E2chRGJvX2YvEl8Tq20kzlxuHdynmUP0pueuKEzIz532Azbg9eQ&#10;L2o37Jb3X5vlq/oc0D1h3LxpfXujshWIhOf0/wy/+IwOFTPV4UA2CqeBh6Q/ZS9XimfUGhaP8xxk&#10;VcpL+uoHUEsDBBQAAAAIAIdO4kCfARgCMAIAAFYEAAAOAAAAZHJzL2Uyb0RvYy54bWytVMFu2zAM&#10;vQ/YPwi6r47dJs2MOkWRoMOAbivW7QMUWY6FSaJGKXG6rx8lu13WXXpYDoYYPj/yPVK+uj5aww4K&#10;gwbX8PJsxplyElrtdg3//u323ZKzEIVrhQGnGv6oAr9evX1zNfhaVdCDaRUyInGhHnzD+xh9XRRB&#10;9sqKcAZeOUp2gFZECnFXtCgGYremqGazRTEAth5BqhDo382Y5BMjvoYQuk5LtQG5t8rFkRWVEZEk&#10;hV77wFe5265TMn7puqAiMw0npTE/qQidt+lZrK5EvUPhey2nFsRrWnihyQrtqOgz1UZEwfao/6Gy&#10;WiIE6OKZBFuMQrIjpKKcvfDmoRdeZS1kdfDPpof/Rys/H+6R6bbhy8UlZ05YGvlXsk24nVGsulwm&#10;iwYfakI++HtMIoO/A/kjMAfrnnDqBhGGXomWGisTvvjrhRQEepVth0/QEr/YR8huHTu0iZB8YMeG&#10;V/NyMZ/NOXts+HlVLc8vpgGpY2SSAGW1qM6XNDtJiHIxW8znuZyon5g8hvhBgWXp0HAkJbmSONyF&#10;mDoT9RMkFXZwq43JS2AcG9JGZIFgdJsyOcDddm2QHUTaofybioZTmNWR7oXRlqw8BRk3+ZEsGK3c&#10;QvtIdiCM60iXkQ494C/OBlrFhoefe4GKM/PRkaXvywsygsUcXMwvKwrwNLM9zQgniarhkbPxuI7j&#10;vu896l1Plcqs0cENjaHT2ZU0orGrqVlat2zWdDXSPp/GGfXnc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15Fy3UAAAABQEAAA8AAAAAAAAAAQAgAAAAIgAAAGRycy9kb3ducmV2LnhtbFBLAQIU&#10;ABQAAAAIAIdO4kCfARgCMAIAAFYEAAAOAAAAAAAAAAEAIAAAACMBAABkcnMvZTJvRG9jLnhtbFBL&#10;BQYAAAAABgAGAFkBAADFBQAAAAA=&#10;">
                  <v:fill on="f" focussize="0,0"/>
                  <v:stroke weight="0pt" color="#000000" miterlimit="8" joinstyle="miter"/>
                  <v:imagedata o:title=""/>
                  <o:lock v:ext="edit" aspectratio="f"/>
                </v:rect>
                <v:shape id="Freeform 279" o:spid="_x0000_s1026" o:spt="100" style="position:absolute;left:1652270;top:3175635;height:15875;width:17145;" fillcolor="#000000" filled="t" stroked="f" coordsize="55,51" o:gfxdata="UEsDBAoAAAAAAIdO4kAAAAAAAAAAAAAAAAAEAAAAZHJzL1BLAwQUAAAACACHTuJAT/zzodUAAAAF&#10;AQAADwAAAGRycy9kb3ducmV2LnhtbE2PzUrEQBCE74LvMLTgRdxJFpWYzWQPguhBEFcvufVmepOw&#10;mZ4wM9mft7f1opeCppqqr6r1yY3qQCEOng3kiwwUcevtwJ2Br8/n2wJUTMgWR89k4EwR1vXlRYWl&#10;9Uf+oMMmdUpCOJZooE9pKrWObU8O48JPxOLtfHCY5AydtgGPEu5GvcyyB+1wYGnocaKnntr9ZnYG&#10;3ri9cXPzskvh9Y4svzc0nRtjrq/ybAUq0Sn9PcMPvqBDLUxbP7ONajQgQ9KvilfkuczYGrh/XBag&#10;60r/p6+/AVBLAwQUAAAACACHTuJATphNwtsCAADsBgAADgAAAGRycy9lMm9Eb2MueG1srVVdb9ow&#10;FH2ftP9g+XHSGkIJaVFDNbXqNGkflcp+gHEcEsmxPdsQul+/e+2Eho6ufRgPYHMP595zbu7l6nrf&#10;SrIT1jVaFTQ9m1AiFNdlozYF/bm6+3hBifNMlUxqJQr6KBy9Xr5/d9WZhZjqWstSWAIkyi06U9Da&#10;e7NIEsdr0TJ3po1QEKy0bZmHq90kpWUdsLcymU4m86TTtjRWc+EcfHsbg7RntG8h1FXVcHGr+bYV&#10;ykdWKyTzIMnVjXF0GaqtKsH9j6pywhNZUFDqwzskgfMa35PlFVtsLDN1w/sS2FtKeKapZY2CpAeq&#10;W+YZ2drmL6q24VY7XfkzrtskCgmOgIp08sybh5oZEbSA1c4cTHf/j5Z/391b0pQFvZhD4xVroeV3&#10;VghsIJnml+hQZ9wCgA/m3vY3B0ey7r7pEuBs63UQv69siyaALLKHZ2ueTac5OP1Y0PM0z+bnWfRb&#10;7D3hCMjTWUYJh3iaXeQhmrDFQMO3zn8WOlCy3VfnY7NKOAWry77cFaSoWgl9+5CQCelI1ufZHBDp&#10;EaImWdp3/oCYjhBpfpLkfATJUnKKZTaGZCdZQPCh2BdY5iPIaT35EWKoBLzbDO6wejCM71XvGJwI&#10;wzGfhHYZ7bBNaB90YBUsAQpAob0vgMEnBJ+jf6+CwQ4ED439NzOoRnA+Zo4Z+vItTPPzObZhjtex&#10;m4Z5VI3V45F0BYVHgdTwkQbFrd6JlQ5xj9Kj8rAFINNTVKoxKgW3obL4zABuiA6fJnBhptdRxxkH&#10;Bi61E9FQLDw4exCDHowmwWnZlHeNlCjD2c36RlqyY7jfwqu37wgmQ0eVxp/FNPhNgnONkxwnfK3L&#10;R5hqq+OShL8IONTa/qakgwVZUPdry6ygRH5RsIEu09kM1PhwmWX5FC52HFmPI0xxoCqop/AE4vHG&#10;xy28NbbZ1JApdkjpT7BNqgZnPdQXq+ovsASDN/3Cxi07vgfU05/U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P/POh1QAAAAUBAAAPAAAAAAAAAAEAIAAAACIAAABkcnMvZG93bnJldi54bWxQSwEC&#10;FAAUAAAACACHTuJATphNwtsCAADsBgAADgAAAAAAAAABACAAAAAkAQAAZHJzL2Uyb0RvYy54bWxQ&#10;SwUGAAAAAAYABgBZAQAAcQYAAAAA&#10;" path="m0,0l17,51,55,51,0,0xe">
                  <v:path o:connectlocs="0,0;5299,15875;17145,15875;0,0" o:connectangles="0,0,0,0"/>
                  <v:fill on="t" focussize="0,0"/>
                  <v:stroke on="f"/>
                  <v:imagedata o:title=""/>
                  <o:lock v:ext="edit" aspectratio="f"/>
                </v:shape>
                <v:shape id="Freeform 280" o:spid="_x0000_s1026" o:spt="100" style="position:absolute;left:1652270;top:3175635;height:15875;width:17145;" filled="f" stroked="t" coordsize="55,51" o:gfxdata="UEsDBAoAAAAAAIdO4kAAAAAAAAAAAAAAAAAEAAAAZHJzL1BLAwQUAAAACACHTuJAU3Ol1tYAAAAF&#10;AQAADwAAAGRycy9kb3ducmV2LnhtbE2PwU7DMBBE70j9B2uRuFEnlUAhxKlQqx7KibZUXJ14mwTi&#10;dbDdpvD1bLnAZaTVrGbeFPOz7cUJfegcKUinCQik2pmOGgWvu9VtBiJETUb3jlDBFwaYl5OrQufG&#10;jbTB0zY2gkMo5FpBG+OQSxnqFq0OUzcgsXdw3urIp2+k8XrkcNvLWZLcS6s74oZWD7hosf7YHq2C&#10;5rBfv4/PlXvy6/Ht033vXxbLlVI312nyCCLiOf49wwWf0aFkpsodyQTRK+Ah8VfZy9KUZ1QK7h5m&#10;GciykP/pyx9QSwMEFAAAAAgAh07iQNO5bMPtAgAAFQcAAA4AAABkcnMvZTJvRG9jLnhtbK1Vy27b&#10;MBC8F+g/EDwWaGTZluUYkYMiRooCfQSI+wE0RT0AimRJynL69V2SkiO7TpNDc7DJ7GB2Z5a7vrk9&#10;NBztmTa1FBmOryYYMUFlXosywz+39x+XGBlLRE64FCzDT8zg2/X7dzedWrGprCTPmUZAIsyqUxmu&#10;rFWrKDK0Yg0xV1IxAcFC6oZYuOoyyjXpgL3h0XQyWUSd1LnSkjJj4L+bEMQ9o34LoSyKmrKNpG3D&#10;hA2smnFiQZKpamXw2ldbFIzaH0VhmEU8w6DU+k9IAued+4zWN2RVaqKqmvYlkLeUcKapIbWApEeq&#10;DbEEtbr+i6qpqZZGFvaKyiYKQrwjoCKenHnzWBHFvBaw2qij6eb/0dLv+weN6jzDy8U1RoI00PJ7&#10;zZhrIJouvUOdMisAPqoHDX65m4Ej2nXfZA5w0lrpxR8K3TgTQBY6wNtaJNNpCk4/ZXgWp8lilgS/&#10;2cEi6gBpPE8wohCPk2XqoxFZDTS0NfYzk56S7L8aG5qVw8lbnfflbiFF0XDo24cITVCHkj5PeUTE&#10;J4gKJXHf+SNiOkLE6UWS2QiSxOgSy3wMSS6ygOBjsS+wLEaQy3rSE8RQCXhXDu6QajCMHkTvGJwQ&#10;cWM+8e1S0rg2OfugA1tvCVAAytn7Ahh8cuCZ8+9VMNjhwENj/80Mqh04HTOHDH35Gqb5fI61n+Nd&#10;6KYi1ql21bsj6jIMTwFV8BV7xY3cs630ceukB+X+jUOm5ygXY1QMbkNl4c0AbogO38pzuUyvo04z&#10;DgyUS8OCoa5w7+xRjPNgNAlC3tec+1HgwkkMzTSS17mLOHVGl7s7rtGeuLXn/3pXT2BKG7shpgo4&#10;HwpGatmKPNTD4TFEw8iH4d/J/AnGX8uwTeG3BA6V1L8x6mCTZtj8aolmGPEvAlbVdTyfg2zrL/Mk&#10;ncJFjyO7cYQIClQZthieqjve2bCuW6XrsoJMoZVCfoK1U9RuKfj6QlX9BbalN7Hf7G4dj+8e9fxr&#10;t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U3Ol1tYAAAAFAQAADwAAAAAAAAABACAAAAAiAAAA&#10;ZHJzL2Rvd25yZXYueG1sUEsBAhQAFAAAAAgAh07iQNO5bMPtAgAAFQcAAA4AAAAAAAAAAQAgAAAA&#10;JQEAAGRycy9lMm9Eb2MueG1sUEsFBgAAAAAGAAYAWQEAAIQGAAAAAA==&#10;" path="m0,0l17,51,55,51,0,0xe">
                  <v:path o:connectlocs="0,0;5299,15875;17145,15875;0,0" o:connectangles="0,0,0,0"/>
                  <v:fill on="f" focussize="0,0"/>
                  <v:stroke weight="0pt" color="#000000" joinstyle="round"/>
                  <v:imagedata o:title=""/>
                  <o:lock v:ext="edit" aspectratio="f"/>
                </v:shape>
                <v:shape id="Freeform 281" o:spid="_x0000_s1026" o:spt="100" style="position:absolute;left:1669415;top:3175635;height:15875;width:17145;" fillcolor="#000000" filled="t" stroked="f" coordsize="55,51" o:gfxdata="UEsDBAoAAAAAAIdO4kAAAAAAAAAAAAAAAAAEAAAAZHJzL1BLAwQUAAAACACHTuJAT/zzodUAAAAF&#10;AQAADwAAAGRycy9kb3ducmV2LnhtbE2PzUrEQBCE74LvMLTgRdxJFpWYzWQPguhBEFcvufVmepOw&#10;mZ4wM9mft7f1opeCppqqr6r1yY3qQCEOng3kiwwUcevtwJ2Br8/n2wJUTMgWR89k4EwR1vXlRYWl&#10;9Uf+oMMmdUpCOJZooE9pKrWObU8O48JPxOLtfHCY5AydtgGPEu5GvcyyB+1wYGnocaKnntr9ZnYG&#10;3ri9cXPzskvh9Y4svzc0nRtjrq/ybAUq0Sn9PcMPvqBDLUxbP7ONajQgQ9KvilfkuczYGrh/XBag&#10;60r/p6+/AVBLAwQUAAAACACHTuJAvbNl494CAADuBgAADgAAAGRycy9lMm9Eb2MueG1srVVdb9ow&#10;FH2ftP9g+XHSGgKEUNRQTas6TdpHpbIfYByHRHJszzaE7tfvXjtAytjah/GQ2LmH43vOzb25ud23&#10;kuyEdY1WBU2vRpQIxXXZqE1Bf6zu388pcZ6pkkmtREGfhKO3y7dvbjqzEGNda1kKS4BEuUVnClp7&#10;bxZJ4ngtWuautBEKgpW2LfOwtZuktKwD9lYm49FolnTalsZqLpyDp3cxSHtG+xpCXVUNF3eab1uh&#10;fGS1QjIPklzdGEeXIduqEtx/ryonPJEFBaU+XOEQWK/xmixv2GJjmakb3qfAXpPCmaaWNQoOPVLd&#10;Mc/I1jZ/ULUNt9rpyl9x3SZRSHAEVKSjM28ea2ZE0AJWO3M03f0/Wv5t92BJUxZ0noMnirVQ8nsr&#10;BBaQjOcpOtQZtwDgo3mw/c7Bkqy7r7oEONt6HcTvK9uiCSCL7OHdms2up2lGyVNBJ2mezSZZ9Fvs&#10;PeEIyNMphDnE02yeh2jCFgcavnX+k9CBku2+OB+LVcIqWF326a4g8aqVULd3Ccky0sGlL+wRkg4g&#10;I1KTLAiDeh0R42eISxyTASJLL5JMB5DJ/GImIPiU7GWW2RByWU8+gJz0gHmbgz2sPjjG96q3DFaE&#10;YZ+PQr2Mdlgn9A9KsAqWAAWg0N+/gMEnBE/Q4RfB4AeCD5X9NzPIRnA+ZI4n9OlbaOfzRrahkdex&#10;3oZ5VI3Z45J0BYVXgdRwS4PiVu/ESoe4R+kYhTPDHICjTmGphrBoUHxnAHYIHu4mcE1gcALXC6iz&#10;Ew8UXGonoqOYebD2qAZNGPSC07Ip7xspUYezm/VHacmO4YQLv96/ZzAZSqo0/i0eg08S7Gzs5djj&#10;a10+QV9bHcckfCRgUWv7i5IORmRB3c8ts4IS+VnBDLpOp1NwxofNNMvHsLHDyHoYYYoDVUE9hVcQ&#10;lx99nMNbY5tNDSfFEin9AeZJ1WC3h/xiVv0GxmDwph/ZOGeH+4A6faa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P/POh1QAAAAUBAAAPAAAAAAAAAAEAIAAAACIAAABkcnMvZG93bnJldi54bWxQ&#10;SwECFAAUAAAACACHTuJAvbNl494CAADuBgAADgAAAAAAAAABACAAAAAkAQAAZHJzL2Uyb0RvYy54&#10;bWxQSwUGAAAAAAYABgBZAQAAdAYAAAAA&#10;" path="m55,0l0,51,38,51,55,0xe">
                  <v:path o:connectlocs="17145,0;0,15875;11845,15875;17145,0" o:connectangles="0,0,0,0"/>
                  <v:fill on="t" focussize="0,0"/>
                  <v:stroke on="f"/>
                  <v:imagedata o:title=""/>
                  <o:lock v:ext="edit" aspectratio="f"/>
                </v:shape>
                <v:shape id="Freeform 282" o:spid="_x0000_s1026" o:spt="100" style="position:absolute;left:1669415;top:3175635;height:15875;width:17145;" filled="f" stroked="t" coordsize="55,51" o:gfxdata="UEsDBAoAAAAAAIdO4kAAAAAAAAAAAAAAAAAEAAAAZHJzL1BLAwQUAAAACACHTuJAU3Ol1tYAAAAF&#10;AQAADwAAAGRycy9kb3ducmV2LnhtbE2PwU7DMBBE70j9B2uRuFEnlUAhxKlQqx7KibZUXJ14mwTi&#10;dbDdpvD1bLnAZaTVrGbeFPOz7cUJfegcKUinCQik2pmOGgWvu9VtBiJETUb3jlDBFwaYl5OrQufG&#10;jbTB0zY2gkMo5FpBG+OQSxnqFq0OUzcgsXdw3urIp2+k8XrkcNvLWZLcS6s74oZWD7hosf7YHq2C&#10;5rBfv4/PlXvy6/Ht033vXxbLlVI312nyCCLiOf49wwWf0aFkpsodyQTRK+Ah8VfZy9KUZ1QK7h5m&#10;GciykP/pyx9QSwMEFAAAAAgAh07iQFBW1ZHvAgAAFwcAAA4AAABkcnMvZTJvRG9jLnhtbK1VXW/a&#10;MBR9n7T/YPlx0hoCBChqqKaiTpP2UansBxjHIZEc27MNofv1u9cOkDK69mE8JDb36Piec31vbm73&#10;jSQ7YV2tVU7TqwElQnFd1GqT05+r+48zSpxnqmBSK5HTJ+Ho7eL9u5vWzMVQV1oWwhIgUW7empxW&#10;3pt5kjheiYa5K22EgmCpbcM8bO0mKSxrgb2RyXAwmCSttoWxmgvn4N9lDNKO0b6FUJdlzcVS820j&#10;lI+sVkjmQZKrauPoImRbloL7H2XphCcyp6DUhyccAus1PpPFDZtvLDNVzbsU2FtSONPUsFrBoUeq&#10;JfOMbG39F1VTc6udLv0V100ShQRHQEU6OPPmsWJGBC1gtTNH093/o+Xfdw+W1EVOZ9OUEsUaKPm9&#10;FQILSIazITrUGjcH4KN5sN3OwZKs22+6ADjbeh3E70vboAkgi+zhbk0m1+M0o+Qpp6N0mk1GWfRb&#10;7D3hCJimYwhziKfZbBqiCZsfaPjW+c9CB0q2++p8LFYBq2B10aW7gmKWjYS6fUhIlpEWHl1hjxDQ&#10;doQMSEWy9BwxfIa4xDHqIbL0Ism4BxnNLmYCgo+ZvMAy6UMu65n2ICc9YN7mYA+rDo7xveosgxVh&#10;2OeDUC+jHdYJ/YMSrIIlQAEo9PcFMPiE4BH69yoY/EDwobL/ZgbZCJ72meMJXfoW2vm8kW1o5HWs&#10;pmEeVWP2uCRtTuEqkApeaVDc6J1Y6RD3KB2jcGaYA3DUKSxVHxYNincGYIfg4W0C1wgGJ3C9gjo7&#10;8UDBpXYiOoqZB2uPatCEXi8ofV9LGZpBKtQYq+m0rAuMoDxnN+s7acmO4eALv87WZzBjnV8yV0Vc&#10;CEUnrd6qIuYj4TYkOAKw6eMwWOviCQaA1XGewtcEFpW2vylpYZbm1P3aMisokV8UDKvrdDwGC33Y&#10;jLPpEDa2H1n3I0xxoMqpp3BXcXnn48DeGltvKjgp1lLpTzB4yhrHQsgvZtVtYF4GE7vZjgO5vw+o&#10;0/ds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Tc6XW1gAAAAUBAAAPAAAAAAAAAAEAIAAAACIA&#10;AABkcnMvZG93bnJldi54bWxQSwECFAAUAAAACACHTuJAUFbVke8CAAAXBwAADgAAAAAAAAABACAA&#10;AAAlAQAAZHJzL2Uyb0RvYy54bWxQSwUGAAAAAAYABgBZAQAAhgYAAAAA&#10;" path="m55,0l0,51,38,51,55,0xe">
                  <v:path o:connectlocs="17145,0;0,15875;11845,15875;17145,0" o:connectangles="0,0,0,0"/>
                  <v:fill on="f" focussize="0,0"/>
                  <v:stroke weight="0pt" color="#000000" joinstyle="round"/>
                  <v:imagedata o:title=""/>
                  <o:lock v:ext="edit" aspectratio="f"/>
                </v:shape>
                <v:shape id="Freeform 283" o:spid="_x0000_s1026" o:spt="100" style="position:absolute;left:1657350;top:3191510;height:36830;width:12065;" fillcolor="#000000" filled="t" stroked="f" coordsize="38,114" o:gfxdata="UEsDBAoAAAAAAIdO4kAAAAAAAAAAAAAAAAAEAAAAZHJzL1BLAwQUAAAACACHTuJAdUxpvdUAAAAF&#10;AQAADwAAAGRycy9kb3ducmV2LnhtbE2PzU7DMBCE70h9B2srcaNOooLSEKeqECAuSLSFuxtvkwh7&#10;HdnuDzw9Cxd6GWk1q5lv6uXZWXHEEAdPCvJZBgKp9WagTsH79ummBBGTJqOtJ1TwhRGWzeSq1pXx&#10;J1rjcZM6wSEUK62gT2mspIxtj07HmR+R2Nv74HTiM3TSBH3icGdlkWV30umBuKHXIz702H5uDk5B&#10;6cPL3n6/Fmb++JxWH+PbPC5WSl1P8+weRMJz+n+GX3xGh4aZdv5AJgqrgIekP2WvzHOesVNwuyhK&#10;kE0tL+mbH1BLAwQUAAAACACHTuJAyGsgrt0CAADxBgAADgAAAGRycy9lMm9Eb2MueG1srVXLbtsw&#10;ELwX6D8QPBZoJFl+xYgcFAlSFOgjQNwPoCnKEkCRLElbTr++u9QjsuugOdQHm9SOhzuz3NXN7bGW&#10;5CCsq7TKaHIVUyIU13mldhn9uXn4uKTEeaZyJrUSGX0Wjt6u37+7acxKTHSpZS4sARLlVo3JaOm9&#10;WUWR46WombvSRigIFtrWzMPW7qLcsgbYaxlN4ngeNdrmxmounIOn922Qdoz2LYS6KCou7jXf10L5&#10;ltUKyTxIcmVlHF2HbItCcP+jKJzwRGYUlPrwDYfAeovf0fqGrXaWmbLiXQrsLSmcaapZpeDQgeqe&#10;eUb2tvqLqq641U4X/orrOmqFBEdARRKfefNUMiOCFrDamcF09/9o+ffDoyVVntHlYkKJYjWU/MEK&#10;gQUkk2WKDjXGrQD4ZB5tt3OwJNvmm84BzvZeB/HHwtZoAsgiR7hb89kinYHTzxlNk+tklnR+i6Mn&#10;HAGTeD6jhGN8vkxDNGKrnobvnf8sdKBkh6/Ot8XKYRWszrt0N3BEUUuo24eIxKQh6bKr64BIThAl&#10;SZLpOQTUDyTp8iJLOoLE5CLLdAR5hQUUDwdBHpd55iPQZUmLE8SQDPi36x1iZW8aP6rONVgRhq0e&#10;h5IZ7bBUaCFUYZOgK0ABKLT4FTBYheBwN/4JBkcQPHsTM8hG8GIMbk/o0rfQ0ee9bEMvb9uCGuZR&#10;NWaPS9LA3YKJVsJtg5rj41ofxEYHgEftrfT+8r1EpRqjkARS62F9sP81gaoDdbcLEu/D/W8LOz2x&#10;j3GpnWjtx8xDHQY1aMKoHZyWVf5QSYkynN1t76QlB4ZDLnw6/05gMpRUafxbeww+ibC5sZ3bNt/q&#10;/Bla2+p2UsJ7Ahaltr8paWBKZtT92jMrKJFfFIyh62Q6BTU+bKazxQQ2dhzZjiNMcaDKqKdwBXF5&#10;59tRvDe22pVwUhIqpPQnGClFhQ0f8muz6jYwCYM33dTGUTveB9TLm2r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HVMab3VAAAABQEAAA8AAAAAAAAAAQAgAAAAIgAAAGRycy9kb3ducmV2LnhtbFBL&#10;AQIUABQAAAAIAIdO4kDIayCu3QIAAPEGAAAOAAAAAAAAAAEAIAAAACQBAABkcnMvZTJvRG9jLnht&#10;bFBLBQYAAAAABgAGAFkBAABzBgAAAAA=&#10;" path="m0,0l38,0,38,114,0,0xe">
                  <v:path o:connectlocs="0,0;12065,0;12065,36830;0,0" o:connectangles="0,0,0,0"/>
                  <v:fill on="t" focussize="0,0"/>
                  <v:stroke on="f"/>
                  <v:imagedata o:title=""/>
                  <o:lock v:ext="edit" aspectratio="f"/>
                </v:shape>
                <v:shape id="Freeform 284" o:spid="_x0000_s1026" o:spt="100" style="position:absolute;left:1657350;top:3191510;height:36830;width:12065;" filled="f" stroked="t" coordsize="38,114" o:gfxdata="UEsDBAoAAAAAAIdO4kAAAAAAAAAAAAAAAAAEAAAAZHJzL1BLAwQUAAAACACHTuJAbSg6YNMAAAAF&#10;AQAADwAAAGRycy9kb3ducmV2LnhtbE2PzU7DMBCE70i8g7VI3KjtStAQ4lSA1AvqAQrct8niRI3X&#10;Uez+vT0LF7iMtJrVzDfV8hQGdaAp9ZEd2JkBRdzEtmfv4ON9dVOAShm5xSEyOThTgmV9eVFh2cYj&#10;v9Fhk72SEE4lOuhyHkutU9NRwDSLI7F4X3EKmOWcvG4nPEp4GPTcmDsdsGdp6HCk546a3WYfHCwW&#10;q93ZsMf4kk3068/XJ7t+dO76ypoHUJlO+e8ZfvAFHWph2sY9t0kNDmRI/lXxCmtlxtbB7f28AF1X&#10;+j99/Q1QSwMEFAAAAAgAh07iQHWik93vAgAAGgcAAA4AAABkcnMvZTJvRG9jLnhtbK1Vy27bMBC8&#10;F+g/EDwWaCT5HSNyUNRIUaCPAHE/gKYoSwBFsiRtOf367pKSI6cO4EN9sEjteLgzu1zf3R8bSQ7C&#10;ulqrnGY3KSVCcV3UapfTX5uHjwtKnGeqYFIrkdNn4ej96v27u9YsxUhXWhbCEiBRbtmanFbem2WS&#10;OF6JhrkbbYSCYKltwzxs7S4pLGuBvZHJKE1nSattYazmwjl4u45B2jHaawh1WdZcrDXfN0L5yGqF&#10;ZB4kuao2jq5CtmUpuP9Zlk54InMKSn34hkNgvcXvZHXHljvLTFXzLgV2TQqvNDWsVnDoiWrNPCN7&#10;W/9D1dTcaqdLf8N1k0QhwRFQkaWvvHmqmBFBC1jtzMl09/9o+Y/DoyV1kdPFfEyJYg2U/MEKgQUk&#10;o8UEHWqNWwLwyTzabudgSbbtd10AnO29DuKPpW3QBJBFjtBbs+l8PAWnn3M6zm6zadb5LY6ecASM&#10;0tmUEo7x2WIcoglb9jR87/wXoQMlO3xzPhargFWwuujS3cARZSOhbh8SkpKWjBddXU+I7AxRkSwL&#10;wqBeJ8hoABkvLrKAQYNzLrJMBpA3WEDxiQXyIBd5ZgPQZUnzM8SJBPzb9Q6xqjeNH1XnGqwIw6ue&#10;hpIZ7bBUaCFUYZOhcUABKLT4DTBYheDxVWBwBMHTq8AgG8HzITim06Vv4Ua/vss23OUt/oYtDfOo&#10;ul+SFnoLJloF3QY1x9eNPoiNDgCP2qP0vvleolINUUgCqfWwPtg/TaDqQF13QeJ9uH9G2PmJfYxL&#10;7US0H0WEOpzUoAmD66D0Qy1lECwVaozVdFrWBUZQnbO77WdpyYHh7AufztYzmLHOr5mrIi6EopNW&#10;71UR85HQDQlOAbz3cR5sdfEMM8DqOFLhDwUWlbZ/KGlhnObU/d4zKyiRXxXMq9tsMgHZPmwm0/kI&#10;NnYY2Q4jTHGgyqmn0Ku4/OzjzN4bW+8qOCkLpVT6E8yessbJEPKLWXUbGJnBxG6840we7gPq5S9t&#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tKDpg0wAAAAUBAAAPAAAAAAAAAAEAIAAAACIAAABk&#10;cnMvZG93bnJldi54bWxQSwECFAAUAAAACACHTuJAdaKT3e8CAAAaBwAADgAAAAAAAAABACAAAAAi&#10;AQAAZHJzL2Uyb0RvYy54bWxQSwUGAAAAAAYABgBZAQAAgwYAAAAA&#10;" path="m0,0l38,0,38,114,0,0xe">
                  <v:path o:connectlocs="0,0;12065,0;12065,36830;0,0" o:connectangles="0,0,0,0"/>
                  <v:fill on="f" focussize="0,0"/>
                  <v:stroke weight="0pt" color="#000000" joinstyle="round"/>
                  <v:imagedata o:title=""/>
                  <o:lock v:ext="edit" aspectratio="f"/>
                </v:shape>
                <v:shape id="Freeform 285" o:spid="_x0000_s1026" o:spt="100" style="position:absolute;left:1669415;top:3191510;height:36830;width:12065;" fillcolor="#000000" filled="t" stroked="f" coordsize="38,114" o:gfxdata="UEsDBAoAAAAAAIdO4kAAAAAAAAAAAAAAAAAEAAAAZHJzL1BLAwQUAAAACACHTuJAdUxpvdUAAAAF&#10;AQAADwAAAGRycy9kb3ducmV2LnhtbE2PzU7DMBCE70h9B2srcaNOooLSEKeqECAuSLSFuxtvkwh7&#10;HdnuDzw9Cxd6GWk1q5lv6uXZWXHEEAdPCvJZBgKp9WagTsH79ummBBGTJqOtJ1TwhRGWzeSq1pXx&#10;J1rjcZM6wSEUK62gT2mspIxtj07HmR+R2Nv74HTiM3TSBH3icGdlkWV30umBuKHXIz702H5uDk5B&#10;6cPL3n6/Fmb++JxWH+PbPC5WSl1P8+weRMJz+n+GX3xGh4aZdv5AJgqrgIekP2WvzHOesVNwuyhK&#10;kE0tL+mbH1BLAwQUAAAACACHTuJAyZjlP9gCAADvBgAADgAAAGRycy9lMm9Eb2MueG1srVXLbtsw&#10;ELwX6D8QPBZoJPkdI3JQJEhRoI8AcT+ApiiLAEWyJG05/fruUpIjuy6SQ32QSe1otDPLXd3cHmpF&#10;9sJ5aXROs6uUEqG5KaTe5vTn+uHjghIfmC6YMlrk9Fl4ert6/+6msUsxMpVRhXAESLRfNjanVQh2&#10;mSSeV6Jm/spYoSFYGlezAFu3TQrHGmCvVTJK01nSGFdYZ7jwHu7et0HaMbq3EJqylFzcG76rhQ4t&#10;qxOKBZDkK2k9XcVsy1Lw8KMsvQhE5RSUhniFl8B6g9dkdcOWW8dsJXmXAntLCmeaaiY1vPRIdc8C&#10;Izsn/6KqJXfGmzJccVMnrZDoCKjI0jNvnipmRdQCVnt7NN3/P1r+ff/oiCxyuphPKNGshpI/OCGw&#10;gGS0mKJDjfVLAD7ZR9ftPCzJpvlmCoCzXTBR/KF0NZoAssgBztZsdj3JppQ853ScXWfTrPNbHALh&#10;CBilMwhzjM8W4xhN2LKn4TsfPgsTKdn+qw9tsQpYRauLLt01FLOsFdTtQ0JS0pDxoqvrEZGdICqS&#10;ZZNzyGgAGS8usowHkJRcZAEPX0kFBB8RkMZlmtkAdFnR/ARxzAXs2/YGsar3jB90ZxqsCMNOT2PF&#10;rPFYKXQQirDO0BSgABQ6/A8wOIXg8ZvAYAiC4zl6lRlkI3g+ZG4f6tJ30NDnrexiK2/aeloWUDVm&#10;j0vSwNGCgVbBYYOS4+3a7MXaREBA7a30/uy9RJUeopAEUuthfbD/twOq7mxB3n20/x+izpm4Ml60&#10;7mPisQxHMejBoBm8UbJ4kEqhCu+2mzvlyJ7hiIu/zr4TmIoV1QYfa1+DdxJsbWzmtsk3pniGxnam&#10;nZPwlYBFZdxvShqYkTn1v3bMCUrUFw1D6DqbTMC+EDeT6XwEGzeMbIYRpjlQ5TRQOIG4vAvtIN5Z&#10;J7cVvCmLBdLmEwyUUmK7x/zarLoNzMHoTTezcdAO9xH18p1a/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1TGm91QAAAAUBAAAPAAAAAAAAAAEAIAAAACIAAABkcnMvZG93bnJldi54bWxQSwECFAAU&#10;AAAACACHTuJAyZjlP9gCAADvBgAADgAAAAAAAAABACAAAAAkAQAAZHJzL2Uyb0RvYy54bWxQSwUG&#10;AAAAAAYABgBZAQAAbgYAAAAA&#10;" path="m0,0l38,0,0,114,0,0xe">
                  <v:path o:connectlocs="0,0;12065,0;0,36830;0,0" o:connectangles="0,0,0,0"/>
                  <v:fill on="t" focussize="0,0"/>
                  <v:stroke on="f"/>
                  <v:imagedata o:title=""/>
                  <o:lock v:ext="edit" aspectratio="f"/>
                </v:shape>
                <v:shape id="Freeform 286" o:spid="_x0000_s1026" o:spt="100" style="position:absolute;left:1669415;top:3191510;height:36830;width:12065;" filled="f" stroked="t" coordsize="38,114" o:gfxdata="UEsDBAoAAAAAAIdO4kAAAAAAAAAAAAAAAAAEAAAAZHJzL1BLAwQUAAAACACHTuJAbSg6YNMAAAAF&#10;AQAADwAAAGRycy9kb3ducmV2LnhtbE2PzU7DMBCE70i8g7VI3KjtStAQ4lSA1AvqAQrct8niRI3X&#10;Uez+vT0LF7iMtJrVzDfV8hQGdaAp9ZEd2JkBRdzEtmfv4ON9dVOAShm5xSEyOThTgmV9eVFh2cYj&#10;v9Fhk72SEE4lOuhyHkutU9NRwDSLI7F4X3EKmOWcvG4nPEp4GPTcmDsdsGdp6HCk546a3WYfHCwW&#10;q93ZsMf4kk3068/XJ7t+dO76ypoHUJlO+e8ZfvAFHWph2sY9t0kNDmRI/lXxCmtlxtbB7f28AF1X&#10;+j99/Q1QSwMEFAAAAAgAh07iQBXUSy3qAgAAGAcAAA4AAABkcnMvZTJvRG9jLnhtbK1V247aMBB9&#10;r9R/sPxYqZsEWGDRhlW1aKtKvay09AOM45BIju3ahrD9+s7YCRsolXgoD4mdOZzMOTOe3D8cGkn2&#10;wrpaq5xmNyklQnFd1Gqb05/rp49zSpxnqmBSK5HTV+How/L9u/vWLMRIV1oWwhIgUW7RmpxW3ptF&#10;kjheiYa5G22EgmCpbcM8bO02KSxrgb2RyShNp0mrbWGs5sI5eLqKQdox2msIdVnWXKw03zVC+chq&#10;hWQeJLmqNo4uQ7ZlKbj/UZZOeCJzCkp9uMJLYL3Ba7K8Z4utZaaqeZcCuyaFM00NqxW89Ei1Yp6R&#10;na3/ompqbrXTpb/hukmikOAIqMjSM29eKmZE0AJWO3M03f0/Wv59/2xJXeR0PrulRLEGSv5khcAC&#10;ktF8ig61xi0A+GKebbdzsCSb9psuAM52Xgfxh9I2aALIIgforen0bpIB62tOx9lddpt1fouDJxwB&#10;o3QKYY7x6Xwcoglb9DR85/xnoQMl2391PhargFWwuujSXUMxy0ZC3T4kJCUtGc+7uh4R2QmiIlk2&#10;OYeMBpDx/CLLeABJyUWWyQnkUiog+JgspHGZZjoAXVY0O0EccwH7tr1BrOo94wfVmQYrwvCkp6Fi&#10;RjusFDoIRVhnaApQAAod/gcYnELw+CowGILg26vAIBvBsyE4ptOlb+FAnx9lG47yBv/DFoZ5VN0v&#10;SQutBQOtgmaDkuPjRu/FWgeAR+1Ret97b1GphigkgdR6WB/s72ZA1fUW5N1H+/sQdc7EpXYiuo8a&#10;QhmOYtCDwWFQ+qmWMuiVCiXGYjot6wIjKM7Z7eZRWrJnOPnCr3P1BGas8yvmqogLoWik1TtVxHwk&#10;NEOCMwBPfZwGG128wgSwOg5U+JzAotL2NyUtDNOcul87ZgUl8ouCaXWXTSbgsw+bye1sBBs7jGyG&#10;EaY4UOXUU2hVXD76OLF3xtbbCt6UhUoq/QkmT1njXAj5xay6DQzMYGI33HEiD/cB9fZBW/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bSg6YNMAAAAFAQAADwAAAAAAAAABACAAAAAiAAAAZHJzL2Rv&#10;d25yZXYueG1sUEsBAhQAFAAAAAgAh07iQBXUSy3qAgAAGAcAAA4AAAAAAAAAAQAgAAAAIgEAAGRy&#10;cy9lMm9Eb2MueG1sUEsFBgAAAAAGAAYAWQEAAH4GAAAAAA==&#10;" path="m0,0l38,0,0,114,0,0xe">
                  <v:path o:connectlocs="0,0;12065,0;0,36830;0,0" o:connectangles="0,0,0,0"/>
                  <v:fill on="f" focussize="0,0"/>
                  <v:stroke weight="0pt" color="#000000" joinstyle="round"/>
                  <v:imagedata o:title=""/>
                  <o:lock v:ext="edit" aspectratio="f"/>
                </v:shape>
                <v:line id="Line 287" o:spid="_x0000_s1026" o:spt="20" style="position:absolute;left:1669415;top:3132455;height:95885;width:635;"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N8cjtcBAACsAwAADgAAAGRycy9lMm9Eb2MueG1srVPBbtsw&#10;DL0P2D8Iui+OkyZ1jTg9JOgu2Rag3QcosmwLlURBUmLn70fJSbtllx7qgyCK5CPfI716HLQiJ+G8&#10;BFPRfDKlRBgOtTRtRX+/PH0rKPGBmZopMKKiZ+Hp4/rrl1VvSzGDDlQtHEEQ48veVrQLwZZZ5nkn&#10;NPMTsMKgswGnWUDTtVntWI/oWmWz6XSZ9eBq64AL7/F1OzrpBdF9BBCaRnKxBX7UwoQR1QnFAlLy&#10;nbSerlO3TSN4+NU0XgSiKopMQzqxCN4P8czWK1a2jtlO8ksL7CMt3HDSTBos+ga1ZYGRo5P/QWnJ&#10;HXhowoSDzkYiSRFkkU9vtHnumBWJC0rt7Zvo/vNg+c/T3hFZV7S4X1JimMaR76QRZFbcR3V660sM&#10;2pi9i/z4YJ7tDvirJwY2HTOtSF2+nC0m5jEj+yclGt5ijUP/A2qMYccASaqhcTpCoghkwNzl8uEu&#10;X1Byrug8n8/uFotxOmIIhGPAco5Ojt6HRVEkX8bKK4h1PnwXoEm8VFQhg1SEnXY+xKZYeQ2JNQ08&#10;SaXS8JUhfdyE+OxByTp6kuHaw0Y5cmJxd9KX6N2EOTiaeqygzIV9JDxKd4D6vHdXVXCIqZXLwsUt&#10;+dtO2e8/2f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6Gy7NUAAAAFAQAADwAAAAAAAAABACAA&#10;AAAiAAAAZHJzL2Rvd25yZXYueG1sUEsBAhQAFAAAAAgAh07iQPzfHI7XAQAArAMAAA4AAAAAAAAA&#10;AQAgAAAAJAEAAGRycy9lMm9Eb2MueG1sUEsFBgAAAAAGAAYAWQEAAG0FAAAAAA==&#10;">
                  <v:fill on="f" focussize="0,0"/>
                  <v:stroke weight="0pt" color="#000000" joinstyle="round"/>
                  <v:imagedata o:title=""/>
                  <o:lock v:ext="edit" aspectratio="f"/>
                </v:line>
                <v:shape id="Freeform 288" o:spid="_x0000_s1026" o:spt="100" style="position:absolute;left:1652270;top:3175635;height:52705;width:34290;" filled="f" stroked="t" coordsize="110,165" o:gfxdata="UEsDBAoAAAAAAIdO4kAAAAAAAAAAAAAAAAAEAAAAZHJzL1BLAwQUAAAACACHTuJAYacx9tQAAAAF&#10;AQAADwAAAGRycy9kb3ducmV2LnhtbE2PwU7DMBBE70j8g7VIXBB1UglI0ziVqEBcIfABbrxNQuN1&#10;FG/TwNezcKGXkVazmnlTbGbfqwnH2AUykC4SUEh1cB01Bj7en28zUJEtOdsHQgNfGGFTXl4UNnfh&#10;RG84VdwoCaGYWwMt85BrHesWvY2LMCCJtw+jtyzn2Gg32pOE+14vk+Ree9uRNLR2wG2L9aE6egOf&#10;3xVvH15f5htKngbPj/tDoydjrq/SZA2Kceb/Z/jFF3QohWkXjuSi6g3IEP5T8bI0lRk7A3erZQa6&#10;LPQ5ffkDUEsDBBQAAAAIAIdO4kCkGPXY1QIAAIAGAAAOAAAAZHJzL2Uyb0RvYy54bWytVctu2zAQ&#10;vBfoPxA8FmhkyVbsGpGDIkaKAn0EiPsBNEVZAiiSXVKW06/vkpQcJU2AHJqDs/QOhjuz3PXV9amV&#10;5CjANloVNL2YUSIU12WjDgX9tbv9uKLEOqZKJrUSBX0Qll5v3r+76s1aZLrWshRAkETZdW8KWjtn&#10;1klieS1aZi+0EQqTlYaWOTzCISmB9cjeyiSbzS6TXkNpQHNhLX67jUk6MMJbCHVVNVxsNe9aoVxk&#10;BSGZQ0m2boylm1BtVQnuflaVFY7IgqJSFz7xEoz3/jPZXLH1AZipGz6UwN5SwjNNLWsUXnqm2jLH&#10;SAfNP1Rtw0FbXbkLrtskCgmOoIp09syb+5oZEbSg1dacTbf/j5b/ON4BacqCrpZLShRrseW3IIRv&#10;IMlWK+9Qb+wagffmDoaTxZDs+++6RDjrnA7iTxW03gSURU74ti7zLFui0w8FnafL/HKeR7/FyRGO&#10;gPki+4RpjvkcgSGbsPVIwzvrvggdKNnxm3WxWSVGwepyKHeHHFUrsW8fEjIjPUnTsbFnSPoEUhOs&#10;bej9GZJNIHn+Ms18gkEK8iLRYgpKXykon4Bmjzwo/zAKZPWomZ/UIBojwvykzoLjRlvvtHcATdyl&#10;XhNSIMo79AoYhXrw/E1gFOPBY28Cc7xhqAhwxp5PF4Tp2keHDXNeiC/Ih6THl4ENInV4IUFGq49i&#10;pwPCeT1RTmgi3vWYlWqKytFDrG1oJQLH9PjfBLJwGeJGuphFuK8m2HWu0AubPDqlbxspw6uTytcd&#10;TbdaNqXP+IItHPY3EsiR+Q0T/gZfn8AMWLdlto64kIrugO5UGbsmsWmJnzU/XXHq9rp8wEkDHRcX&#10;rm0Mag1/KOlxaRXU/u4YCErkV4Vb4VO6WKB3LhwW+TLDA0wz+2mGKY5UBXUUn5QPb1zcjJ2B5lDj&#10;TWnojtKfccKrxs9fqC9WNRxwMQUThyXqN9/0HFCPPxyb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GGnMfbUAAAABQEAAA8AAAAAAAAAAQAgAAAAIgAAAGRycy9kb3ducmV2LnhtbFBLAQIUABQAAAAI&#10;AIdO4kCkGPXY1QIAAIAGAAAOAAAAAAAAAAEAIAAAACMBAABkcnMvZTJvRG9jLnhtbFBLBQYAAAAA&#10;BgAGAFkBAABqBgAAAAA=&#10;" path="m0,0l55,165,110,0e">
                  <v:path o:connectlocs="0,0;17145,52705;34290,0" o:connectangles="0,0,0"/>
                  <v:fill on="f" focussize="0,0"/>
                  <v:stroke weight="0pt" color="#000000" joinstyle="round"/>
                  <v:imagedata o:title=""/>
                  <o:lock v:ext="edit" aspectratio="f"/>
                </v:shape>
                <v:shape id="Freeform 289" o:spid="_x0000_s1026" o:spt="100" style="position:absolute;left:1652270;top:3175635;height:15875;width:34290;" filled="f" stroked="t" coordsize="110,51" o:gfxdata="UEsDBAoAAAAAAIdO4kAAAAAAAAAAAAAAAAAEAAAAZHJzL1BLAwQUAAAACACHTuJABPC0E9MAAAAF&#10;AQAADwAAAGRycy9kb3ducmV2LnhtbE2PwU7DMBBE70j8g7VI3KiTCkoasqkQEgi4tfABTrzEgXgd&#10;xW4b+HoWLnBZaTWjmTfVZvaDOtAU+8AI+SIDRdwG23OH8Ppyf1GAismwNUNgQvikCJv69KQypQ1H&#10;3tJhlzolIRxLg+BSGkutY+vIm7gII7Fob2HyJsk7ddpO5ijhftDLLFtpb3qWBmdGunPUfuz2HmFs&#10;1v45vj+t5ttr96i/HvpL6UE8P8uzG1CJ5vRnhh98QYdamJqwZxvVgCBD0u8VrchzmdEgXK2XBei6&#10;0v/p629QSwMEFAAAAAgAh07iQCEYOHTXAgAAegYAAA4AAABkcnMvZTJvRG9jLnhtbK1Vy27bMBC8&#10;F+g/EDwWaGTJVuwYkYOiRooCfQSI+wE0RVkCKC5LUpbTr++SlBwlTdEc6oNMasfDnVnu+vrm1Epy&#10;FMY2oAqaXswoEYpD2ahDQX/sbt+vKLGOqZJJUKKgD8LSm83bN9e9XosMapClMARJlF33uqC1c3qd&#10;JJbXomX2ArRQGKzAtMzh1hyS0rAe2VuZZLPZZdKDKbUBLqzFt9sYpAOjeQ0hVFXDxRZ41wrlIqsR&#10;kjmUZOtGW7oJ2VaV4O57VVnhiCwoKnXhiYfgeu+fyeaarQ+G6brhQwrsNSk809SyRuGhZ6otc4x0&#10;pvmDqm24AQuVu+DQJlFIcARVpLNn3tzXTIugBa22+my6/X+0/NvxzpCmLOhqiYVXrMWS3xohfAFJ&#10;trryDvXarhF4r+/MsLO4JPv+K5QIZ52DIP5UmdabgLLICe/WZZ5lS3T6oaDzdJlfzvPotzg5whEw&#10;X2RXGOYYT/PVMkQTth5peGfdJwGBkh2/WBeLVeIqWF0O6e6Qo2ol1u1dQmakJ2k6FvYMSZ9AapKn&#10;Q+nPiGyCyPOXWeZTTEpeollMIJjHyzz5BDQ706D0wyiO1aNeflKDYFwR5rt0FtzWYL3LXj0auAuC&#10;kAJR3p2/gFGlB8+9+n+CUYsHj3UJzPFHQ0YG++t5Z5nQWftor2bOC/EJ+SXpsdJYHFIXFCvgX7dw&#10;FDsIAOflRDWhfnjUY1SqKSpHBzG1WEXEjdHxWweucBTCRrYYRbjPJeg/5+dlTa6bgttGynDfpPJZ&#10;R8styKb0EZ+vNYf9R2nIkfnZEj6Dq09g2li3ZbaOuBCK3hjoVBnLILFkie8y31ex3/ZQPmCPGYgj&#10;Cwc2LmowvyjpcVwV1P7smBGUyM8K58FVuligdS5sFvkyw42ZRvbTCFMcqQrqKF4ov/zo4kzstGkO&#10;NZ4Ui6PgA/Z21fjOC/nFrIYNjqRg4jA+/cyb7gPq8S9j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E8LQT0wAAAAUBAAAPAAAAAAAAAAEAIAAAACIAAABkcnMvZG93bnJldi54bWxQSwECFAAUAAAA&#10;CACHTuJAIRg4dNcCAAB6BgAADgAAAAAAAAABACAAAAAiAQAAZHJzL2Uyb0RvYy54bWxQSwUGAAAA&#10;AAYABgBZAQAAawYAAAAA&#10;" path="m0,0l55,51,110,0e">
                  <v:path o:connectlocs="0,0;17145,15875;34290,0" o:connectangles="0,0,0"/>
                  <v:fill on="f" focussize="0,0"/>
                  <v:stroke weight="0pt" color="#000000" joinstyle="round"/>
                  <v:imagedata o:title=""/>
                  <o:lock v:ext="edit" aspectratio="f"/>
                </v:shape>
                <v:shape id="Freeform 290" o:spid="_x0000_s1026" o:spt="100" style="position:absolute;left:3130550;top:3175635;height:15875;width:17145;" fillcolor="#000000" filled="t" stroked="f" coordsize="54,51" o:gfxdata="UEsDBAoAAAAAAIdO4kAAAAAAAAAAAAAAAAAEAAAAZHJzL1BLAwQUAAAACACHTuJAu1Fd4NQAAAAF&#10;AQAADwAAAGRycy9kb3ducmV2LnhtbE2PT2uDQBDF74V8h2UCvTWrQou1riEp9FQCrf1zXt2JGt1Z&#10;cTfGfvtOe2kvD4Y3vPd7+Xaxg5hx8p0jBfEmAoFUO9NRo+D97ekmBeGDJqMHR6jgCz1si9VVrjPj&#10;LvSKcxkawSHkM62gDWHMpPR1i1b7jRuR2Du6yerA59RIM+kLh9tBJlF0J63uiBtaPeJji3Vfnq2C&#10;F//Z988f8x4TG060zIeq3B2Uul7H0QOIgEv4e4YffEaHgpkqdybjxaCAh4RfZS+NY55RKbi9T1KQ&#10;RS7/0xffUEsDBBQAAAAIAIdO4kAIzi7g2AIAAOwGAAAOAAAAZHJzL2Uyb0RvYy54bWytVV1v2jAU&#10;fZ+0/2D5cdKaBBLSIkI1FXWatI9KZT/AOA6J5NiebQjdr9+1ndDA6NqH8QA293DuPefmXha3h5aj&#10;PdOmkaLAyVWMERNUlo3YFvjn+v7jNUbGElESLgUr8BMz+Hb5/t2iU3M2kbXkJdMISISZd6rAtbVq&#10;HkWG1qwl5koqJiBYSd0SC1e9jUpNOmBveTSJ41nUSV0qLSkzBr5dhSDuGfVbCGVVNZStJN21TNjA&#10;qhknFiSZulEGL321VcWo/VFVhlnECwxKrX+HJHDeuPdouSDzrSaqbmhfAnlLCWeaWtIISHqkWhFL&#10;0E43f1G1DdXSyMpeUdlGQYh3BFQk8Zk3jzVRzGsBq406mm7+Hy39vn/QqCkLfJ3fYCRICy2/14y5&#10;BqLJjXeoU2YOwEf1oMEvdzNwRJvumywBTnZWevGHSrfOBJCFDgWeJtM4y8DpJ3fOs9k0C36zg0UU&#10;AEmepBlGFOJJdp37aETmAw3dGfuZSU9J9l+NDc0q4eStLvty15Ciajn07UOEYtShLO37ekQkJ4ga&#10;Zck5YjJCJLOLJNMRJEvQJZZ0DEkvsoDgY7EvsMxGkMt68hPEUAl4tx3cIfVgGD2I3jE4IeLGPPbt&#10;UtK4Njn7oANrbwlQAMrZ+wIYfHLgqfPvVTDY4cBDY//NDKodOB8zhwx9+Rqm+XyOtZ/jTeimItap&#10;dtW7I+oKDI8CquEj8YpbuWdr6ePWSQ/K/TMOmZ6jXIxRSagsPDOAG6LDp/JcLhPU/wrqNOPAQLk0&#10;LBjqCvfOHsU4D0aTYCRvyvuGcyfD6O3mjmu0J26/+Vdv3wmM+44K6X4W0rhvomGSw0xvZPkEU61l&#10;WJLwFwGHWurfGHWwIAtsfu2IZhjxLwI20E2SpqDG+kua5RO46HFkM44QQYGqwBbDE+iOdzZs4Z3S&#10;zbaGTKFDQn6CbVI1btZ9faGq/gJL0HvTL2y3Zcd3j3r+k1r+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tRXeDUAAAABQEAAA8AAAAAAAAAAQAgAAAAIgAAAGRycy9kb3ducmV2LnhtbFBLAQIUABQA&#10;AAAIAIdO4kAIzi7g2AIAAOwGAAAOAAAAAAAAAAEAIAAAACMBAABkcnMvZTJvRG9jLnhtbFBLBQYA&#10;AAAABgAGAFkBAABtBgAAAAA=&#10;" path="m0,0l16,51,54,51,0,0xe">
                  <v:path o:connectlocs="0,0;5080,15875;17145,15875;0,0" o:connectangles="0,0,0,0"/>
                  <v:fill on="t" focussize="0,0"/>
                  <v:stroke on="f"/>
                  <v:imagedata o:title=""/>
                  <o:lock v:ext="edit" aspectratio="f"/>
                </v:shape>
                <v:shape id="Freeform 291" o:spid="_x0000_s1026" o:spt="100" style="position:absolute;left:3130550;top:3175635;height:15875;width:17145;" filled="f" stroked="t" coordsize="54,51" o:gfxdata="UEsDBAoAAAAAAIdO4kAAAAAAAAAAAAAAAAAEAAAAZHJzL1BLAwQUAAAACACHTuJAvmZ4x9QAAAAF&#10;AQAADwAAAGRycy9kb3ducmV2LnhtbE2PT0vDQBDF74LfYRnBm92kqKQxmyKKB/HSRsHrJDv5g9nZ&#10;kN209ds7erGXB8Mb3vu9YntyozrQHAbPBtJVAoq48XbgzsDH+8tNBipEZIujZzLwTQG25eVFgbn1&#10;R97ToYqdkhAOORroY5xyrUPTk8Ow8hOxeK2fHUY5507bGY8S7ka9TpJ77XBgaehxoqeemq9qcQZu&#10;23b/XGk9Y/jcvHKz7N4e650x11dp8gAq0in+P8MvvqBDKUy1X9gGNRqQIfFPxcvSVGbUBu426wx0&#10;Wehz+vIHUEsDBBQAAAAIAIdO4kDYITY87gIAABUHAAAOAAAAZHJzL2Uyb0RvYy54bWytVV1v2jAU&#10;fZ+0/2D5cdIaAqRQ1FBNRZ0m7aNS2Q8wjkMiObZnG0L363evndDQ0bUP4yGxuUfH95zre3N9c2gk&#10;2Qvraq1yml6MKBGK66JW25z+XN99nFPiPFMFk1qJnD4KR2+W799dt2YhxrrSshCWAIlyi9bktPLe&#10;LJLE8Uo0zF1oIxQES20b5mFrt0lhWQvsjUzGo9Fl0mpbGKu5cA7+XcUg7RjtWwh1WdZcrDTfNUL5&#10;yGqFZB4kuao2ji5DtmUpuP9Rlk54InMKSn14wiGw3uAzWV6zxdYyU9W8S4G9JYVnmhpWKzj0SLVi&#10;npGdrf+iamputdOlv+C6SaKQ4AioSEfPvHmomBFBC1jtzNF09/9o+ff9vSV1kdP5HDxRrIGS31kh&#10;sIBkfJWiQ61xCwA+mHvb7Rwsyab9pguAs53XQfyhtA2aALLIIaeTdDLKMmB9xPUsu5xk0W9x8IQD&#10;IJ2l04wSDvE0m89CNGGLnobvnP8sdKBk+6/Ox2IVsApWF126aziibCTU7UNCRqQl2bSr6xGRniAq&#10;kgVdUK4jYjxApJdnSSYDSJaScyzTIWR6lgUEH5N9geVyADmvZ3aC6DMB77a9O6zqDeMH1TkGK8Kw&#10;zUehXEY7LBPaBxVYB0uAAlBo7wtg8AnBE3T4VTDYgeC+sP9mBtUIng2Z4wld+ha6+Xkf29DHm1hv&#10;wzyqxuxxSdqcwlUgFbzSoLjRe7HWIe5RelQepgCc9BSVaohKY2bxzgCuj/ZvE7jwJMj/FdTpiT0D&#10;l9qJaCgmHpw9ikEPBp2g9F0tZWgFqVBiLKbTsi4wguqc3W5upSV7hmMv/DpXT2DGOr9iroq4EIpG&#10;Wr1TRcxHwmVIcABgy8dRsNHFI7S/1XGawrcEFpW2vylpYZLm1P3aMSsokV8UjKqrdDoF2T5sptls&#10;DBs7jGyGEaY4UOXUU7iquLz1cVzvjK23FZwUS6n0Jxg7ZY1DIeQXs+o2MC2Did1kx3E83AfU09ds&#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ZnjH1AAAAAUBAAAPAAAAAAAAAAEAIAAAACIAAABk&#10;cnMvZG93bnJldi54bWxQSwECFAAUAAAACACHTuJA2CE2PO4CAAAVBwAADgAAAAAAAAABACAAAAAj&#10;AQAAZHJzL2Uyb0RvYy54bWxQSwUGAAAAAAYABgBZAQAAgwYAAAAA&#10;" path="m0,0l16,51,54,51,0,0xe">
                  <v:path o:connectlocs="0,0;5080,15875;17145,15875;0,0" o:connectangles="0,0,0,0"/>
                  <v:fill on="f" focussize="0,0"/>
                  <v:stroke weight="0pt" color="#000000" joinstyle="round"/>
                  <v:imagedata o:title=""/>
                  <o:lock v:ext="edit" aspectratio="f"/>
                </v:shape>
                <v:shape id="Freeform 292" o:spid="_x0000_s1026" o:spt="100" style="position:absolute;left:3147695;top:3175635;height:15875;width:17780;" fillcolor="#000000" filled="t" stroked="f" coordsize="55,51" o:gfxdata="UEsDBAoAAAAAAIdO4kAAAAAAAAAAAAAAAAAEAAAAZHJzL1BLAwQUAAAACACHTuJAT/zzodUAAAAF&#10;AQAADwAAAGRycy9kb3ducmV2LnhtbE2PzUrEQBCE74LvMLTgRdxJFpWYzWQPguhBEFcvufVmepOw&#10;mZ4wM9mft7f1opeCppqqr6r1yY3qQCEOng3kiwwUcevtwJ2Br8/n2wJUTMgWR89k4EwR1vXlRYWl&#10;9Uf+oMMmdUpCOJZooE9pKrWObU8O48JPxOLtfHCY5AydtgGPEu5GvcyyB+1wYGnocaKnntr9ZnYG&#10;3ri9cXPzskvh9Y4svzc0nRtjrq/ybAUq0Sn9PcMPvqBDLUxbP7ONajQgQ9KvilfkuczYGrh/XBag&#10;60r/p6+/AVBLAwQUAAAACACHTuJAbPiI7dwCAADuBgAADgAAAGRycy9lMm9Eb2MueG1srVVdb9ow&#10;FH2ftP9g+XHSGgKEUNRQTa06TdpHpbIfYByHRHJszzaE7tfvXjvQlNG1D+MhsXMPx/ecm3tzdb1v&#10;JdkJ6xqtCppejCgRiuuyUZuC/lzdfZxT4jxTJZNaiYI+Ckevl+/fXXVmIca61rIUlgCJcovOFLT2&#10;3iySxPFatMxdaCMUBCttW+ZhazdJaVkH7K1MxqPRLOm0LY3VXDgHT29jkPaM9i2EuqoaLm4137ZC&#10;+chqhWQeJLm6MY4uQ7ZVJbj/UVVOeCILCkp9uMIhsF7jNVlescXGMlM3vE+BvSWFE00taxQceqS6&#10;ZZ6RrW3+omobbrXTlb/guk2ikOAIqEhHJ9481MyIoAWsduZouvt/tPz77t6SpizofJ5SolgLJb+z&#10;QmAByfhyjA51xi0A+GDubb9zsCTr7psuAc62Xgfx+8q2aALIIvuCTtJpPrvMKHnEdZ7NJln0W+w9&#10;4QBI83wOheAQT7N5HqIJWxxo+Nb5z0IHSrb76nwsVgmrYHXZp7sCjqqVULcPCcky0sGlL+wRAtqO&#10;kBGpSZaeIsbPEOc4JgNElp4lmQ4gk/nZTMCPYyYvsMyGkPN68gHkSQ+YtznYw+qDY3yvestgRRj2&#10;+SjUy2iHdUL/oASrYAlQAAr9fQEMPiF4gv69CgY/EHyo7L+ZQTaC8yFzPKFP30I7nzayDY28jtU0&#10;zKNqzB6XpCsovAqkhlsaFLd6J1Y6xD1KxyicGeYAHPUUlmoIiwbFdwZgh+DhbgLXBAYncL2COjnx&#10;QMGldiI6ipkHa49q0IRBLzgtm/KukRJ1OLtZ30hLdgwnXPj1/j2DyVBSpfFv8Rh8kmBnYy/HHl/r&#10;8hH62uo4JuEjAYta29+UdDAiC+p+bZkVlMgvCmbQZTqdgjM+bKZZPoaNHUbWwwhTHKgK6im8gri8&#10;8XEOb41tNjWcFEuk9CeYJ1WD3R7yi1n1GxiDwZt+ZOOcHe4D6ukztf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T/zzodUAAAAFAQAADwAAAAAAAAABACAAAAAiAAAAZHJzL2Rvd25yZXYueG1sUEsB&#10;AhQAFAAAAAgAh07iQGz4iO3cAgAA7gYAAA4AAAAAAAAAAQAgAAAAJAEAAGRycy9lMm9Eb2MueG1s&#10;UEsFBgAAAAAGAAYAWQEAAHIGAAAAAA==&#10;" path="m55,0l0,51,38,51,55,0xe">
                  <v:path o:connectlocs="17780,0;0,15875;12284,15875;17780,0" o:connectangles="0,0,0,0"/>
                  <v:fill on="t" focussize="0,0"/>
                  <v:stroke on="f"/>
                  <v:imagedata o:title=""/>
                  <o:lock v:ext="edit" aspectratio="f"/>
                </v:shape>
                <v:shape id="Freeform 293" o:spid="_x0000_s1026" o:spt="100" style="position:absolute;left:3147695;top:3175635;height:15875;width:17780;" filled="f" stroked="t" coordsize="55,51" o:gfxdata="UEsDBAoAAAAAAIdO4kAAAAAAAAAAAAAAAAAEAAAAZHJzL1BLAwQUAAAACACHTuJAU3Ol1tYAAAAF&#10;AQAADwAAAGRycy9kb3ducmV2LnhtbE2PwU7DMBBE70j9B2uRuFEnlUAhxKlQqx7KibZUXJ14mwTi&#10;dbDdpvD1bLnAZaTVrGbeFPOz7cUJfegcKUinCQik2pmOGgWvu9VtBiJETUb3jlDBFwaYl5OrQufG&#10;jbTB0zY2gkMo5FpBG+OQSxnqFq0OUzcgsXdw3urIp2+k8XrkcNvLWZLcS6s74oZWD7hosf7YHq2C&#10;5rBfv4/PlXvy6/Ht033vXxbLlVI312nyCCLiOf49wwWf0aFkpsodyQTRK+Ah8VfZy9KUZ1QK7h5m&#10;GciykP/pyx9QSwMEFAAAAAgAh07iQAqERCfwAgAAFwcAAA4AAABkcnMvZTJvRG9jLnhtbK1VXW/a&#10;MBR9n7T/YPlx0hoChFDUUE1DnSbto1LZDzCOQyI5tmcbQvfrd68daMbo2ofxkFxzj47vOde+ubk9&#10;tJLshXWNVgVNr0aUCMV12ahtQX+s797PKXGeqZJJrURBH4Wjt8u3b246sxBjXWtZCkuARLlFZwpa&#10;e28WSeJ4LVrmrrQRCpKVti3zsLTbpLSsA/ZWJuPRaJZ02pbGai6cg39XMUl7RvsaQl1VDRcrzXet&#10;UD6yWiGZB0muboyjy1BtVQnuv1eVE57IgoJSH56wCcQbfCbLG7bYWmbqhvclsNeUcKapZY2CTU9U&#10;K+YZ2dnmL6q24VY7XfkrrtskCgmOgIp0dObNQ82MCFrAamdOprv/R8u/7e8tacqCzudjShRroeV3&#10;VghsIBlfT9ChzrgFAB/Mve1XDkKy6b7qEuBs53UQf6hsiyaALHIo6CSd5rPrjJJHjPNsNsmi3+Lg&#10;CQdAmudzaASHfJrN85BN2OJIw3fOfxI6ULL9F+djs0qIgtVlX+4aOKpWQt/eJSTLSAePvrEnSDqA&#10;jEhNsvQcAepPJKOLHJMBIksvkkwHkMn8Igv4cdrnGZbZEHJZTz6APOkB87ZHe1h9dIwfVG8ZRITh&#10;PR+FfhntsE/oH7RgHSwBCkChv8+AwScEh4PxIhj8QPCxs/9mBtkIzrEzR+b47su3cJ3PL7INF3kT&#10;u2mYR9VYPYakKygcBVLDKw2KW70Xax3yHqVjFvYMcwC2ekpLNYRFg+KZAdgxeXybwDWBwQlcL6DO&#10;djxScKmdiLqx8mDASQ2aMLgLSt81UobLIBVqjN10WjYlZlCes9vNR2nJnuHgC7/e1j9gxjq/Yq6O&#10;uJCKTlq9U2WsR8JpSHAE4KWPw2Cjy0cYAFbHeQpfEwhqbX9R0sEsLaj7uWNWUCI/KxhW1+l0Chb6&#10;sJhm+RgWdpjZDDNMcaAqqKdwVjH86OPA3hnbbGvYKfZS6Q8weKoGx0KoL1bVL2BeBhP72Y4DebgO&#10;qKfv2f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U3Ol1tYAAAAFAQAADwAAAAAAAAABACAAAAAi&#10;AAAAZHJzL2Rvd25yZXYueG1sUEsBAhQAFAAAAAgAh07iQAqERCfwAgAAFwcAAA4AAAAAAAAAAQAg&#10;AAAAJQEAAGRycy9lMm9Eb2MueG1sUEsFBgAAAAAGAAYAWQEAAIcGAAAAAA==&#10;" path="m55,0l0,51,38,51,55,0xe">
                  <v:path o:connectlocs="17780,0;0,15875;12284,15875;17780,0" o:connectangles="0,0,0,0"/>
                  <v:fill on="f" focussize="0,0"/>
                  <v:stroke weight="0pt" color="#000000" joinstyle="round"/>
                  <v:imagedata o:title=""/>
                  <o:lock v:ext="edit" aspectratio="f"/>
                </v:shape>
                <v:shape id="Freeform 294" o:spid="_x0000_s1026" o:spt="100" style="position:absolute;left:3135630;top:3191510;height:36830;width:12065;" fillcolor="#000000" filled="t" stroked="f" coordsize="38,114" o:gfxdata="UEsDBAoAAAAAAIdO4kAAAAAAAAAAAAAAAAAEAAAAZHJzL1BLAwQUAAAACACHTuJAdUxpvdUAAAAF&#10;AQAADwAAAGRycy9kb3ducmV2LnhtbE2PzU7DMBCE70h9B2srcaNOooLSEKeqECAuSLSFuxtvkwh7&#10;HdnuDzw9Cxd6GWk1q5lv6uXZWXHEEAdPCvJZBgKp9WagTsH79ummBBGTJqOtJ1TwhRGWzeSq1pXx&#10;J1rjcZM6wSEUK62gT2mspIxtj07HmR+R2Nv74HTiM3TSBH3icGdlkWV30umBuKHXIz702H5uDk5B&#10;6cPL3n6/Fmb++JxWH+PbPC5WSl1P8+weRMJz+n+GX3xGh4aZdv5AJgqrgIekP2WvzHOesVNwuyhK&#10;kE0tL+mbH1BLAwQUAAAACACHTuJAYOtHC9wCAADxBgAADgAAAGRycy9lMm9Eb2MueG1srVXLbtsw&#10;ELwX6D8QPBZoJFm24wiRg6JBigJ9BIj7ATRFWQIokiVpy+nXd5d6RE4dwIf6YJPa8XBnlru6vTs2&#10;khyEdbVWOU2uYkqE4rqo1S6nvzYPH1eUOM9UwaRWIqfPwtG79ft3t63JxExXWhbCEiBRLmtNTivv&#10;TRZFjleiYe5KG6EgWGrbMA9bu4sKy1pgb2Q0i+Nl1GpbGKu5cA6e3ndB2jPaSwh1WdZc3Gu+b4Ty&#10;HasVknmQ5KraOLoO2Zal4P5nWTrhicwpKPXhGw6B9Ra/o/Uty3aWmarmfQrskhReaWpYreDQkeqe&#10;eUb2tv6Hqqm51U6X/orrJuqEBEdARRK/8uapYkYELWC1M6Pp7v/R8h+HR0vqIqerVUqJYg2U/MEK&#10;gQUks5s5OtQalwHwyTzafudgSbbtd10AnO29DuKPpW3QBJBFjjlNk3SxTMHpZ1zfJIuk91scPeEA&#10;SGbxckEJx/hyBUhgj1g20PC981+EDpTs8M35rlgFrILVRZ/uBo4oGwl1+xCRmLQkXfV1HRHJCaIi&#10;SRKEQb1GyGwCSVdnWcCgyTlnWeYTyBssoHhkgTzIWZ7lBHRe0vUJYiQB/3aDQ6waTONH1bsGK8Kw&#10;1eNQMqMdlgothCpskr4EgEKL3wCDVQhOLwKDIwheXAQG2Qi+noJB0Uv6Fjr6dS/b0Mtb/A/LDPOo&#10;eliSFu4WTLQKbhvUHB83+iA2OgA8au+kD5fvJSrVFIUkkNoAG4LDrwlUPai/XZD4EB5+O9jpiUOM&#10;S+1E1wEoIrTCqAZNmLSD07IuHmopUYazu+1nacmB4ZALn96/E5gMJVUa/9Ydg08ibG5s567Nt7p4&#10;hta2upuU8J6ARaXtH0pamJI5db/3zApK5FcFY+gmmc9BjQ+b+eJ6Bhs7jWynEaY4UOXUU7iCuPzs&#10;u1G8N7beVXBSEiqk9CcYKWWNDR/y67LqNzAJgzf91MZRO90H1Mubav0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dUxpvdUAAAAFAQAADwAAAAAAAAABACAAAAAiAAAAZHJzL2Rvd25yZXYueG1sUEsB&#10;AhQAFAAAAAgAh07iQGDrRwvcAgAA8QYAAA4AAAAAAAAAAQAgAAAAJAEAAGRycy9lMm9Eb2MueG1s&#10;UEsFBgAAAAAGAAYAWQEAAHIGAAAAAA==&#10;" path="m0,0l38,0,38,114,0,0xe">
                  <v:path o:connectlocs="0,0;12065,0;12065,36830;0,0" o:connectangles="0,0,0,0"/>
                  <v:fill on="t" focussize="0,0"/>
                  <v:stroke on="f"/>
                  <v:imagedata o:title=""/>
                  <o:lock v:ext="edit" aspectratio="f"/>
                </v:shape>
                <v:shape id="Freeform 295" o:spid="_x0000_s1026" o:spt="100" style="position:absolute;left:3135630;top:3191510;height:36830;width:12065;" filled="f" stroked="t" coordsize="38,114" o:gfxdata="UEsDBAoAAAAAAIdO4kAAAAAAAAAAAAAAAAAEAAAAZHJzL1BLAwQUAAAACACHTuJAbSg6YNMAAAAF&#10;AQAADwAAAGRycy9kb3ducmV2LnhtbE2PzU7DMBCE70i8g7VI3KjtStAQ4lSA1AvqAQrct8niRI3X&#10;Uez+vT0LF7iMtJrVzDfV8hQGdaAp9ZEd2JkBRdzEtmfv4ON9dVOAShm5xSEyOThTgmV9eVFh2cYj&#10;v9Fhk72SEE4lOuhyHkutU9NRwDSLI7F4X3EKmOWcvG4nPEp4GPTcmDsdsGdp6HCk546a3WYfHCwW&#10;q93ZsMf4kk3068/XJ7t+dO76ypoHUJlO+e8ZfvAFHWph2sY9t0kNDmRI/lXxCmtlxtbB7f28AF1X&#10;+j99/Q1QSwMEFAAAAAgAh07iQMi0eRTyAgAAGgcAAA4AAABkcnMvZTJvRG9jLnhtbK1Vy27bMBC8&#10;F+g/EDwWaCT5FceIHBQxUhToI0DcD6ApyhJAkSxJW06/vruk5MiuU+RQHyxSOx7uzHLXt3eHRpK9&#10;sK7WKqfZVUqJUFwXtdrm9Of64eOcEueZKpjUSuT0WTh6t3z/7rY1CzHSlZaFsARIlFu0JqeV92aR&#10;JI5XomHuShuhIFhq2zAPW7tNCstaYG9kMkrTWdJqWxiruXAO3q5ikHaM9i2EuixrLlaa7xqhfGS1&#10;QjIPklxVG0eXIduyFNz/KEsnPJE5BaU+fMMhsN7gd7K8ZYutZaaqeZcCe0sKZ5oaVis49Ei1Yp6R&#10;na3/ompqbrXTpb/iukmikOAIqMjSM2+eKmZE0AJWO3M03f0/Wv59/2hJXeR0Pp9QolgDJX+wQmAB&#10;yehmig61xi0A+GQebbdzsCSb9psuAM52Xgfxh9I2aALIIoecjrPxdDYGp59xfZNNs85vcfCEAyAb&#10;pbMpJRzjszkggT1hi56G75z/LHSgZPuvzsdiFbAKVhddums4omwk1O1DQlLSkvG8q+sRkZ0gKpJl&#10;k3PIaAAZzy+yjAeQlFxkAQ+PqbzCAoqPEMjjMs9sALos6foEcUwG/Nv2DrGqN40fVOcarAjDVk9D&#10;yYx2WCq0EKqwzroSAAotfgUMViF4/CYwOILgcJEguX8zg2wEXw+Z44+69C109Hkv29DLm1hQwzyq&#10;xuxxSVq4WzDRKrhtUHN83ei9WOsA8Kg9Su8v30tUqiEKSSC1HtYH+6cJVB2ou12QeB/unxF2emIf&#10;41I7ETsAMw+tcFSDJgzaQemHWsrQD1KhxlhNp2VdYATVObvd3EtL9gxnX/h0tp7AjHV+xVwVcSEU&#10;nbR6p4qYj4TbkOAUwL6P82Cji2eYAVbHkQp/KLCotP1NSQvjNKfu145ZQYn8omBe3WSTCcj2YTOZ&#10;Xo9gY4eRzTDCFAeqnHoKdxWX9z7O7J2x9baCk7JQSqU/wewpa5wMIb+YVbeBkRlM7MY7zuThPqBe&#10;/tK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tKDpg0wAAAAUBAAAPAAAAAAAAAAEAIAAAACIA&#10;AABkcnMvZG93bnJldi54bWxQSwECFAAUAAAACACHTuJAyLR5FPICAAAaBwAADgAAAAAAAAABACAA&#10;AAAiAQAAZHJzL2Uyb0RvYy54bWxQSwUGAAAAAAYABgBZAQAAhgYAAAAA&#10;" path="m0,0l38,0,38,114,0,0xe">
                  <v:path o:connectlocs="0,0;12065,0;12065,36830;0,0" o:connectangles="0,0,0,0"/>
                  <v:fill on="f" focussize="0,0"/>
                  <v:stroke weight="0pt" color="#000000" joinstyle="round"/>
                  <v:imagedata o:title=""/>
                  <o:lock v:ext="edit" aspectratio="f"/>
                </v:shape>
                <v:shape id="Freeform 296" o:spid="_x0000_s1026" o:spt="100" style="position:absolute;left:3147695;top:3191510;height:36830;width:12065;" fillcolor="#000000" filled="t" stroked="f" coordsize="38,114" o:gfxdata="UEsDBAoAAAAAAIdO4kAAAAAAAAAAAAAAAAAEAAAAZHJzL1BLAwQUAAAACACHTuJAdUxpvdUAAAAF&#10;AQAADwAAAGRycy9kb3ducmV2LnhtbE2PzU7DMBCE70h9B2srcaNOooLSEKeqECAuSLSFuxtvkwh7&#10;HdnuDzw9Cxd6GWk1q5lv6uXZWXHEEAdPCvJZBgKp9WagTsH79ummBBGTJqOtJ1TwhRGWzeSq1pXx&#10;J1rjcZM6wSEUK62gT2mspIxtj07HmR+R2Nv74HTiM3TSBH3icGdlkWV30umBuKHXIz702H5uDk5B&#10;6cPL3n6/Fmb++JxWH+PbPC5WSl1P8+weRMJz+n+GX3xGh4aZdv5AJgqrgIekP2WvzHOesVNwuyhK&#10;kE0tL+mbH1BLAwQUAAAACACHTuJAVdzvOtUCAADvBgAADgAAAGRycy9lMm9Eb2MueG1srVXbjpsw&#10;EH2v1H+w/FipC+QeFLKqdrVVpV5W2vQDHGMCkrFd2wnZfn1nDGRJmkp5aB6IzRwOc854htX9sZbk&#10;IKyrtMpochdTIhTXeaV2Gf25efq4oMR5pnImtRIZfRWO3q/fv1s1JhUjXWqZC0uARLm0MRktvTdp&#10;FDleipq5O22EgmChbc08bO0uyi1rgL2W0SiOZ1GjbW6s5sI5uPvYBmnHaG8h1EVRcfGo+b4Wyres&#10;VkjmQZIrK+PoOmRbFIL7H0XhhCcyo6DUhyu8BNZbvEbrFUt3lpmy4l0K7JYULjTVrFLw0hPVI/OM&#10;7G31F1VdcaudLvwd13XUCgmOgIokvvDmpWRGBC1gtTMn093/o+XfD8+WVHlGF4spJYrVUPInKwQW&#10;kIyWM3SoMS4F4It5tt3OwZJsm286Bzjbex3EHwtbowkgixwzOk4m89kSWF9xvUymSee3OHrCAZCM&#10;4hmEOcZni3GIRiztafje+c9CB0p2+Op8W6wcVsHqvEt3A8Usagl1+xCRmDRkvOjqekIkZ4iSJMnk&#10;EjIaQMaLqyzjASQmV1kmZ5BrqYDgU7KQxnWa2QB0XdH8DHHKBezb9QaxsveMH1VnGqwIw06PQ8WM&#10;dlgpdBCKsEnQFKAAFDr8DzA4heDxTWAwBMHTm8AgG8HzIbhNp0vfQkNftrINrbzFZ1hqmEfV/ZI0&#10;cLRgoJVw2KDkeLvWB7HRAeBReyu9P3tvUamGKCSB1HpYH+z/zYCqO1uQdx/t/4eoSyYutROt+6gh&#10;lOEkBj0YNIPTssqfKilRhbO77YO05MBwxIVfZ98ZTIaKKo2Pta/BOxG2NjZz2+Rbnb9CY1vdzkn4&#10;SsCi1PY3JQ3MyIy6X3tmBSXyi4IhtEwmE7DPh81kOh/Bxg4j22GEKQ5UGfUUTiAuH3w7iPfGVrsS&#10;3pSEAin9CQZKUWG7h/zarLoNzMHgTTezcdAO9wH19p1a/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1TGm91QAAAAUBAAAPAAAAAAAAAAEAIAAAACIAAABkcnMvZG93bnJldi54bWxQSwECFAAUAAAA&#10;CACHTuJAVdzvOtUCAADvBgAADgAAAAAAAAABACAAAAAkAQAAZHJzL2Uyb0RvYy54bWxQSwUGAAAA&#10;AAYABgBZAQAAawYAAAAA&#10;" path="m0,0l38,0,0,114,0,0xe">
                  <v:path o:connectlocs="0,0;12065,0;0,36830;0,0" o:connectangles="0,0,0,0"/>
                  <v:fill on="t" focussize="0,0"/>
                  <v:stroke on="f"/>
                  <v:imagedata o:title=""/>
                  <o:lock v:ext="edit" aspectratio="f"/>
                </v:shape>
                <v:shape id="Freeform 297" o:spid="_x0000_s1026" o:spt="100" style="position:absolute;left:3147695;top:3191510;height:36830;width:12065;" filled="f" stroked="t" coordsize="38,114" o:gfxdata="UEsDBAoAAAAAAIdO4kAAAAAAAAAAAAAAAAAEAAAAZHJzL1BLAwQUAAAACACHTuJAbSg6YNMAAAAF&#10;AQAADwAAAGRycy9kb3ducmV2LnhtbE2PzU7DMBCE70i8g7VI3KjtStAQ4lSA1AvqAQrct8niRI3X&#10;Uez+vT0LF7iMtJrVzDfV8hQGdaAp9ZEd2JkBRdzEtmfv4ON9dVOAShm5xSEyOThTgmV9eVFh2cYj&#10;v9Fhk72SEE4lOuhyHkutU9NRwDSLI7F4X3EKmOWcvG4nPEp4GPTcmDsdsGdp6HCk546a3WYfHCwW&#10;q93ZsMf4kk3068/XJ7t+dO76ypoHUJlO+e8ZfvAFHWph2sY9t0kNDmRI/lXxCmtlxtbB7f28AF1X&#10;+j99/Q1QSwMEFAAAAAgAh07iQEYvlH7rAgAAGAcAAA4AAABkcnMvZTJvRG9jLnhtbK1V247aMBR8&#10;r9R/sPxYqRvCHbRhVS3aqlIvKy39AOM4JJJju7YhbL++59gJGyiVeCgPxOaMJjNz7MP9w7GW5CCs&#10;q7TKaHo3oEQorvNK7TL6c/P0cU6J80zlTGolMvoqHH1YvX9335ilGOpSy1xYAiTKLRuT0dJ7s0wS&#10;x0tRM3enjVBQLLStmYet3SW5ZQ2w1zIZDgbTpNE2N1Zz4Rz8uo5F2jLaWwh1UVRcrDXf10L5yGqF&#10;ZB4subIyjq6C2qIQ3P8oCic8kRkFpz58w0tgvcXvZHXPljvLTFnxVgK7RcKFp5pVCl56olozz8je&#10;Vn9R1RW32unC33FdJ9FISARcpIOLbF5KZkTwAlE7cwrd/T9a/v3wbEmVZ3Q+n1KiWA0tf7JCYAPJ&#10;cDHDhBrjlgB8Mc+23TlYkm3zTecAZ3uvg/ljYWsMAWyRY0ZH6Xg2XUwoecX1Ip2kbd7i6AkHQDoc&#10;TKHMsT6dj0I1YcuOhu+d/yx0oGSHr87HZuWwClHnrdwNNLOoJfTtQ0IGpCGjedvXEyI9Q5QkTceX&#10;kGEPMppfZRn1IANylWV8BrkmBQyfxIKM6zTQihPouqPZGeKkBeLbdQGxssuMH1UbGqwIw5s+CB0z&#10;2mGnMEFowibFUIACUJjwP8CQFIJHN4EhEARPbgKDbQSHQ9fJiM9WvoULfXmVbbjK29hPwzy6RvW4&#10;JA0cLRhoJRw2aDn+XOuD2OgA8Og9Wu/O3ltVqj4KSUBaB+uK3dP0qNqzBbq7avfsoy6ZuNROxPRR&#10;eGjDyQxm0LsMSj9VUobbIBVajM10WlY5VtCcs7vto7TkwHDyhU/bgjOYsc6vmSsjLpRikFbvVR71&#10;SDgMCc4AvPVxGmx1/goTwOo4UOHvBBaltr8paWCYZtT92jMrKJFfFEyrRToeQ84+bMaT2RA2tl/Z&#10;9itMcaDKqKdwVHH56OPE3htb7Up4Uxo6qfQnmDxFhXMh6Iuq2g0MzBBiO9xxIvf3AfX2h7b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G0oOmDTAAAABQEAAA8AAAAAAAAAAQAgAAAAIgAAAGRycy9k&#10;b3ducmV2LnhtbFBLAQIUABQAAAAIAIdO4kBGL5R+6wIAABgHAAAOAAAAAAAAAAEAIAAAACIBAABk&#10;cnMvZTJvRG9jLnhtbFBLBQYAAAAABgAGAFkBAAB/BgAAAAA=&#10;" path="m0,0l38,0,0,114,0,0xe">
                  <v:path o:connectlocs="0,0;12065,0;0,36830;0,0" o:connectangles="0,0,0,0"/>
                  <v:fill on="f" focussize="0,0"/>
                  <v:stroke weight="0pt" color="#000000" joinstyle="round"/>
                  <v:imagedata o:title=""/>
                  <o:lock v:ext="edit" aspectratio="f"/>
                </v:shape>
                <v:line id="Line 298" o:spid="_x0000_s1026" o:spt="20" style="position:absolute;left:3147695;top:3132455;height:95885;width:635;"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IQm0RtYBAACsAwAADgAAAGRycy9lMm9Eb2MueG1srVNNb9sw&#10;DL0P2H8QdF+cjyZ1jDg9JOgu2Rag3Q9QJNkWJomCpMTJvx8lJ+2WXXqYD4Ioko98j/Tq6Ww0OUkf&#10;FNiaTkZjSqTlIJRta/rz9flLSUmIzAqmwcqaXmSgT+vPn1a9q+QUOtBCeoIgNlS9q2kXo6uKIvBO&#10;GhZG4KRFZwPesIimbwvhWY/oRhfT8XhR9OCF88BlCPi6HZz0iug/AghNo7jcAj8aaeOA6qVmESmF&#10;TrlA17nbppE8/miaICPRNUWmMZ9YBO+HdBbrFataz1yn+LUF9pEW7jgZpiwWfYPassjI0at/oIzi&#10;HgI0ccTBFAORrAiymIzvtHnpmJOZC0od3Jvo4f/B8u+nvSdK1LQsHymxzODId8pKMl2WSZ3ehQqD&#10;NnbvEz9+ti9uB/xXIBY2HbOtzF2+XhwmTlJG8VdKMoLDGof+GwiMYccIWapz402CRBHIuaazycPj&#10;Yjmn5JLus+nDfD5MR54j4RiwmKGTo3c5L8vsK1h1A3E+xK8SDEmXmmpkkIuw0y7E1BSrbiGppoVn&#10;pXUevrakT5uQngNoJZInG749bLQnJ5Z2J3+Z3l2Yh6MVQwVtr+wT4UG6A4jL3t9UwSHmVq4Ll7bk&#10;Tztnv/9k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7obLs1QAAAAUBAAAPAAAAAAAAAAEAIAAA&#10;ACIAAABkcnMvZG93bnJldi54bWxQSwECFAAUAAAACACHTuJAIQm0RtYBAACsAwAADgAAAAAAAAAB&#10;ACAAAAAkAQAAZHJzL2Uyb0RvYy54bWxQSwUGAAAAAAYABgBZAQAAbAUAAAAA&#10;">
                  <v:fill on="f" focussize="0,0"/>
                  <v:stroke weight="0pt" color="#000000" joinstyle="round"/>
                  <v:imagedata o:title=""/>
                  <o:lock v:ext="edit" aspectratio="f"/>
                </v:line>
                <v:shape id="Freeform 299" o:spid="_x0000_s1026" o:spt="100" style="position:absolute;left:3130550;top:3175635;height:52705;width:34925;" filled="f" stroked="t" coordsize="109,165" o:gfxdata="UEsDBAoAAAAAAIdO4kAAAAAAAAAAAAAAAAAEAAAAZHJzL1BLAwQUAAAACACHTuJAYn1widYAAAAF&#10;AQAADwAAAGRycy9kb3ducmV2LnhtbE2PwU7DMBBE70j8g7VI3KjtSkAa4lSoKpxAlIDg6sZLEhGv&#10;o9hNS7+ehQtcRlrNauZNsTz4Xkw4xi6QAT1TIJDq4DpqDLy+3F1kIGKy5GwfCA18YYRleXpS2NyF&#10;PT3jVKVGcAjF3BpoUxpyKWPdordxFgYk9j7C6G3ic2ykG+2ew30v50pdSW874obWDrhqsf6sdt7A&#10;tVod17V+v5Wbt+p+sX6c1PHhyZjzM61uQCQ8pL9n+MFndCiZaRt25KLoDfCQ9KvsZVrzjK2By8U8&#10;A1kW8j99+Q1QSwMEFAAAAAgAh07iQJoyslbXAgAAgAYAAA4AAABkcnMvZTJvRG9jLnhtbK1Vy27b&#10;MBC8F+g/EDwWaCTZVhwbkYMiRooCfQSI+wE0RVkCKJIlKcvp13eXlBwlTYEc6oO89A6GO7Pa9fXN&#10;qZXkKKxrtCpodpFSIhTXZaMOBf25u/t4RYnzTJVMaiUK+igcvdm8f3fdm7WY6VrLUlgCJMqte1PQ&#10;2nuzThLHa9Eyd6GNUJCstG2Zh6M9JKVlPbC3Mpml6WXSa1saq7lwDn7dxiQdGO1bCHVVNVxsNe9a&#10;oXxktUIyD5Jc3RhHN6HaqhLc/6gqJzyRBQWlPjzhEoj3+Ew212x9sMzUDR9KYG8p4YWmljUKLj1T&#10;bZlnpLPNX1Rtw612uvIXXLdJFBIcARVZ+sKbh5oZEbSA1c6cTXf/j5Z/P95b0pQFvbqCxivWQsvv&#10;rBDYQDJbrdCh3rg1AB/MvR1ODkKy77/pEuCs8zqIP1W2RRNAFjkVdJ7N0zwHpx8xXuaX8zz6LU6e&#10;cAQsVrOcEg75fLZMQzZh65GGd85/FjpQsuNX52OzSoiC1eVQ7g6uqFoJffuQkJT0JEtD2dCNMyR7&#10;BqlJdjnU8gSZTSD54nWa+QQDFORVosUUlK5eZwLdk5rPPCD/MApk9aiZn9QgGiLCcFLT4LjRDp1G&#10;B8DEXYb+AgWg0KF/gEEogudvAoMYBI+9CczxhqEiCzP2crpsmK597LZhHoVgQRiSHrYONIjU8A1d&#10;wN9bfRQ7HRAe9UQ5YTrhrqesVFNUHmsbWgnAMT1+m0AWLgMNI13MAhyrCXadK0Rhk5dO6btGyvDW&#10;SYV1R9Odlk2JGSzY2cP+VlpyZLhhwmfw9RnMWOe3zNURF1LRHas7VcauSWhagrOG0xWnbq/LR5g0&#10;q+PigrUNQa3tb0p6WFoFdb86ZgUl8ouCrbDKFgvwzofDIl/O4GCnmf00wxQHqoJ6Cq8Uhrc+bsbO&#10;2OZQw01Z6I7Sn2DCqwbnL9QXqxoOsJiCicMSxc03PQfU0x/H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ifXCJ1gAAAAUBAAAPAAAAAAAAAAEAIAAAACIAAABkcnMvZG93bnJldi54bWxQSwECFAAU&#10;AAAACACHTuJAmjKyVtcCAACABgAADgAAAAAAAAABACAAAAAlAQAAZHJzL2Uyb0RvYy54bWxQSwUG&#10;AAAAAAYABgBZAQAAbgYAAAAA&#10;" path="m0,0l54,165,109,0e">
                  <v:path o:connectlocs="0,0;17302,52705;34925,0" o:connectangles="0,0,0"/>
                  <v:fill on="f" focussize="0,0"/>
                  <v:stroke weight="0pt" color="#000000" joinstyle="round"/>
                  <v:imagedata o:title=""/>
                  <o:lock v:ext="edit" aspectratio="f"/>
                </v:shape>
                <v:shape id="Freeform 300" o:spid="_x0000_s1026" o:spt="100" style="position:absolute;left:3130550;top:3175635;height:15875;width:34925;" filled="f" stroked="t" coordsize="109,51" o:gfxdata="UEsDBAoAAAAAAIdO4kAAAAAAAAAAAAAAAAAEAAAAZHJzL1BLAwQUAAAACACHTuJA04L4MtUAAAAF&#10;AQAADwAAAGRycy9kb3ducmV2LnhtbE2PzU7DMBCE70i8g7VI3KiTSqAQ4vSAqDgg1BLyANtkm6TE&#10;62C7P/D0LFzKZaTVrGa+KRYnO6oD+TA4NpDOElDEjWsH7gzU78ubDFSIyC2OjsnAFwVYlJcXBeat&#10;O/IbHarYKQnhkKOBPsYp1zo0PVkMMzcRi7d13mKU03e69XiUcDvqeZLcaYsDS0OPEz321HxUe2tg&#10;h9r6deX5s35afz+vlnFVv7wac32VJg+gIp3i+Rl+8QUdSmHauD23QY0GZEj8U/GyNJUZGwO39/MM&#10;dFno//TlD1BLAwQUAAAACACHTuJArerygdICAAB6BgAADgAAAGRycy9lMm9Eb2MueG1srVXRbtow&#10;FH2ftH+w/DhpTQKkBdRQTUWdJm1dpbIPMI5DIjm+nm0I3dfv2k5oyjqtD+Mh2LmH43vO9b1c3xxb&#10;SQ7C2AZUQbOLlBKhOJSN2hX0x+bu45wS65gqmQQlCvokLL1ZvX933emlmEANshSGIImyy04XtHZO&#10;L5PE8lq0zF6AFgqDFZiWOdyaXVIa1iF7K5NJml4mHZhSG+DCWny7jkHaM5q3EEJVNVysge9boVxk&#10;NUIyh5Js3WhLVyHbqhLcfa8qKxyRBUWlLjzxEFxv/TNZXbPlzjBdN7xPgb0lhTNNLWsUHnqiWjPH&#10;yN40f1C1DTdgoXIXHNokCgmOoIosPfPmsWZaBC1otdUn0+3/o+X3hwdDmrKg8/mCEsVaLPmdEcIX&#10;kEzT4FCn7RKBj/rBoF9+Z3FJtt03KBHO9g6C+GNlWm8CyiLHgk6zaZrn6PSTX1/ll9M8+i2OjnAP&#10;mC0mOSUc41k+vwrRhC0HGr637rOAQMkOX62LxSpxFawu+3Q3eETVSqzbh4SkpCNZuugLe4JkLyA1&#10;ybNzxGSEyGevs0zHmIy8RjMbQTCP13lQ9CjhgQal7wZxrB708qPqBeOKMN+laXBbg/Uue/Vo4CYI&#10;QgpEeXf+AkaVHjz16v8JRi0ePNQlMMcf9RkZ7K/zzjKhs7bRXs2cF+IT8kvSYaWxOKQuKFbAv27h&#10;IDYQAM7LiWrCtcOjnqNSjVF5TC1WEXFDdPjWgSschQoGthhFuM8l6D/l52WNrpuCu0bKcN+k8llH&#10;yy3IpvQRn681u+2tNOTA/GwJn97VFzBtrFszW0dcCEVvDOxVGcsgsWTJ0Fexw7ZQPmGPGYgjCwc2&#10;LmowvyjpcFwV1P7cMyMokV8UzoNFNpuhdS5sZvnVBDdmHNmOI0xxpCqoo3ih/PLWxZm416bZ1XhS&#10;LI6CT9jbVeM7L+QXs+o3OJKCif349DNvvA+o57+M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T&#10;gvgy1QAAAAUBAAAPAAAAAAAAAAEAIAAAACIAAABkcnMvZG93bnJldi54bWxQSwECFAAUAAAACACH&#10;TuJArerygdICAAB6BgAADgAAAAAAAAABACAAAAAkAQAAZHJzL2Uyb0RvYy54bWxQSwUGAAAAAAYA&#10;BgBZAQAAaAYAAAAA&#10;" path="m0,0l54,51,109,0e">
                  <v:path o:connectlocs="0,0;17302,15875;34925,0" o:connectangles="0,0,0"/>
                  <v:fill on="f" focussize="0,0"/>
                  <v:stroke weight="0pt" color="#000000" joinstyle="round"/>
                  <v:imagedata o:title=""/>
                  <o:lock v:ext="edit" aspectratio="f"/>
                </v:shape>
                <v:line id="Line 301" o:spid="_x0000_s1026" o:spt="20" style="position:absolute;left:1669415;top:3132455;height:635;width:1478280;"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XM/zvdgBAACuAwAADgAAAGRycy9lMm9Eb2MueG1srVPLbtsw&#10;ELwX6D8QvMeS/KojWM7BRnpxWwNJP4CmKIkIySVI2pL/vkvKTpr0kkN1ILiv2Z1Zav0waEXOwnkJ&#10;pqLFJKdEGA61NG1Ffz8/3q0o8YGZmikwoqIX4enD5uuXdW9LMYUOVC0cQRDjy95WtAvBllnmeSc0&#10;8xOwwmCwAadZQNO1We1Yj+haZdM8X2Y9uNo64MJ79O7GIL0ius8AQtNILnbAT1qYMKI6oVhASr6T&#10;1tNNmrZpBA+/msaLQFRFkWlIJzbB+zGe2WbNytYx20l+HYF9ZoQPnDSTBpu+Qu1YYOTk5D9QWnIH&#10;Hpow4aCzkUhSBFkU+QdtnjpmReKCUnv7Krr/f7D85/ngiKwrurpHTQzTuPK9NILM8iKq01tfYtLW&#10;HFzkxwfzZPfAXzwxsO2YaUWa8vlisTBVZO9KouEt9jj2P6DGHHYKkKQaGqcjJIpABqxdLu/nxYKS&#10;S0VnxWw6XyzG7YghEB4T5t9W0xUOyTFjOUvRjJU3GOt8+C5Ak3ipqEIOqQ07731AIph6S4ldDTxK&#10;pdL6lSF9fAvR7UHJOkaS4drjVjlyZvH1pC+OhEjv0hycTD36lcHwjfIo3hHqy8HFcPTjGhPA9cnF&#10;d/K3nbLefrPN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uhsuzVAAAABQEAAA8AAAAAAAAAAQAg&#10;AAAAIgAAAGRycy9kb3ducmV2LnhtbFBLAQIUABQAAAAIAIdO4kBcz/O92AEAAK4DAAAOAAAAAAAA&#10;AAEAIAAAACQBAABkcnMvZTJvRG9jLnhtbFBLBQYAAAAABgAGAFkBAABuBQAAAAA=&#10;">
                  <v:fill on="f" focussize="0,0"/>
                  <v:stroke weight="0pt" color="#000000" joinstyle="round"/>
                  <v:imagedata o:title=""/>
                  <o:lock v:ext="edit" aspectratio="f"/>
                </v:line>
                <v:shape id="Freeform 302" o:spid="_x0000_s1026" o:spt="100" style="position:absolute;left:1652270;top:3431540;height:16510;width:17145;" fillcolor="#000000" filled="t" stroked="f" coordsize="55,52" o:gfxdata="UEsDBAoAAAAAAIdO4kAAAAAAAAAAAAAAAAAEAAAAZHJzL1BLAwQUAAAACACHTuJAk6Lmb9cAAAAF&#10;AQAADwAAAGRycy9kb3ducmV2LnhtbE2PT0vDQBDF74LfYRnBS2k3CagxZlNQiBcvNYr0uM2O+WN2&#10;NmS3Sf32jl7q5cHwhvd+L9+e7CBmnHznSEG8iUAg1c501Ch4fyvXKQgfNBk9OEIF3+hhW1xe5Doz&#10;bqFXnKvQCA4hn2kFbQhjJqWvW7Tab9yIxN6nm6wOfE6NNJNeONwOMomiW2l1R9zQ6hGfWqy/qqNV&#10;8Nyvyqms6qV66fu7j2S/mx9XO6Wur+LoAUTAUzg/wy8+o0PBTAd3JOPFoICHhD9lL41jnnFQcHOf&#10;pCCLXP6nL34AUEsDBBQAAAAIAIdO4kAgefPj2QIAAOwGAAAOAAAAZHJzL2Uyb0RvYy54bWytVctu&#10;2zAQvBfoPxA8Fmj0sBUnRuSgaJCiQB8B4n4ATVGWAIpkSdpy+vXdJSVHSR0kh/ogk9rxcGeWu766&#10;PnSS7IV1rVYlzc5SSoTiumrVtqS/1rcfLyhxnqmKSa1ESR+Eo9er9++uerMUuW60rIQlQKLcsjcl&#10;bbw3yyRxvBEdc2faCAXBWtuOedjabVJZ1gN7J5M8Tc+TXtvKWM2Fc/D2JgbpwGjfQqjruuXiRvNd&#10;J5SPrFZI5kGSa1rj6CpkW9eC+5917YQnsqSg1IcnHALrDT6T1RVbbi0zTcuHFNhbUnimqWOtgkOP&#10;VDfMM7Kz7T9UXcutdrr2Z1x3SRQSHAEVWfrMm/uGGRG0gNXOHE13/4+W/9jfWdJWJb24zChRrIOS&#10;31ohsIBkluboUG/cEoD35s4OOwdLsum/6wrgbOd1EH+obYcmgCxygLt1XuT5Apx+KOlsPsuK+eC3&#10;OHjCEbDI5gUlHOKAzUI0YcuRhu+c/yJ0oGT7b87HYlWwClZXQ7prOKLuJNTtQ0JS0pOiGOp6RIC0&#10;CaIhRdAF5Toi8gkiW5wkmU0gRU5OscynkOIkCwg+pvICy/kEclrP4glizAS8247usGY0jB/U4Bis&#10;CMM2T0O5jHZYJrQPKrDO0DSgABTa+wIYfELw7E1gsAPBoRyvMoNqBC+mzPFHQ/oWuvl5H9vQx5tY&#10;b8M8qsbscUn6ksJVIA185UFxp/dirUPco/SofLx3j1GppqgM3IbM4p2BjMbo+G0CF570OurpiSMD&#10;l9qJ6D4mHspwFIMeTDrBadlWt62UKMPZ7eaztGTPcL6Fz2DfE5gMFVUafxaPwTcJ9jV2cuzwja4e&#10;oKutjkMS/iJg0Wj7h5IeBmRJ3e8ds4IS+VXBBLrM5tDPxIfNvFjksLHTyGYaYYoDVUk9hRuIy88+&#10;TuGdse22gZOyUCGlP8E0qVvs9ZBfzGrYwBAM3gwDG6fsdB9Qj39S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TouZv1wAAAAUBAAAPAAAAAAAAAAEAIAAAACIAAABkcnMvZG93bnJldi54bWxQSwEC&#10;FAAUAAAACACHTuJAIHnz49kCAADsBgAADgAAAAAAAAABACAAAAAmAQAAZHJzL2Uyb0RvYy54bWxQ&#10;SwUGAAAAAAYABgBZAQAAcQYAAAAA&#10;" path="m0,0l17,52,55,52,0,0xe">
                  <v:path o:connectlocs="0,0;5299,16510;17145,16510;0,0" o:connectangles="0,0,0,0"/>
                  <v:fill on="t" focussize="0,0"/>
                  <v:stroke on="f"/>
                  <v:imagedata o:title=""/>
                  <o:lock v:ext="edit" aspectratio="f"/>
                </v:shape>
                <v:shape id="Freeform 303" o:spid="_x0000_s1026" o:spt="100" style="position:absolute;left:1652270;top:3431540;height:16510;width:17145;" filled="f" stroked="t" coordsize="55,52" o:gfxdata="UEsDBAoAAAAAAIdO4kAAAAAAAAAAAAAAAAAEAAAAZHJzL1BLAwQUAAAACACHTuJApGySS9QAAAAF&#10;AQAADwAAAGRycy9kb3ducmV2LnhtbE2PzU7DMBCE70i8g7VIXCrquCo0DXEqgeCC6IHSB9jGSxzh&#10;P9lOW94ewwUuI61mNfNNuzlbw44U0+idBDGvgJHrvRrdIGH//nxTA0sZnULjHUn4ogSb7vKixUb5&#10;k3uj4y4PrIS41KAEnXNoOE+9Jotp7gO54n34aDGXMw5cRTyVcGv4oqruuMXRlQaNgR419Z+7yUp4&#10;mE2r5TI96dXsdWuiwfAiKEh5fSWqe2CZzvnvGX7wCzp0hengJ6cSMxLKkPyrxauFKDMOEm7Xixp4&#10;1/L/9N03UEsDBBQAAAAIAIdO4kAN6C/O7AIAABUHAAAOAAAAZHJzL2Uyb0RvYy54bWytVV1v2jAU&#10;fZ+0/2D5cdIaEkhpUUM1DXWatI9KZT/AOA6J5NiebQjdr9+9dkIDa9U+jIdgcw/H95zre3Nze2gl&#10;2QvrGq0Kml5MKBGK67JR24L+Wt99vKLEeaZKJrUSBX0Ujt4u37+76cxCZLrWshSWAIlyi84UtPbe&#10;LJLE8Vq0zF1oIxQEK21b5mFrt0lpWQfsrUyyyeQy6bQtjdVcOAe/rmKQ9oz2LYS6qhouVprvWqF8&#10;ZLVCMg+SXN0YR5ch26oS3P+sKic8kQUFpT484RBYb/CZLG/YYmuZqRvep8DeksKZppY1Cg49Uq2Y&#10;Z2Rnm3+o2oZb7XTlL7hukygkOAIq0smZNw81MyJoAaudOZru/h8t/7G/t6QpC3p1nVGiWAslv7NC&#10;YAHJdDJFhzrjFgB8MPe23zlYkk33XZcAZzuvg/hDZVs0AWSRA9ytyzzL5uD0Y0Gns2maz3q/xcET&#10;joB5Ossp4RAHbBqiCVsMNHzn/BehAyXbf3M+FquEVbC67NNdwxFVK6FuHxIyIR3J876uR0R6gqhJ&#10;np0jQPyRI50/SzIdQfKMPMcyG0PyZ1lA8PGgF1guR5Dn9cxPEEMm4N12cIfVg2H8oHrHYEUYtvkk&#10;lMtoh2VC+6AC6xQtAQpAob0vgMEnBId78SoY7EBwKMerYFCN4Pk4jfinPn0L3Xzexzb08SZW0zCP&#10;qjF7XJKuoHAVSA1fWVDc6r1Y6xD3KD0qH+7dU1SqMSoFtyGzeGcgoyE6fJvAhSe9jjo9cWDgUjsR&#10;3cfEQxmOYtCDUScofddIGVpBKpQYi+m0bEqMoDpnt5vP0pI9w7EXPr2rJzBjnV8xV0dcCEUjrd6p&#10;MuYj4TIkOACw5eMo2OjyEdrf6jhN4V0Ci1rbP5R0MEkL6n7vmBWUyK8KRtV1OoPGJz5sZvk8g40d&#10;RzbjCFMcqArqKVxVXH72cVzvjG22NZyUhlIq/QnGTtXgUAj5xaz6DUzLYGI/2XEcj/cB9fQ2W/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pGySS9QAAAAFAQAADwAAAAAAAAABACAAAAAiAAAAZHJz&#10;L2Rvd25yZXYueG1sUEsBAhQAFAAAAAgAh07iQA3oL87sAgAAFQcAAA4AAAAAAAAAAQAgAAAAIwEA&#10;AGRycy9lMm9Eb2MueG1sUEsFBgAAAAAGAAYAWQEAAIEGAAAAAA==&#10;" path="m0,0l17,52,55,52,0,0xe">
                  <v:path o:connectlocs="0,0;5299,16510;17145,16510;0,0" o:connectangles="0,0,0,0"/>
                  <v:fill on="f" focussize="0,0"/>
                  <v:stroke weight="0pt" color="#000000" joinstyle="round"/>
                  <v:imagedata o:title=""/>
                  <o:lock v:ext="edit" aspectratio="f"/>
                </v:shape>
                <v:shape id="Freeform 304" o:spid="_x0000_s1026" o:spt="100" style="position:absolute;left:1669415;top:3431540;height:16510;width:17145;" fillcolor="#000000" filled="t" stroked="f" coordsize="55,52" o:gfxdata="UEsDBAoAAAAAAIdO4kAAAAAAAAAAAAAAAAAEAAAAZHJzL1BLAwQUAAAACACHTuJAk6Lmb9cAAAAF&#10;AQAADwAAAGRycy9kb3ducmV2LnhtbE2PT0vDQBDF74LfYRnBS2k3CagxZlNQiBcvNYr0uM2O+WN2&#10;NmS3Sf32jl7q5cHwhvd+L9+e7CBmnHznSEG8iUAg1c501Ch4fyvXKQgfNBk9OEIF3+hhW1xe5Doz&#10;bqFXnKvQCA4hn2kFbQhjJqWvW7Tab9yIxN6nm6wOfE6NNJNeONwOMomiW2l1R9zQ6hGfWqy/qqNV&#10;8Nyvyqms6qV66fu7j2S/mx9XO6Wur+LoAUTAUzg/wy8+o0PBTAd3JOPFoICHhD9lL41jnnFQcHOf&#10;pCCLXP6nL34AUEsDBBQAAAAIAIdO4kBuyx6z1wIAAO4GAAAOAAAAZHJzL2Uyb0RvYy54bWytVctu&#10;2zAQvBfoPxA8Fmj09CNG5KBIkKJAHwHifgBNUZYAimRJ2nL69d2lZFtxXSSH+iCT3vFwZ5a7urnd&#10;t5LshHWNVgVNrmJKhOK6bNSmoD9XDx/nlDjPVMmkVqKgz8LR2+X7dzedWYhU11qWwhIgUW7RmYLW&#10;3ptFFDlei5a5K22EgmClbcs8bO0mKi3rgL2VURrH06jTtjRWc+Ec/HrfB+nAaN9CqKuq4eJe820r&#10;lO9ZrZDMgyRXN8bRZci2qgT3P6rKCU9kQUGpD084BNZrfEbLG7bYWGbqhg8psLekcKapZY2CQ49U&#10;98wzsrXNX1Rtw612uvJXXLdRLyQ4AiqS+Mybp5oZEbSA1c4cTXf/j5Z/3z1a0pQFnV9nlCjWQskf&#10;rBBYQJLFOTrUGbcA4JN5tMPOwZKsu2+6BDjbeh3E7yvbogkgi+zhbk2n13kyoeS5oFmeJZN88Fvs&#10;PeEImCU5hDnEk+kkCdGILQ40fOv8Z6EDJdt9db4vVgmrYHU5pLuCYlathLp9iMhkQjp4DIU9QpIR&#10;JCY1maTniPQF4hIH+HM6Jr1Iko8g2fxiJiD4NZbpGHJZz2wEOekB8zYHe1h9cIzv1WAZrAjDPo9D&#10;vYx2WCf0D0qwStASoAAU+vsPMPiE4OxNYPADwaEcrzKDbATPxsz9n4b0LbTzeSPb0MjrvpqGeVSN&#10;2eOSdAWFq0Bq+EqD4lbvxEqHuEfpGIUzDzfvFJZqDOsN6u8MZHQIHr5N4MpgcALXK6izEw8UXGon&#10;evsx81CHoxo0YdQLTsumfGikRB3ObtZ30pIdwwkXPoN/L2AylFRp/Ft/DP4SYWdjL/c9vtblM/S1&#10;1f2YhJcELGptf1PSwYgsqPu1ZVZQIr8omEHXSQ4dTXzY5JNZChs7jqzHEaY4UBXUU7iCuLzz/Rze&#10;GttsajgpCSVS+hPMk6rBbg/59VkNGxiDwZthZOOcHe8D6vSaW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k6Lmb9cAAAAFAQAADwAAAAAAAAABACAAAAAiAAAAZHJzL2Rvd25yZXYueG1sUEsBAhQA&#10;FAAAAAgAh07iQG7LHrPXAgAA7gYAAA4AAAAAAAAAAQAgAAAAJgEAAGRycy9lMm9Eb2MueG1sUEsF&#10;BgAAAAAGAAYAWQEAAG8GAAAAAA==&#10;" path="m55,0l0,52,38,52,55,0xe">
                  <v:path o:connectlocs="17145,0;0,16510;11845,16510;17145,0" o:connectangles="0,0,0,0"/>
                  <v:fill on="t" focussize="0,0"/>
                  <v:stroke on="f"/>
                  <v:imagedata o:title=""/>
                  <o:lock v:ext="edit" aspectratio="f"/>
                </v:shape>
                <v:shape id="Freeform 305" o:spid="_x0000_s1026" o:spt="100" style="position:absolute;left:1669415;top:3431540;height:16510;width:17145;" filled="f" stroked="t" coordsize="55,52" o:gfxdata="UEsDBAoAAAAAAIdO4kAAAAAAAAAAAAAAAAAEAAAAZHJzL1BLAwQUAAAACACHTuJApGySS9QAAAAF&#10;AQAADwAAAGRycy9kb3ducmV2LnhtbE2PzU7DMBCE70i8g7VIXCrquCo0DXEqgeCC6IHSB9jGSxzh&#10;P9lOW94ewwUuI61mNfNNuzlbw44U0+idBDGvgJHrvRrdIGH//nxTA0sZnULjHUn4ogSb7vKixUb5&#10;k3uj4y4PrIS41KAEnXNoOE+9Jotp7gO54n34aDGXMw5cRTyVcGv4oqruuMXRlQaNgR419Z+7yUp4&#10;mE2r5TI96dXsdWuiwfAiKEh5fSWqe2CZzvnvGX7wCzp0hengJ6cSMxLKkPyrxauFKDMOEm7Xixp4&#10;1/L/9N03UEsDBBQAAAAIAIdO4kADPMFx7QIAABcHAAAOAAAAZHJzL2Uyb0RvYy54bWytVdFu2jAU&#10;fZ+0f7D8OGkNAQItaqimok6Ttq5S2QcYxyGRHNuzHUL39bvXDjRlVO3DeAg293B8z7m+N9c3+0aS&#10;nbCu1iqn6cWIEqG4Lmq1zemv9d3nS0qcZ6pgUiuR0yfh6M3y44frzizEWFdaFsISIFFu0ZmcVt6b&#10;RZI4XomGuQtthIJgqW3DPGztNiks64C9kcl4NJolnbaFsZoL5+DXVQzSntG+h1CXZc3FSvO2EcpH&#10;Visk8yDJVbVxdBmyLUvB/c+ydMITmVNQ6sMTDoH1Bp/J8pottpaZquZ9Cuw9KZxoalit4NAj1Yp5&#10;Rlpb/0PV1Nxqp0t/wXWTRCHBEVCRjk68eayYEUELWO3M0XT3/2j5/e7BkrrI6eXVlBLFGij5nRUC&#10;C0gmowwd6oxbAPDRPNh+52BJNt0PXQCctV4H8fvSNmgCyCJ7uFuz2dU0zSh5yulkOkmzae+32HvC&#10;ETBPpxDmEE9nWRqiCVscaHjr/FehAyXbfXc+FquAVbC66NNdQzHLRkLdPiUky0gHj76wR0g6gIxI&#10;RbLxKWL8AnGOYzJAZOOzJGDhMZPJ5dlMQPAR8grLbAg5r2c+gDzrAfO2B3tYdXCM71VvGawIwz4f&#10;hXoZ7bBO6B+UYJ2iJUABKPT3FTD4hODJu8DgB4JDOd5kBtkIng+Z45/69C2082kj29DIm1hNwzyq&#10;xuxxSbqcwlUgFXyNg+JG78Rah7hH6RiFMw837zks1RAWDYp3BjI6BA/fJnBNYHAC1xuokxMPFFxq&#10;J6L9mHmow1ENmjDoBaXvailDM0iFGmM1nZZ1gRGU5+x2cyst2TEcfOHT2/oCZqzzK+aqiAuh6KTV&#10;rSpiPhJuQ4IjAJs+DoONLp5gAFgd5ym8TWBRafuHkg5maU7d75ZZQYn8pmBYXaVTaH3iw2aazcew&#10;scPIZhhhigNVTj2Fu4rLWx8Hdmtsva3gpDTUUukvMHjKGsdCyC9m1W9gXgYT+9mOA3m4D6jn99n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KRskkvUAAAABQEAAA8AAAAAAAAAAQAgAAAAIgAAAGRy&#10;cy9kb3ducmV2LnhtbFBLAQIUABQAAAAIAIdO4kADPMFx7QIAABcHAAAOAAAAAAAAAAEAIAAAACMB&#10;AABkcnMvZTJvRG9jLnhtbFBLBQYAAAAABgAGAFkBAACCBgAAAAA=&#10;" path="m55,0l0,52,38,52,55,0xe">
                  <v:path o:connectlocs="17145,0;0,16510;11845,16510;17145,0" o:connectangles="0,0,0,0"/>
                  <v:fill on="f" focussize="0,0"/>
                  <v:stroke weight="0pt" color="#000000" joinstyle="round"/>
                  <v:imagedata o:title=""/>
                  <o:lock v:ext="edit" aspectratio="f"/>
                </v:shape>
                <v:shape id="Freeform 306" o:spid="_x0000_s1026" o:spt="100" style="position:absolute;left:1657350;top:3448050;height:36195;width:12065;" fillcolor="#000000" filled="t" stroked="f" coordsize="38,114" o:gfxdata="UEsDBAoAAAAAAIdO4kAAAAAAAAAAAAAAAAAEAAAAZHJzL1BLAwQUAAAACACHTuJAdUxpvdUAAAAF&#10;AQAADwAAAGRycy9kb3ducmV2LnhtbE2PzU7DMBCE70h9B2srcaNOooLSEKeqECAuSLSFuxtvkwh7&#10;HdnuDzw9Cxd6GWk1q5lv6uXZWXHEEAdPCvJZBgKp9WagTsH79ummBBGTJqOtJ1TwhRGWzeSq1pXx&#10;J1rjcZM6wSEUK62gT2mspIxtj07HmR+R2Nv74HTiM3TSBH3icGdlkWV30umBuKHXIz702H5uDk5B&#10;6cPL3n6/Fmb++JxWH+PbPC5WSl1P8+weRMJz+n+GX3xGh4aZdv5AJgqrgIekP2WvzHOesVNwuyhK&#10;kE0tL+mbH1BLAwQUAAAACACHTuJA677lS98CAADxBgAADgAAAGRycy9lMm9Eb2MueG1srVXbbtsw&#10;DH0fsH8Q9DhgtZ17gzrF0KLDgF0KNPsARZYvgCxpkhKn+/qR8qVOlg59WB4Syjw+JA9F5ub2WEty&#10;ENZVWqU0uYopEYrrrFJFSn9uHz6uKHGeqYxJrURKn4Wjt5v3724asxYTXWqZCUuARLl1Y1Jaem/W&#10;UeR4KWrmrrQRCpy5tjXzcLRFlFnWAHsto0kcL6JG28xYzYVz8PS+ddKO0b6FUOd5xcW95vtaKN+y&#10;WiGZh5JcWRlHNyHbPBfc/8hzJzyRKYVKffiGIGDv8Dva3LB1YZkpK96lwN6SwllNNasUBB2o7pln&#10;ZG+rv6jqilvtdO6vuK6jtpCgCFSRxGfaPJXMiFALSO3MILr7f7T8++HRkipL6ep6ToliNbT8wQqB&#10;DSTTeIEKNcatAfhkHm13cmCSXfNNZwBne69D8cfc1igClEWOcLcW8+V0Dko/p3Q6m61isIPe4ugJ&#10;R8AkXkBQjv5FAvHBG7F1T8P3zn8WOlCyw1fnw8tFBlaQOuvS3UKIvJbQtw8RiUlDpqs2TjEgkhNE&#10;SZJkdg6ZjCDT1UWW6QgSk4sssxHkFRaoeMgW8rjMsxiBLpe0PEEMyYB+g0Ks7EXjR9WpBhZhOOpx&#10;aJnRDluFEkIXtknXAkChxK+AQSoET98EBkUQ3Df338xQNoKXY2aoCF7q0rcw0eezbMMs79qGGuax&#10;asweTdLA3YKNVsJtg57j41ofxFYHgMfa29LD1YRQL16pxigkgdR6WO/sf02g6kDd7QK23t3/trDT&#10;iL2PS+1EOwGYeRiFoRoUYTQOTssqe6ikxDKcLXZ30pIDwyUXPp1+JzAZWqo0vtaGwScRDjeOczvm&#10;O509w2hb3W5K+J8Ao9T2NyUNbMmUul97ZgUl8ouCNXSdzGZQjQ+H2Xw5gYMde3ZjD1McqFLqKVxB&#10;NO98u4r3xlZFCZGS0CGlP8FKySsc+JBfm1V3gE0YtOm2Nq7a8TmgXv6pN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dUxpvdUAAAAFAQAADwAAAAAAAAABACAAAAAiAAAAZHJzL2Rvd25yZXYueG1s&#10;UEsBAhQAFAAAAAgAh07iQOu+5UvfAgAA8QYAAA4AAAAAAAAAAQAgAAAAJAEAAGRycy9lMm9Eb2Mu&#10;eG1sUEsFBgAAAAAGAAYAWQEAAHUGAAAAAA==&#10;" path="m0,0l38,0,38,114,0,0xe">
                  <v:path o:connectlocs="0,0;12065,0;12065,36195;0,0" o:connectangles="0,0,0,0"/>
                  <v:fill on="t" focussize="0,0"/>
                  <v:stroke on="f"/>
                  <v:imagedata o:title=""/>
                  <o:lock v:ext="edit" aspectratio="f"/>
                </v:shape>
                <v:shape id="Freeform 307" o:spid="_x0000_s1026" o:spt="100" style="position:absolute;left:1657350;top:3448050;height:36195;width:12065;" filled="f" stroked="t" coordsize="38,114" o:gfxdata="UEsDBAoAAAAAAIdO4kAAAAAAAAAAAAAAAAAEAAAAZHJzL1BLAwQUAAAACACHTuJAbSg6YNMAAAAF&#10;AQAADwAAAGRycy9kb3ducmV2LnhtbE2PzU7DMBCE70i8g7VI3KjtStAQ4lSA1AvqAQrct8niRI3X&#10;Uez+vT0LF7iMtJrVzDfV8hQGdaAp9ZEd2JkBRdzEtmfv4ON9dVOAShm5xSEyOThTgmV9eVFh2cYj&#10;v9Fhk72SEE4lOuhyHkutU9NRwDSLI7F4X3EKmOWcvG4nPEp4GPTcmDsdsGdp6HCk546a3WYfHCwW&#10;q93ZsMf4kk3068/XJ7t+dO76ypoHUJlO+e8ZfvAFHWph2sY9t0kNDmRI/lXxCmtlxtbB7f28AF1X&#10;+j99/Q1QSwMEFAAAAAgAh07iQF3g4K/1AgAAGgcAAA4AAABkcnMvZTJvRG9jLnhtbK1Vy27bMBC8&#10;F+g/EDwWaCT5HSNyUMRIUaCPAHE/gKYoSwBFsiRtOf367pKSYrtJkUN9sEjveLgzy13d3B4bSQ7C&#10;ulqrnGZXKSVCcV3UapfTn5v7jwtKnGeqYFIrkdMn4ejt6v27m9YsxUhXWhbCEiBRbtmanFbem2WS&#10;OF6JhrkrbYSCYKltwzxs7S4pLGuBvZHJKE1nSattYazmwjn4dR2DtGO0byHUZVlzsdZ83wjlI6sV&#10;knmQ5KraOLoK2Zal4P5HWTrhicwpKPXhGw6B9Ra/k9UNW+4sM1XNuxTYW1K40NSwWsGhA9WaeUb2&#10;tv6Lqqm51U6X/orrJolCgiOgIksvvHmsmBFBC1jtzGC6+3+0/PvhwZK6yOniekaJYg2U/N4KgQUk&#10;43SODrXGLQH4aB5st3OwJNv2my4AzvZeB/HH0jZoAsgiR7hbs+l8PAWnn3I6nkwWKayD3+LoCUfA&#10;KJ1NKeEYn2XXU4wmbNnT8L3zn4UOlOzw1fnw510Bq2B10aW7gSPKRkLdPiQkJS0ZL+I5uwGRnSEq&#10;kmWTS8joBDJevMgyPoGk5EWWyQnkFRZQPGQLebzMA7UYQC9Lmp8hhmTAv8EhVvWm8aPqXIMVYdjq&#10;aSiZ0Q5LhRZCFTZZVwJAocWvgMEqBI/fBAZHENwX99/MIBvB4daBkgCOzy59Cx192cs29PI2FtQw&#10;j6oxe1ySFu4WTLQKbhvUHH9u9EFsdAB41B6lh6sJRz1HpTpFIQmk1sP6YP80gaoDdbcL2Ppw/4yw&#10;8xP7GJfaidgBmHlohUENmnDSDkrf11KGfpAKNcZqOi3rAiOoztnd9k5acmA4+8KnK9gZzFjn18xV&#10;ERdC0Umr96qI+Ui4DQlOAez7OA+2uniCGWB1HKnwQoFFpe1vSloYpzl1v/bMCkrkFwXz6jqbTEC2&#10;D5vJdD6CjT2NbE8jTHGgyqmncFdxeefjzN4bW+8qOCkLpVT6E8yessbJEPKLWXUbGJnBxG6840w+&#10;3QfU8ytt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BtKDpg0wAAAAUBAAAPAAAAAAAAAAEAIAAA&#10;ACIAAABkcnMvZG93bnJldi54bWxQSwECFAAUAAAACACHTuJAXeDgr/UCAAAaBwAADgAAAAAAAAAB&#10;ACAAAAAiAQAAZHJzL2Uyb0RvYy54bWxQSwUGAAAAAAYABgBZAQAAiQYAAAAA&#10;" path="m0,0l38,0,38,114,0,0xe">
                  <v:path o:connectlocs="0,0;12065,0;12065,36195;0,0" o:connectangles="0,0,0,0"/>
                  <v:fill on="f" focussize="0,0"/>
                  <v:stroke weight="0pt" color="#000000" joinstyle="round"/>
                  <v:imagedata o:title=""/>
                  <o:lock v:ext="edit" aspectratio="f"/>
                </v:shape>
                <v:shape id="Freeform 308" o:spid="_x0000_s1026" o:spt="100" style="position:absolute;left:1669415;top:3448050;height:36195;width:12065;" fillcolor="#000000" filled="t" stroked="f" coordsize="38,114" o:gfxdata="UEsDBAoAAAAAAIdO4kAAAAAAAAAAAAAAAAAEAAAAZHJzL1BLAwQUAAAACACHTuJAdUxpvdUAAAAF&#10;AQAADwAAAGRycy9kb3ducmV2LnhtbE2PzU7DMBCE70h9B2srcaNOooLSEKeqECAuSLSFuxtvkwh7&#10;HdnuDzw9Cxd6GWk1q5lv6uXZWXHEEAdPCvJZBgKp9WagTsH79ummBBGTJqOtJ1TwhRGWzeSq1pXx&#10;J1rjcZM6wSEUK62gT2mspIxtj07HmR+R2Nv74HTiM3TSBH3icGdlkWV30umBuKHXIz702H5uDk5B&#10;6cPL3n6/Fmb++JxWH+PbPC5WSl1P8+weRMJz+n+GX3xGh4aZdv5AJgqrgIekP2WvzHOesVNwuyhK&#10;kE0tL+mbH1BLAwQUAAAACACHTuJA5UdvA+ACAADvBgAADgAAAGRycy9lMm9Eb2MueG1srVXLbtsw&#10;ELwX6D8QPBZoJNnyE5GDIkGKAm0aIO4H0BRlCaBIlqQtp1/fXeoRxXWLHOqDTWrHw51Z7ur65lRL&#10;chTWVVplNLmKKRGK67xS+4z+2N5/XFLiPFM5k1qJjD4LR282799dN2YtJrrUMheWAIly68ZktPTe&#10;rKPI8VLUzF1pIxQEC21r5mFr91FuWQPstYwmcTyPGm1zYzUXzsHTuzZIO0b7FkJdFBUXd5ofaqF8&#10;y2qFZB4kubIyjm5CtkUhuP9eFE54IjMKSn34hkNgvcPvaHPN1nvLTFnxLgX2lhTONNWsUnDoQHXH&#10;PCMHW/1BVVfcaqcLf8V1HbVCgiOgIonPvHkqmRFBC1jtzGC6+3+0/OH4aEmVZ3S5WlCiWA0lv7dC&#10;YAHJNF6iQ41xawA+mUfb7Rwsya75pnOAs4PXQfypsDWaALLICe7WfL5KkxklzxmdpukynnV+i5Mn&#10;HAGTeA5hjvF5sprhWRFb9zT84PxnoQMlO351vi1WDqtgdd6lu4ViFrWEun2ISEwaMg1ZQzEGRPIK&#10;UZIkSbvSD5DJCDJdXmSZjiAxuciSvoJcSgUED8lCGpdp5iPQZUVQrIFmlAvYt+8NYmXvGT+pzjRY&#10;EYadHoeKGe2wUuggFGGbdBUAFDr8FzA4heDpm8BgCIL72v6bGWQjeDFmBkXwpy59Cw193so2tPKu&#10;radhHlVj9rgkDVwtGGglXDYoOT6u9VFsdQB41N5KDzcTjnqJSjVGIQmk1sP6YP9rRlTd3QKyPtr/&#10;jlHnTFxqJ9r7j4mHRhjEoAejZnBaVvl9JSWqcHa/u5WWHBmOuPDp7HsFk6GiSuPf2mPwSYStjc3c&#10;NvlO58/Q2Fa3cxLeErAotf1FSQMzMqPu54FZQYn8omAIrZI0Bft82KSzxQQ2dhzZjSNMcaDKqKdw&#10;A3F569tBfDC22pdwUhIKpPQnGChFhe0e8muz6jYwB4M33czGQTveB9TLe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HVMab3VAAAABQEAAA8AAAAAAAAAAQAgAAAAIgAAAGRycy9kb3ducmV2Lnht&#10;bFBLAQIUABQAAAAIAIdO4kDlR28D4AIAAO8GAAAOAAAAAAAAAAEAIAAAACQBAABkcnMvZTJvRG9j&#10;LnhtbFBLBQYAAAAABgAGAFkBAAB2BgAAAAA=&#10;" path="m0,0l38,0,0,114,0,0xe">
                  <v:path o:connectlocs="0,0;12065,0;0,36195;0,0" o:connectangles="0,0,0,0"/>
                  <v:fill on="t" focussize="0,0"/>
                  <v:stroke on="f"/>
                  <v:imagedata o:title=""/>
                  <o:lock v:ext="edit" aspectratio="f"/>
                </v:shape>
                <v:shape id="Freeform 309" o:spid="_x0000_s1026" o:spt="100" style="position:absolute;left:1669415;top:3448050;height:36195;width:12065;" filled="f" stroked="t" coordsize="38,114" o:gfxdata="UEsDBAoAAAAAAIdO4kAAAAAAAAAAAAAAAAAEAAAAZHJzL1BLAwQUAAAACACHTuJAbSg6YNMAAAAF&#10;AQAADwAAAGRycy9kb3ducmV2LnhtbE2PzU7DMBCE70i8g7VI3KjtStAQ4lSA1AvqAQrct8niRI3X&#10;Uez+vT0LF7iMtJrVzDfV8hQGdaAp9ZEd2JkBRdzEtmfv4ON9dVOAShm5xSEyOThTgmV9eVFh2cYj&#10;v9Fhk72SEE4lOuhyHkutU9NRwDSLI7F4X3EKmOWcvG4nPEp4GPTcmDsdsGdp6HCk546a3WYfHCwW&#10;q93ZsMf4kk3068/XJ7t+dO76ypoHUJlO+e8ZfvAFHWph2sY9t0kNDmRI/lXxCmtlxtbB7f28AF1X&#10;+j99/Q1QSwMEFAAAAAgAh07iQMaFAx3wAgAAGAcAAA4AAABkcnMvZTJvRG9jLnhtbK1V247aMBB9&#10;r9R/sPxYqZsEAgtow6oq2qpSLyst/QDjOCSSY7u2Q9h+fWechA2UVvtQHoidORzPOTMe7u6PtSQH&#10;YV2lVUaTm5gSobjOK7XP6I/tw/sFJc4zlTOplcjos3D0fv32zV1rVmKiSy1zYQmQKLdqTUZL780q&#10;ihwvRc3cjTZCQbDQtmYetnYf5Za1wF7LaBLH86jVNjdWc+EcvN10Qdoz2tcQ6qKouNho3tRC+Y7V&#10;Csk8SHJlZRxdh2yLQnD/vSic8ERmFJT68A2HwHqH39H6jq32lpmy4n0K7DUpXGiqWaXg0BPVhnlG&#10;Glv9QVVX3GqnC3/DdR11QoIjoCKJL7x5KpkRQQtY7czJdPf/aPm3w6MlVZ7RxRIKr1gNJX+wQmAB&#10;yTReokOtcSsAPplH2+8cLMmu/apzgLPG6yD+WNgaTQBZ5Ai9NZ8v02RGyXNGp2m6iGe93+LoCUfA&#10;JJ5DmGN8nixneFbEVgMNb5z/JHSgZIcvznfFymEVrM77dLdQzKKWULd3EYlJS6aLvq4nRHKGKEmS&#10;pJeQyQgyXVxlmY4gMbnKkp5BrqUCgk/JQhrXaeYj0HVFt2eIUy5g334wiJWDZ/yoetNgRRje9DhU&#10;zGiHlUIHoQjbpK8AoNDhv4DBKQRPXwUGQxA81PbfzCAbwbdjZlAEP+rTt3ChL6+yDVd519XTMI+q&#10;MXtckhZaC/q6hGaDkuPrWh/EVgeAR+2d9NCZcNRLVKoxCkkgtQE2BIenGVH1vQVkQ3R4jlGXTFxq&#10;J7r+x8TDRTiJQQ9Gl0Hph0rKcBukQoldMZ2WVY4RFOfsfvdRWnJgOPnCp3f1DGas8xvmyg4XQp2R&#10;Vjcq7/KR0AwRzgC89d002On8GSaA1d1Ahb8TWJTa/qKkhWGaUfezYVZQIj8rmFbLJE3BZx826ex2&#10;Ahs7juzGEaY4UGXUU2hVXH703cRujK32JZyUhEoq/QEmT1HhXAj5dVn1GxiYwcR+uONEHu8D6uUP&#10;b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bSg6YNMAAAAFAQAADwAAAAAAAAABACAAAAAiAAAA&#10;ZHJzL2Rvd25yZXYueG1sUEsBAhQAFAAAAAgAh07iQMaFAx3wAgAAGAcAAA4AAAAAAAAAAQAgAAAA&#10;IgEAAGRycy9lMm9Eb2MueG1sUEsFBgAAAAAGAAYAWQEAAIQGAAAAAA==&#10;" path="m0,0l38,0,0,114,0,0xe">
                  <v:path o:connectlocs="0,0;12065,0;0,36195;0,0" o:connectangles="0,0,0,0"/>
                  <v:fill on="f" focussize="0,0"/>
                  <v:stroke weight="0pt" color="#000000" joinstyle="round"/>
                  <v:imagedata o:title=""/>
                  <o:lock v:ext="edit" aspectratio="f"/>
                </v:shape>
                <v:line id="Line 310" o:spid="_x0000_s1026" o:spt="20" style="position:absolute;left:1669415;top:3388995;height:95250;width:635;"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1SLX7NcBAACsAwAADgAAAGRycy9lMm9Eb2MueG1srVNNj9ow&#10;EL1X6n+wfC/hoyCICHsAbS+0RdrtDzCOQ6zaHstjSPj3HTuwbellD83B8nhm3sx7M1k/9dawiwqo&#10;wVV8MhpzppyEWrtTxX+8Pn9acoZRuFoYcKriV4X8afPxw7rzpZpCC6ZWgRGIw7LzFW9j9GVRoGyV&#10;FTgCrxw5GwhWRDLDqaiD6AjdmmI6Hi+KDkLtA0iFSK+7wclviOE9gNA0WqodyLNVLg6oQRkRiRK2&#10;2iPf5G6bRsn4vWlQRWYqTkxjPqkI3Y/pLDZrUZ6C8K2WtxbEe1p44GSFdlT0DWonomDnoP+BsloG&#10;QGjiSIItBiJZEWIxGT9o89IKrzIXkhr9m+j4/2Dlt8shMF1XfLlaceaEpZHvtVNsNsnqdB5LCtq6&#10;Q0j8ZO9e/B7kT2QOtq1wJ5W7fL16SpwkPYu/UpKBnmocu69QU4w4R8hS9U2wCZJEYD3lLharz5M5&#10;Z9eKz2ZLamc+TEf1kUkKWMzIKcm7mk/nubdClHcQHzB+UWBZulTcEINcRFz2GFNToryHpJoOnrUx&#10;efjGsS5tQnpGMLpOnmyE03FrAruItDv5y/QewgKcXT1UMO7GPhFOK4jlEerrIdxVoSHmVm4Ll7bk&#10;Tztn//7JN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6Gy7NUAAAAFAQAADwAAAAAAAAABACAA&#10;AAAiAAAAZHJzL2Rvd25yZXYueG1sUEsBAhQAFAAAAAgAh07iQNUi1+zXAQAArAMAAA4AAAAAAAAA&#10;AQAgAAAAJAEAAGRycy9lMm9Eb2MueG1sUEsFBgAAAAAGAAYAWQEAAG0FAAAAAA==&#10;">
                  <v:fill on="f" focussize="0,0"/>
                  <v:stroke weight="0pt" color="#000000" joinstyle="round"/>
                  <v:imagedata o:title=""/>
                  <o:lock v:ext="edit" aspectratio="f"/>
                </v:line>
                <v:shape id="Freeform 311" o:spid="_x0000_s1026" o:spt="100" style="position:absolute;left:1652270;top:3431540;height:52705;width:34290;" filled="f" stroked="t" coordsize="110,166" o:gfxdata="UEsDBAoAAAAAAIdO4kAAAAAAAAAAAAAAAAAEAAAAZHJzL1BLAwQUAAAACACHTuJAdsn0adYAAAAF&#10;AQAADwAAAGRycy9kb3ducmV2LnhtbE2P3UrDQBCF7wXfYRnBO7tJWyXGTApGBUGotPoA2+w0CWZn&#10;Q3bTn7d39EZvDgxnOOc7xerkenWgMXSeEdJZAoq49rbjBuHz4+UmAxWiYWt6z4RwpgCr8vKiMLn1&#10;R97QYRsbJSEccoPQxjjkWoe6JWfCzA/E4u396EyUc2y0Hc1Rwl2v50lyp53pWBpaM1DVUv21nRwC&#10;L173i2Vszhu9fHyq3qv12/Q8IV5fpckDqEin+PcMP/iCDqUw7fzENqgeQYbEXxUvS1OZsUO4vZ9n&#10;oMtC/6cvvwFQSwMEFAAAAAgAh07iQLQX5TPXAgAAgAYAAA4AAABkcnMvZTJvRG9jLnhtbK1V3U7b&#10;MBi9n7R3sHw5aSRpmzIqUjSBmCbtB4nuAdzEaSI5tme7TdnT79hOSmBj4mJcFLvf0fF3zvfTy6tj&#10;J8iBG9sqWdDsLKWEy1JVrdwV9Mfm9v0HSqxjsmJCSV7QB27p1frtm8ter/hMNUpU3BCQSLvqdUEb&#10;5/QqSWzZ8I7ZM6W5RLBWpmMOV7NLKsN6sHcimaXpMumVqbRRJbcW397EIB0YzWsIVV23Jb9R5b7j&#10;0kVWwwVzkGSbVlu6DtnWNS/d97q23BFRUCh14ROP4Lz1n8n6kq12hummLYcU2GtSeKapY63Eoyeq&#10;G+YY2Zv2D6quLY2yqnZnpeqSKCQ4AhVZ+syb+4ZpHrTAaqtPptv/R1t+O9wZ0lYFvUjhiWQdSn5r&#10;OPcFJPMs8w712q4AvNd3ZrhZHMm2/6oqwNneqSD+WJvOmwBZ5IjeWuaz2TlYHwo6X8yzfDH4zY+O&#10;lADMF7MLhEvEcwBz/1bCViNNubfuE1eBkh2+WBeLVeEUrK6GdDfgqDuBur1LSEp6kmVjYU+Q7Amk&#10;IdlyOdT+BJlNIHn+d5r5BAMK8leixRSUvZBQPgGljzyQvxsFsmbUXB7lIBonwvykpsFxrax32jsA&#10;EzehWqAAyjv0AhhCPXg+2P1vMMR48FibAI4vDBkZzNjz6TJhurbRYc2cF+IT8kfSozNQINL4DlkG&#10;GZ068I0KCOf1RDmhiHjrMSrkFJXDQ+Q2lBLAMTz+14EsPAbcSBejgPtsQsOdMvTCJk0n1W0rROg6&#10;IX3e0XSrRFv5iE/Ymt32WhhyYH7DhL/B1ycwbay7YbaJuBCK7hi1l1Xse4GiJX7W/HTFqduq6gGT&#10;ZlRcXFjbODTK/KKkx9IqqP25Z4ZTIj5LbIWLbIEZIy5cFvn5DBczjWynESZLUBXUUbSUP167uBn3&#10;2rS7Bi9loTpSfcSE162fv5BfzGq4YDEFE4cl6jff9B5Qjz8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2yfRp1gAAAAUBAAAPAAAAAAAAAAEAIAAAACIAAABkcnMvZG93bnJldi54bWxQSwECFAAU&#10;AAAACACHTuJAtBflM9cCAACABgAADgAAAAAAAAABACAAAAAlAQAAZHJzL2Uyb0RvYy54bWxQSwUG&#10;AAAAAAYABgBZAQAAbgYAAAAA&#10;" path="m0,0l55,166,110,0e">
                  <v:path o:connectlocs="0,0;17145,52705;34290,0" o:connectangles="0,0,0"/>
                  <v:fill on="f" focussize="0,0"/>
                  <v:stroke weight="0pt" color="#000000" joinstyle="round"/>
                  <v:imagedata o:title=""/>
                  <o:lock v:ext="edit" aspectratio="f"/>
                </v:shape>
                <v:shape id="Freeform 312" o:spid="_x0000_s1026" o:spt="100" style="position:absolute;left:1652270;top:3431540;height:16510;width:34290;" filled="f" stroked="t" coordsize="110,52" o:gfxdata="UEsDBAoAAAAAAIdO4kAAAAAAAAAAAAAAAAAEAAAAZHJzL1BLAwQUAAAACACHTuJAkpMM8dYAAAAF&#10;AQAADwAAAGRycy9kb3ducmV2LnhtbE2PT0vDQBDF74LfYZmCN7tJ1RDTbAoKYg+KWgXpbZqdJsHs&#10;bMxu//jtHb3o5cHwhvd+r1wcXa/2NIbOs4F0moAirr3tuDHw9np3noMKEdli75kMfFGARXV6UmJh&#10;/YFfaL+KjZIQDgUaaGMcCq1D3ZLDMPUDsXhbPzqMco6NtiMeJNz1epYkmXbYsTS0ONBtS/XHaucM&#10;5M/LG1pm+JB92vB+8ej05fr+yZizSZrMQUU6xr9n+MEXdKiEaeN3bIPqDciQ+Kvi5WkqMzYGrq5n&#10;Oeiq1P/pq29QSwMEFAAAAAgAh07iQASrgXnRAgAAegYAAA4AAABkcnMvZTJvRG9jLnhtbK1Vy27b&#10;MBC8F+g/EDwWaPSwlTRG5KBIkKJAHwHifgAtUZYAimRJ2nL69R2SkqOmKZBDfZBJ7Xi4M8tdX10f&#10;e0EO3NhOyZJmZyklXFaq7uSupD82d+8/UGIdkzUTSvKSPnJLr9dv31wNesVz1SpRc0NAIu1q0CVt&#10;ndOrJLFVy3tmz5TmEsFGmZ45bM0uqQ0bwN6LJE/T82RQptZGVdxavL2NQToymtcQqqbpKn6rqn3P&#10;pYushgvmIMm2nbZ0HbJtGl65701juSOipFDqwhOHYL31z2R9xVY7w3TbVWMK7DUpPNPUs07i0BPV&#10;LXOM7E33F1XfVUZZ1bizSvVJFBIcgYosfebNQ8s0D1pgtdUn0+3/o62+He4N6eqSXqYZJZL1KPmd&#10;4dwXkCyy3Ds0aLsC8EHfm3FnsSTb4auqAWd7p4L4Y2N6bwJkkSPu1nmR5xdw+rGki+UiK5aj3/zo&#10;SAXAYplfIlwhDmwWoglbTTTV3rpPXAVKdvhiXSxWjVWwuh7T3YCj6QXq9i4hKRlIFqlQjRME2maQ&#10;lhRB2ByRzxBF8TLLYo7JyUs0yxkEebzMU8xA6YkG0neTONZOequjHAVjRZjv0jS4rZX1Lnv1MHCT&#10;+UqBAijvzj/AUOnBi1eBocWDizk4njBmZNBfzzvLhM7a+t+wlWbOC5mWZEClURzSlhQV8K97deAb&#10;FQDOy4lqpqvwFBVyjirgIFKLVURKU3T61oErHAXYxBajgPu0glmn/Lys2XWT6q4TIkgQ0mcdLbdK&#10;dLWP+Hyt2W1vhCEH5mdL+IxG/QHTxrpbZtuIC6HojVF7WceaCZQs8V3m+yr221bVj+gxo+LIwsDG&#10;olXmFyUDxlVJ7c89M5wS8VliHlxmS3QXcWGzLC5ybMw8sp1HmKxAVVJHcaH88sbFmbjXptu1OCkL&#10;xZHqI3q76XznhfxiVuMGIymYOI5PP/Pm+4B6+st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S&#10;kwzx1gAAAAUBAAAPAAAAAAAAAAEAIAAAACIAAABkcnMvZG93bnJldi54bWxQSwECFAAUAAAACACH&#10;TuJABKuBedECAAB6BgAADgAAAAAAAAABACAAAAAlAQAAZHJzL2Uyb0RvYy54bWxQSwUGAAAAAAYA&#10;BgBZAQAAaAYAAAAA&#10;" path="m0,0l55,52,110,0e">
                  <v:path o:connectlocs="0,0;17145,16510;34290,0" o:connectangles="0,0,0"/>
                  <v:fill on="f" focussize="0,0"/>
                  <v:stroke weight="0pt" color="#000000" joinstyle="round"/>
                  <v:imagedata o:title=""/>
                  <o:lock v:ext="edit" aspectratio="f"/>
                </v:shape>
                <v:shape id="Freeform 313" o:spid="_x0000_s1026" o:spt="100" style="position:absolute;left:3130550;top:3431540;height:16510;width:17145;" fillcolor="#000000" filled="t" stroked="f" coordsize="54,52" o:gfxdata="UEsDBAoAAAAAAIdO4kAAAAAAAAAAAAAAAAAEAAAAZHJzL1BLAwQUAAAACACHTuJAqO08eNQAAAAF&#10;AQAADwAAAGRycy9kb3ducmV2LnhtbE2PzU7DMBCE70h9B2srcaNOIoFCiNMDVQ9wo9Ce3XjzI+x1&#10;FLtu6dOzcIHLSKtZzXxTry/OioRzGD0pyFcZCKTWm5F6BR/v27sSRIiajLaeUMEXBlg3i5taV8af&#10;6Q3TLvaCQyhUWsEQ41RJGdoBnQ4rPyGx1/nZ6cjn3Esz6zOHOyuLLHuQTo/EDYOe8HnA9nN3cgr2&#10;6fq6Odj9YRrNy9V1NnW2SErdLvPsCUTES/x7hh98RoeGmY7+RCYIq4CHxF9lr8xznnFUcP9YlCCb&#10;Wv6nb74BUEsDBBQAAAAIAIdO4kCo/Lth1wIAAOwGAAAOAAAAZHJzL2Uyb0RvYy54bWytVV1v2jAU&#10;fZ+0/2D5cdKaGBJYUUM1teo0aR+Vyn6AcRwSybE92xC6X79rO6GBUZWH8RDs+HDuPef6Xm5u961A&#10;O25so2SByVWKEZdMlY3cFPjX6uHjJ4yso7KkQkle4Gdu8e3y/bubTi/4RNVKlNwgIJF20ekC187p&#10;RZJYVvOW2iuluYTDSpmWOtiaTVIa2gF7K5JJms6STplSG8W4tfD2Ph7intFcQqiqqmH8XrFty6WL&#10;rIYL6kCSrRtt8TJkW1WcuZ9VZblDosCg1IUnBIH12j+T5Q1dbAzVdcP6FOglKZxoamkjIeiB6p46&#10;iram+YeqbZhRVlXuiqk2iUKCI6CCpCfePNVU86AFrLb6YLr9f7Tsx+7RoKYs8HU6wUjSFkr+YDj3&#10;BURTMvUOddouAPikH02/s7BE6+67KgFOt04F8fvKtN4EkIX2BYZfp3kOTj/DOpuSPOv95nuHGADI&#10;nGQ5RgzOySwn4TShi4GGba37wlWgpLtv1sVilbAKVpd9uisIUbUC6vYhQSnqUJ71dT0gyBGiRvnk&#10;FAHiDxxkdpZkOoLkE3SOJRtDsrMsIPgQ6BWW2QhyXs/8CDFkAt5tBndoPRjG9rJ3DFaI+jZPQ7m0&#10;sr5M3j6owIp4S4ACUN7eV8DgkweHe/EmGOzw4PwiZlDtwfMxOEbo0zfQzad9bEIfr2M1NXVetc/e&#10;L1FXYLgKqIavSVDcqh1fqXDuvPSofLh3L6dCjlEkZhbvDGQ0nA7fOnD5SJD/G6jjiAMDE8ry6L5P&#10;PJThIMZ7MOoEq0RTPjRCeBnWbNZ3wqAd9fMtfHr7jmAiVFQq/7MYxr9JfF/7To4dvlblM3S1UXFI&#10;wl8ELGpl/mDUwYAssP29pYZjJL5KmEDXJIN+Ri5ssnw+gY0Zn6zHJ1QyoCqww3AD/fLOxSm81abZ&#10;1BCJhApJ9RmmSdX4Xg/5xaz6DQzB4E0/sP2UHe8D6uVPav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O08eNQAAAAFAQAADwAAAAAAAAABACAAAAAiAAAAZHJzL2Rvd25yZXYueG1sUEsBAhQAFAAA&#10;AAgAh07iQKj8u2HXAgAA7AYAAA4AAAAAAAAAAQAgAAAAIwEAAGRycy9lMm9Eb2MueG1sUEsFBgAA&#10;AAAGAAYAWQEAAGwGAAAAAA==&#10;" path="m0,0l16,52,54,52,0,0xe">
                  <v:path o:connectlocs="0,0;5080,16510;17145,16510;0,0" o:connectangles="0,0,0,0"/>
                  <v:fill on="t" focussize="0,0"/>
                  <v:stroke on="f"/>
                  <v:imagedata o:title=""/>
                  <o:lock v:ext="edit" aspectratio="f"/>
                </v:shape>
                <v:shape id="Freeform 314" o:spid="_x0000_s1026" o:spt="100" style="position:absolute;left:3130550;top:3431540;height:16510;width:17145;" filled="f" stroked="t" coordsize="54,52" o:gfxdata="UEsDBAoAAAAAAIdO4kAAAAAAAAAAAAAAAAAEAAAAZHJzL1BLAwQUAAAACACHTuJALGW4W9gAAAAF&#10;AQAADwAAAGRycy9kb3ducmV2LnhtbE2PzU7DMBCE70i8g7VIXBB1EtQqhDiVoOLACbUURG5uvCQW&#10;8TrE7h9Pz9ILXEZazWrmm3J+cL3Y4RisJwXpJAGB1HhjqVWwfnm8zkGEqMno3hMqOGKAeXV+VurC&#10;+D0tcbeKreAQCoVW0MU4FFKGpkOnw8QPSOx9+NHpyOfYSjPqPYe7XmZJMpNOW+KGTg/40GHzudo6&#10;Bd/1zdciX2TPWf32bo/2qr5/ep0qdXmRJncgIh7i3zP84jM6VMy08VsyQfQKeEg8KXt5mvKMjYLp&#10;bZaDrEr5n776AVBLAwQUAAAACACHTuJAI4RGi+kCAAAVBwAADgAAAGRycy9lMm9Eb2MueG1srVXR&#10;btowFH2ftH+w/DhpTQwJrKihmoo6Tdq6SmUfYByHRHJszzaE7ut3bSc0dEzlYTwEm3s4vudc35ub&#10;20Mr0J4b2yhZYHKVYsQlU2UjtwX+ub7/+Akj66gsqVCSF/iZW3y7fP/uptMLPlG1EiU3CEikXXS6&#10;wLVzepEkltW8pfZKaS4hWCnTUgdbs01KQztgb0UySdNZ0ilTaqMYtxZ+XcUg7hnNJYSqqhrGV4rt&#10;Wi5dZDVcUAeSbN1oi5ch26rizP2oKssdEgUGpS484RBYb/wzWd7QxdZQXTesT4FeksIrTS1tJBx6&#10;pFpRR9HONH9RtQ0zyqrKXTHVJlFIcARUkPSVN0811TxoAautPppu/x8te9g/GtSUBb5OpxhJ2kLJ&#10;7w3nvoBoSjLvUKftAoBP+tH0OwtLtOm+qxLgdOdUEH+oTOtNAFnoUOApmaZ5Dk4/wzqbkjzr/eYH&#10;hxgAyJxkOUYM4mSWkxBN6GKgYTvrvnAVKOn+m3WxWCWsgtVln+4ajqhaAXX7kKAUdSgPWUMxjghy&#10;gqhRPukrf0RMRggyO0sC/hyPySfoHEs2hmRnWUDwWyyzEeS8nvkJYsgEvNsO7tB6MIwdZO8YrBD1&#10;bZ6GcmllfZm8fVCBNfGWAAWgvL3/AINPHjy9CAx2eHB+ERhUe/B8DI7p9Okb6ObXfWxCH2/8f+hC&#10;U+dVD0vUFRiuAqrhaxIUt2rP1yrEnZcelQ/37iUq5BhFYmbxzkBGQ3T41oHLnwT5v4E6PXFgYEJZ&#10;Ht33GkIZjmK8B6NOkOq+ESLoFdJLjMW0SjSlj3h11mw3d8KgPfVjL3x6V09g2li3oraOuBCKRhq1&#10;k2XMR8BlSPwA8C0fR8FGlc/Q/kbFaQrvEljUyvzGqINJWmD7a0cNx0h8lTCqrkkGjY9c2GT5fAIb&#10;M45sxhEqGVAV2GG4qn555+K43mnTbGs4iYRSSvUZxk7V+KEQ8otZ9RuYlsHEfrL7cTzeB9TL22z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CxluFvYAAAABQEAAA8AAAAAAAAAAQAgAAAAIgAAAGRy&#10;cy9kb3ducmV2LnhtbFBLAQIUABQAAAAIAIdO4kAjhEaL6QIAABUHAAAOAAAAAAAAAAEAIAAAACcB&#10;AABkcnMvZTJvRG9jLnhtbFBLBQYAAAAABgAGAFkBAACCBgAAAAA=&#10;" path="m0,0l16,52,54,52,0,0xe">
                  <v:path o:connectlocs="0,0;5080,16510;17145,16510;0,0" o:connectangles="0,0,0,0"/>
                  <v:fill on="f" focussize="0,0"/>
                  <v:stroke weight="0pt" color="#000000" joinstyle="round"/>
                  <v:imagedata o:title=""/>
                  <o:lock v:ext="edit" aspectratio="f"/>
                </v:shape>
                <v:shape id="Freeform 315" o:spid="_x0000_s1026" o:spt="100" style="position:absolute;left:3147695;top:3431540;height:16510;width:17780;" fillcolor="#000000" filled="t" stroked="f" coordsize="55,52" o:gfxdata="UEsDBAoAAAAAAIdO4kAAAAAAAAAAAAAAAAAEAAAAZHJzL1BLAwQUAAAACACHTuJAk6Lmb9cAAAAF&#10;AQAADwAAAGRycy9kb3ducmV2LnhtbE2PT0vDQBDF74LfYRnBS2k3CagxZlNQiBcvNYr0uM2O+WN2&#10;NmS3Sf32jl7q5cHwhvd+L9+e7CBmnHznSEG8iUAg1c501Ch4fyvXKQgfNBk9OEIF3+hhW1xe5Doz&#10;bqFXnKvQCA4hn2kFbQhjJqWvW7Tab9yIxN6nm6wOfE6NNJNeONwOMomiW2l1R9zQ6hGfWqy/qqNV&#10;8Nyvyqms6qV66fu7j2S/mx9XO6Wur+LoAUTAUzg/wy8+o0PBTAd3JOPFoICHhD9lL41jnnFQcHOf&#10;pCCLXP6nL34AUEsDBBQAAAAIAIdO4kDDm+J12gIAAO4GAAAOAAAAZHJzL2Uyb0RvYy54bWytVctu&#10;2zAQvBfoPxA8FmhkyZadGJGDokGKAn0EiPsBNEVZAiiSJWnL6dd3l5QcxXWQHOqDTGpHw51Z7er6&#10;5tBKshfWNVoVNL2YUCIU12WjtgX9tb77eEmJ80yVTGolCvooHL1ZvX933ZmlyHStZSksARLllp0p&#10;aO29WSaJ47VombvQRigIVtq2zMPWbpPSsg7YW5lkk8k86bQtjdVcOAd3b2OQ9oz2LYS6qhoubjXf&#10;tUL5yGqFZB4kuboxjq5CtlUluP9ZVU54IgsKSn24wiGw3uA1WV2z5dYyUze8T4G9JYUTTS1rFBx6&#10;pLplnpGdbf6hahtutdOVv+C6TaKQ4AioSCcn3jzUzIigBax25mi6+3+0/Mf+3pKmLOjVZEaJYi2U&#10;/M4KgQUk0zRHhzrjlgB8MPe23zlYkk33XZcAZzuvg/hDZVs0AWSRQ0Gn6Wwxv8opeYT1DLhmvd/i&#10;4AkHQLpYXEIhOMTTeZ6GaMKWAw3fOf9F6EDJ9t+cj8UqYRWsLvt018BRtRLq9iEheU46uPSFPULS&#10;EWRCapJnp4jsGeIcx3SEyLOzJGDhMZPp5dlMwI8j5AWW+RhyXs9iBHnSA+ZtB3tYPTjGD6q3DFaE&#10;YZ9PQr2Mdlgn9A9KsE7REqAAFPr7Ahh8QvD0TWDwA8GhHK8yg2wEL8bM8aE+fQvtfNrINjTyJlbT&#10;MI+qMXtckq6g8CqQGv6yoLjVe7HWIe5ROkbhzOHNewpLNYZFg+I7AxkNweHfBK4pDE7gegV1cuJA&#10;waV2ItqPmYc6HNWgCaNecFo25V0jJepwdrv5LC3ZM5xw4df79wwmQ0mVxsfiMXgnwc7GXo49vtHl&#10;I/S11XFMwkcCFrW2fyjpYEQW1P3eMSsokV8VzKCrdAYdTXzYzPJFBhs7jmzGEaY4UBXUU3gFcfnZ&#10;xzm8M7bZ1nBSGkqk9CeYJ1WD3R7yi1n1GxiDwZt+ZOOcHe8D6ukztf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k6Lmb9cAAAAFAQAADwAAAAAAAAABACAAAAAiAAAAZHJzL2Rvd25yZXYueG1sUEsB&#10;AhQAFAAAAAgAh07iQMOb4nXaAgAA7gYAAA4AAAAAAAAAAQAgAAAAJgEAAGRycy9lMm9Eb2MueG1s&#10;UEsFBgAAAAAGAAYAWQEAAHIGAAAAAA==&#10;" path="m55,0l0,52,38,52,55,0xe">
                  <v:path o:connectlocs="17780,0;0,16510;12284,16510;17780,0" o:connectangles="0,0,0,0"/>
                  <v:fill on="t" focussize="0,0"/>
                  <v:stroke on="f"/>
                  <v:imagedata o:title=""/>
                  <o:lock v:ext="edit" aspectratio="f"/>
                </v:shape>
                <v:shape id="Freeform 316" o:spid="_x0000_s1026" o:spt="100" style="position:absolute;left:3147695;top:3431540;height:16510;width:17780;" filled="f" stroked="t" coordsize="55,52" o:gfxdata="UEsDBAoAAAAAAIdO4kAAAAAAAAAAAAAAAAAEAAAAZHJzL1BLAwQUAAAACACHTuJApGySS9QAAAAF&#10;AQAADwAAAGRycy9kb3ducmV2LnhtbE2PzU7DMBCE70i8g7VIXCrquCo0DXEqgeCC6IHSB9jGSxzh&#10;P9lOW94ewwUuI61mNfNNuzlbw44U0+idBDGvgJHrvRrdIGH//nxTA0sZnULjHUn4ogSb7vKixUb5&#10;k3uj4y4PrIS41KAEnXNoOE+9Jotp7gO54n34aDGXMw5cRTyVcGv4oqruuMXRlQaNgR419Z+7yUp4&#10;mE2r5TI96dXsdWuiwfAiKEh5fSWqe2CZzvnvGX7wCzp0hengJ6cSMxLKkPyrxauFKDMOEm7Xixp4&#10;1/L/9N03UEsDBBQAAAAIAIdO4kDxvI1B7AIAABcHAAAOAAAAZHJzL2Uyb0RvYy54bWytVctu2zAQ&#10;vBfoPxA8Fmj0suzEiBwUMVIU6CNA3A+gKcoSQJEsSVlOv75LUrIV10VyqA8y6R0Pd2a5q9u7Q8vR&#10;nmnTSFHg5CrGiAkqy0bsCvxz8/DxGiNjiSgJl4IV+JkZfLd6/+62V0uWylrykmkEJMIse1Xg2lq1&#10;jCJDa9YScyUVExCspG6Jha3eRaUmPbC3PErjeB71UpdKS8qMgV/XIYgHRv0WQllVDWVrSbuWCRtY&#10;NePEgiRTN8rglc+2qhi1P6rKMIt4gUGp9U84BNZb94xWt2S500TVDR1SIG9J4UxTSxoBhx6p1sQS&#10;1OnmL6q2oVoaWdkrKtsoCPGOgIokPvPmqSaKeS1gtVFH083/o6Xf948aNWWBb+IcI0FaKPmDZswV&#10;EGXJ3DnUK7ME4JN61MPOwBJt+2+yBDjprPTiD5VunQkgCx0KnCWzxfwGWJ9hPcuSfDb4zQ4WUQAk&#10;i8U1FIJCPJnniY9GZDnS0M7Yz0x6SrL/amwoVgkrb3U5pLsBjqrlULcPEcpz1MNjKOwRkkwgMapR&#10;np4j0heISxzZBJGnF0lmE0h2fTET8OOU7GWW+RRyWc9iAjnpAfN2oz2kHh2jBzFYBitEXJ/Hvl5K&#10;Glcn5x+UYJM4S4ACUM7ff4DBJwfO3gQGPxzYl+NVZpDtwIspc/jTkL6Gdj5vZO0beRuqqYh1ql32&#10;bon6AsNVQDV8pV5xK/dsI33cOukuCmeON+8U5mIKCwaFOwMZjcHxW3muDAYncL2COjtxpKBcGhbs&#10;d5n7OhzVOBMmvSDkQ8O5bwYunMZQTSN5U7qIk2f0bnvPNdoTN/j8Z7D1BUxpY9fE1AHnQ8FJLTtR&#10;hnw43IbIjQDX9GEYbGX5DANAyzBP4W0Ci1rq3xj1MEsLbH51RDOM+BcBw+ommUHrI+s3s3yRwkZP&#10;I9tphAgKVAW2GO6qW97bMLA7pZtdDSclvpZCfoLBUzVuLPj8QlbDBualN3GY7W4gT/cedXqfr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pGySS9QAAAAFAQAADwAAAAAAAAABACAAAAAiAAAAZHJz&#10;L2Rvd25yZXYueG1sUEsBAhQAFAAAAAgAh07iQPG8jUHsAgAAFwcAAA4AAAAAAAAAAQAgAAAAIwEA&#10;AGRycy9lMm9Eb2MueG1sUEsFBgAAAAAGAAYAWQEAAIEGAAAAAA==&#10;" path="m55,0l0,52,38,52,55,0xe">
                  <v:path o:connectlocs="17780,0;0,16510;12284,16510;17780,0" o:connectangles="0,0,0,0"/>
                  <v:fill on="f" focussize="0,0"/>
                  <v:stroke weight="0pt" color="#000000" joinstyle="round"/>
                  <v:imagedata o:title=""/>
                  <o:lock v:ext="edit" aspectratio="f"/>
                </v:shape>
                <v:shape id="Freeform 317" o:spid="_x0000_s1026" o:spt="100" style="position:absolute;left:3135630;top:3448050;height:36195;width:12065;" fillcolor="#000000" filled="t" stroked="f" coordsize="38,114" o:gfxdata="UEsDBAoAAAAAAIdO4kAAAAAAAAAAAAAAAAAEAAAAZHJzL1BLAwQUAAAACACHTuJAdUxpvdUAAAAF&#10;AQAADwAAAGRycy9kb3ducmV2LnhtbE2PzU7DMBCE70h9B2srcaNOooLSEKeqECAuSLSFuxtvkwh7&#10;HdnuDzw9Cxd6GWk1q5lv6uXZWXHEEAdPCvJZBgKp9WagTsH79ummBBGTJqOtJ1TwhRGWzeSq1pXx&#10;J1rjcZM6wSEUK62gT2mspIxtj07HmR+R2Nv74HTiM3TSBH3icGdlkWV30umBuKHXIz702H5uDk5B&#10;6cPL3n6/Fmb++JxWH+PbPC5WSl1P8+weRMJz+n+GX3xGh4aZdv5AJgqrgIekP2WvzHOesVNwuyhK&#10;kE0tL+mbH1BLAwQUAAAACACHTuJAidTV2uECAADxBgAADgAAAGRycy9lMm9Eb2MueG1srVXLbtsw&#10;ELwX6D8QPBZoJFl+xYgcFAlSFOgjQNwPoCnKEkCRLElbTr++u9QjsusUOdQHi9SOhzuz3PXN7bGW&#10;5CCsq7TKaHIVUyIU13mldhn9uXn4uKTEeaZyJrUSGX0Wjt6u37+7acxKTHSpZS4sARLlVo3JaOm9&#10;WUWR46WombvSRigIFtrWzMPW7qLcsgbYaxlN4ngeNdrmxmounIO3922Qdoz2LYS6KCou7jXf10L5&#10;ltUKyTxIcmVlHF2HbItCcP+jKJzwRGYUlPrwDYfAeovf0fqGrXaWmbLiXQrsLSmcaapZpeDQgeqe&#10;eUb2tvqLqq641U4X/orrOmqFBEdARRKfefNUMiOCFrDamcF09/9o+ffDoyVVntHreE6JYjWU/MEK&#10;gQUkabJAhxrjVgB8Mo+22zlYkm3zTecAZ3uvg/hjYWs0AWSRY0bTJJ3NU3D6GdbT6TKedX6Loycc&#10;AMkkns8o4RifJ9czPCtiq56G753/LHSgZIevzrfFymEVrM67dDdwRFFLqNuHiMSkIemyq+uASE4Q&#10;JUmS6TlkMoKky4ss6QgSk4ss0xHkFRZQPGQLeVzmgVoMoMuSFieIIRnwb9c7xMreNH5UnWuwIgxb&#10;PQ4lM9phqdBCqMIm6UoAKLT4FTBYheD0TWBwBMF9cf/NDLIRHG4dKAng9tmlb6Gjz3vZhl7etgU1&#10;zKNqzB6XpIG7BROthNsGNcfXtT6IjQ4Aj9pb6eFqwlEvUanGKCSB1HpYH+yfJlB1oO52AVsf7p8t&#10;7PTEPsaldqLtAMw8tMKgBk0YtYPTssofKilRhrO77Z205MBwyIVPV5kTmAwlVRp/1h6DbyJsbmzn&#10;ts23On+G1ra6nZTwPwGLUtvflDQwJTPqfu2ZFZTILwrG0HUynYIaHzbT2WICGzuObMcRpjhQZdRT&#10;uIK4vPPtKN4bW+1KOCkJFVL6E4yUosKGD/m1WXUbmITBm25q46gd7wPq5Z9q/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1TGm91QAAAAUBAAAPAAAAAAAAAAEAIAAAACIAAABkcnMvZG93bnJldi54&#10;bWxQSwECFAAUAAAACACHTuJAidTV2uECAADxBgAADgAAAAAAAAABACAAAAAkAQAAZHJzL2Uyb0Rv&#10;Yy54bWxQSwUGAAAAAAYABgBZAQAAdwYAAAAA&#10;" path="m0,0l38,0,38,114,0,0xe">
                  <v:path o:connectlocs="0,0;12065,0;12065,36195;0,0" o:connectangles="0,0,0,0"/>
                  <v:fill on="t" focussize="0,0"/>
                  <v:stroke on="f"/>
                  <v:imagedata o:title=""/>
                  <o:lock v:ext="edit" aspectratio="f"/>
                </v:shape>
                <v:shape id="Freeform 318" o:spid="_x0000_s1026" o:spt="100" style="position:absolute;left:3135630;top:3448050;height:36195;width:12065;" filled="f" stroked="t" coordsize="38,114" o:gfxdata="UEsDBAoAAAAAAIdO4kAAAAAAAAAAAAAAAAAEAAAAZHJzL1BLAwQUAAAACACHTuJAbSg6YNMAAAAF&#10;AQAADwAAAGRycy9kb3ducmV2LnhtbE2PzU7DMBCE70i8g7VI3KjtStAQ4lSA1AvqAQrct8niRI3X&#10;Uez+vT0LF7iMtJrVzDfV8hQGdaAp9ZEd2JkBRdzEtmfv4ON9dVOAShm5xSEyOThTgmV9eVFh2cYj&#10;v9Fhk72SEE4lOuhyHkutU9NRwDSLI7F4X3EKmOWcvG4nPEp4GPTcmDsdsGdp6HCk546a3WYfHCwW&#10;q93ZsMf4kk3068/XJ7t+dO76ypoHUJlO+e8ZfvAFHWph2sY9t0kNDmRI/lXxCmtlxtbB7f28AF1X&#10;+j99/Q1QSwMEFAAAAAgAh07iQLtTkm/3AgAAGgcAAA4AAABkcnMvZTJvRG9jLnhtbK1VXW/aMBR9&#10;n7T/YPlx0pqEAKWooZqKOk3aR6WyH2Ach0RybM82hO7X7147oWlHpz6MB2LnHo7vOdf3cn1zbCU5&#10;COsarQqaXaSUCMV12ahdQX9u7j4uKHGeqZJJrURBH4WjN6v37647sxQTXWtZCkuARLllZwpae2+W&#10;SeJ4LVrmLrQRCoKVti3zsLW7pLSsA/ZWJpM0nSedtqWxmgvn4O06BmnPaN9CqKuq4WKt+b4VykdW&#10;KyTzIMnVjXF0FbKtKsH9j6pywhNZUFDqwzccAustfiera7bcWWbqhvcpsLek8EJTyxoFh56o1swz&#10;srfNX1Rtw612uvIXXLdJFBIcARVZ+sKbh5oZEbSA1c6cTHf/j5Z/P9xb0pQFvUovKVGshZLfWSGw&#10;gCTPFuhQZ9wSgA/m3vY7B0uy7b7pEuBs73UQf6xsiyaALHIsaJ7ls3kOTj/CejpdpLPeb3H0hAMg&#10;m6TzGSUc4/PsaoZnJWw50PC985+FDpTs8NX5WKwSVsHqsk93A0dUrYS6fUhISjqSh6yhGCdE9gxR&#10;kyyb9qU/QSYjSL44y5KPICk5yzIdQV5hAcWnbCGP8zzzEei8JKjWiWaUDPi3Gxxi9WAaP6reNVgR&#10;hq2ehpIZ7bBUaCFUYZP1JQAUWvwKGKxCcP4mMDiC4KG4/2YG2Qi+HDODIvhRn76Fjn7Zyzb08jYW&#10;1DCPqjF7XJIO7hZMtBpuG9QcX7f6IDY6ADxqj9LD1YSjnqJSjVFIAqkNsCE4PE2g6kH97QK2ITw8&#10;I+z5iUOMS+1E7ADMPLTCSQ2aMGoHpe8aKUM/SIUaYzWdlk2JEVTn7G57Ky05MJx94dPb+gxmrPNr&#10;5uqIC6HopNV7VcZ8JNyGBKcA9n2cB1tdPsIMsDqOVPhDgUWt7W9KOhinBXW/9swKSuQXBfPqKptO&#10;QbYPm+nscgIbO45sxxGmOFAV1FO4q7i89XFm741tdjWclIVSKv0JZk/V4GQI+cWs+g2MzGBiP95x&#10;Jo/3AfX0l7b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G0oOmDTAAAABQEAAA8AAAAAAAAAAQAg&#10;AAAAIgAAAGRycy9kb3ducmV2LnhtbFBLAQIUABQAAAAIAIdO4kC7U5Jv9wIAABoHAAAOAAAAAAAA&#10;AAEAIAAAACIBAABkcnMvZTJvRG9jLnhtbFBLBQYAAAAABgAGAFkBAACLBgAAAAA=&#10;" path="m0,0l38,0,38,114,0,0xe">
                  <v:path o:connectlocs="0,0;12065,0;12065,36195;0,0" o:connectangles="0,0,0,0"/>
                  <v:fill on="f" focussize="0,0"/>
                  <v:stroke weight="0pt" color="#000000" joinstyle="round"/>
                  <v:imagedata o:title=""/>
                  <o:lock v:ext="edit" aspectratio="f"/>
                </v:shape>
                <v:shape id="Freeform 319" o:spid="_x0000_s1026" o:spt="100" style="position:absolute;left:3147695;top:3448050;height:36195;width:12065;" fillcolor="#000000" filled="t" stroked="f" coordsize="38,114" o:gfxdata="UEsDBAoAAAAAAIdO4kAAAAAAAAAAAAAAAAAEAAAAZHJzL1BLAwQUAAAACACHTuJAdUxpvdUAAAAF&#10;AQAADwAAAGRycy9kb3ducmV2LnhtbE2PzU7DMBCE70h9B2srcaNOooLSEKeqECAuSLSFuxtvkwh7&#10;HdnuDzw9Cxd6GWk1q5lv6uXZWXHEEAdPCvJZBgKp9WagTsH79ummBBGTJqOtJ1TwhRGWzeSq1pXx&#10;J1rjcZM6wSEUK62gT2mspIxtj07HmR+R2Nv74HTiM3TSBH3icGdlkWV30umBuKHXIz702H5uDk5B&#10;6cPL3n6/Fmb++JxWH+PbPC5WSl1P8+weRMJz+n+GX3xGh4aZdv5AJgqrgIekP2WvzHOesVNwuyhK&#10;kE0tL+mbH1BLAwQUAAAACACHTuJA+qgMgtwCAADvBgAADgAAAGRycy9lMm9Eb2MueG1srVXbjtow&#10;EH2v1H+w/FipmwSy3LRhVS2iqtRuV1r6AcZxSCTHdm1D2H59Z5yEDZRW+1AewM4cjuec8Uzu7o+1&#10;JAdhXaVVRpObmBKhuM4rtcvoj83644wS55nKmdRKZPRFOHq/fP/urjELMdKllrmwBEiUWzQmo6X3&#10;ZhFFjpeiZu5GG6EgWGhbMw9bu4tyyxpgr2U0iuNJ1GibG6u5cA6ertog7RjtWwh1UVRcrDTf10L5&#10;ltUKyTxIcmVlHF2GbItCcP+9KJzwRGYUlPrwDYfAeovf0fKOLXaWmbLiXQrsLSlcaKpZpeDQE9WK&#10;eUb2tvqDqq641U4X/obrOmqFBEdARRJfePNcMiOCFrDamZPp7v/R8sfDkyVVntF5DIVXrIaSr60Q&#10;WEAyTuboUGPcAoDP5sl2OwdLsm2+6RzgbO91EH8sbI0mgCxyzOg4SaeT+S0lL7BO01l82/ktjp5w&#10;ACSjeAJhjvFJAkhgj9iip+F75z8LHSjZ4avzbbFyWAWr8y7dDRSzqCXU7UNEYtKQ8ayr6wmRnCFK&#10;kiTpJWQ0gIxnV1nGA0hMrrKkZ5BrqYDgU7KQxnWayQB0XdH0DHHKBezb9QaxsveMH1VnGqwIw06P&#10;Q8WMdlgpdBCKsEm6CgAKHf4LGJxC8PhNYDAEwX1t/80MshE8HTKDIvhTl76Fhr5sZRtaedvW0zCP&#10;qjF7XJIGrhbc6xIuG5QcH9f6IDY6ADxqb6WHmwlHvUalGqKQBFLrYX2w/zUDqu5uAVkf7X+HqEsm&#10;LrUT7f3HxEMjnMSgB4NmcFpW+bqSElU4u9s+SEsODEdc+HT2ncFkqKjS+Lf2GHwSYWtjM7dNvtX5&#10;CzS21e2chLcELEptf1HSwIzMqPu5Z1ZQIr8oGELzJE3BPh826e10BBs7jGyHEaY4UGXUU7iBuHzw&#10;7SDeG1vtSjgpCQVS+hMMlKLCdg/5tVl1G5iDwZtuZuOgHe4D6vU9t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dUxpvdUAAAAFAQAADwAAAAAAAAABACAAAAAiAAAAZHJzL2Rvd25yZXYueG1sUEsB&#10;AhQAFAAAAAgAh07iQPqoDILcAgAA7wYAAA4AAAAAAAAAAQAgAAAAJAEAAGRycy9lMm9Eb2MueG1s&#10;UEsFBgAAAAAGAAYAWQEAAHIGAAAAAA==&#10;" path="m0,0l38,0,0,114,0,0xe">
                  <v:path o:connectlocs="0,0;12065,0;0,36195;0,0" o:connectangles="0,0,0,0"/>
                  <v:fill on="t" focussize="0,0"/>
                  <v:stroke on="f"/>
                  <v:imagedata o:title=""/>
                  <o:lock v:ext="edit" aspectratio="f"/>
                </v:shape>
                <v:shape id="Freeform 320" o:spid="_x0000_s1026" o:spt="100" style="position:absolute;left:3147695;top:3448050;height:36195;width:12065;" filled="f" stroked="t" coordsize="38,114" o:gfxdata="UEsDBAoAAAAAAIdO4kAAAAAAAAAAAAAAAAAEAAAAZHJzL1BLAwQUAAAACACHTuJAbSg6YNMAAAAF&#10;AQAADwAAAGRycy9kb3ducmV2LnhtbE2PzU7DMBCE70i8g7VI3KjtStAQ4lSA1AvqAQrct8niRI3X&#10;Uez+vT0LF7iMtJrVzDfV8hQGdaAp9ZEd2JkBRdzEtmfv4ON9dVOAShm5xSEyOThTgmV9eVFh2cYj&#10;v9Fhk72SEE4lOuhyHkutU9NRwDSLI7F4X3EKmOWcvG4nPEp4GPTcmDsdsGdp6HCk546a3WYfHCwW&#10;q93ZsMf4kk3068/XJ7t+dO76ypoHUJlO+e8ZfvAFHWph2sY9t0kNDmRI/lXxCmtlxtbB7f28AF1X&#10;+j99/Q1QSwMEFAAAAAgAh07iQHbVx0fuAgAAGAcAAA4AAABkcnMvZTJvRG9jLnhtbK1V246bMBB9&#10;r9R/sPxYqQskbG5asqoabVWpl5U2/QDHmGDJ2K5tQrZf37ENWZKm1T40D2AzJ4c5ZzzD3f2xEejA&#10;jOVKFji7STFikqqSy32Bf2wf3i8wso7IkgglWYGfmcX367dv7jq9YhNVK1Eyg4BE2lWnC1w7p1dJ&#10;YmnNGmJvlGYSgpUyDXGwNfukNKQD9kYkkzSdJZ0ypTaKMmvh6SYGcc9oXkOoqopTtlG0bZh0kdUw&#10;QRxIsjXXFq9DtlXFqPteVZY5JAoMSl24wktgvfPXZH1HVntDdM1pnwJ5TQoXmhrCJbz0RLUhjqDW&#10;8D+oGk6NsqpyN1Q1SRQSHAEVWXrhzVNNNAtawGqrT6bb/0dLvx0eDeJlgZfpEiNJGij5g2HMFxBN&#10;J8GhTtsVAJ/0owG//M7CEu26r6oEOGmdCuKPlWm8CSALHQs8zfL5bHmL0TOs83yR3vZ+s6NDFADZ&#10;JJ1BmPr4LAMksCdkNdDQ1rpPTAVKcvhiXSxWCatgddmnu4ViVo2Aur1LUIo6NF30dT0hsjNEjbIs&#10;v4RMRpDp4irLdARJ0VWW/AxyLRUQfEoW0rhOMxuBriuanyFOuYB9+8EgUg+e0aPsTYMVIr7T01Ax&#10;rayvlHcQirDN+goAyjv8FzA45cHTV4HBEA8eavtvZpDtwfMxMyiCP/XpG2joy1Y2oZV3sZ6aOK/a&#10;Z++XqIOjBQOthsMGJfePG3VgWxUAzmuP0sPJhFe9RIUcozwJpDbAhuBw1yOq/mwB2RAd7mPUJRMV&#10;yrJ4/n3ioRFOYrwHo2aQ6oELEbpBSC8xFtMqwUsf8eKs2e8+CoMOxE++8OtdPYNpY92G2DriQiga&#10;aVQry5iPgMOQDF0f+3+nymeYAEbFgQqfE1jUyvzCqINhWmD7syWGYSQ+S5hWyyzPwWcXNvntfAIb&#10;M47sxhEiKVAV2GE4qn750cWJ3WrD9zW8KQuVlOoDTJ6K+7kQ8otZ9RsYmMHEfrj7iTzeB9TLB23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G0oOmDTAAAABQEAAA8AAAAAAAAAAQAgAAAAIgAAAGRy&#10;cy9kb3ducmV2LnhtbFBLAQIUABQAAAAIAIdO4kB21cdH7gIAABgHAAAOAAAAAAAAAAEAIAAAACIB&#10;AABkcnMvZTJvRG9jLnhtbFBLBQYAAAAABgAGAFkBAACCBgAAAAA=&#10;" path="m0,0l38,0,0,114,0,0xe">
                  <v:path o:connectlocs="0,0;12065,0;0,36195;0,0" o:connectangles="0,0,0,0"/>
                  <v:fill on="f" focussize="0,0"/>
                  <v:stroke weight="0pt" color="#000000" joinstyle="round"/>
                  <v:imagedata o:title=""/>
                  <o:lock v:ext="edit" aspectratio="f"/>
                </v:shape>
                <v:line id="Line 321" o:spid="_x0000_s1026" o:spt="20" style="position:absolute;left:3147695;top:3388995;height:95250;width:635;"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FzjNItYBAACsAwAADgAAAGRycy9lMm9Eb2MueG1srVNNj9ow&#10;EL1X6n+wfC8hUChEhD2AthfaIu32BxjbSazaHss2JPz7jh3YdreXPTQHa778Zt7zZPMwGE0u0gcF&#10;tqblZEqJtByEsm1Nfz4/flpREiKzgmmwsqZXGejD9uOHTe8qOYMOtJCeIIgNVe9q2sXoqqIIvJOG&#10;hQk4aTHZgDcsouvbQnjWI7rRxWw6XRY9eOE8cBkCRvdjkt4Q/XsAoWkUl3vgZyNtHFG91CwipdAp&#10;F+g2T9s0kscfTRNkJLqmyDTmE5ugfUpnsd2wqvXMdYrfRmDvGeENJ8OUxaYvUHsWGTl79Q+UUdxD&#10;gCZOOJhiJJIVQRbl9I02Tx1zMnNBqYN7ET38P1j+/XL0RImarkvUxDKDT35QVpL5rEzq9C5UWLSz&#10;R5/48cE+uQPwX4FY2HXMtjJP+Xx1eDHfKF5dSU5w2OPUfwOBNewcIUs1NN4kSBSBDDWdl5+/LNcL&#10;Sq5oz1erNdr5deQQCceC5RyTHLPrxWyRX65g1R3E+RC/SjAkGTXVyCA3YZdDiAiDpfeS1NPCo9I6&#10;w2tL+rQJKRxAK5Ey2fHtaac9ubC0O/lLAyHSqzIPZyvGuLaYvhMepTuBuB59Sqc4PmIGuC1c2pK/&#10;/Vz15yfb/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7obLs1QAAAAUBAAAPAAAAAAAAAAEAIAAA&#10;ACIAAABkcnMvZG93bnJldi54bWxQSwECFAAUAAAACACHTuJAFzjNItYBAACsAwAADgAAAAAAAAAB&#10;ACAAAAAkAQAAZHJzL2Uyb0RvYy54bWxQSwUGAAAAAAYABgBZAQAAbAUAAAAA&#10;">
                  <v:fill on="f" focussize="0,0"/>
                  <v:stroke weight="0pt" color="#000000" joinstyle="round"/>
                  <v:imagedata o:title=""/>
                  <o:lock v:ext="edit" aspectratio="f"/>
                </v:line>
                <v:shape id="Freeform 322" o:spid="_x0000_s1026" o:spt="100" style="position:absolute;left:3130550;top:3431540;height:52705;width:34925;" filled="f" stroked="t" coordsize="109,166" o:gfxdata="UEsDBAoAAAAAAIdO4kAAAAAAAAAAAAAAAAAEAAAAZHJzL1BLAwQUAAAACACHTuJAxCYGgdYAAAAF&#10;AQAADwAAAGRycy9kb3ducmV2LnhtbE2PQUvDQBCF74L/YRnBS2k3KWjTNJseBPHgpdYieJtmp0kw&#10;Oxuzmzb+e0cvenkwvOG97xXbyXXqTENoPRtIFwko4srblmsDh9fHeQYqRGSLnWcy8EUBtuX1VYG5&#10;9Rd+ofM+1kpCOORooImxz7UOVUMOw8L3xOKd/OAwyjnU2g54kXDX6WWS3GuHLUtDgz09NFR97Edn&#10;4Ol5tp6F91N2mD5xXA2r3Ztud8bc3qTJBlSkKf49ww++oEMpTEc/sg2qMyBD4q+Kl6WpzDgauFsv&#10;M9Blof/Tl99QSwMEFAAAAAgAh07iQJZSYgfVAgAAgAYAAA4AAABkcnMvZTJvRG9jLnhtbK1Vy27b&#10;MBC8F+g/EDwWaPSwldRG5KCIkaJAHwHifgBNUZYAimRJ2nL69d0lJUd1XSCH+iCR2sFwZ5a7vr07&#10;dpIchHWtViXNrlJKhOK6atWupD82D+8/UOI8UxWTWomSPgtH71Zv39z2Zily3WhZCUuARLllb0ra&#10;eG+WSeJ4IzrmrrQRCoK1th3zsLW7pLKsB/ZOJnmaXie9tpWxmgvn4Os6BunAaF9DqOu65WKt+b4T&#10;ykdWKyTzIMk1rXF0FbKta8H997p2whNZUlDqwxMOgfUWn8nqli13lpmm5UMK7DUpnGnqWKvg0BPV&#10;mnlG9rb9i6prudVO1/6K6y6JQoIjoCJLz7x5apgRQQtY7czJdPf/aPm3w6MlbVXSRZZRolgHJX+w&#10;QmABySzP0aHeuCUAn8yjHXYOlmTbf9UVwNne6yD+WNsOTQBZ5FjSWTZLiwKcfob1fJYV88FvcfSE&#10;I2C+yAtKOMSL/CYt8KyELUcavnf+k9CBkh2+OB+LVcEqWF0N6W7giLqTULd3CUlJT7J0MRT2BAFt&#10;E0hDsuvrc0g+gRTzyzSzCQYoyEWi+RSULi4zge5LCYH83SiQNaNmflSDaFgRhp2aBseNdug0OgAm&#10;brLBQUChQ/8Ag1AEz14FBjEIHmsTmCFJeA8ZWeix8+6yobu20WHDPArBhHBJepg6UCDSwBuqgN87&#10;fRAbHRAe9UQ54bbAWS9RqaaoIuY2lBKAY3h8m0AWDgMNI12MAhyzCRfulCEKm1w6pR9aKcOtkwrz&#10;jqY7LdsKI5iws7vtvbTkwHDChN/g6x8wY51fM9dEXAhFd6zeqyreewlFS7DXsLti12119QydZnUc&#10;XDC2YdFo+4uSHoZWSd3PPbOCEvlZwVRYZHPoMeLDZl7c5LCx08h2GmGKA1VJPYUrhct7Hyfj3th2&#10;18BJWaiO0h+hw+sW+y/kF7MaNjCYgonDEMXJN90H1Msfx+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xCYGgdYAAAAFAQAADwAAAAAAAAABACAAAAAiAAAAZHJzL2Rvd25yZXYueG1sUEsBAhQAFAAA&#10;AAgAh07iQJZSYgfVAgAAgAYAAA4AAAAAAAAAAQAgAAAAJQEAAGRycy9lMm9Eb2MueG1sUEsFBgAA&#10;AAAGAAYAWQEAAGwGAAAAAA==&#10;" path="m0,0l54,166,109,0e">
                  <v:path o:connectlocs="0,0;17302,52705;34925,0" o:connectangles="0,0,0"/>
                  <v:fill on="f" focussize="0,0"/>
                  <v:stroke weight="0pt" color="#000000" joinstyle="round"/>
                  <v:imagedata o:title=""/>
                  <o:lock v:ext="edit" aspectratio="f"/>
                </v:shape>
                <v:shape id="Freeform 323" o:spid="_x0000_s1026" o:spt="100" style="position:absolute;left:3130550;top:3431540;height:16510;width:34925;" filled="f" stroked="t" coordsize="109,52" o:gfxdata="UEsDBAoAAAAAAIdO4kAAAAAAAAAAAAAAAAAEAAAAZHJzL1BLAwQUAAAACACHTuJA95v/T9cAAAAF&#10;AQAADwAAAGRycy9kb3ducmV2LnhtbE2PS2vDMBCE74X+B7GFXkojK5DgupZzCOSQYx7kcVOsrW1i&#10;rRxLidP++m57aS8Dyywz3+Szu2vFDfvQeNKgRgkIpNLbhioN283iNQURoiFrWk+o4RMDzIrHh9xk&#10;1g+0wts6VoJDKGRGQx1jl0kZyhqdCSPfIbH34XtnIp99JW1vBg53rRwnyVQ60xA31KbDeY3leX11&#10;Gr6Odoi73XJ78NMXtVntL5PF+aL185NK3kFEvMe/Z/jBZ3QomOnkr2SDaDXwkPir7KVK8YyThsnb&#10;OAVZ5PI/ffENUEsDBBQAAAAIAIdO4kD+H6Eb0wIAAHoGAAAOAAAAZHJzL2Uyb0RvYy54bWytVV1v&#10;0zAUfUfiP1h+RGL5aDNotXRCq4aQYExa+QGu4zSRHNvYTtPx67nXTrusDLEH+pDauafH95zre3t1&#10;fegk2QvrWq1Kml2klAjFddWqXUl/bG7ff6TEeaYqJrUSJX0Ujl6v3r65GsxS5LrRshKWAIlyy8GU&#10;tPHeLJPE8UZ0zF1oIxQEa2075mFrd0ll2QDsnUzyNL1MBm0rYzUXzsHbdQzSkdG+hlDXdcvFWvO+&#10;E8pHVisk8yDJNa1xdBWyrWvB/fe6dsITWVJQ6sMTDoH1Fp/J6ootd5aZpuVjCuw1KZxp6lir4NAT&#10;1Zp5Rnrb/kHVtdxqp2t/wXWXRCHBEVCRpWfePDTMiKAFrHbmZLr7f7T8bn9vSVuVdJHllCjWQclv&#10;rRBYQDLLZ+jQYNwSgA/m3o47B0uyHb7pCuCs9zqIP9S2QxNAFjmUdJbN0qIApx9hPZ9lxXz0Wxw8&#10;4QiYL/KCEg7x7LLIQjRhyyMN753/LHSgZPuvzsdiVbAKVldjuhs4ou4k1O1dQlIykCxdjIU9QbJn&#10;kIYU+TkC1J9IivnLLLMpJicv0cwnEMjjZR4QfTorPdGA9N1RHGuOevlBjYJhRRh2aRrcNtqhy6ge&#10;DNxkKAgoAIXu/AUMKhEcyvpPMGhBcDFljj8aM7LQX+edZUNnbaO9hnkUggnhkgxQaSgOaUoKFcDX&#10;nd6LjQ4Aj3KimuNVeIpKNUUVMbVYRUjpGD1+m8AVjgIFR7YYBTjmEsw65YeyJtdN6dtWynDfpMKs&#10;o+VOy7bCCObr7G57Iy3ZM5wt4TMa9QxmrPNr5pqIC6HojdW9qmLNJJQswS7Dvor9ttXVI/SY1XFk&#10;wcCGRaPtL0oGGFcldT97ZgUl8ouCebDI5tBdxIfNvPiQw8ZOI9tphCkOVCX1FC4ULm98nIm9se2u&#10;gZOyUBylP0Fv1y12XsgvZjVuYCQFE8fxiTNvug+op7+M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3m/9P1wAAAAUBAAAPAAAAAAAAAAEAIAAAACIAAABkcnMvZG93bnJldi54bWxQSwECFAAUAAAA&#10;CACHTuJA/h+hG9MCAAB6BgAADgAAAAAAAAABACAAAAAmAQAAZHJzL2Uyb0RvYy54bWxQSwUGAAAA&#10;AAYABgBZAQAAawYAAAAA&#10;" path="m0,0l54,52,109,0e">
                  <v:path o:connectlocs="0,0;17302,16510;34925,0" o:connectangles="0,0,0"/>
                  <v:fill on="f" focussize="0,0"/>
                  <v:stroke weight="0pt" color="#000000" joinstyle="round"/>
                  <v:imagedata o:title=""/>
                  <o:lock v:ext="edit" aspectratio="f"/>
                </v:shape>
                <v:line id="Line 324" o:spid="_x0000_s1026" o:spt="20" style="position:absolute;left:1669415;top:3484245;height:635;width:1478280;"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vby45tgBAACuAwAADgAAAGRycy9lMm9Eb2MueG1srVPBbtsw&#10;DL0P2D8Iui+OHTdLjTg9JOgu2Rag3QcosmwLk0RBUmLn70fJSbdllx7mgyCK5CPfI71+GrUiZ+G8&#10;BFPTfDanRBgOjTRdTX+8Pn9aUeIDMw1TYERNL8LTp83HD+vBVqKAHlQjHEEQ46vB1rQPwVZZ5nkv&#10;NPMzsMKgswWnWUDTdVnj2IDoWmXFfL7MBnCNdcCF9/i6m5z0iujeAwhtK7nYAT9pYcKE6oRiASn5&#10;XlpPN6nbthU8fG9bLwJRNUWmIZ1YBO/HeGabNas6x2wv+bUF9p4W7jhpJg0WfYPascDIycl/oLTk&#10;Djy0YcZBZxORpAiyyOd32rz0zIrEBaX29k10//9g+bfzwRHZ1PQxX1BimMaR76URZFGUUZ3B+gqD&#10;tubgIj8+mhe7B/7TEwPbnplOpC5fLxYT85iR/ZUSDW+xxnH4Cg3GsFOAJNXYOh0hUQQyYu5y+Vjm&#10;D5RcarooV2VRPkzTEWMgPAaUn1fFCgfHMWK5SN6MVTcY63z4IkCTeKmpQg6pDDvvfYhtseoWEqsa&#10;eJZKpfErQ4a4C/HZg5JN9CTDdcetcuTM4vakLxG8C3NwMs1UQZkr/0h5Eu8IzeXgbrrgGFMr15WL&#10;e/KnnbJ//2ab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uhsuzVAAAABQEAAA8AAAAAAAAAAQAg&#10;AAAAIgAAAGRycy9kb3ducmV2LnhtbFBLAQIUABQAAAAIAIdO4kC9vLjm2AEAAK4DAAAOAAAAAAAA&#10;AAEAIAAAACQBAABkcnMvZTJvRG9jLnhtbFBLBQYAAAAABgAGAFkBAABuBQAAAAA=&#10;">
                  <v:fill on="f" focussize="0,0"/>
                  <v:stroke weight="0pt" color="#000000" joinstyle="round"/>
                  <v:imagedata o:title=""/>
                  <o:lock v:ext="edit" aspectratio="f"/>
                </v:line>
                <v:shape id="Freeform 325" o:spid="_x0000_s1026" o:spt="100" style="position:absolute;left:2391410;top:3527425;height:16510;width:17145;" fillcolor="#000000" filled="t" stroked="f" coordsize="55,51" o:gfxdata="UEsDBAoAAAAAAIdO4kAAAAAAAAAAAAAAAAAEAAAAZHJzL1BLAwQUAAAACACHTuJAT/zzodUAAAAF&#10;AQAADwAAAGRycy9kb3ducmV2LnhtbE2PzUrEQBCE74LvMLTgRdxJFpWYzWQPguhBEFcvufVmepOw&#10;mZ4wM9mft7f1opeCppqqr6r1yY3qQCEOng3kiwwUcevtwJ2Br8/n2wJUTMgWR89k4EwR1vXlRYWl&#10;9Uf+oMMmdUpCOJZooE9pKrWObU8O48JPxOLtfHCY5AydtgGPEu5GvcyyB+1wYGnocaKnntr9ZnYG&#10;3ri9cXPzskvh9Y4svzc0nRtjrq/ybAUq0Sn9PcMPvqBDLUxbP7ONajQgQ9KvilfkuczYGrh/XBag&#10;60r/p6+/AVBLAwQUAAAACACHTuJAr1D/ld0CAADsBgAADgAAAGRycy9lMm9Eb2MueG1srVVdb9ow&#10;FH2ftP9g+XHSGhJI6VBDNbXqNGkflcp+gHEcEsnx9WxD6H79ru0EQsfWPoyHYOceju851/dyfbNv&#10;JdkJYxtQBU0vJpQIxaFs1KagP1b3768osY6pkklQoqBPwtKb5ds3151eiAxqkKUwBEmUXXS6oLVz&#10;epEklteiZfYCtFAYrMC0zOHWbJLSsA7ZW5lkk8ll0oEptQEurMW3dzFIe0bzGkKoqoaLO+DbVigX&#10;WY2QzKEkWzfa0mXItqoEd9+rygpHZEFRqQtPPATXa/9MltdssTFM1w3vU2CvSeGZppY1Cg89UN0x&#10;x8jWNH9QtQ03YKFyFxzaJAoJjqCKdPLMm8eaaRG0oNVWH0y3/4+Wf9s9GNKUBf2QzihRrMWS3xsh&#10;fAHJNMu9Q522CwQ+6gfT7ywuybr7CiXC2dZBEL+vTOtNQFlkX9BsipwpOv1U0GmezWeRjS3E3hGO&#10;gHSeznJKOMbTyxyRyJ6wxUDDt9Z9EhAo2e6LdbFYJa6C1WWf7gqPqFqJdXuXkAnpSB6yxmIcEOkJ&#10;oiZ52lf+gMhGiPTqLMl0BMlTco4FLTxkkudnWVDwEXKe5XIEOa9nfoIYMkHvNoM7rB4M43vVO4Yr&#10;wnybT0K5NFhfJm8fVmAVLEEKRHl7/wJGnzx42tfq32C0w4NDOV5kRtUePB8zxx/16Rvs5ud9bEIf&#10;r2M1NXNetc/eL0lXULwKpMavNChuYSdWEOLOS4/Kh3t3jEo1RqU4ETGzeGcwoyE6fOvA5U96GXV6&#10;4sDAJVgRL79PPHTBQYz3YNQJFmRT3jdSehnWbNa30pAd8/MtfHr7TmAyVFSB/1k8xr9JfF/7To4d&#10;vobyCbvaQByS+BeBixrML0o6HJAFtT+3zAhK5GeFEwh7e4ZqXNjM8nmGGzOOrMcRpjhSFdRRvIF+&#10;eeviFN5q02xqPClWSMFHnCZV43s95Bez6jc4BIM3/cD2U3a8D6jjn9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E/886HVAAAABQEAAA8AAAAAAAAAAQAgAAAAIgAAAGRycy9kb3ducmV2LnhtbFBL&#10;AQIUABQAAAAIAIdO4kCvUP+V3QIAAOwGAAAOAAAAAAAAAAEAIAAAACQBAABkcnMvZTJvRG9jLnht&#10;bFBLBQYAAAAABgAGAFkBAABzBgAAAAA=&#10;" path="m0,0l18,51,55,51,0,0xe">
                  <v:path o:connectlocs="0,0;5611,16510;17145,16510;0,0" o:connectangles="0,0,0,0"/>
                  <v:fill on="t" focussize="0,0"/>
                  <v:stroke on="f"/>
                  <v:imagedata o:title=""/>
                  <o:lock v:ext="edit" aspectratio="f"/>
                </v:shape>
                <v:shape id="Freeform 326" o:spid="_x0000_s1026" o:spt="100" style="position:absolute;left:2391410;top:3527425;height:16510;width:17145;" filled="f" stroked="t" coordsize="55,51" o:gfxdata="UEsDBAoAAAAAAIdO4kAAAAAAAAAAAAAAAAAEAAAAZHJzL1BLAwQUAAAACACHTuJAU3Ol1tYAAAAF&#10;AQAADwAAAGRycy9kb3ducmV2LnhtbE2PwU7DMBBE70j9B2uRuFEnlUAhxKlQqx7KibZUXJ14mwTi&#10;dbDdpvD1bLnAZaTVrGbeFPOz7cUJfegcKUinCQik2pmOGgWvu9VtBiJETUb3jlDBFwaYl5OrQufG&#10;jbTB0zY2gkMo5FpBG+OQSxnqFq0OUzcgsXdw3urIp2+k8XrkcNvLWZLcS6s74oZWD7hosf7YHq2C&#10;5rBfv4/PlXvy6/Ht033vXxbLlVI312nyCCLiOf49wwWf0aFkpsodyQTRK+Ah8VfZy9KUZ1QK7h5m&#10;GciykP/pyx9QSwMEFAAAAAgAh07iQC9JzQTvAgAAFQcAAA4AAABkcnMvZTJvRG9jLnhtbK1VXW/a&#10;MBR9n7T/YPlx0hocCLSooZqKOk3aR6WyH2Ach0RybM92CN2v37Wd0NDRtQ/jIdjcw/E95/reXN8c&#10;GoH23NhayRyTiwlGXDJV1HKX45+bu4+XGFlHZUGFkjzHj9zim9X7d9edXvJUVUoU3CAgkXbZ6RxX&#10;zullklhW8YbaC6W5hGCpTEMdbM0uKQztgL0RSTqZzJNOmUIbxbi18Os6BnHPaN5CqMqyZnytWNtw&#10;6SKr4YI6kGSrWlu8CtmWJWfuR1la7pDIMSh14QmHwHrrn8nqmi53huqqZn0K9C0pPNPU0FrCoUeq&#10;NXUUtab+i6qpmVFWle6CqSaJQoIjoIJMnnnzUFHNgxaw2uqj6fb/0bLv+3uD6iLHVyTDSNIGSn5n&#10;OPcFRNN07h3qtF0C8EHfm35nYYm23TdVAJy2TgXxh9I03gSQhQ45TqdXZEbA6cccT7N0MUuz6Dc/&#10;OMQAQBZkBocyiJN5BkhgT+hyoGGtdZ+5CpR0/9W6WKwCVsHqok93A0eUjYC6fUjQBHUo68/ZHRHk&#10;BFGhjMRMnhDpCEEuz5JMR5CMoHMsszEkO8sCgo/JvsAyH0HO61mcIIZMwLvd4A6tBsPYQfaOwQpR&#10;3+aTUC6trC+Ttw8qsAmWAAWgvL0vgMEnD572tfo3GOzw4FCOV5lBtQcvxszxT336Brr5eR+b0Mfb&#10;WE1NnVfts/dL1OUYrgKq4IsExY3a840KceelR+XDvXuKCjlGEZiIkFm8M5DREB2+deDyJ72OOj1x&#10;YGBCWR4vv088dMFRjPdg1AlS3dVChFYQ0kuMxbRK1IWPeHXW7La3wqA99WMvfHpXT2DaWLemtoq4&#10;EIpGGtXKIuYj4DIkfgD4lo+jYKuKR2h/o+I0hXcJLCplfmPUwSTNsf3VUsMxEl8kjCoYAjOQ7cJm&#10;li1S2JhxZDuOUMmAKscOw1X1y1sXx3WrTb2r4KRYSqk+wdgpaz8UQn4xq34D0zKY2E92P47H+4B6&#10;epu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Tc6XW1gAAAAUBAAAPAAAAAAAAAAEAIAAAACIA&#10;AABkcnMvZG93bnJldi54bWxQSwECFAAUAAAACACHTuJAL0nNBO8CAAAVBwAADgAAAAAAAAABACAA&#10;AAAlAQAAZHJzL2Uyb0RvYy54bWxQSwUGAAAAAAYABgBZAQAAhgYAAAAA&#10;" path="m0,0l18,51,55,51,0,0xe">
                  <v:path o:connectlocs="0,0;5611,16510;17145,16510;0,0" o:connectangles="0,0,0,0"/>
                  <v:fill on="f" focussize="0,0"/>
                  <v:stroke weight="0pt" color="#000000" joinstyle="round"/>
                  <v:imagedata o:title=""/>
                  <o:lock v:ext="edit" aspectratio="f"/>
                </v:shape>
                <v:shape id="Freeform 327" o:spid="_x0000_s1026" o:spt="100" style="position:absolute;left:2408555;top:3527425;height:16510;width:17145;" fillcolor="#000000" filled="t" stroked="f" coordsize="55,51" o:gfxdata="UEsDBAoAAAAAAIdO4kAAAAAAAAAAAAAAAAAEAAAAZHJzL1BLAwQUAAAACACHTuJAT/zzodUAAAAF&#10;AQAADwAAAGRycy9kb3ducmV2LnhtbE2PzUrEQBCE74LvMLTgRdxJFpWYzWQPguhBEFcvufVmepOw&#10;mZ4wM9mft7f1opeCppqqr6r1yY3qQCEOng3kiwwUcevtwJ2Br8/n2wJUTMgWR89k4EwR1vXlRYWl&#10;9Uf+oMMmdUpCOJZooE9pKrWObU8O48JPxOLtfHCY5AydtgGPEu5GvcyyB+1wYGnocaKnntr9ZnYG&#10;3ri9cXPzskvh9Y4svzc0nRtjrq/ybAUq0Sn9PcMPvqBDLUxbP7ONajQgQ9KvilfkuczYGrh/XBag&#10;60r/p6+/AVBLAwQUAAAACACHTuJAbS2qjdsCAADuBgAADgAAAGRycy9lMm9Eb2MueG1srVVdb9ow&#10;FH2ftP9g+XHSGhJIaVFDNbXqNGkflcp+gHEcEsmxPdsQul+/e+0EUsbUPoyHxOYeju851/dyc7tv&#10;JdkJ6xqtCppeTCgRiuuyUZuC/lw9fLyixHmmSia1EgV9Fo7eLt+/u+nMQmS61rIUlgCJcovOFLT2&#10;3iySxPFatMxdaCMUBCttW+ZhazdJaVkH7K1MssnkMum0LY3VXDgH397HIO0Z7VsIdVU1XNxrvm2F&#10;8pHVCsk8SHJ1YxxdhmyrSnD/o6qc8EQWFJT68IRDYL3GZ7K8YYuNZaZueJ8Ce0sKJ5pa1ig49EB1&#10;zzwjW9v8RdU23GqnK3/BdZtEIcERUJFOTrx5qpkRQQtY7czBdPf/aPn33aMlTVnQ6/SSEsVaKPmD&#10;FQILSKbZHB3qjFsA8Mk82n7nYEnW3TddApxtvQ7i95Vt0QSQRfYFzWaTqzzPKXku6DTP5rMsj36L&#10;vSccAOk8nUGYQzy9zNNQjYQtBhq+df6z0IGS7b46H4tVwipYXfbprqCYVSuhbh8Skuekg0df2AMk&#10;HUEmpCZ5eorIXiDOcUxHiDw9SzIbQaZXZzMBwcdkz7NAIY6Q83rmI8hRD5i3Gexh9eAY36veMlgR&#10;hn0+CfUy2mGd0D8owSpYAhSAQn//AQafEDxF/14Fgx8IDuV4FQyyERyu3ACO7z59C+182sg2NPI6&#10;VtMwj6oxe1ySrqB4/2p4pUFxq3dipUPco/T+dg437xiWagyLBsU7AxkNweFtAtcUBifk/wrq5MSB&#10;gkvtRHQUMw/WHtSgCaNecFo25UMjJepwdrO+k5bsGE648Okr8wImQ0mVxp/FY/CbBDsbezn2+FqX&#10;z9DXVscxCX8SsKi1/U1JByOyoO7XlllBifyiYAZdp7MZOOPDZpbPM9jYcWQ9jjDFgaqgnsIVxOWd&#10;j3N4a2yzqeGkWCKlP8E8qRrs9pBfzKrfwBgM3vQjG+fseB9Qx7+p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P/POh1QAAAAUBAAAPAAAAAAAAAAEAIAAAACIAAABkcnMvZG93bnJldi54bWxQSwEC&#10;FAAUAAAACACHTuJAbS2qjdsCAADuBgAADgAAAAAAAAABACAAAAAkAQAAZHJzL2Uyb0RvYy54bWxQ&#10;SwUGAAAAAAYABgBZAQAAcQYAAAAA&#10;" path="m55,0l0,51,38,51,55,0xe">
                  <v:path o:connectlocs="17145,0;0,16510;11845,16510;17145,0" o:connectangles="0,0,0,0"/>
                  <v:fill on="t" focussize="0,0"/>
                  <v:stroke on="f"/>
                  <v:imagedata o:title=""/>
                  <o:lock v:ext="edit" aspectratio="f"/>
                </v:shape>
                <v:shape id="Freeform 328" o:spid="_x0000_s1026" o:spt="100" style="position:absolute;left:2408555;top:3527425;height:16510;width:17145;" filled="f" stroked="t" coordsize="55,51" o:gfxdata="UEsDBAoAAAAAAIdO4kAAAAAAAAAAAAAAAAAEAAAAZHJzL1BLAwQUAAAACACHTuJAU3Ol1tYAAAAF&#10;AQAADwAAAGRycy9kb3ducmV2LnhtbE2PwU7DMBBE70j9B2uRuFEnlUAhxKlQqx7KibZUXJ14mwTi&#10;dbDdpvD1bLnAZaTVrGbeFPOz7cUJfegcKUinCQik2pmOGgWvu9VtBiJETUb3jlDBFwaYl5OrQufG&#10;jbTB0zY2gkMo5FpBG+OQSxnqFq0OUzcgsXdw3urIp2+k8XrkcNvLWZLcS6s74oZWD7hosf7YHq2C&#10;5rBfv4/PlXvy6/Ht033vXxbLlVI312nyCCLiOf49wwWf0aFkpsodyQTRK+Ah8VfZy9KUZ1QK7h5m&#10;GciykP/pyx9QSwMEFAAAAAgAh07iQIb7dl3uAgAAFwcAAA4AAABkcnMvZTJvRG9jLnhtbK1Vy27b&#10;MBC8F+g/EDwWaPSwFDtG5KCIkaJAHwHifgBNUZYAimRJynL69V2Skq24LpJDfZBJ73i4M8td3d4d&#10;Wo72TJtGigInVzFGTFBZNmJX4J+bh48LjIwloiRcClbgZ2bw3er9u9teLVkqa8lLphGQCLPsVYFr&#10;a9UyigytWUvMlVRMQLCSuiUWtnoXlZr0wN7yKI3j66iXulRaUmYM/LoOQTww6rcQyqpqKFtL2rVM&#10;2MCqGScWJJm6UQavfLZVxaj9UVWGWcQLDEqtf8IhsN66Z7S6JcudJqpu6JACeUsKZ5pa0gg49Ei1&#10;JpagTjd/UbUN1dLIyl5R2UZBiHcEVCTxmTdPNVHMawGrjTqabv4fLf2+f9SoKQt8k8wxEqSFkj9o&#10;xlwB0SxdOId6ZZYAfFKPetgZWKJt/02WACedlV78odKtMwFkoUOB0yxe5HmO0XOBZ3k6z9I8+M0O&#10;FlEAJPMkgzCFeHKdJ74aEVmONLQz9jOTnpLsvxobilXCyltdDuluoJhVy6FuHyKU56iHx1DYIySZ&#10;QGJUozw5R6QvEJc4ZhNEnlwkySaQ2eJiJiD4lOxllusp5LIeqNWR5aQHzNuN9pB6dIwexGAZrBBx&#10;fR77eilpXJ2cf1CCjbcEKADl/P0HGHxy4Jnz71Uw+OHAvhyvgkG2A8+nzOFPQ/oa2vm8kbVv5G2o&#10;piLWqXbZuyXqC+zuXw1fiVfcyj3bSB+3TvpwO8ebdwpzMYUFg8KdgYzG4PitPNcMBifk/wrq7MSR&#10;gnJpWHDUZe6tPapxJkx6QciHhnPfDFw4jaGaRvKmdBEnz+jd9p5rtCdu8PnPYOsLmNLGrompA86H&#10;gpNadqIM+XC4DZEbAa7pwzDYyvIZBoCWYZ7C2wQWtdS/MephlhbY/OqIZhjxLwKG1U2SZWCh9Zss&#10;n6ew0dPIdhohggJVgS2Gu+qW9zYM7E7pZlfDSaGWQn6CwVM1biz4/EJWwwbmpTdxmO1uIE/3HnV6&#10;n6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FNzpdbWAAAABQEAAA8AAAAAAAAAAQAgAAAAIgAA&#10;AGRycy9kb3ducmV2LnhtbFBLAQIUABQAAAAIAIdO4kCG+3Zd7gIAABcHAAAOAAAAAAAAAAEAIAAA&#10;ACUBAABkcnMvZTJvRG9jLnhtbFBLBQYAAAAABgAGAFkBAACFBgAAAAA=&#10;" path="m55,0l0,51,38,51,55,0xe">
                  <v:path o:connectlocs="17145,0;0,16510;11845,16510;17145,0" o:connectangles="0,0,0,0"/>
                  <v:fill on="f" focussize="0,0"/>
                  <v:stroke weight="0pt" color="#000000" joinstyle="round"/>
                  <v:imagedata o:title=""/>
                  <o:lock v:ext="edit" aspectratio="f"/>
                </v:shape>
                <v:shape id="Freeform 329" o:spid="_x0000_s1026" o:spt="100" style="position:absolute;left:2396490;top:3543935;height:36195;width:12065;" fillcolor="#000000" filled="t" stroked="f" coordsize="37,115" o:gfxdata="UEsDBAoAAAAAAIdO4kAAAAAAAAAAAAAAAAAEAAAAZHJzL1BLAwQUAAAACACHTuJAy10+gdMAAAAF&#10;AQAADwAAAGRycy9kb3ducmV2LnhtbE2PTUvEQAyG74L/YYjgzZ22uEutne5BEES8WBe9ZjuxU+xk&#10;Smf2o//e6EUvgfCGJ89bb89+VEea4xDYQL7KQBF3wQ7cG9i9Pd6UoGJCtjgGJgMLRdg2lxc1Vjac&#10;+JWObeqVQDhWaMClNFVax86Rx7gKE7Fkn2H2mGSde21nPAncj7rIso32OLB8cDjRg6Puqz14A+uP&#10;23Zx5Yvb4WLXG3r3T8+FN+b6Ks/uQSU6p79j+NEXdWjEaR8ObKMaDUiR9DslK/NcauwFfFeUoJta&#10;/7dvvgFQSwMEFAAAAAgAh07iQEP/5xLiAgAA8QYAAA4AAABkcnMvZTJvRG9jLnhtbK1Vy27bMBC8&#10;F+g/EDwWaCRZftRG5KBokKJAHwHifgBNUZYAimRJ2nL69d0lJUdOnSKH+iCR2vFwZ1a7ur45tpIc&#10;hHWNVgXNrlJKhOK6bNSuoD83d+8/UOI8UyWTWomCPgpHb9Zv31x3ZiUmutayFJYAiXKrzhS09t6s&#10;ksTxWrTMXWkjFAQrbVvmYWt3SWlZB+ytTCZpOk86bUtjNRfOwdPbGKQ9o30Noa6qhotbzfetUD6y&#10;WiGZB0muboyj65BtVQnuf1SVE57IgoJSH65wCKy3eE3W12y1s8zUDe9TYK9J4ZmmljUKDj1R3TLP&#10;yN42f1G1Dbfa6cpfcd0mUUhwBFRk6TNvHmpmRNACVjtzMt39P1r+/XBvSVMWdJlB4RVroeR3Vggs&#10;IMknS3SoM24FwAdzb/udgyXZdt90CXC29zqIP1a2RRNAFjkWdJIv59MlOP1Y0Hw2zZf5LPotjp5w&#10;AGSTdD6jhGN8ni1DNGGrgYbvnf8sdKBkh6/Ox2KVsApWl326GziiaiXU7V1CUtKRfNHX9YTIzhA1&#10;ybI+ld0JMhlB8sVFlnwESclFlukI8gILKD5lC3lc5pmPQJclLc4Qp2TAv93gEKsH0/hR9a7BijBs&#10;9TSUzGiHpUILoQqbDI0DCkChxS+AwSoE568CgyMIHor7b2aQjeBQvyGNeO/Tt9DRz3vZhl7expob&#10;5lE1Zo9L0sG7BVbV8LZBzfFxqw9iowPAo/YoPYwCOOopKtUYhSSQ2gAbgsPdBKoe1L9dwDaEh3uE&#10;nZ84xLjUTkT7MfNQh5MaNGHUDk7LprxrpEQZzu62n6QlB4ZDLvz6ypzBZCip0vi3eAw+SbC5sZ1j&#10;m291+QitbXWclPCdgEWt7W9KOpiSBXW/9swKSuQXBWNomU2noMaHzXS2mMDGjiPbcYQpDlQF9RRe&#10;QVx+8nEU741tdjWclIUKKf0RRkrVYMOH/GJW/QYmYfCmn9o4asf7gHr6Uq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MtdPoHTAAAABQEAAA8AAAAAAAAAAQAgAAAAIgAAAGRycy9kb3ducmV2Lnht&#10;bFBLAQIUABQAAAAIAIdO4kBD/+cS4gIAAPEGAAAOAAAAAAAAAAEAIAAAACIBAABkcnMvZTJvRG9j&#10;LnhtbFBLBQYAAAAABgAGAFkBAAB2BgAAAAA=&#10;" path="m0,0l37,0,37,115,0,0xe">
                  <v:path o:connectlocs="0,0;12065,0;12065,36195;0,0" o:connectangles="0,0,0,0"/>
                  <v:fill on="t" focussize="0,0"/>
                  <v:stroke on="f"/>
                  <v:imagedata o:title=""/>
                  <o:lock v:ext="edit" aspectratio="f"/>
                </v:shape>
                <v:shape id="Freeform 330" o:spid="_x0000_s1026" o:spt="100" style="position:absolute;left:2396490;top:3543935;height:36195;width:12065;" filled="f" stroked="t" coordsize="37,115" o:gfxdata="UEsDBAoAAAAAAIdO4kAAAAAAAAAAAAAAAAAEAAAAZHJzL1BLAwQUAAAACACHTuJAIiBZAtUAAAAF&#10;AQAADwAAAGRycy9kb3ducmV2LnhtbE2PzU7DMBCE70i8g7VIvVEnpUVpiFNB1d7gQAD16sZLHBKv&#10;o9j9e3sWLnAZaTWrmW+K1dn14ohjaD0pSKcJCKTam5YaBe9v29sMRIiajO49oYILBliV11eFzo0/&#10;0Sseq9gIDqGQawU2xiGXMtQWnQ5TPyCx9+lHpyOfYyPNqE8c7no5S5J76XRL3GD1gGuLdVcdnIKX&#10;i6uabr3LvuaPnXne3D194MIqNblJkwcQEc/x7xl+8BkdSmba+wOZIHoFPCT+KntZmvKMvYLFcpaB&#10;LAv5n778BlBLAwQUAAAACACHTuJA6WIVOPQCAAAaBwAADgAAAGRycy9lMm9Eb2MueG1srVXLbtsw&#10;ELwX6D8QPBZoJFl+VEbkoIiRokCbBoj7ATRFPQCKZEnacvr1XZKSIqdOkUN9kEjvYLgzy11d35xa&#10;jo5Mm0aKHCdXMUZMUFk0osrxz93dx08YGUtEQbgULMdPzOCbzft3151as5msJS+YRkAizLpTOa6t&#10;VesoMrRmLTFXUjEBwVLqlljY6ioqNOmAveXRLI6XUSd1obSkzBj4dxuCuGfUbyGUZdlQtpX00DJh&#10;A6tmnFiQZOpGGbzx2ZYlo/ZHWRpmEc8xKLX+CYfAeu+e0eaarCtNVN3QPgXylhReaGpJI+DQkWpL&#10;LEEH3fxF1TZUSyNLe0VlGwUh3hFQkcQvvHmsiWJeC1ht1Gi6+X+09P74oFFT5DhLMowEaaHkd5ox&#10;V0CUpt6hTpk1AB/Vgwa/3M7AEu2777IAODlY6cWfSt06E0AWOuV4lmbLeQZOP+U4XczTLF0Ev9nJ&#10;IgqAZBYvFxhRF18mmY9GZD3Q0IOxX5j0lOT4zdhQrAJW3uqiT3cHR5Qth7p9iFCMOpSu+rqOiOQM&#10;UaMk6VOpRshsAklXF1nSCSRGF1nmE8grLKB4zBbyuMyznIAuS1qdIcZkwL9qcIjUg2n0JHrXYIWI&#10;a/XYl0xJ40rlLIQq7BJnHFAAyln8ChiscuD0TWBwxIGH4v6bGWQ7sK/fkEZ49+lr6OiXvax9L+9D&#10;zRWxTrXL3i1RB3cLrKrhtkHN3d+tPLKd9ADrtAfp/qLDUc9RLqYoRwKpDbAhOLyVp+pB/e0CtiE8&#10;vAPs/MQhRrk0LNjvMvd1GNU4EybtIORdw7nvBy6cxlBNI3lTuIhTZ3S1v+UaHYmbff7XF+wMprSx&#10;W2LqgPOh4KSWB1GEfDjchmjo+zAB9rJ4ghmgZRip8EGBRS31b4w6GKc5Nr8ORDOM+FcB8ypL5nOQ&#10;bf1mvljNYKOnkf00QgQFqhxbDHfVLW9tmNkHpZuqhpMSX0ohP8PsKRs3GXx+Iat+AyPTm9iPdzeT&#10;p3uPev6k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IiBZAtUAAAAFAQAADwAAAAAAAAABACAA&#10;AAAiAAAAZHJzL2Rvd25yZXYueG1sUEsBAhQAFAAAAAgAh07iQOliFTj0AgAAGgcAAA4AAAAAAAAA&#10;AQAgAAAAJAEAAGRycy9lMm9Eb2MueG1sUEsFBgAAAAAGAAYAWQEAAIoGAAAAAA==&#10;" path="m0,0l37,0,37,115,0,0xe">
                  <v:path o:connectlocs="0,0;12065,0;12065,36195;0,0" o:connectangles="0,0,0,0"/>
                  <v:fill on="f" focussize="0,0"/>
                  <v:stroke weight="0pt" color="#000000" joinstyle="round"/>
                  <v:imagedata o:title=""/>
                  <o:lock v:ext="edit" aspectratio="f"/>
                </v:shape>
                <v:shape id="Freeform 331" o:spid="_x0000_s1026" o:spt="100" style="position:absolute;left:2408555;top:3543935;height:36195;width:12065;" fillcolor="#000000" filled="t" stroked="f" coordsize="38,115" o:gfxdata="UEsDBAoAAAAAAIdO4kAAAAAAAAAAAAAAAAAEAAAAZHJzL1BLAwQUAAAACACHTuJAjYbfZNcAAAAF&#10;AQAADwAAAGRycy9kb3ducmV2LnhtbE2PQUvDQBCF74L/YRnBm92kpTaJ2RQUKl6qWCvtcZsdk2B2&#10;NmQ3afvvHb3Yy4PhDe99L1+ebCtG7H3jSEE8iUAglc40VCnYfqzuEhA+aDK6dYQKzuhhWVxf5Toz&#10;7kjvOG5CJTiEfKYV1CF0mZS+rNFqP3EdEntfrrc68NlX0vT6yOG2ldMoupdWN8QNte7wqcbyezNY&#10;BTP3uduun1fp2/71ZWYWSfo4jGulbm/i6AFEwFP4f4ZffEaHgpkObiDjRauAh4Q/ZS+JY55xUDBP&#10;pwnIIpeX9MUPUEsDBBQAAAAIAIdO4kBrOnWi3wIAAO8GAAAOAAAAZHJzL2Uyb0RvYy54bWytVctu&#10;2zAQvBfoPxA8FmgkWbZjG5GDIkGKAn0EiPsBNEVZAiiSJWnL6dd3l3pEdt02h/ogkdrxcGdWu7q5&#10;PdaSHIR1lVYZTa5iSoTiOq/ULqPfNw/vF5Q4z1TOpFYio8/C0dv12zc3jVmJiS61zIUlQKLcqjEZ&#10;Lb03qyhyvBQ1c1faCAXBQtuaedjaXZRb1gB7LaNJHM+jRtvcWM2Fc/D0vg3SjtG+hlAXRcXFveb7&#10;WijfslohmQdJrqyMo+uQbVEI7r8VhROeyIyCUh+ucAist3iN1jdstbPMlBXvUmCvSeFMU80qBYcO&#10;VPfMM7K31W9UdcWtdrrwV1zXUSskOAIqkvjMm6eSGRG0gNXODKa7/0fLvx4eLanyjC4n4IliNZT8&#10;wQqBBSRpmqBDjXErAD6ZR9vtHCzJtvmic4CzvddB/LGwNZoAssgxo5NpvJjNZpQ8ZzSdTdNlOmv9&#10;FkdPOACSSTyHMMf4PFmGaMRWPQ3fO/9R6EDJDp+db4uVwypYnXfpbiDxopZQt3cRiUlD0kVX1wGR&#10;nCBKkiRdKrsBMhlB0sVFlnQEiclFlukJ5FIqIHhIFtK4TDMfgS4ruj5BDLmAfbveIFb2nvGj6kyD&#10;FWHY6XGomNEOK4UOQhE2odpAASh0+A9gcArBKZr8TzAYguC+tn9nBtkIvh4ztyd06Vto6PNWtqGV&#10;t23JDfOoGrPHJWng1YKBVsLLBiXHx7U+iI0OAI/aW+lhEsBRL1GpxigkgdR6WB/s72ZE1b1bQNZH&#10;+/sYdc7EpXaiNRQTD84OYtCDUTM4Lav8oZISVTi7295JSw4MR1z4dfadwGSoqNL4t/YYfBJha2Mz&#10;t02+1fkzNLbV7ZyErwQsSm1/UtLAjMyo+7FnVlAiPykYQstkOgX7fNhMZ9c4Qew4sh1HmOJAlVFP&#10;4Q3E5Z1vB/He2GpXwklJKJDSH2CgFBW2e8ivzarbwBwM3nQzGwfteB9QL9+p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Nht9k1wAAAAUBAAAPAAAAAAAAAAEAIAAAACIAAABkcnMvZG93bnJldi54&#10;bWxQSwECFAAUAAAACACHTuJAazp1ot8CAADvBgAADgAAAAAAAAABACAAAAAmAQAAZHJzL2Uyb0Rv&#10;Yy54bWxQSwUGAAAAAAYABgBZAQAAdwYAAAAA&#10;" path="m0,0l38,0,0,115,0,0xe">
                  <v:path o:connectlocs="0,0;12065,0;0,36195;0,0" o:connectangles="0,0,0,0"/>
                  <v:fill on="t" focussize="0,0"/>
                  <v:stroke on="f"/>
                  <v:imagedata o:title=""/>
                  <o:lock v:ext="edit" aspectratio="f"/>
                </v:shape>
                <v:shape id="Freeform 332" o:spid="_x0000_s1026" o:spt="100" style="position:absolute;left:2408555;top:3543935;height:36195;width:12065;" filled="f" stroked="t" coordsize="38,115" o:gfxdata="UEsDBAoAAAAAAIdO4kAAAAAAAAAAAAAAAAAEAAAAZHJzL1BLAwQUAAAACACHTuJANIj05tYAAAAF&#10;AQAADwAAAGRycy9kb3ducmV2LnhtbE2PQUsDMRCF74L/IYzgRWw2BXW7bragoIfixSq1x3QzbpZu&#10;JmGTtuu/d/SilwfDG977Xr2c/CCOOKY+kAY1K0AgtcH21Gl4f3u6LkGkbMiaIRBq+MIEy+b8rDaV&#10;DSd6xeM6d4JDKFVGg8s5VlKm1qE3aRYiEnufYfQm8zl20o7mxOF+kPOiuJXe9MQNzkR8dNju1wev&#10;oY93m9W+je75I03q4aott5vVi9aXF6q4B5Fxyn/P8IPP6NAw0y4cyCYxaOAh+VfZK5XiGTsNN4t5&#10;CbKp5X/65htQSwMEFAAAAAgAh07iQLk8D1jyAgAAGAcAAA4AAABkcnMvZTJvRG9jLnhtbK1VXW/a&#10;MBR9n7T/YPlx0pqEQAuooZqGOk3aR6WyH2Ach0RybM82hO7X7147oSljUx/GA9jco5NzzrVvbu+O&#10;rSQHYV2jVUGzq5QSobguG7Ur6I/N/fs5Jc4zVTKplSjok3D0bvX2zW1nlmKiay1LYQmQKLfsTEFr&#10;780ySRyvRcvclTZCQbHStmUetnaXlJZ1wN7KZJKm10mnbWms5sI5+Hcdi7RntK8h1FXVcLHWfN8K&#10;5SOrFZJ5sOTqxji6CmqrSnD/vaqc8EQWFJz68A0PgfUWv5PVLVvuLDN1w3sJ7DUSzjy1rFHw0BPV&#10;mnlG9rb5g6ptuNVOV/6K6zaJRkIi4CJLz7J5rJkRwQtE7cwpdPf/aPm3w4MlTVnQxSSjRLEWWn5v&#10;hcAGkjyfYEKdcUsAPpoH2+8cLMm2+6pLgLO918H8sbIthgC2yLGgk2k6n81mlDwVNJ9N80U+i3mL&#10;oyccANkkvYYyx/p1tgjVhC0HGr53/pPQgZIdvjgfm1XCKkRd9nI30MyqldC3dwlJSUfyed/XEwKs&#10;jRA1ybJeyu4EmYwg+fwiSz6CpOQiy/QF5JIUMHySAjIu01yPQJcd3bxAnLRAfLshIFYPmfGj6kOD&#10;FWF409PQMaMddgoThCZsMswNKACFCf8FDEkhOH8VGAJB8NDbfzODbQTfjJmjnF6+hQt9fpVtuMrb&#10;2HLDPLpG9bgkHRwtGGg1HDZoOf7d6oPY6ADw6D1aD5MAHvVclWqMQhKQNsCG4vBrRlT92QKyoTr8&#10;jlHnTFxqJ2L6KDy04WQGMxhdBqXvGynDbZAKLcZmOi2bEitoztnd9qO05MBw8oVPn+oLmLHOr5mr&#10;Iy6UYpBW71UZ9Ug4DAnOALz1cRpsdfkEE8DqOFDhdQKLWttflHQwTAvqfu6ZFZTIzwqm1SKbTiFn&#10;HzbT2c0ENnZc2Y4rTHGgKqincFRx+dHHib03ttnV8KQsdFLpDzB5qgbnQtAXVfUbGJghxH6440Qe&#10;7wPq+YW2+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A0iPTm1gAAAAUBAAAPAAAAAAAAAAEAIAAA&#10;ACIAAABkcnMvZG93bnJldi54bWxQSwECFAAUAAAACACHTuJAuTwPWPICAAAYBwAADgAAAAAAAAAB&#10;ACAAAAAlAQAAZHJzL2Uyb0RvYy54bWxQSwUGAAAAAAYABgBZAQAAiQYAAAAA&#10;" path="m0,0l38,0,0,115,0,0xe">
                  <v:path o:connectlocs="0,0;12065,0;0,36195;0,0" o:connectangles="0,0,0,0"/>
                  <v:fill on="f" focussize="0,0"/>
                  <v:stroke weight="0pt" color="#000000" joinstyle="round"/>
                  <v:imagedata o:title=""/>
                  <o:lock v:ext="edit" aspectratio="f"/>
                </v:shape>
                <v:rect id="Rectangle 333" o:spid="_x0000_s1026" o:spt="1" style="position:absolute;left:1857375;top:3594735;height:160020;width:1016635;mso-wrap-style:none;" filled="f" stroked="f" coordsize="21600,21600" o:gfxdata="UEsDBAoAAAAAAIdO4kAAAAAAAAAAAAAAAAAEAAAAZHJzL1BLAwQUAAAACACHTuJAbUi2U9UAAAAF&#10;AQAADwAAAGRycy9kb3ducmV2LnhtbE2PzU7DMBCE70i8g7VI3KjjCqokxKkACVVC6qGFB3DjJQ7E&#10;62C7P7w9Cxd6GWk1q5lvmuXJj+KAMQ2BNKhZAQKpC3agXsPb6/NNCSJlQ9aMgVDDNyZYtpcXjalt&#10;ONIGD9vcCw6hVBsNLuepljJ1Dr1JszAhsfceojeZz9hLG82Rw/0o50WxkN4MxA3OTPjksPvc7r0G&#10;fFxtqo+H5NYyqqTWL4vqdvWl9fWVKu5BZDzl/2f4xWd0aJlpF/Zkkxg18JD8p+yVSvGMnYa7al6C&#10;bBt5Tt/+AFBLAwQUAAAACACHTuJAymBm4QgCAAAJBAAADgAAAGRycy9lMm9Eb2MueG1srVPBbtsw&#10;DL0P2D8Iui+24yVtjThF0aDDgG4t1u0DFFmOhVmiQCmxs68fJSfd2l162EWgqKdHvidqdT2anh0U&#10;eg225sUs50xZCY22u5r/+H734ZIzH4RtRA9W1fyoPL9ev3+3Glyl5tBB3yhkRGJ9NbiadyG4Ksu8&#10;7JQRfgZOWTpsAY0ItMVd1qAYiN302TzPl9kA2DgEqbyn7GY65CdGfAshtK2WagNyb5QNEyuqXgSS&#10;5DvtPF+nbttWyfDQtl4F1teclIa0UhGKt3HN1itR7VC4TstTC+ItLbzSZIS2VPSZaiOCYHvU/1AZ&#10;LRE8tGEmwWSTkOQIqSjyV948dcKppIWs9u7ZdP//aOXXwyMy3dT8aj7nzApDT/6NbBN21ytWlmW0&#10;aHC+IuSTe8Qo0rt7kD89s3DbEU7dIMLQKdFQY0XEZy8uxI2nq2w7fIGG+MU+QHJrbNFEQvKBjXT3&#10;cnFRXiw4O9a8XFx9vCgX0wOpMTAZAXmxXFKSSUIUyzyfpxfMRHVmcujDJwWGxaDmSEpSJXG49yF2&#10;JqozJBa2cKf7Pg1Bb18kCBgzSUlsfjIhjNvx5McWmiNpQphmin4UBR3gL84GmqeaW/o+nPWfLbkS&#10;R+8c4DnYngNhJV2seeBsCm/DNKJ7h3rXEW+RRFi4IedanYREV6ceTl3ShCR9p2mOI/j3PqH+/OD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1ItlPVAAAABQEAAA8AAAAAAAAAAQAgAAAAIgAAAGRy&#10;cy9kb3ducmV2LnhtbFBLAQIUABQAAAAIAIdO4kDKYGbhCAIAAAkEAAAOAAAAAAAAAAEAIAAAACQB&#10;AABkcnMvZTJvRG9jLnhtbFBLBQYAAAAABgAGAFkBAACeBQAAAAA=&#10;">
                  <v:fill on="f" focussize="0,0"/>
                  <v:stroke on="f"/>
                  <v:imagedata o:title=""/>
                  <o:lock v:ext="edit" aspectratio="f"/>
                  <v:textbox inset="0mm,0mm,0mm,0mm">
                    <w:txbxContent>
                      <w:p>
                        <w:r>
                          <w:rPr>
                            <w:rFonts w:hint="eastAsia" w:ascii="仿宋_GB2312" w:eastAsia="仿宋_GB2312" w:cs="仿宋_GB2312"/>
                            <w:color w:val="000000"/>
                            <w:sz w:val="20"/>
                            <w:szCs w:val="20"/>
                          </w:rPr>
                          <w:t>提交监测总结报告</w:t>
                        </w:r>
                      </w:p>
                    </w:txbxContent>
                  </v:textbox>
                </v:rect>
                <v:line id="Line 334" o:spid="_x0000_s1026" o:spt="20" style="position:absolute;left:2408555;top:3484245;height:95885;width:635;"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coRQ7NcBAACsAwAADgAAAGRycy9lMm9Eb2MueG1srVPBjtow&#10;EL1X6j9YvpcACatsRNgDaHuhLdJuP8DYDrFqeyzbEPj7jh3YbellD83B8nhm3sx7M1k+nY0mJ+mD&#10;AtvS2WRKibQchLKHlv58ff5SUxIis4JpsLKlFxno0+rzp+XgGjmHHrSQniCIDc3gWtrH6JqiCLyX&#10;hoUJOGnR2YE3LKLpD4XwbEB0o4v5dPpQDOCF88BlCPi6GZ30iug/Aghdp7jcAD8aaeOI6qVmESmF&#10;XrlAV7nbrpM8/ui6ICPRLUWmMZ9YBO/7dBarJWsOnrle8WsL7CMt3HEyTFks+ga1YZGRo1f/QBnF&#10;PQTo4oSDKUYiWRFkMZveafPSMyczF5Q6uDfRw/+D5d9PO0+UaOnjvKTEMoMj3yorSVlWSZ3BhQaD&#10;1nbnEz9+ti9uC/xXIBbWPbMHmbt8vThMnKWM4q+UZASHNfbDNxAYw44RslTnzpsEiSKQc0vn1bRe&#10;LBaUXFpaVnU1rxbjdOQ5Eo4BDyU6OXofF3WdfQVrbiDOh/hVgiHp0lKNDHIRdtqGmJpizS0k1bTw&#10;rLTOw9eWDGkT0nMArUTyZMMf9mvtyYml3clfpncX5uFoxVhB2yv7RHiUbg/isvM3VXCIuZXrwqUt&#10;+dPO2e8/2e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6Gy7NUAAAAFAQAADwAAAAAAAAABACAA&#10;AAAiAAAAZHJzL2Rvd25yZXYueG1sUEsBAhQAFAAAAAgAh07iQHKEUOzXAQAArAMAAA4AAAAAAAAA&#10;AQAgAAAAJAEAAGRycy9lMm9Eb2MueG1sUEsFBgAAAAAGAAYAWQEAAG0FAAAAAA==&#10;">
                  <v:fill on="f" focussize="0,0"/>
                  <v:stroke weight="0pt" color="#000000" joinstyle="round"/>
                  <v:imagedata o:title=""/>
                  <o:lock v:ext="edit" aspectratio="f"/>
                </v:line>
                <v:shape id="Freeform 335" o:spid="_x0000_s1026" o:spt="100" style="position:absolute;left:2391410;top:3527425;height:52705;width:34290;" filled="f" stroked="t" coordsize="110,166" o:gfxdata="UEsDBAoAAAAAAIdO4kAAAAAAAAAAAAAAAAAEAAAAZHJzL1BLAwQUAAAACACHTuJAdsn0adYAAAAF&#10;AQAADwAAAGRycy9kb3ducmV2LnhtbE2P3UrDQBCF7wXfYRnBO7tJWyXGTApGBUGotPoA2+w0CWZn&#10;Q3bTn7d39EZvDgxnOOc7xerkenWgMXSeEdJZAoq49rbjBuHz4+UmAxWiYWt6z4RwpgCr8vKiMLn1&#10;R97QYRsbJSEccoPQxjjkWoe6JWfCzA/E4u396EyUc2y0Hc1Rwl2v50lyp53pWBpaM1DVUv21nRwC&#10;L173i2Vszhu9fHyq3qv12/Q8IV5fpckDqEin+PcMP/iCDqUw7fzENqgeQYbEXxUvS1OZsUO4vZ9n&#10;oMtC/6cvvwFQSwMEFAAAAAgAh07iQD6w9yXWAgAAgAYAAA4AAABkcnMvZTJvRG9jLnhtbK1Vy27b&#10;MBC8F+g/EDwWaPSwnTRG5KCokaJAHwHifgAtUZYAimRJ2nL69R2SkqO4KZBDfZBI7WC4M8td39we&#10;O0EO3NhWyYJmFyklXJaqauWuoD83d+8/UGIdkxUTSvKCPnJLb1dv39z0eslz1ShRcUNAIu2y1wVt&#10;nNPLJLFlwztmL5TmEsFamY45bM0uqQzrwd6JJE/Ty6RXptJGldxafF3HIB0YzWsIVV23JV+rct9x&#10;6SKr4YI5SLJNqy1dhWzrmpfuR11b7ogoKJS68MQhWG/9M1ndsOXOMN205ZACe00KZ5o61koceqJa&#10;M8fI3rR/UXVtaZRVtbsoVZdEIcERqMjSM28eGqZ50AKrrT6Zbv8fbfn9cG9IWxX0Op9TIlmHkt8Z&#10;zn0ByWy28A712i4BfND3ZthZLMm2/6YqwNneqSD+WJvOmwBZ5FjQfHadzTM4/VjQ2SK/mueBjS35&#10;0ZESgNk8v0a4RBzhNEQTthxpyr11n7kKlOzw1bpYrAqrYHU1pLsBR90J1O1dQlLSkwyHDtgRkj2D&#10;NCS7vDyH5BPIYvEyzWyCAQV5kQg+ntJBKi8zLSag9IkH8nejQNaMmsujHERjRZjv1DQ4rpX1TnsH&#10;YOIm85pAAZR36B9gCPXg2avAEOPBY20CczxhyMigx867y4Tu2kaHNXNeiE/IL0mPqeNvRYM3quC/&#10;d+rANyognNcT5YQi4qynqJBT1AIeIrehlACO4fGtA1k4DLiRLkYB99kEu04ZemGTSyfVXStEuElC&#10;+ryj6VaJtvIRn7A1u+0nYciB+QkTfoOvz2DaWLdmtom4EIruGLWXVayaQNES32u+u2LXbVX1iE4z&#10;Kg4ujG0sGmV+U9JjaBXU/tozwykRXySmAvptDu9c2MwXVzk2ZhrZTiNMlqAqqKO4Un75ycXJuNem&#10;3TU4KQvVkeojOrxuff+F/GJWwwaDKZg4DFE/+ab7gHr64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HbJ9GnWAAAABQEAAA8AAAAAAAAAAQAgAAAAIgAAAGRycy9kb3ducmV2LnhtbFBLAQIUABQA&#10;AAAIAIdO4kA+sPcl1gIAAIAGAAAOAAAAAAAAAAEAIAAAACUBAABkcnMvZTJvRG9jLnhtbFBLBQYA&#10;AAAABgAGAFkBAABtBgAAAAA=&#10;" path="m0,0l55,166,110,0e">
                  <v:path o:connectlocs="0,0;17145,52705;34290,0" o:connectangles="0,0,0"/>
                  <v:fill on="f" focussize="0,0"/>
                  <v:stroke weight="0pt" color="#000000" joinstyle="round"/>
                  <v:imagedata o:title=""/>
                  <o:lock v:ext="edit" aspectratio="f"/>
                </v:shape>
                <v:shape id="Freeform 336" o:spid="_x0000_s1026" o:spt="100" style="position:absolute;left:2391410;top:3527425;height:16510;width:34290;" filled="f" stroked="t" coordsize="110,51" o:gfxdata="UEsDBAoAAAAAAIdO4kAAAAAAAAAAAAAAAAAEAAAAZHJzL1BLAwQUAAAACACHTuJABPC0E9MAAAAF&#10;AQAADwAAAGRycy9kb3ducmV2LnhtbE2PwU7DMBBE70j8g7VI3KiTCkoasqkQEgi4tfABTrzEgXgd&#10;xW4b+HoWLnBZaTWjmTfVZvaDOtAU+8AI+SIDRdwG23OH8Ppyf1GAismwNUNgQvikCJv69KQypQ1H&#10;3tJhlzolIRxLg+BSGkutY+vIm7gII7Fob2HyJsk7ddpO5ijhftDLLFtpb3qWBmdGunPUfuz2HmFs&#10;1v45vj+t5ttr96i/HvpL6UE8P8uzG1CJ5vRnhh98QYdamJqwZxvVgCBD0u8VrchzmdEgXK2XBei6&#10;0v/p629QSwMEFAAAAAgAh07iQDHjlUfXAgAAegYAAA4AAABkcnMvZTJvRG9jLnhtbK1Vy27bMBC8&#10;F+g/EDwWaGTJVtIYkYMiRooCfQSI+wG0RFkCKJIlacvp13dISo6SpkUO9UEmtePhzix3fXV97AQ5&#10;cGNbJQuans0o4bJUVSt3Bf2xuX3/gRLrmKyYUJIX9IFber16++aq10ueqUaJihsCEmmXvS5o45xe&#10;JoktG94xe6Y0lwjWynTMYWt2SWVYD/ZOJNlsdp70ylTaqJJbi7frGKQDo3kNoarrtuRrVe47Ll1k&#10;NVwwB0m2abWlq5BtXfPSfa9ryx0RBYVSF544BOutfyarK7bcGaabthxSYK9J4ZmmjrUSh56o1swx&#10;sjftH1RdWxplVe3OStUlUUhwBCrS2TNv7humedACq60+mW7/H2357XBnSFsV9DLLKZGsQ8lvDee+&#10;gGQ+P/cO9douAbzXd2bYWSzJtv+qKsDZ3qkg/libzpsAWeRY0Gx+mS5SOP1Q0HmeXSxwQvCbHx0p&#10;AZgvskuES8TT8xxIRBO2HGnKvXWfuAqU7PDFuvDjXYVVsLoa0t2Ao+4E6vYuITPSkzRSoRonSPoE&#10;0pA8jak8IrIJIs9fZplPMSl5iWYxgSCPl3ng9CThkQbST+JYM+otj3IQjBVhvktnwW2trHfZq4eB&#10;myAIFEB5d/4ChkoPng9W/xsMLR4cqjYyx+8hI4P+et5ZJnTWNtqrmfNCfEJ+SXpU2t+IpqCogH/d&#10;qQPfqABwXk5UM16Fx6iQU1QOB5FarCJSGqPjtw5c4SjARrYYBdznEq7aKT8va3LdpLpthQj3TUif&#10;dbTcKtFWPuLztWa3vRGGHJifLeEzuPoEpo11a2abiAuh6I1Re1nFGy9QssR3me+r2G9bVT2gx4yK&#10;IwsDG4tGmV+U9BhXBbU/98xwSsRniXmATlvAOhc2i/wiw8ZMI9tphMkSVAV1FBfKL29cnIl7bdpd&#10;g5NicaT6iN6uW995Ib+Y1bDBSAomDuPTz7zpPqAe/zJ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E8LQT0wAAAAUBAAAPAAAAAAAAAAEAIAAAACIAAABkcnMvZG93bnJldi54bWxQSwECFAAUAAAA&#10;CACHTuJAMeOVR9cCAAB6BgAADgAAAAAAAAABACAAAAAiAQAAZHJzL2Uyb0RvYy54bWxQSwUGAAAA&#10;AAYABgBZAQAAawYAAAAA&#10;" path="m0,0l55,51,110,0e">
                  <v:path o:connectlocs="0,0;17145,16510;34290,0" o:connectangles="0,0,0"/>
                  <v:fill on="f" focussize="0,0"/>
                  <v:stroke weight="0pt" color="#000000" joinstyle="round"/>
                  <v:imagedata o:title=""/>
                  <o:lock v:ext="edit" aspectratio="f"/>
                </v:shape>
                <v:rect id="Rectangle 337" o:spid="_x0000_s1026" o:spt="1" style="position:absolute;left:1777365;top:3580130;height:189230;width:1262380;" filled="f" stroked="t" coordsize="21600,21600" o:gfxdata="UEsDBAoAAAAAAIdO4kAAAAAAAAAAAAAAAAAEAAAAZHJzL1BLAwQUAAAACACHTuJA7XkXLdQAAAAF&#10;AQAADwAAAGRycy9kb3ducmV2LnhtbE2PzU7DMBCE70i8g7VI3KjjotKQxqkQEtcCpUIcnXibRLHX&#10;Uez+8PYsXOhlpNWsZr4p12fvxBGn2AfSoGYZCKQm2J5aDbuPl7scREyGrHGBUMM3RlhX11elKWw4&#10;0Tset6kVHEKxMBq6lMZCyth06E2chRGJvX2YvEl8Tq20kzlxuHdynmUP0pueuKEzIz532Azbg9eQ&#10;L2o37Jb3X5vlq/oc0D1h3LxpfXujshWIhOf0/wy/+IwOFTPV4UA2CqeBh6Q/ZS9XimfUGhaP8xxk&#10;VcpL+uoHUEsDBBQAAAAIAIdO4kB1r4jxMAIAAFYEAAAOAAAAZHJzL2Uyb0RvYy54bWytVMFu2zAM&#10;vQ/YPwi6r46dNkmNOkWRoMOAbi3W7QMUWY6FSaJGKXG6rx8lp13WXXqYD4ZoPj3yPVG+uj5Yw/YK&#10;gwbX8PJswplyElrttg3//u32w4KzEIVrhQGnGv6kAr9evn93NfhaVdCDaRUyInGhHnzD+xh9XRRB&#10;9sqKcAZeOUp2gFZECnFbtCgGYremqCaTWTEAth5BqhDo63pM8iMjvoUQuk5LtQa5s8rFkRWVEZEk&#10;hV77wJe5265TMt53XVCRmYaT0pjfVITWm/Qullei3qLwvZbHFsRbWnilyQrtqOgL1VpEwXao/6Gy&#10;WiIE6OKZBFuMQrIjpKKcvPLmsRdeZS1kdfAvpof/Ryu/7B+Q6bbhl9WMMycsHflXsk24rVFsOp0n&#10;iwYfakI++gdMIoO/A/kjMAernnDqBhGGXomWGisTvvhrQwoCbWWb4TO0xC92EbJbhw5tIiQf2IH2&#10;zufz6eyCs6eGTy8Wk3J6PCB1iEwmQDWrpgs6O0mIcnFZjYBC1M9MHkP8qMCytGg4kpJcSezvQkyd&#10;ifoZkgo7uNXG5CEwjg1pIrJAMLpNmRzgdrMyyPYizVB+skby4RRmdaR7YbRt+OIUZNzRj2TBaOUG&#10;2ieyA2EcR7qMtOgBf3E20Cg2PPzcCVScmU+OLL0sz8/T7Obg/GJeUYCnmc1pRjhJVA2PnI3LVRzn&#10;fedRb3uqVGaNDm7oGDqdXUlHNHZ1bJbGLZt1vBppnk/jjPrzO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15Fy3UAAAABQEAAA8AAAAAAAAAAQAgAAAAIgAAAGRycy9kb3ducmV2LnhtbFBLAQIU&#10;ABQAAAAIAIdO4kB1r4jxMAIAAFYEAAAOAAAAAAAAAAEAIAAAACMBAABkcnMvZTJvRG9jLnhtbFBL&#10;BQYAAAAABgAGAFkBAADFBQAAAAA=&#10;">
                  <v:fill on="f" focussize="0,0"/>
                  <v:stroke weight="0pt" color="#000000" miterlimit="8" joinstyle="miter"/>
                  <v:imagedata o:title=""/>
                  <o:lock v:ext="edit" aspectratio="f"/>
                </v:rect>
                <v:line id="Line 338" o:spid="_x0000_s1026" o:spt="20" style="position:absolute;left:4747895;top:241935;height:635;width:372110;"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di3e9cBAACsAwAADgAAAGRycy9lMm9Eb2MueG1srVPBjtow&#10;EL1X6j9YvpeQwC4QEfYA2l5oi7TbDzCOk1i1PZZtSPj7jh3YbellD83B8nhm3sx7M1k/DVqRs3Be&#10;gqloPplSIgyHWpq2oj9fn78sKfGBmZopMKKiF+Hp0+bzp3VvS1FAB6oWjiCI8WVvK9qFYMss87wT&#10;mvkJWGHQ2YDTLKDp2qx2rEd0rbJiOn3MenC1dcCF9/i6G530iug+AghNI7nYAT9pYcKI6oRiASn5&#10;TlpPN6nbphE8/GgaLwJRFUWmIZ1YBO/HeGabNStbx2wn+bUF9pEW7jhpJg0WfYPascDIycl/oLTk&#10;Djw0YcJBZyORpAiyyKd32rx0zIrEBaX29k10//9g+ffzwRFZV3RVLCgxTOPI99IIMpstozq99SUG&#10;bc3BRX58MC92D/yXJwa2HTOtSF2+Xiwm5jEj+yslGt5ijWP/DWqMYacASaqhcTpCoghkqOh8MV8s&#10;Vw+UXCpazPPV7GEcjhgC4eifLYo8x7Fx9D+OzoyVNxDrfPgqQJN4qahCBqkIO+99iE2x8hYSaxp4&#10;lkql4StD+rgJ8dmDknX0JMO1x61y5Mzi7qQv0bsLc3Ay9VhBmSv7SHiU7gj15eBuquAQUyvXhYtb&#10;8qedst9/ss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6Gy7NUAAAAFAQAADwAAAAAAAAABACAA&#10;AAAiAAAAZHJzL2Rvd25yZXYueG1sUEsBAhQAFAAAAAgAh07iQP3Yt3vXAQAArAMAAA4AAAAAAAAA&#10;AQAgAAAAJAEAAGRycy9lMm9Eb2MueG1sUEsFBgAAAAAGAAYAWQEAAG0FAAAAAA==&#10;">
                  <v:fill on="f" focussize="0,0"/>
                  <v:stroke weight="0pt" color="#000000" joinstyle="round"/>
                  <v:imagedata o:title=""/>
                  <o:lock v:ext="edit" aspectratio="f"/>
                </v:line>
                <v:line id="Line 339" o:spid="_x0000_s1026" o:spt="20" style="position:absolute;left:4747895;top:1266825;height:635;width:372110;"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NwixddkBAACtAwAADgAAAGRycy9lMm9Eb2MueG1srVNNb9sw&#10;DL0P2H8QdF8cO20+jDg9JOgu2Rag3Q9QZNkWJomCpMTOvx8lJ+2WXXqYD4Ioko98j/T6adCKnIXz&#10;EkxF88mUEmE41NK0Ff35+vxlSYkPzNRMgREVvQhPnzafP617W4oCOlC1cARBjC97W9EuBFtmmeed&#10;0MxPwAqDzgacZgFN12a1Yz2ia5UV0+k868HV1gEX3uPrbnTSK6L7CCA0jeRiB/ykhQkjqhOKBaTk&#10;O2k93aRum0bw8KNpvAhEVRSZhnRiEbwf45lt1qxsHbOd5NcW2EdauOOkmTRY9A1qxwIjJyf/gdKS&#10;O/DQhAkHnY1EkiLIIp/eafPSMSsSF5Ta2zfR/f+D5d/PB0dkXdFVgYM3TOPI99IIMputojq99SUG&#10;bc3BRX58MC92D/yXJwa2HTOtSF2+Xiwm5jEj+yslGt5ijWP/DWqMYacASaqhcTpCoghkqOjD4mGx&#10;XD1SckGcYj5fFo/jdMQQCMeA2aLIc5wbx4D5LDkzVt5QrPPhqwBN4qWiCimkKuy89yF2xcpbSCxq&#10;4FkqlaavDOnjKsRnD0rW0ZMM1x63ypEzi8uTvsTvLszBydRjBWWu9CPjUbsj1JeDu8mCU0ytXDcu&#10;rsmfdsp+/8s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7obLs1QAAAAUBAAAPAAAAAAAAAAEA&#10;IAAAACIAAABkcnMvZG93bnJldi54bWxQSwECFAAUAAAACACHTuJANwixddkBAACtAwAADgAAAAAA&#10;AAABACAAAAAkAQAAZHJzL2Uyb0RvYy54bWxQSwUGAAAAAAYABgBZAQAAbwUAAAAA&#10;">
                  <v:fill on="f" focussize="0,0"/>
                  <v:stroke weight="0pt" color="#000000" joinstyle="round"/>
                  <v:imagedata o:title=""/>
                  <o:lock v:ext="edit" aspectratio="f"/>
                </v:line>
                <v:line id="Line 340" o:spid="_x0000_s1026" o:spt="20" style="position:absolute;left:4747895;top:2066290;height:635;width:372110;"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v1CwMNkBAACtAwAADgAAAGRycy9lMm9Eb2MueG1srVPBctow&#10;EL13pv+g0b0YDIHgweQAk15om5mkHyBkGWsqaTVageHvuxImbdJLDvVBo5VW7+17u149nK1hJxVQ&#10;g6v5ZDTmTDkJjXaHmv98efxyzxlG4RphwKmaXxTyh/XnT6veV6qEDkyjAiMQh1Xva97F6KuiQNkp&#10;K3AEXjm6bCFYESkMh6IJoid0a4pyPJ4XPYTGB5AKkU6310s+IIaPAELbaqm2II9WuXhFDcqISJKw&#10;0x75OlfbtkrGH22LKjJTc1Ia80oktN+ntVivRHUIwndaDiWIj5TwTpMV2hHpK9RWRMGOQf8DZbUM&#10;gNDGkQRbXIVkR0jFZPzOm+dOeJW1kNXoX03H/wcrv5+eAtNNzZflkjMnLLV8p51i01l2p/dYUdLG&#10;PYWkT57ds9+B/IXMwaYT7qBylS8XTw8nyc/izZMUoCeOff8NGsoRxwjZqnMbbIIkE9i55rPFbHG/&#10;vOPsUvNyPJ+Xy6E76hyZpITpopxMqG+SEubTu0wlqhuKDxi/KrAsbWpuSEJmEacdxlSVqG4pidTB&#10;ozYmd9841qdRSMcIRjfpJgfhsN+YwE4iDU/+BtI3aQGOrrkyGDfIT4rTDGK1h+byFG62UBdzKcPE&#10;pTH5O86v//xl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7obLs1QAAAAUBAAAPAAAAAAAAAAEA&#10;IAAAACIAAABkcnMvZG93bnJldi54bWxQSwECFAAUAAAACACHTuJAv1CwMNkBAACtAwAADgAAAAAA&#10;AAABACAAAAAkAQAAZHJzL2Uyb0RvYy54bWxQSwUGAAAAAAYABgBZAQAAbwUAAAAA&#10;">
                  <v:fill on="f" focussize="0,0"/>
                  <v:stroke weight="0pt" color="#000000" joinstyle="round"/>
                  <v:imagedata o:title=""/>
                  <o:lock v:ext="edit" aspectratio="f"/>
                </v:line>
                <v:rect id="Rectangle 341" o:spid="_x0000_s1026" o:spt="1" style="position:absolute;left:4885055;top:423545;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NqsayUFAgAABwQAAA4AAABkcnMvZTJvRG9jLnhtbK1TTY/TMBC9&#10;I/EfLN9pkn6gEjVdrbYqQlpgxcIPcB2nsYg91thtUn49Y6dZ2OWyBy7WeDx+M+/5eXMzmI6dFXoN&#10;tuLFLOdMWQm1tseK//i+f7fmzAdha9GBVRW/KM9vtm/fbHpXqjm00NUKGYFYX/au4m0IrswyL1tl&#10;hJ+BU5YOG0AjAm3xmNUoekI3XTbP8/dZD1g7BKm8p+xuPORXRHwNIDSNlmoH8mSUDSMqqk4EouRb&#10;7TzfpmmbRsnwtWm8CqyrODENaaUmFB/imm03ojyicK2W1xHEa0Z4wckIbanpE9ROBMFOqP+BMloi&#10;eGjCTILJRiJJEWJR5C+0eWyFU4kLSe3dk+j+/8HKL+cHZLqu+IcFaWKFoSf/RrIJe+wUWyyLKFHv&#10;fEmVj+4BI0nv7kH+9MzCXUt16hYR+laJmgZL9dmzC3Hj6So79J+hJnxxCpDUGho0EZB0YEPFl+v1&#10;Kl+tOLtQPF+slqvxfdQQmKTzIp9TljNJ58Vinq/T+2WinHAc+vBRgWExqDgSj9RHnO99IB5UOpXE&#10;thb2uuuSBTr7LEGFMZN4xNFHCcJwGK5qHKC+ECOE0VH0nyhoAX9x1pObKm7p83DWfbKkSTTeFOAU&#10;HKZAWEkXKx44G8O7MBr05FAfW8ItEgnvbkm3vU5EoqbjDNcpyR+J39XL0YB/71PVn/+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65xY0wAAAAUBAAAPAAAAAAAAAAEAIAAAACIAAABkcnMvZG93&#10;bnJldi54bWxQSwECFAAUAAAACACHTuJA2qxrJQUCAAAHBAAADgAAAAAAAAABACAAAAAiAQAAZHJz&#10;L2Uyb0RvYy54bWxQSwUGAAAAAAYABgBZAQAAmQ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前</w:t>
                        </w:r>
                      </w:p>
                    </w:txbxContent>
                  </v:textbox>
                </v:rect>
                <v:rect id="Rectangle 342" o:spid="_x0000_s1026" o:spt="1" style="position:absolute;left:4888865;top:561340;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E/0bsYGAgAABwQAAA4AAABkcnMvZTJvRG9jLnhtbK1Ty27bMBC8&#10;F+g/ELzXetgxXMFyEMRwUSBtg6T5AJqiLKISl1jSltyv75KS0ya55FAdiCV3ObszGq6vh65lJ4VO&#10;gyl5Nks5U0ZCpc2h5E8/d59WnDkvTCVaMKrkZ+X49ebjh3VvC5VDA22lkBGIcUVvS954b4skcbJR&#10;nXAzsMpQsgbshKctHpIKRU/oXZvkabpMesDKIkjlHJ1uxySfEPE9gFDXWqotyGOnjB9RUbXCEyXX&#10;aOv4Jk5b10r6H3XtlGdtyYmpjys1oXgf1mSzFsUBhW20nEYQ7xnhFadOaENNn6G2wgt2RP0GqtMS&#10;wUHtZxK6ZCQSFSEWWfpKm8dGWBW5kNTOPovu/h+s/H66R6arkn+eZ5wZ0dEvfyDZhDm0is0XeZCo&#10;t66gykd7j4Gks3cgfzlm4LahOnWDCH2jREWDZaE+eXEhbBxdZfv+G1SEL44eolpDjV0AJB3YUPLF&#10;ir7lFWfnkl8ts/li+j9q8ExSPkvzfE5pSflsnqermE9EccGx6PwXBR0LQcmReMQ+4nTnfJhLFJeS&#10;0NbATrdttEBrXhxQYTiJPMLoowR+2A+TGnuozsQIYXQUvScKGsDfnPXkppIbejyctV8NaRKMdwnw&#10;EuwvgTCSLpbcczaGt3406NGiPjSEm0USzt6QbjsdiQRNxxmmKckfkd/k5WDAf/ex6u/73f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eucWNMAAAAFAQAADwAAAAAAAAABACAAAAAiAAAAZHJzL2Rv&#10;d25yZXYueG1sUEsBAhQAFAAAAAgAh07iQE/0bsYGAgAABwQAAA4AAAAAAAAAAQAgAAAAIgEAAGRy&#10;cy9lMm9Eb2MueG1sUEsFBgAAAAAGAAYAWQEAAJo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期</w:t>
                        </w:r>
                      </w:p>
                    </w:txbxContent>
                  </v:textbox>
                </v:rect>
                <v:rect id="Rectangle 343" o:spid="_x0000_s1026" o:spt="1" style="position:absolute;left:4885690;top:689610;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PQbdT0HAgAABwQAAA4AAABkcnMvZTJvRG9jLnhtbK1Ty27bMBC8&#10;F+g/ELzXejgxbMFyEMRwUSBtg6b5AJqiLKISl1jSltyv75KS0ya55NALseQuZ3eGw/XN0LXspNBp&#10;MCXPZilnykiotDmU/Onn7tOSM+eFqUQLRpX8rBy/2Xz8sO5toXJooK0UMgIxruhtyRvvbZEkTjaq&#10;E24GVhlK1oCd8LTFQ1Kh6Am9a5M8TRdJD1hZBKmco9PtmOQTIr4HEOpaS7UFeeyU8SMqqlZ4ouQa&#10;bR3fxGnrWkn/va6d8qwtOTH1caUmFO/DmmzWojigsI2W0wjiPSO84tQJbajpM9RWeMGOqN9AdVoi&#10;OKj9TEKXjESiIsQiS19p89gIqyIXktrZZ9Hd/4OV304PyHRV8tU858yIjp78B8kmzKFVbH41DxL1&#10;1hVU+WgfMJB09h7kL8cM3DVUp24RoW+UqGiwLNQnLy6EjaOrbN9/hYrwxdFDVGuosQuApAMbSn61&#10;XF4vVvQ055IvlqtFNr2PGjyTlM/SPJ9fcyYpn83zdBnziSguOBad/6ygYyEoORKP2Eec7p0Pc4ni&#10;UhLaGtjpto0WaM2LAyoMJ5FHGH2UwA/7YVJjD9WZGCGMjqL/REED+JuzntxUckOfh7P2iyFNgvEu&#10;AV6C/SUQRtLFknvOxvDOjwY9WtSHhnCzSMLZW9JtpyORoOk4wzQl+SPym7wcDPjvPlb9/b+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HrnFjTAAAABQEAAA8AAAAAAAAAAQAgAAAAIgAAAGRycy9k&#10;b3ducmV2LnhtbFBLAQIUABQAAAAIAIdO4kD0G3U9BwIAAAcEAAAOAAAAAAAAAAEAIAAAACIBAABk&#10;cnMvZTJvRG9jLnhtbFBLBQYAAAAABgAGAFkBAACbBQ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准</w:t>
                        </w:r>
                      </w:p>
                    </w:txbxContent>
                  </v:textbox>
                </v:rect>
                <v:rect id="Rectangle 344" o:spid="_x0000_s1026" o:spt="1" style="position:absolute;left:4883785;top:833755;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FZmBg4IAgAABwQAAA4AAABkcnMvZTJvRG9jLnhtbK1TwW7bMAy9&#10;D9g/CLovtuNkdY04RdEgw4BuK9buAxRZjoXZokApsbOvHyUn3dpdethFoETqke/paXUz9h07KnQa&#10;TMWzWcqZMhJqbfYV//G0/VBw5rwwtejAqIqflOM36/fvVoMt1Rxa6GqFjECMKwdb8dZ7WyaJk63q&#10;hZuBVYaSDWAvPG1xn9QoBkLvu2Seph+TAbC2CFI5R6ebKcnPiPgWQGgaLdUG5KFXxk+oqDrhiZJr&#10;tXV8HadtGiX9t6ZxyrOu4sTUx5WaULwLa7JeiXKPwrZankcQbxnhFadeaENNn6E2wgt2QP0PVK8l&#10;goPGzyT0yUQkKkIssvSVNo+tsCpyIamdfRbd/T9Y+fX4gEzXFb/Oc86M6OnJv5Nswuw7xfLFIkg0&#10;WFdS5aN9wEDS2XuQPx0zcNdSnbpFhKFVoqbBslCfvLgQNo6ust3wBWrCFwcPUa2xwT4Akg5srPii&#10;KPKrYsnZqeJFnl8tl9P7qNEzSfksnc9zSkvKZ/k8LeL7JaK84Fh0/pOCnoWg4kg8Yh9xvHc+zCXK&#10;S0loa2Cruy5aoDMvDqgwnEQeYfRJAj/uxrMaO6hPxAhhchT9JwpawF+cDeSmihv6PJx1nw1pEox3&#10;CfAS7C6BMJIuVtxzNoV3fjLowaLet4SbRRLO3pJuWx2JBE2nGc5Tkj8iv7OXgwH/3seqP/93/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65xY0wAAAAUBAAAPAAAAAAAAAAEAIAAAACIAAABkcnMv&#10;ZG93bnJldi54bWxQSwECFAAUAAAACACHTuJAVmYGDggCAAAH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备</w:t>
                        </w:r>
                      </w:p>
                    </w:txbxContent>
                  </v:textbox>
                </v:rect>
                <v:line id="Line 345" o:spid="_x0000_s1026" o:spt="20" style="position:absolute;left:4747895;top:3740785;height:635;width:372110;"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aGAAKtkBAACtAwAADgAAAGRycy9lMm9Eb2MueG1srVNNb9sw&#10;DL0P2H8QdF+crzapEaeHBN0l2wK0+wGMLMdCJVGQlDj596PkpN2ySw/1QRBF8pHvkV48noxmR+mD&#10;Qlvx0WDImbQCa2X3Ff/98vRtzlmIYGvQaGXFzzLwx+XXL4vOlXKMLepaekYgNpSdq3gboyuLIohW&#10;GggDdNKSs0FvIJLp90XtoSN0o4vxcHhfdOhr51HIEOh13Tv5BdF/BBCbRgm5RnEw0sYe1UsNkSiF&#10;VrnAl7nbppEi/mqaICPTFSemMZ9UhO67dBbLBZR7D65V4tICfKSFG04GlKWib1BriMAOXv0HZZTw&#10;GLCJA4Gm6IlkRYjFaHijzXMLTmYuJHVwb6KHz4MVP49bz1Rd8YfJlDMLhka+UVayyfQuqdO5UFLQ&#10;ym594idO9tltULwGZnHVgt3L3OXL2VHiKGUU/6QkIziqset+YE0xcIiYpTo13iRIEoGdKj6dTWfz&#10;hzvOzhWfzKbD2TzXh1KeIhMUMJmNRyOam6CA+0l2FlBeUZwP8btEw9Kl4poo5Cpw3ISYuoLyGpKK&#10;WnxSWufpa8u6tArpOaBWdfJkw+93K+3ZEdLy5C/zuwnzeLB1X0HbC/3EuNduh/V566+y0BRzK5eN&#10;S2vyt52z3/+y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7obLs1QAAAAUBAAAPAAAAAAAAAAEA&#10;IAAAACIAAABkcnMvZG93bnJldi54bWxQSwECFAAUAAAACACHTuJAaGAAKtkBAACtAwAADgAAAAAA&#10;AAABACAAAAAkAQAAZHJzL2Uyb0RvYy54bWxQSwUGAAAAAAYABgBZAQAAbwUAAAAA&#10;">
                  <v:fill on="f" focussize="0,0"/>
                  <v:stroke weight="0pt" color="#000000" joinstyle="round"/>
                  <v:imagedata o:title=""/>
                  <o:lock v:ext="edit" aspectratio="f"/>
                </v:line>
                <v:rect id="Rectangle 346" o:spid="_x0000_s1026" o:spt="1" style="position:absolute;left:4885055;top:1364615;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JMO6YcFAgAACAQAAA4AAABkcnMvZTJvRG9jLnhtbK1TXW/bIBR9&#10;n7T/gHhfbOdLmRWnqhplmtRtVbv9AIJxjGa46EJiZ79+F5x0a/fSh72gCxwO5xwu65vBdOyk0Guw&#10;FS8mOWfKSqi1PVT8x/fdhxVnPghbiw6sqvhZeX6zef9u3btSTaGFrlbIiMT6sncVb0NwZZZ52Soj&#10;/AScsrTZABoRaIqHrEbRE7vpsmmeL7MesHYIUnlPq9txk18Y8S2E0DRaqi3Io1E2jKyoOhHIkm+1&#10;83yT1DaNkuFb03gVWFdxchrSSJdQvY9jtlmL8oDCtVpeJIi3SHjlyQht6dJnqq0Igh1R/0NltETw&#10;0ISJBJONRlIi5KLIX2Xz1AqnkheK2rvn0P3/o5VfTw/IdF3xj7MFZ1YYevJHik3YQ6fYbL6MEfXO&#10;l4R8cg8YTXp3D/KnZxbuWsKpW0ToWyVqElZEfPbiQJx4Osr2/ReoiV8cA6S0hgZNJKQc2FDx+Wq1&#10;yBck40w8s+V8WSzGB1JDYJIART6dRpkyAab5Kj1gJsorkUMfPikwLBYVRzKSLhKnex+iMFFeIfFe&#10;CzvddakHOvtigYBxJRmJ2scMwrAfLnHsoT6TJYSxpehDUdEC/uKsp3aquKXfw1n32VIosfOuBV6L&#10;/bUQVtLBigfOxvIujB16dKgPLfEWyYR3txTcTicjMdRRw0UlNUjyd2nm2IF/zxPqzwfe/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65xY0wAAAAUBAAAPAAAAAAAAAAEAIAAAACIAAABkcnMvZG93&#10;bnJldi54bWxQSwECFAAUAAAACACHTuJAkw7phwUCAAAIBAAADgAAAAAAAAABACAAAAAiAQAAZHJz&#10;L2Uyb0RvYy54bWxQSwUGAAAAAAYABgBZAQAAmQ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开</w:t>
                        </w:r>
                      </w:p>
                    </w:txbxContent>
                  </v:textbox>
                </v:rect>
                <v:rect id="Rectangle 347" o:spid="_x0000_s1026" o:spt="1" style="position:absolute;left:4882515;top:1496695;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LdTQlMIAgAACAQAAA4AAABkcnMvZTJvRG9jLnhtbK1Ty27bMBC8&#10;F+g/ELzXevhRW7AcBDFcFEiboGk/gKYoi6jEJZa0Jffru6TstEkvOfRCLMnhcGa4XN8MXctOCp0G&#10;U/JsknKmjIRKm0PJf3zffVhy5rwwlWjBqJKfleM3m/fv1r0tVA4NtJVCRiTGFb0teeO9LZLEyUZ1&#10;wk3AKkObNWAnPE3xkFQoemLv2iRP00XSA1YWQSrnaHU7bvILI76FEOpaS7UFeeyU8SMrqlZ4suQa&#10;bR3fRLV1raR/qGunPGtLTk59HOkSqvdhTDZrURxQ2EbLiwTxFgmvPHVCG7r0mWorvGBH1P9QdVoi&#10;OKj9REKXjEZiIuQiS19l89QIq6IXitrZ59Dd/6OVX0+PyHRV8tV0wZkRHT35N4pNmEOr2HT2MUTU&#10;W1cQ8sk+YjDp7D3In44ZuGsIp24RoW+UqEhYFvDJiwNh4ugo2/dfoCJ+cfQQ0xpq7AIh5cCGks+W&#10;y3yezTk7E89stVis5uMDqcEzSYAszfMp7csAmObpMj5gIoorkUXnPynoWChKjmQkXiRO984HYaK4&#10;QsK9Bna6bWMPtObFAgHDSjQStI8Z+GE/XOLYQ3UmSwhjS9GHoqIB/MVZT+1UckO/h7P2s6FQQudd&#10;C7wW+2shjKSDJfecjeWdHzv0aFEfGuLNoglnbym4nY5GQqijhotKapDo79LMoQP/nkfUnw+8+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65xY0wAAAAUBAAAPAAAAAAAAAAEAIAAAACIAAABkcnMv&#10;ZG93bnJldi54bWxQSwECFAAUAAAACACHTuJAt1NCUw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展</w:t>
                        </w:r>
                      </w:p>
                    </w:txbxContent>
                  </v:textbox>
                </v:rect>
                <v:rect id="Rectangle 348" o:spid="_x0000_s1026" o:spt="1" style="position:absolute;left:4885690;top:1637665;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FxIY2IJAgAACAQAAA4AAABkcnMvZTJvRG9jLnhtbK1TwW7bMAy9&#10;D9g/CLovdpImdY04RdEgw4BuK9btAxRZjoXJokApsbOvHyUn3dpdethFoKSnR75HanU7dIYdFXoN&#10;tuLTSc6ZshJqbfcV//F9+6HgzAdha2HAqoqflOe36/fvVr0r1QxaMLVCRiTWl72reBuCK7PMy1Z1&#10;wk/AKUuXDWAnAm1xn9UoemLvTDbL82XWA9YOQSrv6XQzXvIzI76FEJpGS7UBeeiUDSMrKiMCSfKt&#10;dp6vU7VNo2T42jReBWYqTkpDWikJxbu4ZuuVKPcoXKvluQTxlhJeaeqEtpT0mWojgmAH1P9QdVoi&#10;eGjCREKXjUKSI6Rimr/y5qkVTiUtZLV3z6b7/0crvxwfkem64jfza86s6Kjl38g2YfdGsflVES3q&#10;nS8J+eQeMYr07gHkT88s3LeEU3eI0LdK1FTYNOKzFw/ixtNTtus/Q0384hAguTU02EVC8oENFb8q&#10;isXyhlpzIp7l/Hq5XIwNUkNgkgDTfDabLziTETCf5UVqYCbKC5FDHz4q6FgMKo4kJCUSxwcfYmGi&#10;vEBiXgtbbUyaAWNfHBAwniQhsfbRgzDshrMdO6hPJAlhHCn6UBS0gL8462mcKm7p93BmPlkyJU7e&#10;JcBLsLsEwkp6WPHA2Rjeh3FCDw71viXeaRLh3R0Zt9VJSDR1rOFcJQ1I0nce5jiBf+8T6s8HX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eucWNMAAAAFAQAADwAAAAAAAAABACAAAAAiAAAAZHJz&#10;L2Rvd25yZXYueG1sUEsBAhQAFAAAAAgAh07iQFxIY2I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监</w:t>
                        </w:r>
                      </w:p>
                    </w:txbxContent>
                  </v:textbox>
                </v:rect>
                <v:rect id="Rectangle 349" o:spid="_x0000_s1026" o:spt="1" style="position:absolute;left:4883785;top:1768475;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EbeTCUIAgAACAQAAA4AAABkcnMvZTJvRG9jLnhtbK1Ty27bMBC8&#10;F+g/ELzXkh+JFcFyEMRwUSBtg6b9AJqiLKIil1jSltyv75Ky0ya95NALsSSHszuzy9XtYDp2VOg1&#10;2IpPJzlnykqotd1X/Mf37YeCMx+ErUUHVlX8pDy/Xb9/t+pdqWbQQlcrZERifdm7irchuDLLvGyV&#10;EX4CTlm6bACNCLTFfVaj6InddNksz6+zHrB2CFJ5T6eb8ZKfGfEthNA0WqoNyINRNoysqDoRSJJv&#10;tfN8naptGiXD16bxKrCu4qQ0pJWSULyLa7ZeiXKPwrVanksQbynhlSYjtKWkz1QbEQQ7oP6HymiJ&#10;4KEJEwkmG4UkR0jFNH/lzVMrnEpayGrvnk33/49Wfjk+ItN1xW/m1HgrDLX8G9km7L5TbL64iRb1&#10;zpeEfHKPGEV69wDyp2cW7lvCqTtE6FslaipsGvHZiwdx4+kp2/WfoSZ+cQiQ3BoaNJGQfGBDxRdF&#10;MV8WV5ydiGd5XSyWV2OD1BCYJMA0n83mdC8jYD7Li9TATJQXIoc+fFRgWAwqjiQkJRLHBx9iYaK8&#10;QGJeC1vddWkGOvvigIDxJAmJtY8ehGE3nO3YQX0iSQjjSNGHoqAF/MVZT+NUcUu/h7PukyVT4uRd&#10;ArwEu0sgrKSHFQ+cjeF9GCf04FDvW+KdJhHe3ZFxW52ERFPHGs5V0oAkfedhjhP49z6h/nzg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65xY0wAAAAUBAAAPAAAAAAAAAAEAIAAAACIAAABkcnMv&#10;ZG93bnJldi54bWxQSwECFAAUAAAACACHTuJARt5MJQ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测</w:t>
                        </w:r>
                      </w:p>
                    </w:txbxContent>
                  </v:textbox>
                </v:rect>
                <v:rect id="Rectangle 350" o:spid="_x0000_s1026" o:spt="1" style="position:absolute;left:4882515;top:2275205;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MsMbbsIAgAACAQAAA4AAABkcnMvZTJvRG9jLnhtbK1TTW8bIRS8&#10;V+p/QNzr/XDdOiuvoyiWq0ppGzXtD8As60VdeOiBvev++j5YO2nSSw69oAc8hplhWF2PpmdHhV6D&#10;rXkxyzlTVkKj7b7mP39s3y0580HYRvRgVc1PyvPr9ds3q8FVqoQO+kYhIxDrq8HVvAvBVVnmZaeM&#10;8DNwytJmC2hEoCnuswbFQOimz8o8/5ANgI1DkMp7Wt1Mm/yMiK8BhLbVUm1AHoyyYUJF1YtAknyn&#10;nefrxLZtlQzf2tarwPqak9KQRrqE6l0cs/VKVHsUrtPyTEG8hsILTUZoS5c+Qm1EEOyA+h8ooyWC&#10;hzbMJJhsEpIcIRVF/sKbh044lbSQ1d49mu7/H6z8erxHppuaX82vOLPC0JN/J9uE3feKzRfJosH5&#10;ijof3D1Gkd7dgfzlmYXbjvrUDSIMnRINESuipdmzA3Hi6SjbDV+gIXxxCJDcGls0EZB8YGPN3y+X&#10;5aJYcHaqeVl+XJT5YnogNQYmqaHIy3JO+5IainmZLxO7TFQXIIc+fFJgWCxqjiQkXSSOdz5EYqK6&#10;tMR7LWx136cM9PbZAjXGlSQkco+B8lUYdyN1x3IHzYkkIUyRog9FRQf4m7OB4lRzS7+Hs/6zJVNi&#10;8i4FXordpRBW0sGaB86m8jZMCT041PuOcIskwrsbMm6rk5AnDmeWFJCk7xzmmMC/56nr6QO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65xY0wAAAAUBAAAPAAAAAAAAAAEAIAAAACIAAABkcnMv&#10;ZG93bnJldi54bWxQSwECFAAUAAAACACHTuJAywxtuw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分</w:t>
                        </w:r>
                      </w:p>
                    </w:txbxContent>
                  </v:textbox>
                </v:rect>
                <v:rect id="Rectangle 351" o:spid="_x0000_s1026" o:spt="1" style="position:absolute;left:4874260;top:2421890;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J12OaYGAgAACAQAAA4AAABkcnMvZTJvRG9jLnhtbK1TXW/bIBR9&#10;n7T/gHhf/JG0S604VdUo06RurdbuBxCMYzSbiy4kdvbrd8FO13YvfdgLusDhcM7hsroeupYdFToN&#10;puTZLOVMGQmVNvuS/3zaflpy5rwwlWjBqJKflOPX648fVr0tVA4NtJVCRiTGFb0teeO9LZLEyUZ1&#10;ws3AKkObNWAnPE1xn1QoemLv2iRP08ukB6wsglTO0epm3OQTI76HEOpaS7UBeeiU8SMrqlZ4suQa&#10;bR1fR7V1raS/r2unPGtLTk59HOkSqndhTNYrUexR2EbLSYJ4j4Q3njqhDV36TLURXrAD6n+oOi0R&#10;HNR+JqFLRiMxEXKRpW+yeWyEVdELRe3sc+ju/9HK78cHZLoq+dWCMjGioyf/QbEJs28Vm19kIaLe&#10;uoKQj/YBg0ln70D+cszAbUM4dYMIfaNERcIiPnl1IEwcHWW7/htUxC8OHmJaQ41dIKQc2FDyxfLz&#10;Ir8kGaeS54s8W15ND6QGzyQBsjTP5xecSQJk8zxdxv1EFGcii85/UdCxUJQcyUi8SBzvnCcjBD1D&#10;wr0GtrptYw+05tUCAcNKNBK0jxn4YTdMceygOpElhLGl6ENR0QD+5qyndiq5od/DWfvVUCih884F&#10;novduRBG0sGSe87G8taPHXqwqPcN8WbRhLM3FNxWRyMh1FHDpJIaJPqbmjl04Mt5RP39wO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eucWNMAAAAFAQAADwAAAAAAAAABACAAAAAiAAAAZHJzL2Rv&#10;d25yZXYueG1sUEsBAhQAFAAAAAgAh07iQJ12OaYGAgAACAQAAA4AAAAAAAAAAQAgAAAAIgEAAGRy&#10;cy9lMm9Eb2MueG1sUEsFBgAAAAAGAAYAWQEAAJo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析</w:t>
                        </w:r>
                      </w:p>
                    </w:txbxContent>
                  </v:textbox>
                </v:rect>
                <v:rect id="Rectangle 352" o:spid="_x0000_s1026" o:spt="1" style="position:absolute;left:4876800;top:2554605;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FDLwUcJAgAACAQAAA4AAABkcnMvZTJvRG9jLnhtbK1T247TMBB9&#10;R+IfLL/TXHqhRE1Xq62KkBZYsfABruM0FonHGrtNytczdpqFXV72gRdrbB+fmXNmvLkZupadFToN&#10;puTZLOVMGQmVNseS//i+f7fmzHlhKtGCUSW/KMdvtm/fbHpbqBwaaCuFjEiMK3pb8sZ7WySJk43q&#10;hJuBVYYua8BOeNriMalQ9MTetUmepqukB6wsglTO0eluvORXRnwNIdS1lmoH8tQp40dWVK3wJMk1&#10;2jq+jdXWtZL+a1075VlbclLq40pJKD6ENdluRHFEYRstryWI15TwQlMntKGkT1Q74QU7of6HqtMS&#10;wUHtZxK6ZBQSHSEVWfrCm8dGWBW1kNXOPpnu/h+t/HJ+QKarkn9YZJwZ0VHLv5FtwhxbxebLPFjU&#10;W1cQ8tE+YBDp7D3In44ZuGsIp24RoW+UqKiwLOCTZw/CxtFTdug/Q0X84uQhujXU2AVC8oENJV+s&#10;36/WKbXmUvJ8uVys0uXYIDV4JgmQpXk+X3ImCZDN83QdG5iIYiKy6PxHBR0LQcmRhMRE4nzvfChM&#10;FBMk5DWw120bZ6A1zw4IGE6ikFD76IEfDsPVjgNUF5KEMI4UfSgKGsBfnPU0TiU39Hs4az8ZMiVM&#10;3hTgFBymQBhJD0vuORvDOz9O6MmiPjbEm0URzt6ScXsdhQRTxxquVdKARH3XYQ4T+Pc+ov584O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eucWNMAAAAFAQAADwAAAAAAAAABACAAAAAiAAAAZHJz&#10;L2Rvd25yZXYueG1sUEsBAhQAFAAAAAgAh07iQFDLwUc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评</w:t>
                        </w:r>
                      </w:p>
                    </w:txbxContent>
                  </v:textbox>
                </v:rect>
                <v:rect id="Rectangle 353" o:spid="_x0000_s1026" o:spt="1" style="position:absolute;left:4873625;top:2697480;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DnNgF8IAgAACAQAAA4AAABkcnMvZTJvRG9jLnhtbK1Ty27bMBC8&#10;F+g/ELzXethxHMFyEMRwUSBtg6b9AJqiLKISl1jSltyv75KS0ya95NALseQOZ3eGy/Xt0LXspNBp&#10;MCXPZilnykiotDmU/Mf33YcVZ84LU4kWjCr5WTl+u3n/bt3bQuXQQFspZERiXNHbkjfe2yJJnGxU&#10;J9wMrDKUrAE74WmLh6RC0RN71yZ5mi6THrCyCFI5R6fbMcknRnwLIdS1lmoL8tgp40dWVK3wJMk1&#10;2jq+id3WtZL+a1075VlbclLq40pFKN6HNdmsRXFAYRstpxbEW1p4pakT2lDRZ6qt8IIdUf9D1WmJ&#10;4KD2MwldMgqJjpCKLH3lzVMjrIpayGpnn013/49Wfjk9ItNVyW8WOWdGdPTk38g2YQ6tYvOrebCo&#10;t64g5JN9xCDS2QeQPx0zcN8QTt0hQt8oUVFjWcAnLy6EjaOrbN9/hor4xdFDdGuosQuE5AMbSr5Y&#10;Xc+X+RVn55Lny5vrxWp6IDV4JgmQpXk+p7wkQDbP0zGfiOJCZNH5jwo6FoKSIwmJhcTpwfnQmCgu&#10;kFDXwE63bZyB1rw4IGA4iUJC76MHftgPkx17qM4kCWEcKfpQFDSAvzjraZxKbuj3cNZ+MmRKmLxL&#10;gJdgfwmEkXSx5J6zMbz344QeLepDQ7xZFOHsHRm301FIMHXsYeqSBiTqm4Y5TODf+4j684E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65xY0wAAAAUBAAAPAAAAAAAAAAEAIAAAACIAAABkcnMv&#10;ZG93bnJldi54bWxQSwECFAAUAAAACACHTuJAOc2AXw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价</w:t>
                        </w:r>
                      </w:p>
                    </w:txbxContent>
                  </v:textbox>
                </v:rect>
                <v:rect id="Rectangle 354" o:spid="_x0000_s1026" o:spt="1" style="position:absolute;left:4875530;top:2831465;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F4qsKYKAgAACAQAAA4AAABkcnMvZTJvRG9jLnhtbK1Ty27bMBC8&#10;F+g/ELzXetmpI1gOghguCqRt0KQfQFOURVTiEkvakvv1XVJ22qSXHHohluRwdmd2uboZ+44dFToN&#10;puLZLOVMGQm1NvuK/3jaflhy5rwwtejAqIqflOM36/fvVoMtVQ4tdLVCRiTGlYOteOu9LZPEyVb1&#10;ws3AKkOXDWAvPG1xn9QoBmLvuyRP06tkAKwtglTO0elmuuRnRnwLITSNlmoD8tAr4ydWVJ3wJMm1&#10;2jq+jtU2jZL+W9M45VlXcVLq40pJKN6FNVmvRLlHYVstzyWIt5TwSlMvtKGkz1Qb4QU7oP6HqtcS&#10;wUHjZxL6ZBISHSEVWfrKm8dWWBW1kNXOPpvu/h+t/Hp8QKbril/PC86M6Knl38k2YfadYsViHiwa&#10;rCsJ+WgfMIh09h7kT8cM3LWEU7eIMLRK1FRYFvDJiwdh4+gp2w1foCZ+cfAQ3Rob7AMh+cDGis+X&#10;HxeLglpzqni+LLL51WJqkBo9kwTI0jwvFpxJAmRFni5jAxNRXogsOv9JQc9CUHEkITGRON47HwoT&#10;5QUS8hrY6q6LM9CZFwcEDCdRSKh98sCPu/Fsxw7qE0lCmEaKPhQFLeAvzgYap4ob+j2cdZ8NmRIm&#10;7xLgJdhdAmEkPay452wK7/w0oQeLet8SbxZFOHtLxm11FBJMnWo4V0kDEvWdhzlM4N/7iPrzg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rnFjTAAAABQEAAA8AAAAAAAAAAQAgAAAAIgAAAGRy&#10;cy9kb3ducmV2LnhtbFBLAQIUABQAAAAIAIdO4kBeKrCmCgIAAAgEAAAOAAAAAAAAAAEAIAAAACIB&#10;AABkcnMvZTJvRG9jLnhtbFBLBQYAAAAABgAGAFkBAACeBQ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提</w:t>
                        </w:r>
                      </w:p>
                    </w:txbxContent>
                  </v:textbox>
                </v:rect>
                <v:rect id="Rectangle 355" o:spid="_x0000_s1026" o:spt="1" style="position:absolute;left:4873625;top:2954655;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DAK+48JAgAACAQAAA4AAABkcnMvZTJvRG9jLnhtbK1Ty27bMBC8&#10;F+g/ELzXevhRR7AcBDFcFEiboEk/gKYoi6jEJZa0Jffru6TsNEkvOfQiLMnh7MxouboeupYdFToN&#10;puTZJOVMGQmVNvuS/3zaflpy5rwwlWjBqJKflOPX648fVr0tVA4NtJVCRiTGFb0teeO9LZLEyUZ1&#10;wk3AKkOHNWAnPC1xn1QoemLv2iRP00XSA1YWQSrnaHczHvIzI76HEOpaS7UBeeiU8SMrqlZ4suQa&#10;bR1fR7V1raS/r2unPGtLTk59/FITqnfhm6xXotijsI2WZwniPRLeeOqENtT0mWojvGAH1P9QdVoi&#10;OKj9REKXjEZiIuQiS99k89gIq6IXitrZ59Dd/6OV348PyHRV8qvZjDMjOvrlPyg2YfatYtP5PETU&#10;W1cQ8tE+YDDp7B3IX44ZuG0Ip24QoW+UqEhYFvDJqwth4egq2/XfoCJ+cfAQ0xpq7AIh5cCGks+W&#10;n6eLfM7ZqeT51Xy2GLuLQg2eSQJkaZ5P6VwSIJvm6TL+wEQUFyKLzn9R0LFQlBzJSGwkjnfOB2Gi&#10;uEBCXwNb3bZxBlrzaoOAYScaCdrHDPywG85x7KA6kSWEcaToQVHRAP7mrKdxKrmh18NZ+9VQKGHy&#10;LgVeit2lEEbSxZJ7zsby1o8TerCo9w3xZtGEszcU3FZHIyHUUcNZJQ1I9Hce5jCBL9cR9fcB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eucWNMAAAAFAQAADwAAAAAAAAABACAAAAAiAAAAZHJz&#10;L2Rvd25yZXYueG1sUEsBAhQAFAAAAAgAh07iQDAK+48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交</w:t>
                        </w:r>
                      </w:p>
                    </w:txbxContent>
                  </v:textbox>
                </v:rect>
                <v:rect id="Rectangle 356" o:spid="_x0000_s1026" o:spt="1" style="position:absolute;left:4876800;top:3101340;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Eu64MAHAgAACAQAAA4AAABkcnMvZTJvRG9jLnhtbK1T0W7bIBR9&#10;n7R/QLwvtpM0y6w4VdUo06Ruq9btAwjGMZrhoguJ3X39Ltjp1u6lD3tBFzgczjlcNteD6dhZoddg&#10;K17Mcs6UlVBre6z4j+/7d2vOfBC2Fh1YVfFH5fn19u2bTe9KNYcWulohIxLry95VvA3BlVnmZauM&#10;8DNwytJmA2hEoCkesxpFT+ymy+Z5vsp6wNohSOU9re7GTT4x4msIoWm0VDuQJ6NsGFlRdSKQJd9q&#10;5/k2qW0aJcPXpvEqsK7i5DSkkS6h+hDHbLsR5RGFa7WcJIjXSHjhyQht6dInqp0Igp1Q/0NltETw&#10;0ISZBJONRlIi5KLIX2Tz0AqnkheK2run0P3/o5VfzvfIdF3xD8srzqww9OTfKDZhj51ii6tVjKh3&#10;viTkg7vHaNK7O5A/PbNw2xJO3SBC3ypRk7Ai4rNnB+LE01F26D9DTfziFCClNTRoIiHlwIaKL9fv&#10;V+ucnuax4osiLxbL6YHUEJgkQJHP5wuSKQlQLOb5Ou1norwQOfThowLDYlFxJCPpInG+8yEKE+UF&#10;Eu+1sNddl3qgs88WCBhXkpGofcwgDIdhiuMA9SNZQhhbij4UFS3gL856aqeKW/o9nHWfLIUSO+9S&#10;4KU4XAphJR2seOBsLG/D2KEnh/rYEm+RTHh3Q8HtdTISQx01TCqpQZK/qZljB/49T6g/H3j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HrnFjTAAAABQEAAA8AAAAAAAAAAQAgAAAAIgAAAGRycy9k&#10;b3ducmV2LnhtbFBLAQIUABQAAAAIAIdO4kBLuuDABwIAAAgEAAAOAAAAAAAAAAEAIAAAACIBAABk&#10;cnMvZTJvRG9jLnhtbFBLBQYAAAAABgAGAFkBAACbBQ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成</w:t>
                        </w:r>
                      </w:p>
                    </w:txbxContent>
                  </v:textbox>
                </v:rect>
                <v:rect id="Rectangle 357" o:spid="_x0000_s1026" o:spt="1" style="position:absolute;left:4874895;top:3239770;height:132080;width:102235;mso-wrap-style:none;" filled="f" stroked="f" coordsize="21600,21600" o:gfxdata="UEsDBAoAAAAAAIdO4kAAAAAAAAAAAAAAAAAEAAAAZHJzL1BLAwQUAAAACACHTuJAkeucWNMAAAAF&#10;AQAADwAAAGRycy9kb3ducmV2LnhtbE2PzU7DMBCE70i8g7VI3KidSKAQ4vSAVAkQl6Y8gBtvfoS9&#10;jmy3KW/PwgUuI61mNfNNs714J84Y0xxIQ7FRIJD6YGcaNXwcdncViJQNWeMCoYYvTLBtr68aU9uw&#10;0h7PXR4Fh1CqjYYp56WWMvUTepM2YUFibwjRm8xnHKWNZuVw72Sp1IP0ZiZumMyCzxP2n93Ja5CH&#10;brdWnYsqvJXDu3t92Q8YtL69KdQTiIyX/PcMP/iMDi0zHcOJbBJOAw/Jv8peVRQ846jh/rGsQLaN&#10;/E/ffgNQSwMEFAAAAAgAh07iQK8qJQwJAgAACAQAAA4AAABkcnMvZTJvRG9jLnhtbK1Ty27bMBC8&#10;F+g/ELzXetiJbcFyEMRwUSBtg6b9AJqiLKISl1jSltKv75KS0ya95NALseQOZ3eGy83N0LXsrNBp&#10;MCXPZilnykiotDmW/Mf3/YcVZ84LU4kWjCr5k3L8Zvv+3aa3hcqhgbZSyIjEuKK3JW+8t0WSONmo&#10;TrgZWGUoWQN2wtMWj0mFoif2rk3yNL1OesDKIkjlHJ3uxiSfGPEthFDXWqodyFOnjB9ZUbXCkyTX&#10;aOv4NnZb10r6r3XtlGdtyUmpjysVofgQ1mS7EcURhW20nFoQb2nhlaZOaENFn6l2wgt2Qv0PVacl&#10;goPazyR0ySgkOkIqsvSVN4+NsCpqIaudfTbd/T9a+eX8gExXJV8vrjkzoqMn/0a2CXNsFZtfLYNF&#10;vXUFIR/tAwaRzt6D/OmYgbuGcOoWEfpGiYoaywI+eXEhbBxdZYf+M1TEL04eoltDjV0gJB/YUPLF&#10;arlYra84eyr5PJ+vl8vpgdTgmSRAlub5nPKSANk8T1cxn4jiQmTR+Y8KOhaCkiMJiYXE+d750Jgo&#10;LpBQ18Bet22cgda8OCBgOIlCQu+jB344DJMdB6ieSBLCOFL0oShoAH9x1tM4ldzQ7+Gs/WTIlDB5&#10;lwAvweESCCPpYsk9Z2N458cJPVnUx4Z4syjC2Vsybq+jkGDq2MPUJQ1I1DcNc5jAv/cR9ecDb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eucWNMAAAAFAQAADwAAAAAAAAABACAAAAAiAAAAZHJz&#10;L2Rvd25yZXYueG1sUEsBAhQAFAAAAAgAh07iQK8qJQw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果</w:t>
                        </w:r>
                      </w:p>
                    </w:txbxContent>
                  </v:textbox>
                </v:rect>
                <v:rect id="Rectangle 358" o:spid="_x0000_s1026" o:spt="1" style="position:absolute;left:4857750;top:451485;height:577850;width:164465;" filled="f" stroked="t" coordsize="21600,21600" o:gfxdata="UEsDBAoAAAAAAIdO4kAAAAAAAAAAAAAAAAAEAAAAZHJzL1BLAwQUAAAACACHTuJA7XkXLdQAAAAF&#10;AQAADwAAAGRycy9kb3ducmV2LnhtbE2PzU7DMBCE70i8g7VI3KjjotKQxqkQEtcCpUIcnXibRLHX&#10;Uez+8PYsXOhlpNWsZr4p12fvxBGn2AfSoGYZCKQm2J5aDbuPl7scREyGrHGBUMM3RlhX11elKWw4&#10;0Tset6kVHEKxMBq6lMZCyth06E2chRGJvX2YvEl8Tq20kzlxuHdynmUP0pueuKEzIz532Azbg9eQ&#10;L2o37Jb3X5vlq/oc0D1h3LxpfXujshWIhOf0/wy/+IwOFTPV4UA2CqeBh6Q/ZS9XimfUGhaP8xxk&#10;VcpL+uoHUEsDBBQAAAAIAIdO4kBSWjRoKwIAAFQEAAAOAAAAZHJzL2Uyb0RvYy54bWytVMFu2zAM&#10;vQ/YPwi6r44zp0mNOEXRosOAbivW7QMUWbaFSaJGKXG6rx8lp13WXXpYDoZoPj/yPVJZXx6sYXuF&#10;QYNreHk240w5Ca12fcO/f7t9t+IsROFaYcCphj+qwC83b9+sR1+rOQxgWoWMSFyoR9/wIUZfF0WQ&#10;g7IinIFXjpIdoBWRQuyLFsVI7NYU89nsvBgBW48gVQj09mZK8iMjvoYQuk5LdQNyZ5WLEysqIyJJ&#10;CoP2gW9yt12nZPzSdUFFZhpOSmN+UhE6b9Oz2KxF3aPwg5bHFsRrWnihyQrtqOgz1Y2Igu1Q/0Nl&#10;tUQI0MUzCbaYhGRHSEU5e+HNwyC8ylrI6uCfTQ//j1Z+3t8j023DL6olZ05YGvlXsk243ij2frFK&#10;Fo0+1IR88PeYRAZ/B/JHYA6uB8KpK0QYByVaaqxM+OKvD1IQ6FO2HT9BS/xiFyG7dejQJkLygR0a&#10;Xq0Wy+WCRvNI50VJ4TQfdYhMUr48r6rzBWeS8oRcETQVE/UTj8cQPyiwLB0ajqQj1xH7uxAn6BMk&#10;lXVwq42h96I2jo1pH7I8MLpNmRxgv702yPYibVD+HYuGU5jVkW6F0bbhq1OQcUc3kgGTkVtoH8kM&#10;hGkZ6SrSYQD8xdlIi9jw8HMnUHFmPjoy9KKsqrS5OagWyzkFeJrZnmaEk0TV8MjZdLyO07bvPOp+&#10;oEpl1ujgiobQ6exKGtDU1bFZWrbs6/FipG0+jTPqz5/B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teRct1AAAAAUBAAAPAAAAAAAAAAEAIAAAACIAAABkcnMvZG93bnJldi54bWxQSwECFAAUAAAA&#10;CACHTuJAUlo0aCsCAABUBAAADgAAAAAAAAABACAAAAAjAQAAZHJzL2Uyb0RvYy54bWxQSwUGAAAA&#10;AAYABgBZAQAAwAUAAAAA&#10;">
                  <v:fill on="f" focussize="0,0"/>
                  <v:stroke weight="0pt" color="#000000" miterlimit="8" joinstyle="miter"/>
                  <v:imagedata o:title=""/>
                  <o:lock v:ext="edit" aspectratio="f"/>
                </v:rect>
                <v:rect id="Rectangle 359" o:spid="_x0000_s1026" o:spt="1" style="position:absolute;left:4857750;top:1373505;height:578485;width:164465;" filled="f" stroked="t" coordsize="21600,21600" o:gfxdata="UEsDBAoAAAAAAIdO4kAAAAAAAAAAAAAAAAAEAAAAZHJzL1BLAwQUAAAACACHTuJA7XkXLdQAAAAF&#10;AQAADwAAAGRycy9kb3ducmV2LnhtbE2PzU7DMBCE70i8g7VI3KjjotKQxqkQEtcCpUIcnXibRLHX&#10;Uez+8PYsXOhlpNWsZr4p12fvxBGn2AfSoGYZCKQm2J5aDbuPl7scREyGrHGBUMM3RlhX11elKWw4&#10;0Tset6kVHEKxMBq6lMZCyth06E2chRGJvX2YvEl8Tq20kzlxuHdynmUP0pueuKEzIz532Azbg9eQ&#10;L2o37Jb3X5vlq/oc0D1h3LxpfXujshWIhOf0/wy/+IwOFTPV4UA2CqeBh6Q/ZS9XimfUGhaP8xxk&#10;VcpL+uoHUEsDBBQAAAAIAIdO4kCLFN2BLwIAAFUEAAAOAAAAZHJzL2Uyb0RvYy54bWytVMFu2zAM&#10;vQ/YPwi6r04au0mNOEWRosOAbi3W7QMUWY6FSaJGKXG6rx8lp13WXXpYDoYYPj/yPVJeXh2sYXuF&#10;QYNr+PRswplyElrttg3//u32w4KzEIVrhQGnGv6kAr9avX+3HHytzqEH0ypkROJCPfiG9zH6uiiC&#10;7JUV4Qy8cpTsAK2IFOK2aFEMxG5NcT6ZXBQDYOsRpAqB/r0Zk/zIiG8hhK7TUt2A3Fnl4siKyohI&#10;kkKvfeCr3G3XKRnvuy6oyEzDSWnMTypC5016FqulqLcofK/lsQXxlhZeabJCOyr6QnUjomA71P9Q&#10;WS0RAnTxTIItRiHZEVIxnbzy5rEXXmUtZHXwL6aH/0crv+wfkOm24ZclDd4JSyP/SrYJtzWKzarL&#10;ZNHgQ03IR/+ASWTwdyB/BOZg3RNOXSPC0CvRUmPThC/+eiEFgV5lm+EztMQvdhGyW4cObSIkH9ih&#10;4eWims8rGs0T8czms2pSjQNSh8gkAaYXZXlRcSYJUM0XhM/VRP1M5DHEjwosS4eGIwnJhcT+LsTU&#10;mKifIamug1ttTN4B49iQFiLrA6PblMkBbjdrg2wv0grl37FoOIVZHelaGG0bvjgFGXe0IzkwOrmB&#10;9oncQBi3ke4iHXrAX5wNtIkNDz93AhVn5pMjRy+nZZlWNwdlNT+nAE8zm9OMcJKoGh45G4/rOK77&#10;zqPe9lRpmjU6uKYpdDq7kiY0dnVslrYtm3W8GWmdT+OM+vM1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XkXLdQAAAAFAQAADwAAAAAAAAABACAAAAAiAAAAZHJzL2Rvd25yZXYueG1sUEsBAhQA&#10;FAAAAAgAh07iQIsU3YEvAgAAVQQAAA4AAAAAAAAAAQAgAAAAIwEAAGRycy9lMm9Eb2MueG1sUEsF&#10;BgAAAAAGAAYAWQEAAMQFAAAAAA==&#10;">
                  <v:fill on="f" focussize="0,0"/>
                  <v:stroke weight="0pt" color="#000000" miterlimit="8" joinstyle="miter"/>
                  <v:imagedata o:title=""/>
                  <o:lock v:ext="edit" aspectratio="f"/>
                </v:rect>
                <v:rect id="Rectangle 360" o:spid="_x0000_s1026" o:spt="1" style="position:absolute;left:4826635;top:2287270;height:1156335;width:205105;" filled="f" stroked="t" coordsize="21600,21600" o:gfxdata="UEsDBAoAAAAAAIdO4kAAAAAAAAAAAAAAAAAEAAAAZHJzL1BLAwQUAAAACACHTuJA7XkXLdQAAAAF&#10;AQAADwAAAGRycy9kb3ducmV2LnhtbE2PzU7DMBCE70i8g7VI3KjjotKQxqkQEtcCpUIcnXibRLHX&#10;Uez+8PYsXOhlpNWsZr4p12fvxBGn2AfSoGYZCKQm2J5aDbuPl7scREyGrHGBUMM3RlhX11elKWw4&#10;0Tset6kVHEKxMBq6lMZCyth06E2chRGJvX2YvEl8Tq20kzlxuHdynmUP0pueuKEzIz532Azbg9eQ&#10;L2o37Jb3X5vlq/oc0D1h3LxpfXujshWIhOf0/wy/+IwOFTPV4UA2CqeBh6Q/ZS9XimfUGhaP8xxk&#10;VcpL+uoHUEsDBBQAAAAIAIdO4kA7jHZhLgIAAFYEAAAOAAAAZHJzL2Uyb0RvYy54bWytVMFu2zAM&#10;vQ/YPwi6r47dJE2NOkXRosOAbivW7QMUWY6FSaJGKXG6rx8lu23WXXqYD4ZoPj2ST0++uDxYw/YK&#10;gwbX8PJkxplyElrttg3/8f32w4qzEIVrhQGnGv6oAr9cv393MfhaVdCDaRUyInGhHnzD+xh9XRRB&#10;9sqKcAJeOUp2gFZECnFbtCgGYremqGazZTEAth5BqhDo682Y5BMjvoUQuk5LdQNyZ5WLIysqIyKN&#10;FHrtA1/nbrtOyfi164KKzDScJo35TUVovUnvYn0h6i0K32s5tSDe0sKrmazQjoo+U92IKNgO9T9U&#10;VkuEAF08kWCLcZCsCE1Rzl5p89ALr/IsJHXwz6KH/0crv+zvkem24efzc86csHTk30g24bZGsdNl&#10;lmjwoSbkg7/HNGTwdyB/BubguiecukKEoVeipcbKJGnx14YUBNrKNsNnaIlf7CJktQ4d2kRIOrBD&#10;w+erark8XXD22PCqWp1VZ9MBqUNkkgDVbFHOKC8JUJaL5SmBUzlRPzF5DPGjAsvSouFIk+RKYn8X&#10;4gh9gqTCDm61MdkExrEhOSIPCEa3KZMD3G6uDbK9SB7Kz1Q0HMOsjnQvjLYNXx2DjJv0SBIkX4Z6&#10;A+0jyYEw2pEuIy16wN+cDWTFhodfO4GKM/PJkaTn5XyevJuD+eKsogCPM5vjjHCSqBoeORuX13H0&#10;+86j3vZUqcwzOriiY+h0VuWlq6lZslvWdboayc/HcUa9/A7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teRct1AAAAAUBAAAPAAAAAAAAAAEAIAAAACIAAABkcnMvZG93bnJldi54bWxQSwECFAAU&#10;AAAACACHTuJAO4x2YS4CAABWBAAADgAAAAAAAAABACAAAAAjAQAAZHJzL2Uyb0RvYy54bWxQSwUG&#10;AAAAAAYABgBZAQAAwwUAAAAA&#10;">
                  <v:fill on="f" focussize="0,0"/>
                  <v:stroke weight="0pt" color="#000000" miterlimit="8" joinstyle="miter"/>
                  <v:imagedata o:title=""/>
                  <o:lock v:ext="edit" aspectratio="f"/>
                </v:rect>
                <v:line id="Line 361" o:spid="_x0000_s1026" o:spt="20" style="position:absolute;left:4940300;top:241935;flip:y;height:209550;width:635;" filled="f" stroked="t" coordsize="21600,21600" o:gfxdata="UEsDBAoAAAAAAIdO4kAAAAAAAAAAAAAAAAAEAAAAZHJzL1BLAwQUAAAACACHTuJA9zzAVtUAAAAF&#10;AQAADwAAAGRycy9kb3ducmV2LnhtbE2PQUvEMBCF74L/IYzgzU2ysEutTfewIB4EYVcve0ubsS0m&#10;k5pk266/3uhFLw+GN7z3vWq3OMsmDHHwpECuBDCk1puBOgVvr493BbCYNBltPaGCC0bY1ddXlS6N&#10;n+mA0zF1LIdQLLWCPqWx5Dy2PTodV35Eyt67D06nfIaOm6DnHO4sXwux5U4PlBt6PeK+x/bjeHYK&#10;Dk8nMYd9e2mWL7t5kc0nf562St3eSPEALOGS/p7hBz+jQ52ZGn8mE5lVkIekX81eIWWe0SjY3K8L&#10;4HXF/9PX31BLAwQUAAAACACHTuJAW64FUdsBAAC2AwAADgAAAGRycy9lMm9Eb2MueG1srVNNj9sg&#10;EL1X6n9A3Dd2PtVYcfaQaHtJ20i77Z1gsNECg4DEzr/vgLPb7vayh/qAGGZ4895jvLkfjCYX4YMC&#10;W9PppKREWA6Nsm1Nfz493H2hJERmG6bBippeRaD328+fNr2rxAw60I3wBEFsqHpX0y5GVxVF4J0w&#10;LEzACYtJCd6wiKFvi8azHtGNLmZluSp68I3zwEUIeLofk/SG6D8CCFIqLvbAz0bYOKJ6oVlESaFT&#10;LtBtZiul4PGHlEFEomuKSmNesQnuT2ktthtWtZ65TvEbBfYRCu80GaYsNn2F2rPIyNmrf6CM4h4C&#10;yDjhYIpRSHYEVUzLd948dsyJrAWtDu7V9PD/YPn3y9ET1dR0vURPLDP45AdlBZmvpsmd3oUKi3b2&#10;6JM+PthHdwD+HIiFXcdsKzLLp6vDi/lG8eZKCoLDHqf+GzRYw84RslWD9IZIrdyvdDGBox1kqOli&#10;vSjnJbK51nS2mK7ny/GZxBAJx/wKDwhPyXK9RNbIsmBVgksgzof4VYAhaVNTjVoyOLscQhxLX0pS&#10;uYUHpXUeA21Jn2YiHQfQqkmZHPj2tNOeXFiaovzdmr4p83C2zdhBW+T0In008QTN9ehTOp3jc2bW&#10;t9FL8/J3nKv+/G7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c8wFbVAAAABQEAAA8AAAAAAAAA&#10;AQAgAAAAIgAAAGRycy9kb3ducmV2LnhtbFBLAQIUABQAAAAIAIdO4kBbrgVR2wEAALYDAAAOAAAA&#10;AAAAAAEAIAAAACQBAABkcnMvZTJvRG9jLnhtbFBLBQYAAAAABgAGAFkBAABxBQAAAAA=&#10;">
                  <v:fill on="f" focussize="0,0"/>
                  <v:stroke weight="0pt" color="#000000" joinstyle="round"/>
                  <v:imagedata o:title=""/>
                  <o:lock v:ext="edit" aspectratio="f"/>
                </v:line>
                <v:line id="Line 362" o:spid="_x0000_s1026" o:spt="20" style="position:absolute;left:4940300;top:1029335;height:237490;width:635;"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TR1sJNgBAACtAwAADgAAAGRycy9lMm9Eb2MueG1srVPBbtsw&#10;DL0P2D8Iui927DRbjDg9JOgu2Rag3QcosmwLk0RBUmLn70fJSbtllx7mgyCK5CPfI71+HLUiZ+G8&#10;BFPT+SynRBgOjTRdTX++PH36QokPzDRMgRE1vQhPHzcfP6wHW4kCelCNcARBjK8GW9M+BFtlmee9&#10;0MzPwAqDzhacZgFN12WNYwOia5UVeb7MBnCNdcCF9/i6m5z0iujeAwhtK7nYAT9pYcKE6oRiASn5&#10;XlpPN6nbthU8/GhbLwJRNUWmIZ1YBO/HeGabNas6x2wv+bUF9p4W7jhpJg0WfYXascDIycl/oLTk&#10;Djy0YcZBZxORpAiymOd32jz3zIrEBaX29lV0//9g+ffzwRHZ1HT1MKfEMI0j30sjSLksojqD9RUG&#10;bc3BRX58NM92D/yXJwa2PTOdSF2+XCwmzmNG9ldKNLzFGsfhGzQYw04BklRj63SERBHIWNPFapGX&#10;Oc7lgjh5sSrLh2k6YgyEY8ASHwhHb1F+XqzS6DJW3VCs8+GrAE3ipaYKKaQq7Lz3IXbFqltILGrg&#10;SSqVpq8MGeIqxGcPSjbRkwzXHbfKkTOLy5O+xO8uzMHJNFMFZa70I+NJuyM0l4O7yYJTTK1cNy6u&#10;yZ92yn77yz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uhsuzVAAAABQEAAA8AAAAAAAAAAQAg&#10;AAAAIgAAAGRycy9kb3ducmV2LnhtbFBLAQIUABQAAAAIAIdO4kBNHWwk2AEAAK0DAAAOAAAAAAAA&#10;AAEAIAAAACQBAABkcnMvZTJvRG9jLnhtbFBLBQYAAAAABgAGAFkBAABuBQAAAAA=&#10;">
                  <v:fill on="f" focussize="0,0"/>
                  <v:stroke weight="0pt" color="#000000" joinstyle="round"/>
                  <v:imagedata o:title=""/>
                  <o:lock v:ext="edit" aspectratio="f"/>
                </v:line>
                <v:line id="Line 363" o:spid="_x0000_s1026" o:spt="20" style="position:absolute;left:4940300;top:1266825;height:106680;width:635;"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7W0YAdYBAACtAwAADgAAAGRycy9lMm9Eb2MueG1srVPBbtsw&#10;DL0P6D8Iujd2nMZojTg9JOgu2Rag3QcosmwLk0RBUmLn70fJSbtllx7mgyCK5CPfI716HrUiJ+G8&#10;BFPT+SynRBgOjTRdTX++vdw/UuIDMw1TYERNz8LT5/Xdl9VgK1FAD6oRjiCI8dVga9qHYKss87wX&#10;mvkZWGHQ2YLTLKDpuqxxbEB0rbIiz8tsANdYB1x4j6/byUkviO4zgNC2kost8KMWJkyoTigWkJLv&#10;pfV0nbptW8HDj7b1IhBVU2Qa0olF8H6IZ7ZesapzzPaSX1pgn2nhhpNm0mDRd6gtC4wcnfwHSkvu&#10;wEMbZhx0NhFJiiCLeX6jzWvPrEhcUGpv30X3/w+Wfz/tHZFNTZ+WBSWGaRz5ThpBFuUiqjNYX2HQ&#10;xuxd5MdH82p3wH95YmDTM9OJ1OXb2WLiPGZkf6VEw1uscRi+QYMx7BggSTW2TkdIFIGMNX14esgX&#10;Oc7ljDhFWT4Wy2k6YgyEY0C5WFLCozdHbxpdxqorinU+fBWgSbzUVCGFVIWddj7Erlh1DYlFDbxI&#10;pdL0lSFDXIX47EHJJnqS4brDRjlyYnF50pf43YQ5OJpmqqDMhX5kPGl3gOa8d1dZcIqplcvGxTX5&#10;007ZH3/Z+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7obLs1QAAAAUBAAAPAAAAAAAAAAEAIAAA&#10;ACIAAABkcnMvZG93bnJldi54bWxQSwECFAAUAAAACACHTuJA7W0YAdYBAACtAwAADgAAAAAAAAAB&#10;ACAAAAAkAQAAZHJzL2Uyb0RvYy54bWxQSwUGAAAAAAYABgBZAQAAbAUAAAAA&#10;">
                  <v:fill on="f" focussize="0,0"/>
                  <v:stroke weight="0pt" color="#000000" joinstyle="round"/>
                  <v:imagedata o:title=""/>
                  <o:lock v:ext="edit" aspectratio="f"/>
                </v:line>
                <v:shape id="Freeform 364" o:spid="_x0000_s1026" o:spt="100" style="position:absolute;left:4940300;top:1951990;height:335280;width:635;" filled="f" stroked="t" coordsize="1,1057" o:gfxdata="UEsDBAoAAAAAAIdO4kAAAAAAAAAAAAAAAAAEAAAAZHJzL1BLAwQUAAAACACHTuJAIlzOvtQAAAAF&#10;AQAADwAAAGRycy9kb3ducmV2LnhtbE2PwU7DMBBE70j8g7VI3KiTSq3SEKeCCrgCKR+wiZckEK+j&#10;2E1bvp6FC1xGWs1q5k2xPblBzTSF3rOBdJGAIm687bk18LZ/vMlAhYhscfBMBs4UYFteXhSYW3/k&#10;V5qr2CoJ4ZCjgS7GMdc6NB05DAs/Eov37ieHUc6p1XbCo4S7QS+TZK0d9iwNHY6066j5rA7OQFXP&#10;H/rhxT7t7fN6c7dy1f3X7mzM9VWa3IKKdIp/z/CDL+hQClPtD2yDGgzIkPir4mVpKjNqA6vNMgNd&#10;Fvo/ffkNUEsDBBQAAAAIAIdO4kBcBWI8qwIAAA8GAAAOAAAAZHJzL2Uyb0RvYy54bWytVG1r2zAQ&#10;/j7YfxD6OFhtx0nahDplNHQM9lJo9wMUWY4NsqSd5Djdr99JshOvZaOD5UNyyj08eu65013fHFtJ&#10;DgJso1VBs4uUEqG4Lhu1L+j3x7v3V5RYx1TJpFaioE/C0pvN2zfXvVmLma61LAUQJFF23ZuC1s6Z&#10;dZJYXouW2QtthMJkpaFlDo+wT0pgPbK3Mpml6TLpNZQGNBfW4r/bmKQDI7yGUFdVw8VW864VykVW&#10;EJI5LMnWjbF0E9RWleDuW1VZ4YgsKFbqwjdegvHOfyeba7beAzN1wwcJ7DUSntXUskbhpSeqLXOM&#10;dNC8oGobDtrqyl1w3SaxkOAIVpGlz7x5qJkRoRa02pqT6fb/0fKvh3sgTVnQ1SKnRLEWW34HQvgG&#10;knw59w71xq4R+GDuYThZDMmu/6JLhLPO6VD8sYLWm4BlkWNB56t5mqfo9BPO2WqRrVaD3+LoCEfA&#10;Ml9QwjGb54vZVUgmbD2y8M66j0IHRnb4bF3sVYlRcLoc1D7iDVUrsW3vEpKSmmTp4nJo7AmTTTD5&#10;MvsDajZBeZYJDIXtx6tZParhRzXIwYgw/4TSYIXR1lsQi0eFqB0ZEOSl/xWb/QN2NsVG/kEO4OQ/&#10;n3kIM7+L1hjmfBVejg9JjT3yvvk/Wn0Qjzqk3LmKsYhzVqqXKDR3EDVmx18z4RpbhJpjGgMvI7h0&#10;kuYrmgyB0neNlGEKpCL9aLXVsil9xgu2sN/dSiAH5h98+AxyfoMZsG7LbB1xIRVtAd2pMjZLYq8S&#10;P/p+2OMj2OnyCQcfdNwjuEUxqDX8pKTHHVJQ+6NjICiRnxQ+0lU2n+MEuHCYLy5neIBpZjfNMMWR&#10;qqCO4iD58NbFRdUZaPY13pSF7ij9AR9c1fj3EPRFVcMB90QwcdhpfhFNzwF13uO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CJczr7UAAAABQEAAA8AAAAAAAAAAQAgAAAAIgAAAGRycy9kb3ducmV2&#10;LnhtbFBLAQIUABQAAAAIAIdO4kBcBWI8qwIAAA8GAAAOAAAAAAAAAAEAIAAAACMBAABkcnMvZTJv&#10;RG9jLnhtbFBLBQYAAAAABgAGAFkBAABABgAAAAA=&#10;" path="m0,0l0,361,0,1057e">
                  <v:path o:connectlocs="0,0;0,114509;0,335280" o:connectangles="0,0,0"/>
                  <v:fill on="f" focussize="0,0"/>
                  <v:stroke weight="0pt" color="#000000" joinstyle="round"/>
                  <v:imagedata o:title=""/>
                  <o:lock v:ext="edit" aspectratio="f"/>
                </v:shape>
                <v:line id="Line 365" o:spid="_x0000_s1026" o:spt="20" style="position:absolute;left:4929505;top:3443605;height:297180;width:635;" filled="f" stroked="t" coordsize="21600,21600" o:gfxdata="UEsDBAoAAAAAAIdO4kAAAAAAAAAAAAAAAAAEAAAAZHJzL1BLAwQUAAAACACHTuJAu6Gy7NUAAAAF&#10;AQAADwAAAGRycy9kb3ducmV2LnhtbE2PTU/DMAyG70j8h8hI3FiSIaZSmu4wxAWQ0AoSHLPGtB2J&#10;UzXZB/8ew2VcLFnvq8ePq+UxeLHHKQ2RDOiZAoHURjdQZ+Dt9eGqAJGyJWd9JDTwjQmW9flZZUsX&#10;D7TGfZM7wRBKpTXQ5zyWUqa2x2DTLI5InH3GKdjM69RJN9kDw4OXc6UWMtiB+EJvR1z12H41u2BA&#10;vTwtPuTzart9f7xfK3vdeKUbYy4vtLoDkfGYT2X41Wd1qNlpE3fkkvDM4N7f5KzQmt/YGLi5nRcg&#10;60r+t69/AFBLAwQUAAAACACHTuJAKVL5sNkBAACtAwAADgAAAGRycy9lMm9Eb2MueG1srVNNj9sg&#10;EL1X6n9A3Bs7n91YcfaQaHtJ20i7/QEEsI0KDAISO/++A85u2/Syh/qAGGbmzbw3483jYDS5SB8U&#10;2JpOJyUl0nIQyrY1/fHy9OmBkhCZFUyDlTW9ykAftx8/bHpXyRl0oIX0BEFsqHpX0y5GVxVF4J00&#10;LEzASYvOBrxhEU3fFsKzHtGNLmZluSp68MJ54DIEfN2PTnpD9O8BhKZRXO6Bn420cUT1UrOIlEKn&#10;XKDb3G3TSB6/N02QkeiaItOYTyyC91M6i+2GVa1nrlP81gJ7Twt3nAxTFou+Qe1ZZOTs1T9QRnEP&#10;AZo44WCKkUhWBFlMyzttnjvmZOaCUgf3Jnr4f7D82+XoiRI1XS8XlFhmcOQHZSWZr5ZJnd6FCoN2&#10;9ugTPz7YZ3cA/jMQC7uO2VbmLl+uDhOnKaP4KyUZwWGNU/8VBMawc4Qs1dB4kyBRBDLUdLGerZfl&#10;kpJrTeeLxXyF9zwdOUTCMWA1RydH72z9efqQR1ew6hXF+RC/SDAkXWqqkUKuwi6HEFNXrHoNSUUt&#10;PCmtM762pE+rkJ4DaCWSJxu+Pe20JxeWlid/md9dmIezFWMFbW/0E+NRuxOI69End1ICp5hbuW1c&#10;WpM/7Rz1+y/b/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7obLs1QAAAAUBAAAPAAAAAAAAAAEA&#10;IAAAACIAAABkcnMvZG93bnJldi54bWxQSwECFAAUAAAACACHTuJAKVL5sNkBAACtAwAADgAAAAAA&#10;AAABACAAAAAkAQAAZHJzL2Uyb0RvYy54bWxQSwUGAAAAAAYABgBZAQAAbwUAAAAA&#10;">
                  <v:fill on="f" focussize="0,0"/>
                  <v:stroke weight="0pt" color="#000000" joinstyle="round"/>
                  <v:imagedata o:title=""/>
                  <o:lock v:ext="edit" aspectratio="f"/>
                </v:line>
                <v:group id="Group 366" o:spid="_x0000_s1026" o:spt="203" style="position:absolute;left:98425;top:167640;height:1899285;width:4621530;" coordorigin="145,117" coordsize="7278,2873" o:gfxdata="UEsDBAoAAAAAAIdO4kAAAAAAAAAAAAAAAAAEAAAAZHJzL1BLAwQUAAAACACHTuJAZ0OrddUAAAAF&#10;AQAADwAAAGRycy9kb3ducmV2LnhtbE2PQUvDQBCF74L/YRnBm91spRJjNkWKeiqCrSDepsk0Cc3O&#10;huw2af+9o5d6eTC84b3v5cuT69RIQ2g9WzCzBBRx6auWawuf29e7FFSIyBV2nsnCmQIsi+urHLPK&#10;T/xB4ybWSkI4ZGihibHPtA5lQw7DzPfE4u394DDKOdS6GnCScNfpeZI8aIctS0ODPa0aKg+bo7Pw&#10;NuH0fG9exvVhvzp/bxfvX2tD1t7emOQJVKRTvDzDL76gQyFMO3/kKqjOggyJfypeaozM2FlYPM5T&#10;0EWu/9MXP1BLAwQUAAAACACHTuJAbMG/SL4zAAB6dgMADgAAAGRycy9lMm9Eb2MueG1s7X1db+PG&#10;su37Ae5/IPS4gROb+rJkbO+DYHITHCB73+Bk7g+QJY0lbFlUKHns5NefVd1dZLObtPghcmhN5SHU&#10;DDktkiJXr65aq+rv//X2vAu+ruPjNto/DMIfbgfBer+MVtv908Pg/3/++T9ng+B4WuxXi120Xz8M&#10;/lwfB//1j//zH39/Pdyvh9Em2q3WcYBB9sf718PDYHM6He5vbo7Lzfp5cfwhOqz32Pklip8XJ/wx&#10;frpZxYtXjP68uxne3k5vXqN4dYij5fp4xN/+pHcOzIhxmQGjL1+2y/VP0fLleb0/6VHj9W5xwiUd&#10;N9vDcfAPdbZfvqyXp//35ctxfQp2DwNc6Un9H1+Cz4/0/5t//H1x/xQvDpvt0pzCoswpONf0vNju&#10;8aXJUD8tTovgJd56Qz1vl3F0jL6cflhGzzf6QtQdwVWEt869+SWOXg7qWp7uX58OyU3HD+Xc9drD&#10;Lv/19bc42K4eBvPJZBDsF8/4ydX3BqPplG7P6+HpHkf9Eh9+P/wWm7940n+iK377Ej/TFtcSvGGY&#10;2XiIgf7EozW9m47NHV6/nYIl9o6nw3Ayws1f0gGz+Xw4m+jfYLnBD0UDhGPzz8M73vN/zb++G97h&#10;4aR/OpzdjWjvDX//DZ1mclavBzybx/SGHZvdsN83i8Na/Q5HuhXJDZvyDfsfPGeL/dNujZumzppO&#10;AEfSHaN7czz8Gi3/fQz20acNjlv/GMfR62a9WOHEQnUdmX9AfzjinwaPr/+MVvhBFi+nSD1ezs0e&#10;haM7fa/dGx3icdK3ahQOM3dqcX+Ij6df1tFzQB8eBjFOXg2++Prr8aRvKh9CJ7+Pft7udvj7xf1u&#10;n/kL3H36G9x7fb70sBzvT2+Pb+oxOd4/Rqs/cRlxpN87oA4+bKL4r0HwinfuYXD842URrwfB7r/3&#10;uBX0gvKHmD888ofFfol/+jA4DQL98dNJv8gvh3j7tMHIobqMffQjbteXrboUOiF9FuY88Vjo0+zg&#10;+cBvo18o+/mY0a9Bp9XB8zGc0lNArxq/TPwiDkezsXmVJtk3qdnzEbzSz6ie+Wi3XdGTo/4QPz1+&#10;2sXB1wXhsPrPPJRH+7Dn7Qlzy277/DCY2QflPGUVH615OMYrYh6v8eRuiD/oR8zs0Y+Z2fPxHjXg&#10;on7Ufo7Xa5p8gURz50kzz105ZLkD+tOTMwbCqHc/eXLwVCsIVrNDAsCL++WLhhX6vRlKMCGuACr0&#10;V08rc4afceu/PO8wzf7tJrgNXgNMPOob0iPw0FpHbIKJgjB7jKF1RDjLHWRkHTIZBnmj4BVIvmcy&#10;yR0Fk1F6SP4ouFHJIfnXg1tmHcFngnuX3J3FRmMvbuPb3twxfALSYbLXL9QhOtL8SLcPv8tnPW+o&#10;4+n2FhyM+0QH8yuOo945GLeDDlY/B07u/YP14/FZPR18sN6a06d5xaVdsaJdj/r3PixOdNV0QvSR&#10;oIM4yAaboYKQ5+jr+nOk9p/o0vWVK0qBb0r37vb2USHeBVyGfmZwHO/l7UGNRd90/qjsN/IIy110&#10;XOORxeB04skHdTF0D6w3IYNvx3IwWGqaFQDMcLG5D4B36kmxplr8ZPQnAcAEigUAFdAwtAoApnCp&#10;YbI5AGaWD83oIa1KflocN5pGKmTVMwnWyfuVBmShihxZKVi1TvGTulTxTpGJ2kg5B9XCXNoyVSwg&#10;aNW4Yj4/q0gVR/mEsyJVLLge4YrE87Cyb8YVDb87RxY1vp3hiqMqjJK/Uchi0NfAzBSY4UGgWmIK&#10;BNKivMRqWSBw8LnvbPFDQqDQxX4FsaeIIHlYqcJJtbHyTr8446kaZnHPkcUQa3iKLE44psTZDjue&#10;UimyyLHL4shiGHrBR1xwEqwb3SEo6I9i88VbRBZzRrFX1gWj2HwRI+SP4wYX/ZNxCaM5GcShJLqY&#10;jS7i3lF0kW4QBRXTAGLeWjfdy0xOH0WD4CF1aV7uQelPwbt5m/eNvE/Ci71L5QGqfBQcU/BBUNDk&#10;cQQF6XGg6H/PcyxXiIJCGntGGsF+PNKoiFZtuOQYYwekUSk07GSzG2I007p9SIY0UngQMSPAgX1I&#10;RdJIkUp/kHqc0TsX4Ywqm1wiykixv+acUQcQ3+eMOhQplBEaQi3W+diSnCleVQ8DjaIyEX8ZAlky&#10;Iy0YSOpU6FPSBTpel5LrZsFApbSpo8q5PgwUwtgzwogwlwZLSyp716mUejTRYckJ9OeKuXFYciZK&#10;alrYEnP/VkpqiOrN4/Hrdg+RPWwAZuaEiPrTXovsse7+3dHZKwnE5z8PmDUyMnv9T+iKqs28Iy0p&#10;s0LWOmIdTpjacciaBfRGY7/Daas3jsPXJB00MnxaJVwQj8poYfj37FAMPwUF9uhQOwplepEpjzBj&#10;1Sv/KLXzCGGofl97NeetCbXxwz7EXhMqsUfOMPaiEIYZ4jL+QHYuAWNgYZgzks2KVE5Cj/Mh0gA6&#10;atZAN0z3Qy3TcNH1Q/smYWp+AZwUR+R5q6P26su8FAC90efEwBd8zUULV8VJV6SFy1ENz9SrXjtO&#10;VWSbYFAaXsw2kYMBLii975sog0klpCA4j3KIlKis+p+XvBgg4Zob41Fy3xiGeCtwREpB5Q+8ipAR&#10;2KW/Cpq52lx6ntoylCaGwcnQMB5eBYlh8LoetRwJ5KyZBNLMfLOxemDTNdIQizdlGGRfWWM6Dp6m&#10;VujFsh69Hisi42UMg0Sh/VFsJl6g37Z5+CR/FFfT41+Pm59J1pf9nzoLrYitGga1RTLV7OTpa9K9&#10;zgRq5N28hue9vNVjmcVB8kvwXt7mfSPvE0VP7xQ9dzm6Rh0waEr9BQDT9IwAIMgauwsFAEs5piVI&#10;0q/cDCrteJFbFA9JA/C/c12gquH0lpGygKB5QRIvtmsHbksYBvNJnk0Vy7hl8kexqWLB9QhXrGgY&#10;zOeKht8xCSwii1qlc4YFUsKcjAw8GPNA3mYYpXuQkMX+kUW8zG7yShcuq00WjZZHILASWRQIRJa7&#10;QZ6MQI7q61wRBApd7BldxCPmYWUz3aMxDM50Qco0spgYBpUcBDmbxpFF313nssUwVNdSFFossPrZ&#10;aX4iejmjZPhivu3QDi1ihPxxbMaoNOSmflsaLHUJozkZ3D+JLhYYBqcNsnjVDIOcHmaqyFsJL36o&#10;2p93eA09FHT1jGYJXVKDJiioihM78m9BQcoHtxpiTAyD14OCQhp7RhrBSTy4tEW+9WOMHZBGz1pS&#10;lTSWNQx61NMmjYrseadSjzN6wwhnrGwYbISWVQyDQhmvQ/2Vo5CfNVPIc5BRMDCp6FN+3SwY2Nww&#10;eDUYKISxZ4QxUe5bhsG5SqVZKZk2pbKjcIxzQJZvPja0jKWy0nvl2/degYvDLCi0Y3Buq6g7dAze&#10;6T5FVsyaHYPakJjGrNkOKI5B048KwndvTThvR6LM5pyOHYPecs4WnqhUZ47Hx04lhFMV/mJ6l4b4&#10;7XVhaX8ORiNVz4fIA1zMoEMX3dihk945DtfzVoft6Wf0iwbiGsQx+MF6esEj4YNSs3KoeADp2fCU&#10;IAxKaKen38rG2c0cNHEjVVqyVJTdLINJBZLfWoiUCKj6n5i8GCAVaDOyAFKkTitnUhA4QrPBq4gZ&#10;gbAYOLKXQa44t81lUOIYnA/V16ZM13YMKtqGV4QhzCG7VJRIzcLtl8eQFoPnus4WeOWpX6Sbopmr&#10;qclacFfLaJuZLxyO3UcH6YbOewyq4EHRzCeWQWSZoT3Ma0gISgT+8uF6DOZrIMvNs9xj0NVuZ2l/&#10;udk4+408gqjAe6cCh+LbR0C1ZBYEVEXAS1D/AgG3naUuGMXVNeLlwmxj47Wbo/5Aq4dCbNVrw5a6&#10;rF4PAkp6pl/pmVmO/HHeTP5octltk8UCgKoWJxHT4HfCFg3DYxpYFJbRFC+Zj5jj8VYHicU0iNt0&#10;RdWcZjmaxrkSldSmi4KBvgS8BF0swHThi9+vcVoIY88IY474cd5M/Gj8MuHQK9osfQb9rofu8tp3&#10;QrpwmXYq6X92rtv1dWKYkT6DVmlzpH92e1NInixvuneeLikfxNFJCey/rmN82ETxX4PgNV4cHgbH&#10;P14W8XoQ7Ow6nyf1h/HkDmUqr4ozJrLGn+P1+ksUPwfjW1fVWC3JIjCos1aOb7Bs25gS7mnWZwgM&#10;FrinrwcGhTb2izZC8e2mZMZo12IQEs1BavsGO6GNnsXEDTNKp0Gdo2B/sw6kfWbt9PutVj9YXvr6&#10;umwdo9129fN2t1MCpPjp8dMuDr4udmB66j+ja8wcRhRRSGO8uhnehrc3r1G8OsTRcn08bvdPBcoc&#10;eBt8EGwmlE8CjR2snQUE6YlfbFDWSyW00wpfBXobAUEDHEXpFpNJ4awMp1l4a5fSSYMYvJe39lHu&#10;SFXEOUIZe0YZEwV/Kpkd37oSfjVjOd3kfozj6HWzXqygHtYMxErk6GhGqVI+w1kIxIZkLhxN1Dip&#10;ZjaUZoMEgt+02SDNfTpkoKyD41tbTt2hdTAMUURKzQiJsVS8g2UpkS9WHt+2JFZmn07H5kFP/gZc&#10;S6oclDHqhFMVA0OfavWQNTYPfpww2MW8OriFanJLiUgea0j3ZrmFEY/QIIR50m6QPTnXGt2HXcJf&#10;qLUkIGZU6rbfoCLKtia3KigVqDnEPTgIHh8GjxqqyTVsikDTx+AVVNI0QBX3YPSyXzGcSrbx/cBR&#10;otK1l0KuTLfVpdCUmqurpRDaxGXIrm0fdBs5i31wsf9gxnmov/25r5kaku2D07H76OC7OrcPqoBr&#10;0dRXxj44pI6D3ij2zFegY8yYZ/JHcdU9Jcwz6kxASiWrnc1qE2unFgpNGvuyfZDvMa8LeKtXEWZ9&#10;cKb9r44GN4lQZvIvR0nTHBDf25xOh/ubm+Nys35eHH94vkCzcWi/fQRsJnEUBMzRgwsCtlwP/PoQ&#10;UHI0PcvR5MggscDF+sDKuJg/lUq5jO44o90yWSygaK6ux+d5dqCkhH0wH+Rsslim52D+KDZZLLge&#10;VwuecBRhi1XYomF4TN6KAsWa4iX3mFkibzVbZPtgKU7J38hDVEloC108HO9fj4fg7Xm3x6d26GII&#10;hZTPF5E4FhB83i10uYl8+BIQzGomcT+oPA8nmd7XTAL76WAVUNFpMpWZSjVJVKorIAXfINCOjfhh&#10;EJ8JTr9PGD8kCApj7BVjBFrmiCBDNRfWpozsnJl6NZzZQKjil3hNuKzd8uV4+mUdPStB31cW9CWc&#10;KE2x4+1JcvX5TfpcxhiGpkZaOohNGUv3HfRGycBlmb6DY9V30BvHZo35l+SSRnNJEmP0snmJgXDc&#10;QF5AgwDLXarHlM+wRn1Q+lPwbt7mCRp4n7DGvtUoAw4CFZwyjePQVTdWWzoLDuY6CAUHaZpjZ04r&#10;xPEKcVCIY9+IYyL3TS3XmmvVJo5JrLED4ljCPeNRtQxxLNt70BvFJo6K8HmnYiemwTBK8kZvGOGN&#10;arldYqGdWAgb8cYqvQfVUwEGz5SQt0IbP1K7atBGvM0ebVQhI0FBHW28zYcvQUGsMG0iiBvyjcON&#10;14eCQhr7RhoTJb+lnA1dKX+bylk4BfU8Hc61QS01EYqH8Ft7CDGfYj1smwhDW1XdpYlwgk6ICPek&#10;TwcCy6SNDbX11ApeO6Lq3Xa/Vm9d+z1Z4hKafVyDcoUi8apVIF1kYLHy8EiRWp7UJkWFij3266DN&#10;Cl3qBXIKJbp9mb51Rarlci5CaUGIt6tOWpQ9O9KC8L4MAkiNwGC7AnDf0sTvwVJLQmKGpW5thCpv&#10;2wSVJuelIXj7gtcgByTtqBUt+hLdVZLH7W2tFkwbzZQaDEm4ZuIMqSAtL56T7s1GfYygI7lvvJe3&#10;eiz1VV5+ElcgPVE/lrULgJTIda3VECqzmjSjKcPX6mpobCw14QwdWrN8dzqG2kLZwZInkvUaDuWl&#10;SbwjyittCOu1IQxRFc2f/YZNZJHD4a0WQeCD8+zAk3ppI6Ep6ZKqeFyhj35IiyY/bST0BrGbgpeY&#10;+yZTTH0TbxR75isYxVX5+IO42Zrkpev/9NltlXDcuq6MhDo5n/wSPBHzNm9y532i8emfxofKh7kL&#10;gGETraNAoLmfmSLhAoFt63uuDwIlU9OzTA004D5WNtFDDocjneJsmy5OxkTSPNlNNb5IMQ5/jIp0&#10;UYnL/VEq0sWC6xG+SF6aEuIeCsUVF56gvVY0pSg2g6/CUWeYoFGOnznK+UYhjMHLId4+bWCLCvsG&#10;gjkax6FClpqJLAHBmoRRQLBZgPoKQVAoY9/QElOpt7xuooUcDiENonl3OBwadXNS0hm5PIpNT9hx&#10;y6Hp+lZCTz/tMsZOmsqo8hNQ4qlYfBrttDkjzkNpKtWttQOebpDRH8YljWkZf4kyZgtQJGLIJpWK&#10;aRCLXDLV462OH5qD0p+Cd/NWwowfSxOOJqE+DroaR5PjK1WFR3BwlUcbBQezCnI9V164BsUV4qAQ&#10;x74RRzy5HnG0hb9VuxFay2yPOHINissRRzWSzcOqEsf86hF2sFGbaDzCB8J9phxGPd7oXZHwxtJW&#10;QtwqRBuJzdVXgpUqQaFDkkIbH7j9xaPd3PqjFfqGQAdPjoeCTVTzgoLNWKOg4IkgrI5EPylAcTUo&#10;KKSxb6QxUfPrdnNDW8nfvlMsBdcQee2sclacYuXazWHOSxTQaRGRkSuArhYqKRSlUgqEQsYd95vz&#10;ZhG7iogSlOZ4KWzuH07vKNw79Qay2T/GKOfKMOPAL9D/iO/FbBl00fXZOKmt8Nykd44Ds7wVYwYp&#10;MRT7nodjsg18cCoOD4ZHxUctaeUZlvrkFCOZ+xlUKhB51sKkRDDzHUESrrkxIiX3jYGItwJI1wZI&#10;Ocr1URPl+mRUyJPEvOMm3928uph3agcGrk+5Lm0dumnrAKOOz8maCNIFAvPCowW8TiBQL0Yv0dUB&#10;97JYjw7iYimGiuToJRsh6oXrGZqY/UamkFX8ixIb7VlsdJijW9dRypq69clIzDu1WiaKbl106zRz&#10;WA1OhDB2RBgRi3Lz6aMmcnQBwZqEUUBQQNABQaGMfaOMOaL1URPR+mQk5h09/WSKY4hoXUTrddbY&#10;who7Yo2ImXisUUkvai+dBQcFBzl62G2pNDHvQLav/qOUHn6DDIpSFcufFsdN8HWBxrxql878SVXl&#10;IcpF3rxG8eoQR8v18bjdP/2+WRyosL2Bwd9iU1WZ0sUeYDaRrVvLbDHvJPae8rzR0wmKeUfMOzsS&#10;Gx3jp8dPu1jjXTEu7vZ0cLJCB2zS36guEmRX1hDwGK3+BAbEke5m/nUd48Mmiv8aBK/x4gA8/eNl&#10;Ea8Hwc7WBZ5si85VKQYTNbolZLYV6VUtjIKCecFGQcEuVs9XZ2FMsIygLHil6UDhYbTbrn7e7qqA&#10;o5DG7TKOjtGX0w/L6LluMXKYdczrrc070IwblweK3rdv3knBVcw79X9EGHU85j9uopJ/R5HFKnkx&#10;7+iF7HeklBfzjrR5uqkQkIBRx4ellrTyDEti3vmu/IRi3inReVJiAyZCCqOOD0hNlOtJ24nwbq5i&#10;DGmX0sS8o4ROCN00rovpm13c8ka6I6pdAMm2OJfpvBNSuzjFHO1RbC9hmc47+aPUUK6rM8G96z/J&#10;6jadxOYdXaY71abnFahM93K225gSdUnMpIsu7+WtPoq+CTL4M0c1V65n8kESHkVuB0Hc0+lwf3Nz&#10;XG7Wz4vjD8+XWO+PcgTp42aF1I1/USDQqgE3EQhEH8zoGLw9DD5rCLlwOczrg0CJjfZMiUlOGzeh&#10;Pm6iW09KFbWNlQU672p8sUTnnXyUs+limc47+aPYdLHgetx8esJShC9ma6hTdIScjvl8kfaWsDpq&#10;kpfcY+aJvNV8kTvvMHPnvbw1rDL7jbyzitVRCGM3MkwYdXwQbCJHFxA09zOjRi9BGAUEL2PeuSIQ&#10;FMrYN8oI1uJRxiai9aTjRDjT/c7SCCOVHlCdd5TG8xIRRqiUkdS0I38uYwwhoXcOsUOMBT1z7CKK&#10;uoC6N0qGM85Q9cw/l2wF9anqvOONY7NGIrD+MC5pNJckUcbT5tcsa0xE61P1lqWBRE3iskG/dC+z&#10;OUMIdZhRyUpwj3knbzMHpT8F7+Zt3jfyPmGN/evXSMsADwebaNEFBws67wgO0ozVaqjxCnFQiGPf&#10;iGOObH3cRLaeLrN94siddy5HHD2rS1XiWLbzjkf4bOKoCJ93KvV4ozeM8MbK5p1GvBH32wpKMtnj&#10;rU0IhTZeS+edUaJGT807E1uRXtW8IyiYF2zEC1Ny9SwoWLvAbtJ552pQUEhjz0gjNXjQq2xt3tG5&#10;OeMLb9+8k4Lrne7JYMUmpfNOWds+jDpeqEQXiq1Z5+QdUSqr5MW8I+ade5tCc3i2KIprZKDSeee7&#10;8dGPc7Tyk5a08gxLw4tp5XN65rgRCT1Z2skuO5NVph9YQc7ejkiU7gaWyGr6L11CFqdZIp5+nHfk&#10;SOXySuWE6eqrvDACruCwOG1UISL6oPJedFlWcWAhu30juznKdQAHJvKaPCkxObetxlRCSi9wWQ2P&#10;xLyDLA9gJ1jsn7hqBCd9gNt4xT+ryUmDE6WECg7WykNorzQDxFHvHCzKdarVdhYrRYvZjRYTRh1/&#10;qdhEkC4QmBceLeB1rrQIDMSRQrkpog9E6grxUiCwFAQKXewbXczRres3tjZdNJ132qaLBTrvanxR&#10;zDvFFPCj8UXM+mLeUaUvpRhmvKpSgWeM2duVYU5UTldA8GHwtxvUujhb8EIcjIPPPVg0Xx8ICmXs&#10;G2XMEa1PmojWk847Yt6pJ8L0/EjuCjuV/vU/b9LtEvsKResSZuwozJijRZ800aILDop5h/t1d51t&#10;uUIcFOLYN+KYI1ufNpGtJ2XRc4ijmHe8vIubmYH0+kxmRnijukGJ+EUneakhw/XJ1oU2dkMbYdTx&#10;go3TZl0IOOMiFsbA6j8m5p32Ld8INCDnQtMEfVcqi64imiYo9bSHaQkMe6h0PmKDI2/to1ilzfuq&#10;VL4Q0tgz0ghxiIFLbd6Z2p0R2jfvpBRTzDv1O+/AqOPPeU1U8u8oslglL+YdLd3sf8RXi1FNVaV4&#10;vTwFaG8LlqQ7NcYPg3gQPD4MHvVqJYeMs1JeOu9I550qeX8YdXxYakkrz7Ak5p2P0KfiYpAE+lKf&#10;GYt55zvryksgYTvVp7ZqvX2y+45TfRTeYkamOppcspob9VCD0V/W0XNAHx4Gu+2euq4v7hdfMaNr&#10;CsKH0F9fcIFVpu09nQCJuF6PB+2Awofg7Xm3x1+11TxkkmhqzZJFRWKNlKzDX3E4nKnnJ603IL/i&#10;bVi24ACBrysKnDYRBY7uptolMBxph3D6u7TQBcv88k9JStUTRqswSZGxVxvpvEHsErUTqlGryw7Z&#10;owDCkiDcZILasngdVBQ9PRVb5VIwipur8AdxNS76TDBx93/B063EheCIhNG6h3S9GB0VUQb2J/eY&#10;Q2u81eE3+qbzR2WNyzxClSCdpCo6SlXgHfMgsInSTyDQ3M9sU4N8IBUI1KswlsQ0CBBdHwRekEYT&#10;O/9pcdwEXxeIuyls1RN2GX4tTVNN01QooH2sbKIGHN3NwbYwnbZNFwtIWjW+qIx0HtGrSBdVXwSf&#10;6VWkiwXXI3yRYuolounvg6XheJxjTekkEzk7E3uGL5Lo8DxfdL6Rv0cIY//6GUD+7IHgXROFn4Bg&#10;TcIoINis+NYVgqBQxp5JW6B99tGyiRJwdHenLajD0Z3xhK3fTsHyDTPFteqhle/YVzLbnBGqManj&#10;jdQLFwLTUegLN5ruThBt9ILtawElzNhNmBHqZx8HbZlf1XYGgoNJ1kdwEMBXUONQcDAp7Zp8kBqv&#10;UfzphCgJuNnLId4+baBp0BqeffTjyyn6slWiBsrmP0arP3+Lv4HAABpoHzCbyGmtZXYHxNErV+CG&#10;Gs3UbmeVccVJVvky7VNVFyzvVOrhpTeMG2xMyYpkp79V91Sdd05/CQ4k8tYOXHJ4k/dJsLGHKJij&#10;3sX6F1oTI7WqThuTjIugYIK2eGFKrp4FBet3wUImpLmRTqdTXOxiDLPxrX0UlGhj36KNibb4f2Cx&#10;QX343ToY36mUrYWXJNE9Hn6Nlv8+Bvvo0wbHrX+M4+h1s16sjjQJsKJ2+a+vBLAabY/4FDy+/jNa&#10;rR8GC9BkdfEsEY6+fAkQgxzPqaMFEn7h/NYUJ+Dw5OwWHJDUxaNQLfyh/OB/zOJhoy8mf5AavIy+&#10;OCM4xpg7VLFXcmA6X33mp7fHNzNlaD5fWtGAazn99x73BB9i/vDIHxb75SbCOuI0QC1++tj/VQW4&#10;ry0+v+tWtpyuQTzZsnk2wqRQeMGzIdrzW5IYu5K9u5ZUy2xp6thp6dU1sdeGKu9JfkBHcmwrUcKp&#10;YjS4Vc5BtnQZY0C7nDOSvUIk4R5GU5j4EYTHWlDXQEiXOi2bOP6NoiO9c0xReKupivoyzAlZQoNr&#10;ONtpQ8iHmiJ7FLHKURLrNZbFPcw0XIpLvKMkZljq1mnpIU5VVCowQtTCpER31f9o08UgqZG/wSBS&#10;ct8YiHgrgJSQ3Hk4poa6muiOJ3dD/OEDkt1Ermuvhly9bpuroeHtUK/Xh1OUz1FMhFdD4VSWQ7gh&#10;aqX27ZIsiZbRekJmCuatOavNJ2Q8MbarcDZTq+LUMBhO6R2kBfNQN0EGjBYsiiotmKm0nfaJ1RE/&#10;PG9P6zjYbZ8fBrNb+s8Q45xld8W1tgEdvd42oKPX3NcBRxDJmmWb/bC5WrA2HzbAEZbZ6oGambqQ&#10;KRzJw3ZVDxt+aDdGoAHGArYqZHw4M4G94eRWJWBSoGrB2Wy+IbUT43KSbIWy0qn3pih7HN6RJ9kb&#10;xA4QlGh3UtB9yg4OFIzi2fq8U3GTx0nYq/9svlutDa30yNncpMZKiLsN1EvuMTN+3mrmT990/iiA&#10;OA5KZ73PESG25I77lzu+y1HQ6DCmQGDZjk8Cgb1v+JQFpCKvXr8gUGK3PYvd3uXobGaKtNTGSiPh&#10;b5suTqZE9bw0TzW+qJzN3hgV6eJonnsmFeliwfUIXwTnKuVsBvcu5oum2h7TtyK01Jh6hi+OEDw6&#10;zxedb2TKKYSxh4QRCwBvzeyKZ6qtmQUEF89QC2VL4eQ3GrXXzAKCDZ3N1weCQhn7RhkTKdnP8Xr9&#10;JYqfg/FMcajalNGkQpDuUEm6NMIozmYj5rUDnjZgKqOLtHqqr80Gv26uzdZhRiaXTPV4q6OM4mwm&#10;Hq8UtFeS1sN76LHGJmpMZFqMaEBw0Mr6lPeoCA4KDup65ZSaEeLYN+KIadIDTOUrq00ck2V2B8TR&#10;UNPi1HQOVbN1oipMiNgRAgk2m7ODjUpyzoKx9ItsmagifN4gdqyxPF56w7jBRnNF0B9JdtpxNiMG&#10;2Jw36kDi+7xRhyTTX4JZJW81u9RHuSNJsLGHwcZEnGotn9WbKCi4UOlpQUFV7kOL55XI5G0PFfYT&#10;qze51JeWrSDEihnl7MFYrCBncem6YFeHgkIa+0Ya8Yhp0qj77czVHGegsoN+OzOmmOORK+Q3LZOS&#10;bGGBRluMq7dQ1nvMf+4KoKsl2ApFqewQ69i46sUebOqv1FQ5dlOb+6O/pTKcegPZ7B9jQGuQM5K9&#10;ANDGVTXOh2Dueu66iHH1TqFXmt3PI8fp3iyFNjJQ6jOqJ1TezVs9mBhXURXhOiK4sxyt/LxJbcp3&#10;tPIMS90aV98Vy5dBpQKdey1MSibK/gcTLgZJuGZi8Cnm1ECk5L4xEPFWAOnKUkow6vg8qUntx/F0&#10;pmNMbasxlZDSaxFTTYwZKvOON4hNkkrAUUFzBJsgFYzi5tXhG3ditW58NHkz+49oHZt3cLuLxZjZ&#10;YGWKjQ6u6ax6co95L281+rG5X810gG3ey9s8vOV9Eh7tX3gUyzYfApsI0gUCzf2sqsXMh3SBwLJ6&#10;9KuDQImN9iw2CqOOj5WKtNRMJY3vkHymPEHbdLGApFXji/kAVZEulmlLWEK3nt8LW8DyImBpOB5n&#10;t4sIo6aVZ/gityV8ny863yiEsb/9EmaYZ11V0byJHF1AsCZhLAB1AcHvFwSFMvaNMuaI1ucq4VWX&#10;Mk7xzzVl7ECD6XUhcBnjOQ3mDOlTUAAnrmdzxhLqo4IeNXaIsbwI0zsZFy9T6Z9EGR0RJqR0zUWY&#10;2nPB5JKpHm91/NCwxvSn4N28lTDjx6qHjzJ4PmtsokUfCw7m0UbBQV1xkzWb7cgwrw8HhTj2jTjm&#10;yNbnTWTr1jL7uyGOFLH02afwRiqkmK9x/+B4qUOSQhuvRjGYqNET885EV8Kuu3xOMy6CgkmhX2GN&#10;V8Uau0JBIY09I40w65hFYVr5foL2F8bqkXQZbK8t4Wh+a8KT0oijj93O4QIyT4iyd01ubfl9+/au&#10;dBEi9q7o+Qa9PLfL9c1rFK9uhrfhrfp0iKPl+njc7p9+3ywOa0CM4TroCrpdQUF4C8+EG0yb3LYk&#10;W2YfRa/sXaT+yDFl2WkFsXfVrk2jHFcU54czq4GZAstsKJvE3rUeBDu7DNfV9t2hhu+OMsS0MKm7&#10;WCt2UzAs9cneVQKVCpwQYu9CD7yHwaPOE1NHUuNOpY/URoshCWKzxoh0RrAmftOr8ZvOE72uvRxy&#10;Bbv0QLXVpR3LIb0YH06kEZhqdXm9sx/4jjf7NdFFTtEOtBNxuNJ1m2IbaRE0V+mjYdOupGZXXNBe&#10;Qm8Qm5GXmPsKypHbCZuCUZC3SKKZ+dfjynySaUBUPlmVDzVS6MhLqLNNyS/B4h7eisjnY4l8IAP3&#10;IbCJ2FEg0NzPWl5CD40FAssqw68OAiVV07dUjS+InNw2EUROJ5AHdeIlHCP6iviLo+muxhcVR/PG&#10;qEgXR/ndZyvSxYLWiwKWZcESq+xivkiBOoSBWe7dzEuI3wRjneGLzjcymZTiEwij9Q0EfZHj5LaJ&#10;yFFAsCZhFBBs2Ajs+kBQKGPf0DJHDImyrFlxj/nT8QC1wOPrP6MVugIuXk6RuhaumAvdQfD2MJhO&#10;qFCsKj/RgRjS637gMkYj2y0KMV6mn0PBKDZnLK+G9C7JJY2pElmijNkoIzV1JY0BCqDUz+iZzrBM&#10;Lpnq8dZ4CfWyKP0peDdvJcz4ocKMIaXU3ExL6IocBQff72sjOIgJ8LNenH4fLR0MWLaPg0Ic+0Uc&#10;QyjAfcC0hb+/gy1WA8wk1tgBcVQZJJsVViWOFCZEWwlcoT2KHWwsUYRCeQm9QerxRm8Y4Y0UIgzi&#10;h0F8RglG7UGa80YdSHyfN+qlUftweYx229XP291OCZHip8dPuzj4utjhjqj/6LlFod3MYbs9HZwA&#10;rarDi6NIZ0krPy0Zf4xWf2IVGEcndXO/rmN82ETxX4PgNV4cHgbHP14W8fo7kaeGsDr4KNhENW8F&#10;GwUFE/UNXhjqq+KzT+RUk4PywVRQ8PtFwQTLqKQ4SX61IzODesdy4HiIj6efFseNBlE1gp774+hl&#10;v9JoSgAqcPmOySiEocjApSWeDd3K4GrOOvwaLf99DPbRpw3a5q1/jOPodbNerCAk1mU/Lf2/nppK&#10;hScnd+RnpPCkeAl76CUMb7F61nEY7SUMbWV1+17CdPoVL2FtL2F4ixWMF0xrSbbMpp1eeQmn4iU8&#10;UjIoNxZ2sb5MDb2EWigsXsLvZ7GWIyUOVdjE4hLVQlaFbgqGpT55CUugUoETApNyssyCly0f3eyw&#10;FcW+EklV/9OUF4MkXDOx11SRlpcHTPdms4VkkjgvRRMv4bV4CUMqa6J5kr0ccgW77S6HqFeTUmuI&#10;l/CqvYQhhOA+KW+ii5yP+NHBok3lQdZvp2AJ2jfEVy3VQ2XizKwRWr4cT7+so2d6pBdf4cdW/yyZ&#10;H1KjINboyYSjZN1eGz83X6NnGzsX41sJvUHsdE2Jqa+gOYI98RWM4sYppS1h7Uoi1NYFyZpGMy1Y&#10;X4mZ1jSQSXgMz9a8zZvbeZ8ow3unDEeNIx8Bh020joKAmr3UchJ6YOxmapL3LpkfFlTCQ00ZqbC6&#10;oOasDvJ+5g5ROIrmnIKDMVNgtvqs8nZ6KfDOwd9e3nN9CCiJmp6peyAB98jisIkccj4FYVOU0COL&#10;eO8vRxYLPCfV2KJinI2NhNSmBmEgQ3HN7awKlQXXI1hZUtpDcbhitkh78VCyZqcoMKMnk2Q+Yo7H&#10;WyMJx6IHY505yvlGHkLoYv/oIuTfPgY2UTgKBtaji4KBKd2N18tTQDK+QaAVeCXkjVeIgUIY+0YY&#10;c4SQwyZCyPlYr8qGkw50kF7/Ppcv5kgP7fBiQTNBO7xYQg1eMIodXiwvhPQuyaWM5pKw3pX1tWMj&#10;BJMDZ6QbRHGAlBXmBfzSvczlMnSQqSXv5G3moPSn4N28zftG3iecsYecEa+8q3wauvpGrAhZVH/W&#10;Ti0wmLdwFhi8qt4ynXVmFdrYN9qIAIyHl7bkt6qLMF1jfze0UflePLonrLE436N1Vp+V9I/zPY0l&#10;YARi3bBGHY4U0nglDQlDeBx8EGwilxcQzAk0Cme8Ks7YFQgKZewbZUxU/JZodujK+Clw01YDjnCi&#10;Hz6xED710UJI4j6N/9pCCDWqibigV2X7FsJk8hUHYX0HYQgy7a0L2xErk5qK9CcXNBDqcrO2FtnL&#10;J6ANniMMsfMJSmhMekXnGDuhAOMa1UTwB8KSOtFOYwwy6/gj2ctDlZrQ43yIbEDjpZpSgtJarZNm&#10;hCQ7tUQmOnyPa6A+ZKoKS9KbjC7MUsgL9egb9cgREI/aERAzKl3QP+iDgItKWrtk41ZVUCqwP9SC&#10;pERJ1f/85MUQCddcP+VYzq+gwE/wSJm9HlUP1TGaooHRL/ZLFLJ6GJz446cT/oQdL4d420umS2et&#10;WZK1FBq5Mt1Wl0JjEAk8TNKKcB5et30Q6u/MqmpkKyG/5apqMqXIOzF4Nnuw25BqNpHbMKAPD4Pd&#10;dk+Nz1PnIXEwcwj99QXpVpmiUKD2qljU6/Gg9QD4ELw97/bHe6gDUFTvdDrc39wcl5v18+L4w/N2&#10;GUfH6Mvph2X9ZdUQ87m7rIKLM10eV023DWfkFCAAmMPMrFYriQn0orr+fEl+NQIT5rf2sRdVJfhL&#10;gRrVXlAVjOKZQD1zgKvR+kAUqNBc1Uqy7X1Jq34kWXpVpNAqaQIFd8XznfwSrL7irSi0PhhnylFo&#10;jZootAQCzZRS1dqUD+kCgbTkaKzq/4gQeEECJuU6L0IXMfd5dLGJOms4o1LbHdDFgqbf1fiiAiiv&#10;4W1Fuqh6YqCykxPJr0gXC65HwLIsWIKFvmMD1Rz1HGHUmHqGCZqOGGeOMqW++BuZTIqkv3+SfkTg&#10;fRBsos4SEKxJGAUEG/pArw8EhTL2LEU6xDPmUUZXnGXijaUKtmN5jfCuoow65Ly45whjiHQsxX0n&#10;SuCDaC4Hfu0keqUyc35DH5cxGtV1UY5UdQ/3R7E5YxkjaH5zIZszllezekITlzSmQvL+J1q7jTJ2&#10;1xfILIvSn4IZIW8lzPjBwox4yzwctIWINTItgoOLZ3QezsQZBQe7UPXjYW5ubcIgmKzdJW8W4DrD&#10;QSGOfSOOOYpfxFKapKbNwzScd0AcPaluVeJIOl19vTa3rEgclRXUO5V6vNEbRnijUoOVSM1QDLA5&#10;XubJhqmR2eeI1Co2IRTaeC1WUJjWPdo4VlNmzRYlVrBRUDC1RZTuJykoWLtQ+/WhoJDGnpFGmC8M&#10;XGqr39jWPrcvSk3BdcbULYlNGklqkgfk2CQrTkWUGgfbFdJ9IQTr/pxnq4trhEp0qtYXpZJu8MJm&#10;Pwhgndy+R/19j17GVzMmi54/jM39y5n9ynbmMqZBRMz7H/Ftbq0hhXJzs5+WgaZ3jnk4bzUfl+Zc&#10;V9OcC3TZh6WWtPIMSxd0+/l44sKSnprsaENVVCrQueNVsZg2xSRy0M0OSki3wLW/qOdAaZF8nZ4Z&#10;Sn6y64WBiLcCSMD9WBn8jDfrg7v9qN2am1IaN1Guj6czHWPyeRLqqSiedDlAgjn1DE16H4+0eccb&#10;xCZJJeBIOrjltmTuNq1OPuViMaam7ufQr6R5B990HiOz38j4KVrM/mkxYdTxIbCJIF0g0NzPTFK9&#10;AEgh7Up4ndLGe2jspogSctL/daZAoJ+brwKBEhvtW2wUc59HF5vo1sd3aIiglZjter0LSFq19Ws+&#10;QFWki6ojh89c7bVrCawsuB4By7LmnXf5oql6c44wapKXTEjM8nirV8umEP2Zo5xv5CGqoOUx2m1X&#10;P293O1WcJX56/LSLg68Lauyk/qO1EiKfmcN2qoVpgrPYTX+jakiQkloXkXiMVn/+FgdxpLtDfV3H&#10;+ICyNn8Ngtd4cXgYHP94WcTrQbCzV8Ynuw7OVa2Zc+To4yZydAHBmoRRQLCheef6QDCBMkKy4JX4&#10;p4LDGtgofu9L+L1JMOlRxiai9fF0jiERgelEg6nO1M5nuIzR6OTsQ+yUR0H/NZszljHvUN9fEAkn&#10;2mlzxvKidW8YlzSm0j9ZYksXN2GNFymTRssADweVErCmClNwcJVHGwUHuzDv4GFuLkbX3jNeZPOS&#10;l7eZ1XM6JfFu3urDmqdbhDj2LdaYI1tHkwxMR3UBM401diBb91jWNyGOyrzjnYrwRphdsHRGeeYn&#10;XiEeomPwBiOoDkdLH7czfQQyUcSjBBvbqq4Lo45HG3UoWVBw8TD4201QYvksKAhg09I+5OT1gg7w&#10;R4ExQUGXf1ZJuQhp7BlphFnHwKU270xsz0f75p00kyPmnfoV5cc5KvlJE5X8O4osVslfsFPXeZW8&#10;cXwUxYxVWitH3m4HjcW8U9tDqvw0zc07WEQhCSHmnfX3kvcf4/1zI7iAjwYBiWKtPMPS5bTyOXji&#10;RiT0uqIJKhUIl8S8MwgeHwaPOn+XtObT7fooSc2QhF+ASHlqz8mLbqZ7szFQIyE6IzRSXwXgytJe&#10;CH+kdeBHa9UFo44PSE2U61M0LetEjamElF798mp4pM073iA2SSoBRwX1f+0IacEonnLdOxU3r568&#10;mZJWz6bVqXJ5R+YdHd5NfglGUN7m4S3vqxIYkPDoAS3H2m8+NsaL6nGyJoJ0gUBzP2uZdwQCib7F&#10;6+UpINn1INCK6RLl3a4PAiU22rfYKOY+Dyub6Nank3k3Xu+C9ojV+KLinF53xIp0UdVi14t+e51c&#10;kS4WXI/wxbLmHSx8ivkixU6sBW7RcrmceUdLjc/wRecbhTD2t701jDo+CCqBTM18uoBgTcIoINjQ&#10;vHN9ICiUsW+UMUe0PmkiWp9OZnre7cS84xXadRmjkRXbVC5j3rlIAXXVrZFreT41FK17l+SSxlQp&#10;LVHGbJSxu9rB9E2UG0ZtAy22YkbIWwkzfqzOO+McLfq0iRZdcFBwUFVj+BYyTDzMJH8BOtVPNhuI&#10;y2aR3U4SneGgEMeeEUcYdbxl9tQupF61/ra1zO7AvOP1N6xKHPObLdrBxrKyde9U7Fgj3uFgg0q4&#10;Xt7FTU7DhQ8mYvNc4Y0qQVMiNUMVDJrjJQaxgpJMBHlrE0KhjdfSeQdhYx8FbUW6oGA+fCG0lakK&#10;6cOXoGDX5p2rQ0EhjX0jjYnvQ5t3prbno33zTkoxxbxT37wDo44/5zVRyb+jyGKVfK/MO9P83hQ2&#10;9xfzzrc272gZqJh31t+LeYegwhU/TVvSyjMs9cm8UwKVCnTuNheHeSQf3Ww6Lp136nTeKSVMF/PO&#10;1bQCI7eWB0hNlOtz6uWDEFNO4x1k8alB4eXwCCfvhBPdAKlWzNkBRzuxrr073iA2RyqBRgXlf20s&#10;KhjFDY/61+OGRxMFoGTVs1l1eo6LtZha7MFZoiIppjTe6VUddZR/f7p/fTqoBOUTKrxvtsufFqeF&#10;/WdVJP5+PYw20W61jv/x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Cw2AABbQ29udGVudF9UeXBlc10ueG1sUEsBAhQACgAAAAAAh07iQAAAAAAA&#10;AAAAAAAAAAYAAAAAAAAAAAAQAAAADjUAAF9yZWxzL1BLAQIUABQAAAAIAIdO4kCKFGY80QAAAJQB&#10;AAALAAAAAAAAAAEAIAAAADI1AABfcmVscy8ucmVsc1BLAQIUAAoAAAAAAIdO4kAAAAAAAAAAAAAA&#10;AAAEAAAAAAAAAAAAEAAAAAAAAABkcnMvUEsBAhQAFAAAAAgAh07iQGdDq3XVAAAABQEAAA8AAAAA&#10;AAAAAQAgAAAAIgAAAGRycy9kb3ducmV2LnhtbFBLAQIUABQAAAAIAIdO4kBswb9IvjMAAHp2AwAO&#10;AAAAAAAAAAEAIAAAACQBAABkcnMvZTJvRG9jLnhtbFBLBQYAAAAABgAGAFkBAABUNwAAAAA=&#10;">
                  <o:lock v:ext="edit" aspectratio="f"/>
                  <v:rect id="Rectangle 367" o:spid="_x0000_s1026" o:spt="1" style="position:absolute;left:3137;top:140;height:312;width:1201;" filled="f" stroked="f" coordsize="21600,21600" o:gfxdata="UEsDBAoAAAAAAIdO4kAAAAAAAAAAAAAAAAAEAAAAZHJzL1BLAwQUAAAACACHTuJAzG2gBr8AAADc&#10;AAAADwAAAGRycy9kb3ducmV2LnhtbEWPQWvCQBSE74L/YXlCb2ZjoWJSVxGtxGOrQtrbI/uaBLNv&#10;Q3ZNbH99tyB4HGbmG2a5vplG9NS52rKCWRSDIC6srrlUcD7tpwsQziNrbCyTgh9ysF6NR0tMtR34&#10;g/qjL0WAsEtRQeV9m0rpiooMusi2xMH7tp1BH2RXSt3hEOCmkc9xPJcGaw4LFba0rai4HK9GQbZo&#10;N58H+zuUzdtXlr/nye6UeKWeJrP4FYSnm3+E7+2DVpC8zOH/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to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仿宋_GB2312" w:eastAsia="仿宋_GB2312" w:cs="仿宋_GB2312"/>
                              <w:color w:val="000000"/>
                              <w:sz w:val="20"/>
                              <w:szCs w:val="20"/>
                            </w:rPr>
                            <w:t>资料收集分析</w:t>
                          </w:r>
                        </w:p>
                      </w:txbxContent>
                    </v:textbox>
                  </v:rect>
                  <v:rect id="Rectangle 368" o:spid="_x0000_s1026" o:spt="1" style="position:absolute;left:2601;top:117;height:253;width:2384;" filled="f" stroked="t" coordsize="21600,21600" o:gfxdata="UEsDBAoAAAAAAIdO4kAAAAAAAAAAAAAAAAAEAAAAZHJzL1BLAwQUAAAACACHTuJAt0lXR78AAADc&#10;AAAADwAAAGRycy9kb3ducmV2LnhtbEWPzWrDMBCE74G+g9hCbonslNSpazmUQCGnNElD6XFrbW1j&#10;aWUs5e/tq0Ahx2FmvmGK5cUacaLBt44VpNMEBHHldMu1gsPn+2QBwgdkjcYxKbiSh2X5MCow1+7M&#10;OzrtQy0ihH2OCpoQ+lxKXzVk0U9dTxy9XzdYDFEOtdQDniPcGjlLkmdpseW40GBPq4aqbn+0Chbz&#10;H9MdsqfvTfaRfnVk3shvtkqNH9PkFUSgS7iH/9trreBlnsHtTDwCs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JV0e/&#10;AAAA3A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shape id="Freeform 369" o:spid="_x0000_s1026" o:spt="100" style="position:absolute;left:3766;top:437;height:26;width:27;" fillcolor="#000000" filled="t" stroked="f" coordsize="55,52" o:gfxdata="UEsDBAoAAAAAAIdO4kAAAAAAAAAAAAAAAAAEAAAAZHJzL1BLAwQUAAAACACHTuJAtquWCb0AAADc&#10;AAAADwAAAGRycy9kb3ducmV2LnhtbEVPy2oCMRTdF/yHcAU3ohmFtnZqFBRGhG7sKKXLy+Q6Dyc3&#10;QxJn7N83i0KXh/Nebx+mFT05X1tWsJgnIIgLq2suFVzO2WwFwgdkja1lUvBDHrab0dMaU20H/qQ+&#10;D6WIIexTVFCF0KVS+qIig35uO+LIXa0zGCJ0pdQOhxhuWrlMkhdpsObYUGFH+4qKW343Cg7NNHNZ&#10;Xgz5R9O8fi2/T/1uelJqMl4k7yACPcK/+M991ArenuPaeC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q5YJvQAA&#10;ANwAAAAPAAAAAAAAAAEAIAAAACIAAABkcnMvZG93bnJldi54bWxQSwECFAAUAAAACACHTuJAMy8F&#10;njsAAAA5AAAAEAAAAAAAAAABACAAAAAMAQAAZHJzL3NoYXBleG1sLnhtbFBLBQYAAAAABgAGAFsB&#10;AAC2AwAAAAA=&#10;" path="m0,0l18,52,55,52,0,0xe">
                    <v:path o:connectlocs="0,0;8,26;27,26;0,0" o:connectangles="0,0,0,0"/>
                    <v:fill on="t" focussize="0,0"/>
                    <v:stroke on="f"/>
                    <v:imagedata o:title=""/>
                    <o:lock v:ext="edit" aspectratio="f"/>
                  </v:shape>
                  <v:shape id="Freeform 370" o:spid="_x0000_s1026" o:spt="100" style="position:absolute;left:3766;top:437;height:26;width:27;" filled="f" stroked="t" coordsize="55,52" o:gfxdata="UEsDBAoAAAAAAIdO4kAAAAAAAAAAAAAAAAAEAAAAZHJzL1BLAwQUAAAACACHTuJAOxvcG74AAADc&#10;AAAADwAAAGRycy9kb3ducmV2LnhtbEWP3WoCMRSE7wt9h3AK3kjNbrFVt0ahxYIUvaj1AQ6b083S&#10;5CQk8advbwShl8PMfMPMl2dnxZFi6j0rqEcVCOLW6547Bfvvj8cpiJSRNVrPpOCPEiwX93dzbLQ/&#10;8Rcdd7kTBcKpQQUm59BImVpDDtPIB+Li/fjoMBcZO6kjngrcWflUVS/SYc9lwWCgd0Pt7+7gFLwN&#10;D5PxOK3MZLjZ2mgxfNYUlBo81NUriEzn/B++tddawex5Btcz5Qj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vcG74A&#10;AADcAAAADwAAAAAAAAABACAAAAAiAAAAZHJzL2Rvd25yZXYueG1sUEsBAhQAFAAAAAgAh07iQDMv&#10;BZ47AAAAOQAAABAAAAAAAAAAAQAgAAAADQEAAGRycy9zaGFwZXhtbC54bWxQSwUGAAAAAAYABgBb&#10;AQAAtwMAAAAA&#10;" path="m0,0l18,52,55,52,0,0xe">
                    <v:path o:connectlocs="0,0;8,26;27,26;0,0" o:connectangles="0,0,0,0"/>
                    <v:fill on="f" focussize="0,0"/>
                    <v:stroke weight="0pt" color="#000000" joinstyle="round"/>
                    <v:imagedata o:title=""/>
                    <o:lock v:ext="edit" aspectratio="f"/>
                  </v:shape>
                  <v:shape id="Freeform 371" o:spid="_x0000_s1026" o:spt="100" style="position:absolute;left:3793;top:437;height:26;width:27;" fillcolor="#000000" filled="t" stroked="f" coordsize="55,52" o:gfxdata="UEsDBAoAAAAAAIdO4kAAAAAAAAAAAAAAAAAEAAAAZHJzL1BLAwQUAAAACACHTuJAhrFQsr0AAADc&#10;AAAADwAAAGRycy9kb3ducmV2LnhtbEVPy2oCMRTdC/2HcAvdiGZ04WM0Ci1MKbixo4jLy+Q6Dyc3&#10;Q5LO6N83i0KXh/Pe7h+mFT05X1tWMJsmIIgLq2suFZxP2WQFwgdkja1lUvAkD/vdy2iLqbYDf1Of&#10;h1LEEPYpKqhC6FIpfVGRQT+1HXHkbtYZDBG6UmqHQww3rZwnyUIarDk2VNjRR0XFPf8xCj6bceay&#10;vBjyQ9MsL/PrsX8fH5V6e50lGxCBHuFf/Of+0grWizg/no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VCyvQAA&#10;ANwAAAAPAAAAAAAAAAEAIAAAACIAAABkcnMvZG93bnJldi54bWxQSwECFAAUAAAACACHTuJAMy8F&#10;njsAAAA5AAAAEAAAAAAAAAABACAAAAAMAQAAZHJzL3NoYXBleG1sLnhtbFBLBQYAAAAABgAGAFsB&#10;AAC2AwAAAAA=&#10;" path="m55,0l0,52,38,52,55,0xe">
                    <v:path o:connectlocs="27,0;0,26;18,26;27,0" o:connectangles="0,0,0,0"/>
                    <v:fill on="t" focussize="0,0"/>
                    <v:stroke on="f"/>
                    <v:imagedata o:title=""/>
                    <o:lock v:ext="edit" aspectratio="f"/>
                  </v:shape>
                  <v:shape id="Freeform 372" o:spid="_x0000_s1026" o:spt="100" style="position:absolute;left:3793;top:437;height:26;width:27;" filled="f" stroked="t" coordsize="55,52" o:gfxdata="UEsDBAoAAAAAAIdO4kAAAAAAAAAAAAAAAAAEAAAAZHJzL1BLAwQUAAAACACHTuJACwEaoL4AAADc&#10;AAAADwAAAGRycy9kb3ducmV2LnhtbEWP3WoCMRSE74W+QzgFb6RmV0Tr1ii0tFCKXvjzAIfN6WZp&#10;chKS+NO3bwqCl8PMfMMs11dnxZli6j0rqMcVCOLW6547BcfDx9MziJSRNVrPpOCXEqxXD4MlNtpf&#10;eEfnfe5EgXBqUIHJOTRSptaQwzT2gbh43z46zEXGTuqIlwJ3Vk6qaiYd9lwWDAZ6M9T+7E9Owevo&#10;NJ9O07uZjzZbGy2Gr5qCUsPHunoBkema7+Fb+1MrWMxq+D9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EaoL4A&#10;AADcAAAADwAAAAAAAAABACAAAAAiAAAAZHJzL2Rvd25yZXYueG1sUEsBAhQAFAAAAAgAh07iQDMv&#10;BZ47AAAAOQAAABAAAAAAAAAAAQAgAAAADQEAAGRycy9zaGFwZXhtbC54bWxQSwUGAAAAAAYABgBb&#10;AQAAtwMAAAAA&#10;" path="m55,0l0,52,38,52,55,0xe">
                    <v:path o:connectlocs="27,0;0,26;18,26;27,0" o:connectangles="0,0,0,0"/>
                    <v:fill on="f" focussize="0,0"/>
                    <v:stroke weight="0pt" color="#000000" joinstyle="round"/>
                    <v:imagedata o:title=""/>
                    <o:lock v:ext="edit" aspectratio="f"/>
                  </v:shape>
                  <v:shape id="Freeform 373" o:spid="_x0000_s1026" o:spt="100" style="position:absolute;left:3774;top:463;height:57;width:19;" fillcolor="#000000" filled="t" stroked="f" coordsize="37,115" o:gfxdata="UEsDBAoAAAAAAIdO4kAAAAAAAAAAAAAAAAAEAAAAZHJzL1BLAwQUAAAACACHTuJAMfyhPrwAAADc&#10;AAAADwAAAGRycy9kb3ducmV2LnhtbEWPT4vCMBTE74LfIbwFb5patGjX6EEQRPZit+j10bxtyjYv&#10;pYl/+u3NgrDHYWZ+w2x2T9uKO/W+caxgPktAEFdON1wrKL8P0xUIH5A1to5JwUAedtvxaIO5dg8+&#10;070ItYgQ9jkqMCF0uZS+MmTRz1xHHL0f11sMUfa11D0+Ity2Mk2STFpsOC4Y7GhvqPotblbB8roo&#10;BrP6MiUOepnRxR5PqVVq8jFPPkEEeob/8Lt91ArWWQp/Z+IR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8oT68AAAA&#10;3AAAAA8AAAAAAAAAAQAgAAAAIgAAAGRycy9kb3ducmV2LnhtbFBLAQIUABQAAAAIAIdO4kAzLwWe&#10;OwAAADkAAAAQAAAAAAAAAAEAIAAAAAsBAABkcnMvc2hhcGV4bWwueG1sUEsFBgAAAAAGAAYAWwEA&#10;ALUDAAAAAA==&#10;" path="m0,0l37,0,37,115,0,0xe">
                    <v:path o:connectlocs="0,0;19,0;19,57;0,0" o:connectangles="0,0,0,0"/>
                    <v:fill on="t" focussize="0,0"/>
                    <v:stroke on="f"/>
                    <v:imagedata o:title=""/>
                    <o:lock v:ext="edit" aspectratio="f"/>
                  </v:shape>
                  <v:shape id="Freeform 374" o:spid="_x0000_s1026" o:spt="100" style="position:absolute;left:3774;top:463;height:57;width:19;" filled="f" stroked="t" coordsize="37,115" o:gfxdata="UEsDBAoAAAAAAIdO4kAAAAAAAAAAAAAAAAAEAAAAZHJzL1BLAwQUAAAACACHTuJAGvZVRcAAAADc&#10;AAAADwAAAGRycy9kb3ducmV2LnhtbEWPT2vCQBTE70K/w/IKvenGakXTbKSVCh7qwaj0+si+ZtNk&#10;34bs1j/f3i0UPA4z8xsmW15sK07U+9qxgvEoAUFcOl1zpeCwXw/nIHxA1tg6JgVX8rDMHwYZptqd&#10;eUenIlQiQtinqMCE0KVS+tKQRT9yHXH0vl1vMUTZV1L3eI5w28rnJJlJizXHBYMdrQyVTfFrFWyv&#10;tqia1df8Z/rW6M+PyfuRXoxST4/j5BVEoEu4h//bG61gMZvA35l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9lVF&#10;wAAAANwAAAAPAAAAAAAAAAEAIAAAACIAAABkcnMvZG93bnJldi54bWxQSwECFAAUAAAACACHTuJA&#10;My8FnjsAAAA5AAAAEAAAAAAAAAABACAAAAAPAQAAZHJzL3NoYXBleG1sLnhtbFBLBQYAAAAABgAG&#10;AFsBAAC5AwAAAAA=&#10;" path="m0,0l37,0,37,115,0,0xe">
                    <v:path o:connectlocs="0,0;19,0;19,57;0,0" o:connectangles="0,0,0,0"/>
                    <v:fill on="f" focussize="0,0"/>
                    <v:stroke weight="0pt" color="#000000" joinstyle="round"/>
                    <v:imagedata o:title=""/>
                    <o:lock v:ext="edit" aspectratio="f"/>
                  </v:shape>
                  <v:shape id="Freeform 375" o:spid="_x0000_s1026" o:spt="100" style="position:absolute;left:3793;top:463;height:57;width:19;" fillcolor="#000000" filled="t" stroked="f" coordsize="38,115" o:gfxdata="UEsDBAoAAAAAAIdO4kAAAAAAAAAAAAAAAAAEAAAAZHJzL1BLAwQUAAAACACHTuJAJOm/ssAAAADc&#10;AAAADwAAAGRycy9kb3ducmV2LnhtbEWPQWvCQBSE70L/w/KE3urGWqyJbgItWLxoqVX0+Mg+k9Ds&#10;25DdJPbfd4WCx2FmvmFW2dXUoqfWVZYVTCcRCOLc6ooLBYfv9dMChPPIGmvLpOCXHGTpw2iFibYD&#10;f1G/94UIEHYJKii9bxIpXV6SQTexDXHwLrY16INsC6lbHALc1PI5iubSYMVhocSG3kvKf/adUTCz&#10;x9Nh+7GOP8+7zUy/LuK3rt8q9TieRksQnq7+Hv5vb7SCeP4Ct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6b+y&#10;wAAAANwAAAAPAAAAAAAAAAEAIAAAACIAAABkcnMvZG93bnJldi54bWxQSwECFAAUAAAACACHTuJA&#10;My8FnjsAAAA5AAAAEAAAAAAAAAABACAAAAAPAQAAZHJzL3NoYXBleG1sLnhtbFBLBQYAAAAABgAG&#10;AFsBAAC5AwAAAAA=&#10;" path="m0,0l38,0,0,115,0,0xe">
                    <v:path o:connectlocs="0,0;19,0;0,57;0,0" o:connectangles="0,0,0,0"/>
                    <v:fill on="t" focussize="0,0"/>
                    <v:stroke on="f"/>
                    <v:imagedata o:title=""/>
                    <o:lock v:ext="edit" aspectratio="f"/>
                  </v:shape>
                  <v:shape id="Freeform 376" o:spid="_x0000_s1026" o:spt="100" style="position:absolute;left:3793;top:463;height:57;width:19;" filled="f" stroked="t" coordsize="38,115" o:gfxdata="UEsDBAoAAAAAAIdO4kAAAAAAAAAAAAAAAAAEAAAAZHJzL1BLAwQUAAAACACHTuJAvYLKlr8AAADc&#10;AAAADwAAAGRycy9kb3ducmV2LnhtbEWPQWsCMRSE74X+h/AKXopmV6jV1Si00FLEi1bU4yN53Sxu&#10;XsIm1e2/b4RCj8PMfMMsVr1rxYW62HhWUI4KEMTam4ZrBfvPt+EUREzIBlvPpOCHIqyW93cLrIy/&#10;8pYuu1SLDOFYoQKbUqikjNqSwzjygTh7X75zmLLsamk6vGa4a+W4KCbSYcN5wWKgV0v6vPt2Cprw&#10;fFifdbDvx9iXL496ejqsN0oNHspiDiJRn/7Df+0Po2A2eYLbmXw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ypa/&#10;AAAA3AAAAA8AAAAAAAAAAQAgAAAAIgAAAGRycy9kb3ducmV2LnhtbFBLAQIUABQAAAAIAIdO4kAz&#10;LwWeOwAAADkAAAAQAAAAAAAAAAEAIAAAAA4BAABkcnMvc2hhcGV4bWwueG1sUEsFBgAAAAAGAAYA&#10;WwEAALgDAAAAAA==&#10;" path="m0,0l38,0,0,115,0,0xe">
                    <v:path o:connectlocs="0,0;19,0;0,57;0,0" o:connectangles="0,0,0,0"/>
                    <v:fill on="f" focussize="0,0"/>
                    <v:stroke weight="0pt" color="#000000" joinstyle="round"/>
                    <v:imagedata o:title=""/>
                    <o:lock v:ext="edit" aspectratio="f"/>
                  </v:shape>
                  <v:rect id="Rectangle 377" o:spid="_x0000_s1026" o:spt="1" style="position:absolute;left:3354;top:545;height:312;width:801;" filled="f" stroked="f" coordsize="21600,21600" o:gfxdata="UEsDBAoAAAAAAIdO4kAAAAAAAAAAAAAAAAAEAAAAZHJzL1BLAwQUAAAACACHTuJAAgFqu70AAADc&#10;AAAADwAAAGRycy9kb3ducmV2LnhtbEWPQYvCMBSE7wv+h/AEb2vqHoqtRhFd0aOrgnp7NM+22LyU&#10;Jlr1128EweMwM98w4+ndVOJGjSstKxj0IxDEmdUl5wr2u+X3EITzyBory6TgQQ6mk87XGFNtW/6j&#10;29bnIkDYpaig8L5OpXRZQQZd39bEwTvbxqAPssmlbrANcFPJnyiKpcGSw0KBNc0Lyi7bq1GwGtaz&#10;49o+27z6Pa0Om0Oy2CVeqV53EI1AeLr7T/jdXmsFSRzD60w4AnL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Wq7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ascii="仿宋_GB2312" w:eastAsia="仿宋_GB2312" w:cs="仿宋_GB2312"/>
                              <w:color w:val="000000"/>
                              <w:sz w:val="20"/>
                              <w:szCs w:val="20"/>
                            </w:rPr>
                            <w:t>现场调查</w:t>
                          </w:r>
                        </w:p>
                      </w:txbxContent>
                    </v:textbox>
                  </v:rect>
                  <v:line id="Line 378" o:spid="_x0000_s1026" o:spt="20" style="position:absolute;left:3793;top:370;height:150;width:1;" filled="f" stroked="t" coordsize="21600,21600" o:gfxdata="UEsDBAoAAAAAAIdO4kAAAAAAAAAAAAAAAAAEAAAAZHJzL1BLAwQUAAAACACHTuJAgif8DL8AAADc&#10;AAAADwAAAGRycy9kb3ducmV2LnhtbEWPS2vDMBCE74H+B7GF3hLJLbiNGzmHlEBIAiFuIT0u1taP&#10;WitjKa9/HwUKPQ4z8w0zm19sJ040+MaxhmSiQBCXzjRcafj6XI7fQPiAbLBzTBqu5GGeP4xmmBl3&#10;5j2dilCJCGGfoYY6hD6T0pc1WfQT1xNH78cNFkOUQyXNgOcIt518ViqVFhuOCzX2tKip/C2OVoPa&#10;bdJvuV207WH9sVf4UnQqKbR+ekzUO4hAl/Af/muvjIZp+gr3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n/A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379" o:spid="_x0000_s1026" o:spt="100" style="position:absolute;left:3766;top:437;height:83;width:54;" filled="f" stroked="t" coordsize="110,167" o:gfxdata="UEsDBAoAAAAAAIdO4kAAAAAAAAAAAAAAAAAEAAAAZHJzL1BLAwQUAAAACACHTuJAaq9jdbwAAADc&#10;AAAADwAAAGRycy9kb3ducmV2LnhtbEVPz2vCMBS+C/sfwhvspmnHKFpNy5hsyMCDdbDro3k21eal&#10;a7LW/ffLQfD48f3elFfbiZEG3zpWkC4SEMS10y03Cr6O7/MlCB+QNXaOScEfeSiLh9kGc+0mPtBY&#10;hUbEEPY5KjAh9LmUvjZk0S9cTxy5kxsshgiHRuoBpxhuO/mcJJm02HJsMNjTm6H6Uv1aBdn+W/6k&#10;bv8xjed0u/2sd6Z6fVHq6TFN1iACXcNdfHPvtIJVFtfGM/EI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vY3W8AAAA&#10;3AAAAA8AAAAAAAAAAQAgAAAAIgAAAGRycy9kb3ducmV2LnhtbFBLAQIUABQAAAAIAIdO4kAzLwWe&#10;OwAAADkAAAAQAAAAAAAAAAEAIAAAAAsBAABkcnMvc2hhcGV4bWwueG1sUEsFBgAAAAAGAAYAWwEA&#10;ALUDAAAAAA==&#10;" path="m0,0l55,167,110,0e">
                    <v:path o:connectlocs="0,0;27,83;54,0" o:connectangles="0,0,0"/>
                    <v:fill on="f" focussize="0,0"/>
                    <v:stroke weight="0pt" color="#000000" joinstyle="round"/>
                    <v:imagedata o:title=""/>
                    <o:lock v:ext="edit" aspectratio="f"/>
                  </v:shape>
                  <v:shape id="Freeform 380" o:spid="_x0000_s1026" o:spt="100" style="position:absolute;left:3766;top:437;height:26;width:54;" filled="f" stroked="t" coordsize="110,52" o:gfxdata="UEsDBAoAAAAAAIdO4kAAAAAAAAAAAAAAAAAEAAAAZHJzL1BLAwQUAAAACACHTuJAzbWGyL8AAADc&#10;AAAADwAAAGRycy9kb3ducmV2LnhtbEWPQWvCQBSE7wX/w/KE3uombQkmugoWSnNoqUZBvD2yzySY&#10;fZtmt9H+e1coeBxm5htmvryYVgzUu8aygngSgSAurW64UrDbvj9NQTiPrLG1TAr+yMFyMXqYY6bt&#10;mTc0FL4SAcIuQwW1910mpStrMugmtiMO3tH2Bn2QfSV1j+cAN618jqJEGmw4LNTY0VtN5an4NQqm&#10;63xFeYKfyY92+5cvI18PH99KPY7jaAbC08Xfw//tXCtIkxRuZ8IRk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1hsi/&#10;AAAA3AAAAA8AAAAAAAAAAQAgAAAAIgAAAGRycy9kb3ducmV2LnhtbFBLAQIUABQAAAAIAIdO4kAz&#10;LwWeOwAAADkAAAAQAAAAAAAAAAEAIAAAAA4BAABkcnMvc2hhcGV4bWwueG1sUEsFBgAAAAAGAAYA&#10;WwEAALgDAAAAAA==&#10;" path="m0,0l55,52,110,0e">
                    <v:path o:connectlocs="0,0;27,26;54,0" o:connectangles="0,0,0"/>
                    <v:fill on="f" focussize="0,0"/>
                    <v:stroke weight="0pt" color="#000000" joinstyle="round"/>
                    <v:imagedata o:title=""/>
                    <o:lock v:ext="edit" aspectratio="f"/>
                  </v:shape>
                  <v:rect id="Rectangle 381" o:spid="_x0000_s1026" o:spt="1" style="position:absolute;left:2601;top:520;height:253;width:2384;" filled="f" stroked="t" coordsize="21600,21600" o:gfxdata="UEsDBAoAAAAAAIdO4kAAAAAAAAAAAAAAAAAEAAAAZHJzL1BLAwQUAAAACACHTuJAcxWTU7sAAADc&#10;AAAADwAAAGRycy9kb3ducmV2LnhtbEVPy2rCQBTdC/2H4Rbc6SQWjaaOUoSCK6upFJe3mdskZOZO&#10;yIyvv3cWBZeH816ub9aIC/W+cawgHScgiEunG64UHL8/R3MQPiBrNI5JwZ08rFcvgyXm2l35QJci&#10;VCKGsM9RQR1Cl0vpy5os+rHriCP353qLIcK+krrHawy3Rk6SZCYtNhwbauxoU1PZFmerYD79Ne0x&#10;ezvtsq/0pyXzQX63V2r4mibvIALdwlP8795qBYsszo9n4h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WTU7sAAADc&#10;AAAADwAAAAAAAAABACAAAAAiAAAAZHJzL2Rvd25yZXYueG1sUEsBAhQAFAAAAAgAh07iQDMvBZ47&#10;AAAAOQAAABAAAAAAAAAAAQAgAAAACgEAAGRycy9zaGFwZXhtbC54bWxQSwUGAAAAAAYABgBbAQAA&#10;tAMAAAAA&#10;">
                    <v:fill on="f" focussize="0,0"/>
                    <v:stroke weight="0pt" color="#000000" miterlimit="8" joinstyle="miter"/>
                    <v:imagedata o:title=""/>
                    <o:lock v:ext="edit" aspectratio="f"/>
                  </v:rect>
                  <v:shape id="Freeform 382" o:spid="_x0000_s1026" o:spt="100" style="position:absolute;left:3766;top:841;height:25;width:27;" fillcolor="#000000" filled="t" stroked="f" coordsize="55,50" o:gfxdata="UEsDBAoAAAAAAIdO4kAAAAAAAAAAAAAAAAAEAAAAZHJzL1BLAwQUAAAACACHTuJA+QwQmL4AAADc&#10;AAAADwAAAGRycy9kb3ducmV2LnhtbEWPwW7CMBBE75X4B2uRuBUnPZQ2xXCANuLYhCrnbbzEgXgd&#10;xSbQfn2NhNTjaGbeaJbrq+3ESINvHStI5wkI4trplhsFX/uPxxcQPiBr7ByTgh/ysF5NHpaYaXfh&#10;gsYyNCJC2GeowITQZ1L62pBFP3c9cfQObrAYohwaqQe8RLjt5FOSPEuLLccFgz1tDNWn8mwVbKvq&#10;d5EX/efBvRf4fSyrsyxzpWbTNHkDEega/sP39k4reF2kcDsTj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QmL4A&#10;AADcAAAADwAAAAAAAAABACAAAAAiAAAAZHJzL2Rvd25yZXYueG1sUEsBAhQAFAAAAAgAh07iQDMv&#10;BZ47AAAAOQAAABAAAAAAAAAAAQAgAAAADQEAAGRycy9zaGFwZXhtbC54bWxQSwUGAAAAAAYABgBb&#10;AQAAtwMAAAAA&#10;" path="m0,0l18,50,55,50,0,0xe">
                    <v:path o:connectlocs="0,0;8,25;27,25;0,0" o:connectangles="0,0,0,0"/>
                    <v:fill on="t" focussize="0,0"/>
                    <v:stroke on="f"/>
                    <v:imagedata o:title=""/>
                    <o:lock v:ext="edit" aspectratio="f"/>
                  </v:shape>
                  <v:shape id="Freeform 383" o:spid="_x0000_s1026" o:spt="100" style="position:absolute;left:3766;top:841;height:25;width:27;" filled="f" stroked="t" coordsize="55,50" o:gfxdata="UEsDBAoAAAAAAIdO4kAAAAAAAAAAAAAAAAAEAAAAZHJzL1BLAwQUAAAACACHTuJA1GCJEL0AAADc&#10;AAAADwAAAGRycy9kb3ducmV2LnhtbEWP3YrCMBSE74V9h3AWvNOkFdTtmvZiWUEQL/x5gENzti3b&#10;nJQmtvr2RhC8HGbmG2ZT3GwrBup941hDMlcgiEtnGq40XM7b2RqED8gGW8ek4U4eivxjssHMuJGP&#10;NJxCJSKEfYYa6hC6TEpf1mTRz11HHL0/11sMUfaVND2OEW5bmSq1lBYbjgs1dvRTU/l/uloNh/V1&#10;u0CSSbNIluNwTpXc33+1nn4m6htEoFt4h1/tndHwtUrheSYeAZ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IkQvQAA&#10;ANwAAAAPAAAAAAAAAAEAIAAAACIAAABkcnMvZG93bnJldi54bWxQSwECFAAUAAAACACHTuJAMy8F&#10;njsAAAA5AAAAEAAAAAAAAAABACAAAAAMAQAAZHJzL3NoYXBleG1sLnhtbFBLBQYAAAAABgAGAFsB&#10;AAC2AwAAAAA=&#10;" path="m0,0l18,50,55,50,0,0xe">
                    <v:path o:connectlocs="0,0;8,25;27,25;0,0" o:connectangles="0,0,0,0"/>
                    <v:fill on="f" focussize="0,0"/>
                    <v:stroke weight="0pt" color="#000000" joinstyle="round"/>
                    <v:imagedata o:title=""/>
                    <o:lock v:ext="edit" aspectratio="f"/>
                  </v:shape>
                  <v:shape id="Freeform 384" o:spid="_x0000_s1026" o:spt="100" style="position:absolute;left:3793;top:841;height:25;width:27;" fillcolor="#000000" filled="t" stroked="f" coordsize="55,50" o:gfxdata="UEsDBAoAAAAAAIdO4kAAAAAAAAAAAAAAAAAEAAAAZHJzL1BLAwQUAAAACACHTuJAZpIrdL4AAADc&#10;AAAADwAAAGRycy9kb3ducmV2LnhtbEWPS0/DMBCE70j9D9ZW6o04bSVSQt0e+hJHEqqcl3jzoPE6&#10;it028OsxEhLH0cx8o1lvR9OJGw2utaxgHsUgiEurW64VnN+PjysQziNr7CyTgi9ysN1MHtaYanvn&#10;jG65r0WAsEtRQeN9n0rpyoYMusj2xMGr7GDQBznUUg94D3DTyUUcP0mDLYeFBnvaNVRe8qtRsC+K&#10;7+SU9W+VPWT48ZkXV5mflJpN5/ELCE+j/w//tV+1gudkCb9nw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IrdL4A&#10;AADcAAAADwAAAAAAAAABACAAAAAiAAAAZHJzL2Rvd25yZXYueG1sUEsBAhQAFAAAAAgAh07iQDMv&#10;BZ47AAAAOQAAABAAAAAAAAAAAQAgAAAADQEAAGRycy9zaGFwZXhtbC54bWxQSwUGAAAAAAYABgBb&#10;AQAAtwMAAAAA&#10;" path="m55,0l0,50,38,50,55,0xe">
                    <v:path o:connectlocs="27,0;0,25;18,25;27,0" o:connectangles="0,0,0,0"/>
                    <v:fill on="t" focussize="0,0"/>
                    <v:stroke on="f"/>
                    <v:imagedata o:title=""/>
                    <o:lock v:ext="edit" aspectratio="f"/>
                  </v:shape>
                  <v:shape id="Freeform 385" o:spid="_x0000_s1026" o:spt="100" style="position:absolute;left:3793;top:841;height:25;width:27;" filled="f" stroked="t" coordsize="55,50" o:gfxdata="UEsDBAoAAAAAAIdO4kAAAAAAAAAAAAAAAAAEAAAAZHJzL1BLAwQUAAAACACHTuJANMW0/70AAADc&#10;AAAADwAAAGRycy9kb3ducmV2LnhtbEWP3WrCQBSE7wu+w3IE7+putKQaXb0QA4XSi2of4JA9JsHs&#10;2ZBd8/P2bqHQy2FmvmH2x9E2oqfO1441JEsFgrhwpuZSw881f92A8AHZYOOYNEzk4XiYvewxM27g&#10;b+ovoRQRwj5DDVUIbSalLyqy6JeuJY7ezXUWQ5RdKU2HQ4TbRq6USqXFmuNChS2dKirul4fV8LV5&#10;5GskmdTrJB3660rJz+ms9WKeqB2IQGP4D/+1P4yG7fsb/J6JR0Ae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xbT/vQAA&#10;ANwAAAAPAAAAAAAAAAEAIAAAACIAAABkcnMvZG93bnJldi54bWxQSwECFAAUAAAACACHTuJAMy8F&#10;njsAAAA5AAAAEAAAAAAAAAABACAAAAAMAQAAZHJzL3NoYXBleG1sLnhtbFBLBQYAAAAABgAGAFsB&#10;AAC2AwAAAAA=&#10;" path="m55,0l0,50,38,50,55,0xe">
                    <v:path o:connectlocs="27,0;0,25;18,25;27,0" o:connectangles="0,0,0,0"/>
                    <v:fill on="f" focussize="0,0"/>
                    <v:stroke weight="0pt" color="#000000" joinstyle="round"/>
                    <v:imagedata o:title=""/>
                    <o:lock v:ext="edit" aspectratio="f"/>
                  </v:shape>
                  <v:shape id="Freeform 386" o:spid="_x0000_s1026" o:spt="100" style="position:absolute;left:3774;top:866;height:58;width:19;" fillcolor="#000000" filled="t" stroked="f" coordsize="37,116" o:gfxdata="UEsDBAoAAAAAAIdO4kAAAAAAAAAAAAAAAAAEAAAAZHJzL1BLAwQUAAAACACHTuJAYvST9rwAAADc&#10;AAAADwAAAGRycy9kb3ducmV2LnhtbEWPX2vCQBDE3wt+h2OFvtWLglGjpw+CoIWC9c/7kluTYG4v&#10;5NbEfvteQejjMDO/YVabp6tVR22oPBsYjxJQxLm3FRcGLufdxxxUEGSLtWcy8EMBNuvB2woz63v+&#10;pu4khYoQDhkaKEWaTOuQl+QwjHxDHL2bbx1KlG2hbYt9hLtaT5Ik1Q4rjgslNrQtKb+fHs7A7DYn&#10;qb4+/eSa+sNFS592dDTmfThOlqCEnvIffrX31sBiNoW/M/EI6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0k/a8AAAA&#10;3AAAAA8AAAAAAAAAAQAgAAAAIgAAAGRycy9kb3ducmV2LnhtbFBLAQIUABQAAAAIAIdO4kAzLwWe&#10;OwAAADkAAAAQAAAAAAAAAAEAIAAAAAsBAABkcnMvc2hhcGV4bWwueG1sUEsFBgAAAAAGAAYAWwEA&#10;ALUDAAAAAA==&#10;" path="m0,0l37,0,37,116,0,0xe">
                    <v:path o:connectlocs="0,0;19,0;19,58;0,0" o:connectangles="0,0,0,0"/>
                    <v:fill on="t" focussize="0,0"/>
                    <v:stroke on="f"/>
                    <v:imagedata o:title=""/>
                    <o:lock v:ext="edit" aspectratio="f"/>
                  </v:shape>
                  <v:shape id="Freeform 387" o:spid="_x0000_s1026" o:spt="100" style="position:absolute;left:3774;top:866;height:58;width:19;" filled="f" stroked="t" coordsize="37,116" o:gfxdata="UEsDBAoAAAAAAIdO4kAAAAAAAAAAAAAAAAAEAAAAZHJzL1BLAwQUAAAACACHTuJAFBIx6sAAAADc&#10;AAAADwAAAGRycy9kb3ducmV2LnhtbEWPzWrDMBCE74G+g9hAb42cHJzUjWyCoRBCD4lb3OvW2tgm&#10;1spIyk/79FWhkOMwM98w6+JmBnEh53vLCuazBARxY3XPrYKP99enFQgfkDUOlknBN3ko8ofJGjNt&#10;r3ygSxVaESHsM1TQhTBmUvqmI4N+Zkfi6B2tMxiidK3UDq8Rbga5SJJUGuw5LnQ4UtlRc6rORoHZ&#10;fO3S1efP26EM29JV+/pc10apx+k8eQER6Bbu4f/2Vit4XqbwdyYe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EjHq&#10;wAAAANwAAAAPAAAAAAAAAAEAIAAAACIAAABkcnMvZG93bnJldi54bWxQSwECFAAUAAAACACHTuJA&#10;My8FnjsAAAA5AAAAEAAAAAAAAAABACAAAAAPAQAAZHJzL3NoYXBleG1sLnhtbFBLBQYAAAAABgAG&#10;AFsBAAC5AwAAAAA=&#10;" path="m0,0l37,0,37,116,0,0xe">
                    <v:path o:connectlocs="0,0;19,0;19,58;0,0" o:connectangles="0,0,0,0"/>
                    <v:fill on="f" focussize="0,0"/>
                    <v:stroke weight="0pt" color="#000000" joinstyle="round"/>
                    <v:imagedata o:title=""/>
                    <o:lock v:ext="edit" aspectratio="f"/>
                  </v:shape>
                  <v:shape id="Freeform 388" o:spid="_x0000_s1026" o:spt="100" style="position:absolute;left:3793;top:866;height:58;width:19;" fillcolor="#000000" filled="t" stroked="f" coordsize="38,116" o:gfxdata="UEsDBAoAAAAAAIdO4kAAAAAAAAAAAAAAAAAEAAAAZHJzL1BLAwQUAAAACACHTuJA4cFI+L0AAADc&#10;AAAADwAAAGRycy9kb3ducmV2LnhtbEWPzW7CMBCE75V4B2uRuBUnOUAJGA78qRx6aOABVvHiRMTr&#10;KDYJvD2uhNTjaGa+0aw2D9uInjpfO1aQThMQxKXTNRsFl/Ph8wuED8gaG8ek4EkeNuvRxwpz7Qb+&#10;pb4IRkQI+xwVVCG0uZS+rMiin7qWOHpX11kMUXZG6g6HCLeNzJJkJi3WHBcqbGlbUXkr7laB25/6&#10;+2B2t580y7ZmKI4zeT4qNRmnyRJEoEf4D7/b31rBYj6HvzPxCM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Uj4vQAA&#10;ANwAAAAPAAAAAAAAAAEAIAAAACIAAABkcnMvZG93bnJldi54bWxQSwECFAAUAAAACACHTuJAMy8F&#10;njsAAAA5AAAAEAAAAAAAAAABACAAAAAMAQAAZHJzL3NoYXBleG1sLnhtbFBLBQYAAAAABgAGAFsB&#10;AAC2AwAAAAA=&#10;" path="m0,0l38,0,0,116,0,0xe">
                    <v:path o:connectlocs="0,0;19,0;0,58;0,0" o:connectangles="0,0,0,0"/>
                    <v:fill on="t" focussize="0,0"/>
                    <v:stroke on="f"/>
                    <v:imagedata o:title=""/>
                    <o:lock v:ext="edit" aspectratio="f"/>
                  </v:shape>
                  <v:shape id="Freeform 389" o:spid="_x0000_s1026" o:spt="100" style="position:absolute;left:3793;top:866;height:58;width:19;" filled="f" stroked="t" coordsize="38,116" o:gfxdata="UEsDBAoAAAAAAIdO4kAAAAAAAAAAAAAAAAAEAAAAZHJzL1BLAwQUAAAACACHTuJA/tBUU7sAAADc&#10;AAAADwAAAGRycy9kb3ducmV2LnhtbEVPy2oCMRTdF/oP4QrdFE1GsFNHo5RCQUEUrbi+TK4zg5Ob&#10;aRJff28WQpeH857Ob7YVF/KhcawhGygQxKUzDVca9r8//U8QISIbbB2ThjsFmM9eX6ZYGHflLV12&#10;sRIphEOBGuoYu0LKUNZkMQxcR5y4o/MWY4K+ksbjNYXbVg6V+pAWG04NNXb0XVN52p2thlM+3HzJ&#10;9fvhnLXLbKVGftz8ea3fepmagIh0i//ip3thNIzztDadSUd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UU7sAAADc&#10;AAAADwAAAAAAAAABACAAAAAiAAAAZHJzL2Rvd25yZXYueG1sUEsBAhQAFAAAAAgAh07iQDMvBZ47&#10;AAAAOQAAABAAAAAAAAAAAQAgAAAACgEAAGRycy9zaGFwZXhtbC54bWxQSwUGAAAAAAYABgBbAQAA&#10;tAMAAAAA&#10;" path="m0,0l38,0,0,116,0,0xe">
                    <v:path o:connectlocs="0,0;19,0;0,58;0,0" o:connectangles="0,0,0,0"/>
                    <v:fill on="f" focussize="0,0"/>
                    <v:stroke weight="0pt" color="#000000" joinstyle="round"/>
                    <v:imagedata o:title=""/>
                    <o:lock v:ext="edit" aspectratio="f"/>
                  </v:shape>
                  <v:rect id="Rectangle 390" o:spid="_x0000_s1026" o:spt="1" style="position:absolute;left:3149;top:946;height:312;width:1201;" filled="f" stroked="f" coordsize="21600,21600" o:gfxdata="UEsDBAoAAAAAAIdO4kAAAAAAAAAAAAAAAAAEAAAAZHJzL1BLAwQUAAAACACHTuJA9kdoFL4AAADc&#10;AAAADwAAAGRycy9kb3ducmV2LnhtbEWPT4vCMBTE7wt+h/AEb2uqB7XVKOIf9LhrBfX2aJ5tsXkp&#10;TbTqp98sLOxxmJnfMLPF01TiQY0rLSsY9CMQxJnVJecKjun2cwLCeWSNlWVS8CIHi3nnY4aJti1/&#10;0+PgcxEg7BJUUHhfJ1K6rCCDrm9r4uBdbWPQB9nkUjfYBrip5DCKRtJgyWGhwJpWBWW3w90o2E3q&#10;5Xlv321ebS6709cpXqexV6rXHURTEJ6e/j/8195rBfE4ht8z4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doF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仿宋_GB2312" w:eastAsia="仿宋_GB2312" w:cs="仿宋_GB2312"/>
                              <w:color w:val="000000"/>
                              <w:sz w:val="20"/>
                              <w:szCs w:val="20"/>
                            </w:rPr>
                            <w:t>编制监测计划</w:t>
                          </w:r>
                        </w:p>
                      </w:txbxContent>
                    </v:textbox>
                  </v:rect>
                  <v:line id="Line 391" o:spid="_x0000_s1026" o:spt="20" style="position:absolute;left:3793;top:773;height:151;width:1;" filled="f" stroked="t" coordsize="21600,21600" o:gfxdata="UEsDBAoAAAAAAIdO4kAAAAAAAAAAAAAAAAAEAAAAZHJzL1BLAwQUAAAACACHTuJAvcKCgroAAADc&#10;AAAADwAAAGRycy9kb3ducmV2LnhtbEVPy4rCMBTdC/5DuMLsNOkIotXoQhkQRxCroMtLc22rzU1p&#10;4uvvzWJglofzni1ethYPan3lWEMyUCCIc2cqLjQcDz/9MQgfkA3WjknDmzws5t3ODFPjnrynRxYK&#10;EUPYp6ihDKFJpfR5SRb9wDXEkbu41mKIsC2kafEZw20tv5UaSYsVx4YSG1qWlN+yu9Wgdr+js9wu&#10;r9fTZrVXOMxqlWRaf/USNQUR6BX+xX/utdEwGcf5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woKC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Freeform 392" o:spid="_x0000_s1026" o:spt="100" style="position:absolute;left:3766;top:841;height:83;width:54;" filled="f" stroked="t" coordsize="110,166" o:gfxdata="UEsDBAoAAAAAAIdO4kAAAAAAAAAAAAAAAAAEAAAAZHJzL1BLAwQUAAAACACHTuJAfxUvD74AAADc&#10;AAAADwAAAGRycy9kb3ducmV2LnhtbEWP0WrCQBRE3wv9h+UKvtVNqhQb3QSaKgSEitYPuGSvSTB7&#10;N2Q3av7eFQp9HGbmDLPO7qYVV+pdY1lBPItAEJdWN1wpOP1u35YgnEfW2FomBSM5yNLXlzUm2t74&#10;QNejr0SAsEtQQe19l0jpypoMupntiIN3tr1BH2RfSd3jLcBNK9+j6EMabDgs1NhRXlN5OQ5GAc+L&#10;83zhq/EgF1/f+T7/2Q2bQanpJI5WIDzd/X/4r11oBZ/LGJ5nwhGQ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UvD74A&#10;AADcAAAADwAAAAAAAAABACAAAAAiAAAAZHJzL2Rvd25yZXYueG1sUEsBAhQAFAAAAAgAh07iQDMv&#10;BZ47AAAAOQAAABAAAAAAAAAAAQAgAAAADQEAAGRycy9zaGFwZXhtbC54bWxQSwUGAAAAAAYABgBb&#10;AQAAtwMAAAAA&#10;" path="m0,0l55,166,110,0e">
                    <v:path o:connectlocs="0,0;27,83;54,0" o:connectangles="0,0,0"/>
                    <v:fill on="f" focussize="0,0"/>
                    <v:stroke weight="0pt" color="#000000" joinstyle="round"/>
                    <v:imagedata o:title=""/>
                    <o:lock v:ext="edit" aspectratio="f"/>
                  </v:shape>
                  <v:shape id="Freeform 393" o:spid="_x0000_s1026" o:spt="100" style="position:absolute;left:3766;top:841;height:25;width:54;" filled="f" stroked="t" coordsize="110,50" o:gfxdata="UEsDBAoAAAAAAIdO4kAAAAAAAAAAAAAAAAAEAAAAZHJzL1BLAwQUAAAACACHTuJAm1EPwr0AAADc&#10;AAAADwAAAGRycy9kb3ducmV2LnhtbEWPT2sCMRTE7wW/Q3hCb92sexC7Gj0UpZ4KtSIeH5vnbujm&#10;ZUnS/dNP3xQEj8PM/IbZ7Ebbip58MI4VLLIcBHHltOFawfnr8LICESKyxtYxKZgowG47e9pgqd3A&#10;n9SfYi0ShEOJCpoYu1LKUDVkMWSuI07ezXmLMUlfS+1xSHDbyiLPl9Ki4bTQYEdvDVXfpx+rYHkZ&#10;vdxP4XjVHwav78HI3/Ok1PN8ka9BRBrjI3xvH7WC11UB/2fS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UQ/CvQAA&#10;ANwAAAAPAAAAAAAAAAEAIAAAACIAAABkcnMvZG93bnJldi54bWxQSwECFAAUAAAACACHTuJAMy8F&#10;njsAAAA5AAAAEAAAAAAAAAABACAAAAAMAQAAZHJzL3NoYXBleG1sLnhtbFBLBQYAAAAABgAGAFsB&#10;AAC2AwAAAAA=&#10;" path="m0,0l55,50,110,0e">
                    <v:path o:connectlocs="0,0;27,25;54,0" o:connectangles="0,0,0"/>
                    <v:fill on="f" focussize="0,0"/>
                    <v:stroke weight="0pt" color="#000000" joinstyle="round"/>
                    <v:imagedata o:title=""/>
                    <o:lock v:ext="edit" aspectratio="f"/>
                  </v:shape>
                  <v:rect id="Rectangle 394" o:spid="_x0000_s1026" o:spt="1" style="position:absolute;left:2601;top:924;height:252;width:2384;" filled="f" stroked="t" coordsize="21600,21600" o:gfxdata="UEsDBAoAAAAAAIdO4kAAAAAAAAAAAAAAAAAEAAAAZHJzL1BLAwQUAAAACACHTuJAthJ9A78AAADc&#10;AAAADwAAAGRycy9kb3ducmV2LnhtbEWPT2vCQBTE74V+h+UVvNVNKmpM3YRSEHqyVkU8vmZfk5Dd&#10;tyG79c+37wpCj8PM/IZZlhdrxIkG3zpWkI4TEMSV0y3XCva71XMGwgdkjcYxKbiSh7J4fFhirt2Z&#10;v+i0DbWIEPY5KmhC6HMpfdWQRT92PXH0ftxgMUQ51FIPeI5wa+RLksykxZbjQoM9vTdUddtfqyCb&#10;fptuP58c1/PP9NCReSO/3ig1ekqTVxCBLuE/fG9/aAWLbAK3M/EIy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SfQO/&#10;AAAA3A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shape id="Freeform 395" o:spid="_x0000_s1026" o:spt="100" style="position:absolute;left:3766;top:1244;height:26;width:27;" fillcolor="#000000" filled="t" stroked="f" coordsize="55,50" o:gfxdata="UEsDBAoAAAAAAIdO4kAAAAAAAAAAAAAAAAAEAAAAZHJzL1BLAwQUAAAACACHTuJA3K7DJ74AAADc&#10;AAAADwAAAGRycy9kb3ducmV2LnhtbEWPwW7CMBBE70j8g7VI3MABVYWmGA5Aox6btMp5Gy9J2ngd&#10;xSYJ/fq6ElKPo5l5o9kdRtOInjpXW1awWkYgiAuray4VfLy/LLYgnEfW2FgmBTdycNhPJzuMtR04&#10;pT7zpQgQdjEqqLxvYyldUZFBt7QtcfAutjPog+xKqTscAtw0ch1Fj9JgzWGhwpaOFRXf2dUoOOX5&#10;zyZJ27eLPaf4+ZXlV5klSs1nq+gZhKfR/4fv7Vet4Gn7AH9nwhG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7DJ74A&#10;AADcAAAADwAAAAAAAAABACAAAAAiAAAAZHJzL2Rvd25yZXYueG1sUEsBAhQAFAAAAAgAh07iQDMv&#10;BZ47AAAAOQAAABAAAAAAAAAAAQAgAAAADQEAAGRycy9zaGFwZXhtbC54bWxQSwUGAAAAAAYABgBb&#10;AQAAtwMAAAAA&#10;" path="m0,0l18,50,55,50,0,0xe">
                    <v:path o:connectlocs="0,0;8,26;27,26;0,0" o:connectangles="0,0,0,0"/>
                    <v:fill on="t" focussize="0,0"/>
                    <v:stroke on="f"/>
                    <v:imagedata o:title=""/>
                    <o:lock v:ext="edit" aspectratio="f"/>
                  </v:shape>
                  <v:shape id="Freeform 396" o:spid="_x0000_s1026" o:spt="100" style="position:absolute;left:3766;top:1244;height:26;width:27;" filled="f" stroked="t" coordsize="55,50" o:gfxdata="UEsDBAoAAAAAAIdO4kAAAAAAAAAAAAAAAAAEAAAAZHJzL1BLAwQUAAAACACHTuJAblxhQ70AAADc&#10;AAAADwAAAGRycy9kb3ducmV2LnhtbEWP3YrCMBSE74V9h3AWvNOkitKtTb1YVhAWL/x5gENzti02&#10;J6WJrb79RhC8HGbmGybf3m0rBup941hDMlcgiEtnGq40XM67WQrCB2SDrWPS8CAP2+JjkmNm3MhH&#10;Gk6hEhHCPkMNdQhdJqUva7Lo564jjt6f6y2GKPtKmh7HCLetXCi1lhYbjgs1dvRdU3k93ayGQ3rb&#10;LZFk0iyT9TicF0r+Pn60nn4magMi0D28w6/23mj4SlfwPBOP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GFDvQAA&#10;ANwAAAAPAAAAAAAAAAEAIAAAACIAAABkcnMvZG93bnJldi54bWxQSwECFAAUAAAACACHTuJAMy8F&#10;njsAAAA5AAAAEAAAAAAAAAABACAAAAAMAQAAZHJzL3NoYXBleG1sLnhtbFBLBQYAAAAABgAGAFsB&#10;AAC2AwAAAAA=&#10;" path="m0,0l18,50,55,50,0,0xe">
                    <v:path o:connectlocs="0,0;8,26;27,26;0,0" o:connectangles="0,0,0,0"/>
                    <v:fill on="f" focussize="0,0"/>
                    <v:stroke weight="0pt" color="#000000" joinstyle="round"/>
                    <v:imagedata o:title=""/>
                    <o:lock v:ext="edit" aspectratio="f"/>
                  </v:shape>
                  <v:shape id="Freeform 397" o:spid="_x0000_s1026" o:spt="100" style="position:absolute;left:3793;top:1244;height:26;width:27;" fillcolor="#000000" filled="t" stroked="f" coordsize="55,50" o:gfxdata="UEsDBAoAAAAAAIdO4kAAAAAAAAAAAAAAAAAEAAAAZHJzL1BLAwQUAAAACACHTuJAQzD4y74AAADc&#10;AAAADwAAAGRycy9kb3ducmV2LnhtbEWPwW7CMBBE75X6D9ZW6g0cOEAaMBwKRD2StMp5Gy9JaLyO&#10;YkMCX19XQupxNDNvNOvtaFpxpd41lhXMphEI4tLqhisFX5+HSQzCeWSNrWVScCMH283z0xoTbQfO&#10;6Jr7SgQIuwQV1N53iZSurMmgm9qOOHgn2xv0QfaV1D0OAW5aOY+ihTTYcFiosaP3msqf/GIU7Iri&#10;vkyz7niy+wy/z3lxkXmq1OvLLFqB8DT6//Cj/aEVvMUL+Ds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D4y74A&#10;AADcAAAADwAAAAAAAAABACAAAAAiAAAAZHJzL2Rvd25yZXYueG1sUEsBAhQAFAAAAAgAh07iQDMv&#10;BZ47AAAAOQAAABAAAAAAAAAAAQAgAAAADQEAAGRycy9zaGFwZXhtbC54bWxQSwUGAAAAAAYABgBb&#10;AQAAtwMAAAAA&#10;" path="m55,0l0,50,38,50,55,0xe">
                    <v:path o:connectlocs="27,0;0,26;18,26;27,0" o:connectangles="0,0,0,0"/>
                    <v:fill on="t" focussize="0,0"/>
                    <v:stroke on="f"/>
                    <v:imagedata o:title=""/>
                    <o:lock v:ext="edit" aspectratio="f"/>
                  </v:shape>
                  <v:shape id="Freeform 398" o:spid="_x0000_s1026" o:spt="100" style="position:absolute;left:3793;top:1244;height:26;width:27;" filled="f" stroked="t" coordsize="55,50" o:gfxdata="UEsDBAoAAAAAAIdO4kAAAAAAAAAAAAAAAAAEAAAAZHJzL1BLAwQUAAAACACHTuJA8cJar70AAADc&#10;AAAADwAAAGRycy9kb3ducmV2LnhtbEWP3YrCMBSE74V9h3AWvNOkCtqtTb1YVhAWL/x5gENzti02&#10;J6WJrb79RhC8HGbmGybf3m0rBup941hDMlcgiEtnGq40XM67WQrCB2SDrWPS8CAP2+JjkmNm3MhH&#10;Gk6hEhHCPkMNdQhdJqUva7Lo564jjt6f6y2GKPtKmh7HCLetXCi1khYbjgs1dvRdU3k93ayGQ3rb&#10;LZFk0iyT1TicF0r+Pn60nn4magMi0D28w6/23mj4StfwPBOP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wlqvvQAA&#10;ANwAAAAPAAAAAAAAAAEAIAAAACIAAABkcnMvZG93bnJldi54bWxQSwECFAAUAAAACACHTuJAMy8F&#10;njsAAAA5AAAAEAAAAAAAAAABACAAAAAMAQAAZHJzL3NoYXBleG1sLnhtbFBLBQYAAAAABgAGAFsB&#10;AAC2AwAAAAA=&#10;" path="m55,0l0,50,38,50,55,0xe">
                    <v:path o:connectlocs="27,0;0,26;18,26;27,0" o:connectangles="0,0,0,0"/>
                    <v:fill on="f" focussize="0,0"/>
                    <v:stroke weight="0pt" color="#000000" joinstyle="round"/>
                    <v:imagedata o:title=""/>
                    <o:lock v:ext="edit" aspectratio="f"/>
                  </v:shape>
                  <v:shape id="Freeform 399" o:spid="_x0000_s1026" o:spt="100" style="position:absolute;left:3774;top:1270;height:57;width:19;" fillcolor="#000000" filled="t" stroked="f" coordsize="37,115" o:gfxdata="UEsDBAoAAAAAAIdO4kAAAAAAAAAAAAAAAAAEAAAAZHJzL1BLAwQUAAAACACHTuJA4BhwLrgAAADc&#10;AAAADwAAAGRycy9kb3ducmV2LnhtbEVPy4rCMBTdC/5DuII7TRWVTsfoQhBE3FiLbi/NnaZMc1Oa&#10;+Ojfm4Xg8nDe6+3LNuJBna8dK5hNExDEpdM1VwqKy36SgvABWWPjmBT05GG7GQ7WmGn35DM98lCJ&#10;GMI+QwUmhDaT0peGLPqpa4kj9+c6iyHCrpK6w2cMt42cJ8lKWqw5NhhsaWeo/M/vVsHytsh7k55M&#10;gb1eruhqD8e5VWo8miW/IAK9wlf8cR+0gp80ro1n4hGQm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BhwLrgAAADcAAAA&#10;DwAAAAAAAAABACAAAAAiAAAAZHJzL2Rvd25yZXYueG1sUEsBAhQAFAAAAAgAh07iQDMvBZ47AAAA&#10;OQAAABAAAAAAAAAAAQAgAAAABwEAAGRycy9zaGFwZXhtbC54bWxQSwUGAAAAAAYABgBbAQAAsQMA&#10;AAAA&#10;" path="m0,0l37,0,37,115,0,0xe">
                    <v:path o:connectlocs="0,0;19,0;19,57;0,0" o:connectangles="0,0,0,0"/>
                    <v:fill on="t" focussize="0,0"/>
                    <v:stroke on="f"/>
                    <v:imagedata o:title=""/>
                    <o:lock v:ext="edit" aspectratio="f"/>
                  </v:shape>
                  <v:shape id="Freeform 400" o:spid="_x0000_s1026" o:spt="100" style="position:absolute;left:3774;top:1270;height:57;width:19;" filled="f" stroked="t" coordsize="37,115" o:gfxdata="UEsDBAoAAAAAAIdO4kAAAAAAAAAAAAAAAAAEAAAAZHJzL1BLAwQUAAAACACHTuJAyxKEVb8AAADc&#10;AAAADwAAAGRycy9kb3ducmV2LnhtbEWPT2vCQBTE70K/w/IK3nRjrSVGV6mi0EN7aKp4fWRfs2my&#10;b0N2/fftu4LgcZiZ3zDz5cU24kSdrxwrGA0TEMSF0xWXCnY/20EKwgdkjY1jUnAlD8vFU2+OmXZn&#10;/qZTHkoRIewzVGBCaDMpfWHIoh+6ljh6v66zGKLsSqk7PEe4beRLkrxJixXHBYMtrQ0VdX60Cr6u&#10;Ni/r9SH9e32v9edmvNrTxCjVfx4lMxCBLuERvrc/tIJpOoXbmX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ShFW/&#10;AAAA3AAAAA8AAAAAAAAAAQAgAAAAIgAAAGRycy9kb3ducmV2LnhtbFBLAQIUABQAAAAIAIdO4kAz&#10;LwWeOwAAADkAAAAQAAAAAAAAAAEAIAAAAA4BAABkcnMvc2hhcGV4bWwueG1sUEsFBgAAAAAGAAYA&#10;WwEAALgDAAAAAA==&#10;" path="m0,0l37,0,37,115,0,0xe">
                    <v:path o:connectlocs="0,0;19,0;19,57;0,0" o:connectangles="0,0,0,0"/>
                    <v:fill on="f" focussize="0,0"/>
                    <v:stroke weight="0pt" color="#000000" joinstyle="round"/>
                    <v:imagedata o:title=""/>
                    <o:lock v:ext="edit" aspectratio="f"/>
                  </v:shape>
                  <v:shape id="Freeform 401" o:spid="_x0000_s1026" o:spt="100" style="position:absolute;left:3793;top:1270;height:57;width:19;" fillcolor="#000000" filled="t" stroked="f" coordsize="38,115" o:gfxdata="UEsDBAoAAAAAAIdO4kAAAAAAAAAAAAAAAAAEAAAAZHJzL1BLAwQUAAAACACHTuJAbgfJlrwAAADc&#10;AAAADwAAAGRycy9kb3ducmV2LnhtbEVPTWvCQBC9F/wPywi91Y0KbZK6CgqKl7QYU9rjkB2TYHY2&#10;ZNeo/949FDw+3vdidTOtGKh3jWUF00kEgri0uuFKQXHcvsUgnEfW2FomBXdysFqOXhaYanvlAw25&#10;r0QIYZeigtr7LpXSlTUZdBPbEQfuZHuDPsC+krrHawg3rZxF0bs02HBoqLGjTU3lOb8YBXP781tk&#10;u23y/fe1n+uPOFlfhkyp1/E0+gTh6eaf4n/3XitIkjA/nA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HyZa8AAAA&#10;3AAAAA8AAAAAAAAAAQAgAAAAIgAAAGRycy9kb3ducmV2LnhtbFBLAQIUABQAAAAIAIdO4kAzLwWe&#10;OwAAADkAAAAQAAAAAAAAAAEAIAAAAAsBAABkcnMvc2hhcGV4bWwueG1sUEsFBgAAAAAGAAYAWwEA&#10;ALUDAAAAAA==&#10;" path="m0,0l38,0,0,115,0,0xe">
                    <v:path o:connectlocs="0,0;19,0;0,57;0,0" o:connectangles="0,0,0,0"/>
                    <v:fill on="t" focussize="0,0"/>
                    <v:stroke on="f"/>
                    <v:imagedata o:title=""/>
                    <o:lock v:ext="edit" aspectratio="f"/>
                  </v:shape>
                  <v:shape id="Freeform 402" o:spid="_x0000_s1026" o:spt="100" style="position:absolute;left:3793;top:1270;height:57;width:19;" filled="f" stroked="t" coordsize="38,115" o:gfxdata="UEsDBAoAAAAAAIdO4kAAAAAAAAAAAAAAAAAEAAAAZHJzL1BLAwQUAAAACACHTuJA92y8sr8AAADc&#10;AAAADwAAAGRycy9kb3ducmV2LnhtbEWPQWsCMRSE7wX/Q3iCl6LZ7cHq1ii00CLipSq2x0fyulnc&#10;vIRNquu/N4WCx2FmvmEWq9614kxdbDwrKCcFCGLtTcO1gsP+fTwDEROywdYzKbhShNVy8LDAyvgL&#10;f9J5l2qRIRwrVGBTCpWUUVtyGCc+EGfvx3cOU5ZdLU2Hlwx3rXwqiql02HBesBjozZI+7X6dgiY8&#10;HzcnHezHV+zL10c9+z5utkqNhmXxAiJRn+7h//baKJjPS/g7k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svLK/&#10;AAAA3AAAAA8AAAAAAAAAAQAgAAAAIgAAAGRycy9kb3ducmV2LnhtbFBLAQIUABQAAAAIAIdO4kAz&#10;LwWeOwAAADkAAAAQAAAAAAAAAAEAIAAAAA4BAABkcnMvc2hhcGV4bWwueG1sUEsFBgAAAAAGAAYA&#10;WwEAALgDAAAAAA==&#10;" path="m0,0l38,0,0,115,0,0xe">
                    <v:path o:connectlocs="0,0;19,0;0,57;0,0" o:connectangles="0,0,0,0"/>
                    <v:fill on="f" focussize="0,0"/>
                    <v:stroke weight="0pt" color="#000000" joinstyle="round"/>
                    <v:imagedata o:title=""/>
                    <o:lock v:ext="edit" aspectratio="f"/>
                  </v:shape>
                  <v:rect id="Rectangle 403" o:spid="_x0000_s1026" o:spt="1" style="position:absolute;left:2811;top:1351;height:312;width:1801;" filled="f" stroked="f" coordsize="21600,21600" o:gfxdata="UEsDBAoAAAAAAIdO4kAAAAAAAAAAAAAAAAAEAAAAZHJzL1BLAwQUAAAACACHTuJASO8cn78AAADc&#10;AAAADwAAAGRycy9kb3ducmV2LnhtbEWPQWvCQBSE74L/YXkFb7rRQ0nSbEKpijlaLdjeHtnXJDT7&#10;NmS3Jvrru4VCj8PMfMNkxWQ6caXBtZYVrFcRCOLK6pZrBW/n/TIG4Tyyxs4yKbiRgyKfzzJMtR35&#10;la4nX4sAYZeigsb7PpXSVQ0ZdCvbEwfv0w4GfZBDLfWAY4CbTm6i6FEabDksNNjTS0PV1+nbKDjE&#10;/fN7ae9j3e0+DpfjJdmeE6/U4mEdPYHwNPn/8F+71AqSZAO/Z8IR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vH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500" w:firstLineChars="250"/>
                          </w:pPr>
                          <w:r>
                            <w:rPr>
                              <w:rFonts w:hint="eastAsia" w:ascii="仿宋_GB2312" w:eastAsia="仿宋_GB2312" w:cs="仿宋_GB2312"/>
                              <w:color w:val="000000"/>
                              <w:sz w:val="20"/>
                              <w:szCs w:val="20"/>
                            </w:rPr>
                            <w:t>现场布点</w:t>
                          </w:r>
                        </w:p>
                      </w:txbxContent>
                    </v:textbox>
                  </v:rect>
                  <v:line id="Line 404" o:spid="_x0000_s1026" o:spt="20" style="position:absolute;left:3793;top:1176;height:151;width:1;" filled="f" stroked="t" coordsize="21600,21600" o:gfxdata="UEsDBAoAAAAAAIdO4kAAAAAAAAAAAAAAAAAEAAAAZHJzL1BLAwQUAAAACACHTuJAyMmKKL4AAADc&#10;AAAADwAAAGRycy9kb3ducmV2LnhtbEWPT4vCMBTE74LfITzBmyZVkLUaPSiCuAuLVdDjo3m21eal&#10;NPHPfvvNwoLHYWZ+w8yXL1uLB7W+cqwhGSoQxLkzFRcajofN4AOED8gGa8ek4Yc8LBfdzhxT4568&#10;p0cWChEh7FPUUIbQpFL6vCSLfuga4uhdXGsxRNkW0rT4jHBby5FSE2mx4rhQYkOrkvJbdrca1Pfn&#10;5Cy/VtfrabfeKxxntUoyrfu9RM1ABHqFd/i/vTUaptMx/J2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mKK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Freeform 405" o:spid="_x0000_s1026" o:spt="100" style="position:absolute;left:3766;top:1244;height:83;width:54;" filled="f" stroked="t" coordsize="110,165" o:gfxdata="UEsDBAoAAAAAAIdO4kAAAAAAAAAAAAAAAAAEAAAAZHJzL1BLAwQUAAAACACHTuJAn36xvb4AAADc&#10;AAAADwAAAGRycy9kb3ducmV2LnhtbEWPUWvCQBCE3wv9D8cWfCl6p0hbo6dQqdTHmvYHLLk1Sc3t&#10;hdw2xv56Tyj0cZiZb5jVZvCN6qmLdWAL04kBRVwEV3Np4etzN34BFQXZYROYLFwowmZ9f7fCzIUz&#10;H6jPpVQJwjFDC5VIm2kdi4o8xkloiZN3DJ1HSbIrtevwnOC+0TNjnrTHmtNChS1tKypO+Y+38P2b&#10;y/b54314ZPPWenk9nkrdWzt6mJolKKFB/sN/7b2zsFjM4XYmHQG9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6xvb4A&#10;AADcAAAADwAAAAAAAAABACAAAAAiAAAAZHJzL2Rvd25yZXYueG1sUEsBAhQAFAAAAAgAh07iQDMv&#10;BZ47AAAAOQAAABAAAAAAAAAAAQAgAAAADQEAAGRycy9zaGFwZXhtbC54bWxQSwUGAAAAAAYABgBb&#10;AQAAtwMAAAAA&#10;" path="m0,0l55,165,110,0e">
                    <v:path o:connectlocs="0,0;27,83;54,0" o:connectangles="0,0,0"/>
                    <v:fill on="f" focussize="0,0"/>
                    <v:stroke weight="0pt" color="#000000" joinstyle="round"/>
                    <v:imagedata o:title=""/>
                    <o:lock v:ext="edit" aspectratio="f"/>
                  </v:shape>
                  <v:shape id="Freeform 406" o:spid="_x0000_s1026" o:spt="100" style="position:absolute;left:3766;top:1244;height:26;width:54;" filled="f" stroked="t" coordsize="110,50" o:gfxdata="UEsDBAoAAAAAAIdO4kAAAAAAAAAAAAAAAAAEAAAAZHJzL1BLAwQUAAAACACHTuJAkWEBa7wAAADc&#10;AAAADwAAAGRycy9kb3ducmV2LnhtbEWPQYvCMBSE7wv+h/AEb2vqgrJWowdR9CToinh8NM822LyU&#10;JKutv94IC3scZuYbZr5sbS3u5INxrGA0zEAQF04bLhWcfjaf3yBCRNZYOyYFHQVYLnofc8y1e/CB&#10;7sdYigThkKOCKsYmlzIUFVkMQ9cQJ+/qvMWYpC+l9vhIcFvLryybSIuG00KFDa0qKm7HX6tgcm69&#10;XHdhd9F7g5dtMPJ56pQa9EfZDESkNv6H/9o7rWA6HcP7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hAWu8AAAA&#10;3AAAAA8AAAAAAAAAAQAgAAAAIgAAAGRycy9kb3ducmV2LnhtbFBLAQIUABQAAAAIAIdO4kAzLwWe&#10;OwAAADkAAAAQAAAAAAAAAAEAIAAAAAsBAABkcnMvc2hhcGV4bWwueG1sUEsFBgAAAAAGAAYAWwEA&#10;ALUDAAAAAA==&#10;" path="m0,0l55,50,110,0e">
                    <v:path o:connectlocs="0,0;27,26;54,0" o:connectangles="0,0,0"/>
                    <v:fill on="f" focussize="0,0"/>
                    <v:stroke weight="0pt" color="#000000" joinstyle="round"/>
                    <v:imagedata o:title=""/>
                    <o:lock v:ext="edit" aspectratio="f"/>
                  </v:shape>
                  <v:rect id="Rectangle 407" o:spid="_x0000_s1026" o:spt="1" style="position:absolute;left:2601;top:1327;height:253;width:2384;" filled="f" stroked="t" coordsize="21600,21600" o:gfxdata="UEsDBAoAAAAAAIdO4kAAAAAAAAAAAAAAAAAEAAAAZHJzL1BLAwQUAAAACACHTuJAI7xIRr8AAADc&#10;AAAADwAAAGRycy9kb3ducmV2LnhtbEWPT2vCQBTE74V+h+UVvNVNKvVPdA2lIPRkrRXx+My+JiG7&#10;b0N2Nfrt3YLgcZiZ3zCL/GKNOFPna8cK0mECgrhwuuZSwe539ToF4QOyRuOYFFzJQ758flpgpl3P&#10;P3TehlJECPsMFVQhtJmUvqjIoh+6ljh6f66zGKLsSqk77CPcGvmWJGNpsea4UGFLnxUVzfZkFUzf&#10;j6bZTUaH9eQ73TdkPsivN0oNXtJkDiLQJTzC9/aXVjCbjeH/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8SEa/&#10;AAAA3A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shape id="Freeform 408" o:spid="_x0000_s1026" o:spt="100" style="position:absolute;left:3766;top:1647;height:26;width:27;" fillcolor="#000000" filled="t" stroked="f" coordsize="55,52" o:gfxdata="UEsDBAoAAAAAAIdO4kAAAAAAAAAAAAAAAAAEAAAAZHJzL1BLAwQUAAAACACHTuJAPI244cAAAADc&#10;AAAADwAAAGRycy9kb3ducmV2LnhtbEWPT2sCMRTE7wW/Q3hCL6JZPWhdjYLClkIvdlvE42Pzun+6&#10;eVmSdNd+eyMIPQ4z8xtmu7+aVvTkfG1ZwXyWgCAurK65VPD1mU1fQPiArLG1TAr+yMN+N3raYqrt&#10;wB/U56EUEcI+RQVVCF0qpS8qMuhntiOO3rd1BkOUrpTa4RDhppWLJFlKgzXHhQo7OlZU/OS/RsFr&#10;M8lclhdD/t40q/PicuoPk5NSz+N5sgER6Br+w4/2m1awXq/gfiYe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jbjh&#10;wAAAANwAAAAPAAAAAAAAAAEAIAAAACIAAABkcnMvZG93bnJldi54bWxQSwECFAAUAAAACACHTuJA&#10;My8FnjsAAAA5AAAAEAAAAAAAAAABACAAAAAPAQAAZHJzL3NoYXBleG1sLnhtbFBLBQYAAAAABgAG&#10;AFsBAAC5AwAAAAA=&#10;" path="m0,0l18,52,55,52,0,0xe">
                    <v:path o:connectlocs="0,0;8,26;27,26;0,0" o:connectangles="0,0,0,0"/>
                    <v:fill on="t" focussize="0,0"/>
                    <v:stroke on="f"/>
                    <v:imagedata o:title=""/>
                    <o:lock v:ext="edit" aspectratio="f"/>
                  </v:shape>
                  <v:shape id="Freeform 409" o:spid="_x0000_s1026" o:spt="100" style="position:absolute;left:3766;top:1647;height:26;width:27;" filled="f" stroked="t" coordsize="55,52" o:gfxdata="UEsDBAoAAAAAAIdO4kAAAAAAAAAAAAAAAAAEAAAAZHJzL1BLAwQUAAAACACHTuJAr+7DGroAAADc&#10;AAAADwAAAGRycy9kb3ducmV2LnhtbEVPy2oCMRTdF/yHcAU3UjMjUnVqFCwVirSLaj/gMrmdDCY3&#10;IYmvv28WQpeH815tbs6KC8XUe1ZQTyoQxK3XPXcKfo675wWIlJE1Ws+k4E4JNuvB0wob7a/8TZdD&#10;7kQJ4dSgApNzaKRMrSGHaeIDceF+fXSYC4yd1BGvJdxZOa2qF+mw59JgMNCbofZ0ODsF2/F5Ppul&#10;dzMff37ZaDHsawpKjYZ19Qoi0y3/ix/uD61guSxry5lyBO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7sMaugAAANwA&#10;AAAPAAAAAAAAAAEAIAAAACIAAABkcnMvZG93bnJldi54bWxQSwECFAAUAAAACACHTuJAMy8FnjsA&#10;AAA5AAAAEAAAAAAAAAABACAAAAAJAQAAZHJzL3NoYXBleG1sLnhtbFBLBQYAAAAABgAGAFsBAACz&#10;AwAAAAA=&#10;" path="m0,0l18,52,55,52,0,0xe">
                    <v:path o:connectlocs="0,0;8,26;27,26;0,0" o:connectangles="0,0,0,0"/>
                    <v:fill on="f" focussize="0,0"/>
                    <v:stroke weight="0pt" color="#000000" joinstyle="round"/>
                    <v:imagedata o:title=""/>
                    <o:lock v:ext="edit" aspectratio="f"/>
                  </v:shape>
                  <v:shape id="Freeform 410" o:spid="_x0000_s1026" o:spt="100" style="position:absolute;left:3793;top:1647;height:26;width:27;" fillcolor="#000000" filled="t" stroked="f" coordsize="55,52" o:gfxdata="UEsDBAoAAAAAAIdO4kAAAAAAAAAAAAAAAAAEAAAAZHJzL1BLAwQUAAAACACHTuJAIl6JCMAAAADc&#10;AAAADwAAAGRycy9kb3ducmV2LnhtbEWPT2vCQBTE70K/w/IKvYhu9KBN6ipUSBG82LQUj4/sa/40&#10;+zbsrol++26h4HGYmd8wm93VdGIg5xvLChbzBARxaXXDlYLPj3z2DMIHZI2dZVJwIw+77cNkg5m2&#10;I7/TUIRKRAj7DBXUIfSZlL6syaCf2544et/WGQxRukpqh2OEm04uk2QlDTYcF2rsaV9T+VNcjIK3&#10;dpq7vCjH4ti266/l+TS8Tk9KPT0ukhcQga7hHv5vH7SCNE3h70w8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XokI&#10;wAAAANwAAAAPAAAAAAAAAAEAIAAAACIAAABkcnMvZG93bnJldi54bWxQSwECFAAUAAAACACHTuJA&#10;My8FnjsAAAA5AAAAEAAAAAAAAAABACAAAAAPAQAAZHJzL3NoYXBleG1sLnhtbFBLBQYAAAAABgAG&#10;AFsBAAC5AwAAAAA=&#10;" path="m55,0l0,52,38,52,55,0xe">
                    <v:path o:connectlocs="27,0;0,26;18,26;27,0" o:connectangles="0,0,0,0"/>
                    <v:fill on="t" focussize="0,0"/>
                    <v:stroke on="f"/>
                    <v:imagedata o:title=""/>
                    <o:lock v:ext="edit" aspectratio="f"/>
                  </v:shape>
                  <v:shape id="Freeform 411" o:spid="_x0000_s1026" o:spt="100" style="position:absolute;left:3793;top:1647;height:26;width:27;" filled="f" stroked="t" coordsize="55,52" o:gfxdata="UEsDBAoAAAAAAIdO4kAAAAAAAAAAAAAAAAAEAAAAZHJzL1BLAwQUAAAACACHTuJAjgWU/74AAADd&#10;AAAADwAAAGRycy9kb3ducmV2LnhtbEWPzUpDMRCF94LvEEZwU9rkSrFy27SgKIjowuoDDDfjzcVk&#10;EpL0x7d3FoK7Gc6Zc77Z7M4xqCOVOiW20C0MKOIhuYlHC58fT/M7ULUhOwyJycIPVdhtLy822Lt0&#10;4nc67tuoJIRrjxZ8a7nXug6eItZFysSifaUSsclaRu0KniQ8Bn1jzK2OOLE0eMz04Gn43h+ihfvZ&#10;YbVc1ke/mr2+hRIwv3SUrb2+6swaVKNz+zf/XT87wTdG+OUbGUF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WU/74A&#10;AADdAAAADwAAAAAAAAABACAAAAAiAAAAZHJzL2Rvd25yZXYueG1sUEsBAhQAFAAAAAgAh07iQDMv&#10;BZ47AAAAOQAAABAAAAAAAAAAAQAgAAAADQEAAGRycy9zaGFwZXhtbC54bWxQSwUGAAAAAAYABgBb&#10;AQAAtwMAAAAA&#10;" path="m55,0l0,52,38,52,55,0xe">
                    <v:path o:connectlocs="27,0;0,26;18,26;27,0" o:connectangles="0,0,0,0"/>
                    <v:fill on="f" focussize="0,0"/>
                    <v:stroke weight="0pt" color="#000000" joinstyle="round"/>
                    <v:imagedata o:title=""/>
                    <o:lock v:ext="edit" aspectratio="f"/>
                  </v:shape>
                  <v:shape id="Freeform 412" o:spid="_x0000_s1026" o:spt="100" style="position:absolute;left:3774;top:1673;height:58;width:19;" fillcolor="#000000" filled="t" stroked="f" coordsize="37,114" o:gfxdata="UEsDBAoAAAAAAIdO4kAAAAAAAAAAAAAAAAAEAAAAZHJzL1BLAwQUAAAACACHTuJAiiVt/bsAAADd&#10;AAAADwAAAGRycy9kb3ducmV2LnhtbEVP22oCMRB9L/gPYYS+1WRLEd0ahQpCofjg5QOGzbi7uJks&#10;STS6X98Igm9zONdZrG62E1fyoXWsoZgoEMSVMy3XGo6HzccMRIjIBjvHpOFOAVbL0dsCS+MS7+i6&#10;j7XIIRxK1NDE2JdShqohi2HieuLMnZy3GDP0tTQeUw63nfxUaiottpwbGuxp3VB13l+sBpO2s/h1&#10;D9vzX/qZr1M7DN4NWr+PC/UNItItvsRP96/J85Uq4PFNPkE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Vt/bsAAADd&#10;AAAADwAAAAAAAAABACAAAAAiAAAAZHJzL2Rvd25yZXYueG1sUEsBAhQAFAAAAAgAh07iQDMvBZ47&#10;AAAAOQAAABAAAAAAAAAAAQAgAAAACgEAAGRycy9zaGFwZXhtbC54bWxQSwUGAAAAAAYABgBbAQAA&#10;tAMAAAAA&#10;" path="m0,0l37,0,37,114,0,0xe">
                    <v:path o:connectlocs="0,0;19,0;19,58;0,0" o:connectangles="0,0,0,0"/>
                    <v:fill on="t" focussize="0,0"/>
                    <v:stroke on="f"/>
                    <v:imagedata o:title=""/>
                    <o:lock v:ext="edit" aspectratio="f"/>
                  </v:shape>
                  <v:shape id="Freeform 413" o:spid="_x0000_s1026" o:spt="100" style="position:absolute;left:3774;top:1673;height:58;width:19;" filled="f" stroked="t" coordsize="37,114" o:gfxdata="UEsDBAoAAAAAAIdO4kAAAAAAAAAAAAAAAAAEAAAAZHJzL1BLAwQUAAAACACHTuJAitLuAL0AAADd&#10;AAAADwAAAGRycy9kb3ducmV2LnhtbEVPS2sCMRC+F/ofwhR6q4lCRbZGD5ZCYRehqxdvw2aarG4m&#10;yyb19esbQfA2H99z5suz78SRhtgG1jAeKRDETTAtWw3bzdfbDERMyAa7wKThQhGWi+enORYmnPiH&#10;jnWyIodwLFCDS6kvpIyNI49xFHrizP2GwWPKcLDSDHjK4b6TE6Wm0mPLucFhTytHzaH+8xo+7X5f&#10;V+11U5WurJq13a3L2bvWry9j9QEi0Tk9xHf3t8nzlZrA7Zt8g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0u4AvQAA&#10;AN0AAAAPAAAAAAAAAAEAIAAAACIAAABkcnMvZG93bnJldi54bWxQSwECFAAUAAAACACHTuJAMy8F&#10;njsAAAA5AAAAEAAAAAAAAAABACAAAAAMAQAAZHJzL3NoYXBleG1sLnhtbFBLBQYAAAAABgAGAFsB&#10;AAC2AwAAAAA=&#10;" path="m0,0l37,0,37,114,0,0xe">
                    <v:path o:connectlocs="0,0;19,0;19,58;0,0" o:connectangles="0,0,0,0"/>
                    <v:fill on="f" focussize="0,0"/>
                    <v:stroke weight="0pt" color="#000000" joinstyle="round"/>
                    <v:imagedata o:title=""/>
                    <o:lock v:ext="edit" aspectratio="f"/>
                  </v:shape>
                  <v:shape id="Freeform 414" o:spid="_x0000_s1026" o:spt="100" style="position:absolute;left:3793;top:1673;height:58;width:19;" fillcolor="#000000" filled="t" stroked="f" coordsize="38,114" o:gfxdata="UEsDBAoAAAAAAIdO4kAAAAAAAAAAAAAAAAAEAAAAZHJzL1BLAwQUAAAACACHTuJA66Oac7oAAADd&#10;AAAADwAAAGRycy9kb3ducmV2LnhtbEVPS2sCMRC+C/0PYQreNNGK6GoUKVa8CD7vw2bcXbqZLEl8&#10;tL/eCIK3+fieM53fbS2u5EPlWEOvq0AQ585UXGg4Hn46IxAhIhusHZOGPwown320ppgZd+MdXfex&#10;ECmEQ4YayhibTMqQl2QxdF1DnLiz8xZjgr6QxuMthdta9pUaSosVp4YSG/ouKf/dX6yGkfPrc/2/&#10;6ZvBchUXp2Y7COOF1u3PnpqAiHSPb/HLvTZpvlJf8PwmnSB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o5pzugAAAN0A&#10;AAAPAAAAAAAAAAEAIAAAACIAAABkcnMvZG93bnJldi54bWxQSwECFAAUAAAACACHTuJAMy8FnjsA&#10;AAA5AAAAEAAAAAAAAAABACAAAAAJAQAAZHJzL3NoYXBleG1sLnhtbFBLBQYAAAAABgAGAFsBAACz&#10;AwAAAAA=&#10;" path="m0,0l38,0,0,114,0,0xe">
                    <v:path o:connectlocs="0,0;19,0;0,58;0,0" o:connectangles="0,0,0,0"/>
                    <v:fill on="t" focussize="0,0"/>
                    <v:stroke on="f"/>
                    <v:imagedata o:title=""/>
                    <o:lock v:ext="edit" aspectratio="f"/>
                  </v:shape>
                  <v:shape id="Freeform 415" o:spid="_x0000_s1026" o:spt="100" style="position:absolute;left:3793;top:1673;height:58;width:19;" filled="f" stroked="t" coordsize="38,114" o:gfxdata="UEsDBAoAAAAAAIdO4kAAAAAAAAAAAAAAAAAEAAAAZHJzL1BLAwQUAAAACACHTuJA9plMnrsAAADd&#10;AAAADwAAAGRycy9kb3ducmV2LnhtbEVP32vCMBB+H+x/CCfsbU06ho7aKG5QEPFh67b3oznTYnMp&#10;Taz63xthsLf7+H5eub64Xkw0hs6zhjxTIIgbbzq2Gn6+q+c3ECEiG+w9k4YrBVivHh9KLIw/8xdN&#10;dbQihXAoUEMb41BIGZqWHIbMD8SJO/jRYUxwtNKMeE7hrpcvSs2lw45TQ4sDfbTUHOuT07BYVMer&#10;Yot+F5W3+9/P93y/0fpplqsliEiX+C/+c29Nmq/UK9y/SSfI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lMnrsAAADd&#10;AAAADwAAAAAAAAABACAAAAAiAAAAZHJzL2Rvd25yZXYueG1sUEsBAhQAFAAAAAgAh07iQDMvBZ47&#10;AAAAOQAAABAAAAAAAAAAAQAgAAAACgEAAGRycy9zaGFwZXhtbC54bWxQSwUGAAAAAAYABgBbAQAA&#10;tAMAAAAA&#10;" path="m0,0l38,0,0,114,0,0xe">
                    <v:path o:connectlocs="0,0;19,0;0,58;0,0" o:connectangles="0,0,0,0"/>
                    <v:fill on="f" focussize="0,0"/>
                    <v:stroke weight="0pt" color="#000000" joinstyle="round"/>
                    <v:imagedata o:title=""/>
                    <o:lock v:ext="edit" aspectratio="f"/>
                  </v:shape>
                  <v:rect id="Rectangle 416" o:spid="_x0000_s1026" o:spt="1" style="position:absolute;left:1808;top:1904;height:312;width:801;" filled="f" stroked="f" coordsize="21600,21600" o:gfxdata="UEsDBAoAAAAAAIdO4kAAAAAAAAAAAAAAAAAEAAAAZHJzL1BLAwQUAAAACACHTuJAYryDY74AAADd&#10;AAAADwAAAGRycy9kb3ducmV2LnhtbEVPS2vCQBC+F/wPyxS81d0IFk1dQ/FBPFot2N6G7DQJzc6G&#10;7Gpif71bKPQ2H99zltlgG3GlzteONSQTBYK4cKbmUsP7afc0B+EDssHGMWm4kYdsNXpYYmpcz290&#10;PYZSxBD2KWqoQmhTKX1RkUU/cS1x5L5cZzFE2JXSdNjHcNvIqVLP0mLNsaHCltYVFd/Hi9WQz9vX&#10;j7376ctm+5mfD+fF5rQIWo8fE/UCItAQ/sV/7r2J85Wawe838QS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yDY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w w:val="90"/>
                            </w:rPr>
                          </w:pPr>
                          <w:r>
                            <w:rPr>
                              <w:rFonts w:hint="eastAsia" w:ascii="仿宋_GB2312" w:hAnsi="Calibri" w:eastAsia="仿宋_GB2312" w:cs="仿宋_GB2312"/>
                              <w:color w:val="000000"/>
                              <w:sz w:val="20"/>
                              <w:szCs w:val="20"/>
                            </w:rPr>
                            <w:t>调查监测</w:t>
                          </w:r>
                        </w:p>
                      </w:txbxContent>
                    </v:textbox>
                  </v:rect>
                  <v:line id="Line 417" o:spid="_x0000_s1026" o:spt="20" style="position:absolute;left:3793;top:1580;height:151;width:1;" filled="f" stroked="t" coordsize="21600,21600" o:gfxdata="UEsDBAoAAAAAAIdO4kAAAAAAAAAAAAAAAAAEAAAAZHJzL1BLAwQUAAAACACHTuJAEaKEJL8AAADd&#10;AAAADwAAAGRycy9kb3ducmV2LnhtbEWPQWvDMAyF74X+B6PCbo2dDcpI4/SQUSjboDQtbEcRq0m6&#10;WA6x13T/vh4MdpN47316yjc324srjb5zrCFNFAji2pmOGw2n43b5DMIHZIO9Y9LwQx42xXyWY2bc&#10;xAe6VqEREcI+Qw1tCEMmpa9bsugTNxBH7exGiyGuYyPNiFOE214+KrWSFjuOF1ocqGyp/qq+rQa1&#10;f1t9yvfycvl4fTkofKp6lVZaPyxStQYR6Bb+zX/pnYn1IxF+v4kj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ihC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418" o:spid="_x0000_s1026" o:spt="100" style="position:absolute;left:3766;top:1647;height:84;width:54;" filled="f" stroked="t" coordsize="110,166" o:gfxdata="UEsDBAoAAAAAAIdO4kAAAAAAAAAAAAAAAAAEAAAAZHJzL1BLAwQUAAAACACHTuJAsDlQF7sAAADd&#10;AAAADwAAAGRycy9kb3ducmV2LnhtbEVP24rCMBB9X/Afwgi+rYkXXKlGwaogCC5ePmBoxrbYTEqT&#10;evl7Iyzs2xzOdebLp63EnRpfOtYw6CsQxJkzJecaLuft9xSED8gGK8ek4UUelovO1xwT4x58pPsp&#10;5CKGsE9QQxFCnUjps4Is+r6riSN3dY3FEGGTS9PgI4bbSg6VmkiLJceGAmtKC8pup9Zq4NHuOhqH&#10;/HWU49U6/U0P+3bTat3rDtQMRKBn+Bf/uXcmzlfqBz7fxBP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lQF7sAAADd&#10;AAAADwAAAAAAAAABACAAAAAiAAAAZHJzL2Rvd25yZXYueG1sUEsBAhQAFAAAAAgAh07iQDMvBZ47&#10;AAAAOQAAABAAAAAAAAAAAQAgAAAACgEAAGRycy9zaGFwZXhtbC54bWxQSwUGAAAAAAYABgBbAQAA&#10;tAMAAAAA&#10;" path="m0,0l55,166,110,0e">
                    <v:path o:connectlocs="0,0;27,84;54,0" o:connectangles="0,0,0"/>
                    <v:fill on="f" focussize="0,0"/>
                    <v:stroke weight="0pt" color="#000000" joinstyle="round"/>
                    <v:imagedata o:title=""/>
                    <o:lock v:ext="edit" aspectratio="f"/>
                  </v:shape>
                  <v:shape id="Freeform 419" o:spid="_x0000_s1026" o:spt="100" style="position:absolute;left:3766;top:1647;height:26;width:54;" filled="f" stroked="t" coordsize="110,52" o:gfxdata="UEsDBAoAAAAAAIdO4kAAAAAAAAAAAAAAAAAEAAAAZHJzL1BLAwQUAAAACACHTuJALFv00cAAAADd&#10;AAAADwAAAGRycy9kb3ducmV2LnhtbEWPT2vCQBDF74V+h2UK3uquWoKkrkIFMYcWqy2ItyE7TUKz&#10;szG7/um3dw4FbzO8N+/9Zra4+ladqY9NYAujoQFFXAbXcGXh+2v1PAUVE7LDNjBZ+KMIi/njwwxz&#10;Fy68pfMuVUpCOOZooU6py7WOZU0e4zB0xKL9hN5jkrWvtOvxIuG+1WNjMu2xYWmosaNlTeXv7uQt&#10;TD+LNyoyfM+OLu4nH16/HNYbawdPI/MKKtE13c3/14UTfGMEV76REf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TR&#10;wAAAAN0AAAAPAAAAAAAAAAEAIAAAACIAAABkcnMvZG93bnJldi54bWxQSwECFAAUAAAACACHTuJA&#10;My8FnjsAAAA5AAAAEAAAAAAAAAABACAAAAAPAQAAZHJzL3NoYXBleG1sLnhtbFBLBQYAAAAABgAG&#10;AFsBAAC5AwAAAAA=&#10;" path="m0,0l55,52,110,0e">
                    <v:path o:connectlocs="0,0;27,26;54,0" o:connectangles="0,0,0"/>
                    <v:fill on="f" focussize="0,0"/>
                    <v:stroke weight="0pt" color="#000000" joinstyle="round"/>
                    <v:imagedata o:title=""/>
                    <o:lock v:ext="edit" aspectratio="f"/>
                  </v:shape>
                  <v:rect id="Rectangle 420" o:spid="_x0000_s1026" o:spt="1" style="position:absolute;left:1418;top:1882;height:252;width:1640;" filled="f" stroked="t" coordsize="21600,21600" o:gfxdata="UEsDBAoAAAAAAIdO4kAAAAAAAAAAAAAAAAAEAAAAZHJzL1BLAwQUAAAACACHTuJA9neJfLwAAADd&#10;AAAADwAAAGRycy9kb3ducmV2LnhtbEVPS2sCMRC+F/wPYYTearKWVl2NIoLQk60PxOO4GXeXTSbL&#10;JlX775tCwdt8fM+ZLe7Oiit1ofasIRsoEMSFNzWXGg779csYRIjIBq1n0vBDARbz3tMMc+NvvKXr&#10;LpYihXDIUUMVY5tLGYqKHIaBb4kTd/Gdw5hgV0rT4S2FOyuHSr1LhzWnhgpbWlVUNLtvp2H8drbN&#10;YfR62ow+s2NDdklh86X1cz9TUxCR7vEh/nd/mDRfqQn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3iXy8AAAA&#10;3Q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shape id="Freeform 421" o:spid="_x0000_s1026" o:spt="100" style="position:absolute;left:2207;top:2202;height:26;width:27;" fillcolor="#000000" filled="t" stroked="f" coordsize="56,52" o:gfxdata="UEsDBAoAAAAAAIdO4kAAAAAAAAAAAAAAAAAEAAAAZHJzL1BLAwQUAAAACACHTuJAYvlq7r0AAADd&#10;AAAADwAAAGRycy9kb3ducmV2LnhtbEWPQWsCMRCF70L/Q5iCF9FkVVRWo2ChUHrTFrwOm3F3cTNZ&#10;kqjbf985FHqb4b1575vdYfCdelBMbWALxcyAIq6Ca7m28P31Pt2AShnZYReYLPxQgsP+ZbTD0oUn&#10;n+hxzrWSEE4lWmhy7kutU9WQxzQLPbFo1xA9ZlljrV3Ep4T7Ts+NWWmPLUtDgz29NVTdzndvYXLE&#10;6329MMfL4nOzzt2Sh9herB2/FmYLKtOQ/81/1x9O8E0h/PKNjK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WruvQAA&#10;AN0AAAAPAAAAAAAAAAEAIAAAACIAAABkcnMvZG93bnJldi54bWxQSwECFAAUAAAACACHTuJAMy8F&#10;njsAAAA5AAAAEAAAAAAAAAABACAAAAAMAQAAZHJzL3NoYXBleG1sLnhtbFBLBQYAAAAABgAGAFsB&#10;AAC2AwAAAAA=&#10;" path="m0,0l18,52,56,52,0,0xe">
                    <v:path o:connectlocs="0,0;8,26;27,26;0,0" o:connectangles="0,0,0,0"/>
                    <v:fill on="t" focussize="0,0"/>
                    <v:stroke on="f"/>
                    <v:imagedata o:title=""/>
                    <o:lock v:ext="edit" aspectratio="f"/>
                  </v:shape>
                  <v:shape id="Freeform 422" o:spid="_x0000_s1026" o:spt="100" style="position:absolute;left:2207;top:2202;height:26;width:27;" filled="f" stroked="t" coordsize="56,52" o:gfxdata="UEsDBAoAAAAAAIdO4kAAAAAAAAAAAAAAAAAEAAAAZHJzL1BLAwQUAAAACACHTuJAFAU98boAAADd&#10;AAAADwAAAGRycy9kb3ducmV2LnhtbEVPTWvCQBC9F/oflil4a3ZXoWjq6iEgeJNa6XnIjkkwO5tm&#10;N4n117tCwds83uest1fXipH60Hg2oDMFgrj0tuHKwOl7974EESKyxdYzGfijANvN68sac+sn/qLx&#10;GCuRQjjkaKCOsculDGVNDkPmO+LEnX3vMCbYV9L2OKVw18q5Uh/SYcOpocaOiprKy3FwBsrh5/eG&#10;y9XFWqtv+0IeGrk4GDN70+oTRKRrfIr/3Xub5iut4fFNOkF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BT3xugAAAN0A&#10;AAAPAAAAAAAAAAEAIAAAACIAAABkcnMvZG93bnJldi54bWxQSwECFAAUAAAACACHTuJAMy8FnjsA&#10;AAA5AAAAEAAAAAAAAAABACAAAAAJAQAAZHJzL3NoYXBleG1sLnhtbFBLBQYAAAAABgAGAFsBAACz&#10;AwAAAAA=&#10;" path="m0,0l18,52,56,52,0,0xe">
                    <v:path o:connectlocs="0,0;8,26;27,26;0,0" o:connectangles="0,0,0,0"/>
                    <v:fill on="f" focussize="0,0"/>
                    <v:stroke weight="0pt" color="#000000" joinstyle="round"/>
                    <v:imagedata o:title=""/>
                    <o:lock v:ext="edit" aspectratio="f"/>
                  </v:shape>
                  <v:shape id="Freeform 423" o:spid="_x0000_s1026" o:spt="100" style="position:absolute;left:2234;top:2202;height:26;width:27;" fillcolor="#000000" filled="t" stroked="f" coordsize="54,52" o:gfxdata="UEsDBAoAAAAAAIdO4kAAAAAAAAAAAAAAAAAEAAAAZHJzL1BLAwQUAAAACACHTuJAdbvOhrkAAADd&#10;AAAADwAAAGRycy9kb3ducmV2LnhtbEVPS2sCMRC+F/wPYQrearJ7ENkaPbQUbG8+z8Nm9kGTybJJ&#10;o/XXG0HwNh/fc5bri7Mi0Rh6zxqKmQJBXHvTc6vhsP96W4AIEdmg9Uwa/inAejV5WWJl/Jm3lHax&#10;FTmEQ4UauhiHSspQd+QwzPxAnLnGjw5jhmMrzYjnHO6sLJWaS4c954YOB/roqP7d/TkNx3T9+TzZ&#10;42nozffVNTY1tkxaT18L9Q4i0iU+xQ/3xuT5qijh/k0+Qa5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7zoa5AAAA3QAA&#10;AA8AAAAAAAAAAQAgAAAAIgAAAGRycy9kb3ducmV2LnhtbFBLAQIUABQAAAAIAIdO4kAzLwWeOwAA&#10;ADkAAAAQAAAAAAAAAAEAIAAAAAgBAABkcnMvc2hhcGV4bWwueG1sUEsFBgAAAAAGAAYAWwEAALID&#10;AAAAAA==&#10;" path="m54,0l0,52,37,52,54,0xe">
                    <v:path o:connectlocs="27,0;0,26;18,26;27,0" o:connectangles="0,0,0,0"/>
                    <v:fill on="t" focussize="0,0"/>
                    <v:stroke on="f"/>
                    <v:imagedata o:title=""/>
                    <o:lock v:ext="edit" aspectratio="f"/>
                  </v:shape>
                  <v:shape id="Freeform 424" o:spid="_x0000_s1026" o:spt="100" style="position:absolute;left:2234;top:2202;height:26;width:27;" filled="f" stroked="t" coordsize="54,52" o:gfxdata="UEsDBAoAAAAAAIdO4kAAAAAAAAAAAAAAAAAEAAAAZHJzL1BLAwQUAAAACACHTuJAUBU+m8AAAADd&#10;AAAADwAAAGRycy9kb3ducmV2LnhtbEVPS0sDMRC+C/6HMEIv0ia7pVK2TQtaCnqSVlu6t2Ez3Q1u&#10;Jusm9uGvN4LgbT6+58yXF9eKE/XBetaQjRQI4soby7WG97f1cAoiRGSDrWfScKUAy8XtzRwL48+8&#10;odM21iKFcChQQxNjV0gZqoYchpHviBN39L3DmGBfS9PjOYW7VuZKPUiHllNDgx09NVR9bL+chu9y&#10;/LmarvLXvNwf7NXel48vu4nWg7tMzUBEusR/8Z/72aT5KhvD7zfpBL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FT6b&#10;wAAAAN0AAAAPAAAAAAAAAAEAIAAAACIAAABkcnMvZG93bnJldi54bWxQSwECFAAUAAAACACHTuJA&#10;My8FnjsAAAA5AAAAEAAAAAAAAAABACAAAAAPAQAAZHJzL3NoYXBleG1sLnhtbFBLBQYAAAAABgAG&#10;AFsBAAC5AwAAAAA=&#10;" path="m54,0l0,52,37,52,54,0xe">
                    <v:path o:connectlocs="27,0;0,26;18,26;27,0" o:connectangles="0,0,0,0"/>
                    <v:fill on="f" focussize="0,0"/>
                    <v:stroke weight="0pt" color="#000000" joinstyle="round"/>
                    <v:imagedata o:title=""/>
                    <o:lock v:ext="edit" aspectratio="f"/>
                  </v:shape>
                  <v:shape id="Freeform 425" o:spid="_x0000_s1026" o:spt="100" style="position:absolute;left:2216;top:2228;height:57;width:18;" fillcolor="#000000" filled="t" stroked="f" coordsize="38,115" o:gfxdata="UEsDBAoAAAAAAIdO4kAAAAAAAAAAAAAAAAAEAAAAZHJzL1BLAwQUAAAACACHTuJA1szol74AAADd&#10;AAAADwAAAGRycy9kb3ducmV2LnhtbEVPS2sCMRC+F/wPYQRvmmyVVlej0ILixUp9oMdhM+4u3UyW&#10;TVz13zcFobf5+J4zW9xtJVpqfOlYQzJQIIgzZ0rONRz2y/4YhA/IBivHpOFBHhbzzssMU+Nu/E3t&#10;LuQihrBPUUMRQp1K6bOCLPqBq4kjd3GNxRBhk0vT4C2G20q+KvUmLZYcGwqs6bOg7Gd3tRqG7ng6&#10;bFbLyfb8tR6a9/Hk49putO51EzUFEege/sVP99rE+SoZwd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zol74A&#10;AADdAAAADwAAAAAAAAABACAAAAAiAAAAZHJzL2Rvd25yZXYueG1sUEsBAhQAFAAAAAgAh07iQDMv&#10;BZ47AAAAOQAAABAAAAAAAAAAAQAgAAAADQEAAGRycy9zaGFwZXhtbC54bWxQSwUGAAAAAAYABgBb&#10;AQAAtwMAAAAA&#10;" path="m0,0l38,0,38,115,0,0xe">
                    <v:path o:connectlocs="0,0;18,0;18,57;0,0" o:connectangles="0,0,0,0"/>
                    <v:fill on="t" focussize="0,0"/>
                    <v:stroke on="f"/>
                    <v:imagedata o:title=""/>
                    <o:lock v:ext="edit" aspectratio="f"/>
                  </v:shape>
                  <v:shape id="Freeform 426" o:spid="_x0000_s1026" o:spt="100" style="position:absolute;left:2216;top:2228;height:57;width:18;" filled="f" stroked="t" coordsize="38,115" o:gfxdata="UEsDBAoAAAAAAIdO4kAAAAAAAAAAAAAAAAAEAAAAZHJzL1BLAwQUAAAACACHTuJAtwcsWL0AAADd&#10;AAAADwAAAGRycy9kb3ducmV2LnhtbEVPTUsDMRC9C/6HMEIv0iZbUMvatKBgKcWLtbQ9Dsm4WbqZ&#10;hE1s139vBKG3ebzPmS8H34kz9akNrKGaKBDEJtiWGw27z7fxDETKyBa7wKThhxIsF7c3c6xtuPAH&#10;nbe5ESWEU40aXM6xljIZRx7TJETiwn2F3mMusG+k7fFSwn0np0o9So8tlwaHkV4dmdP222to49N+&#10;czLRrQ5pqF7uzey437xrPbqr1DOITEO+iv/da1vmq+oB/r4pJ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ByxYvQAA&#10;AN0AAAAPAAAAAAAAAAEAIAAAACIAAABkcnMvZG93bnJldi54bWxQSwECFAAUAAAACACHTuJAMy8F&#10;njsAAAA5AAAAEAAAAAAAAAABACAAAAAMAQAAZHJzL3NoYXBleG1sLnhtbFBLBQYAAAAABgAGAFsB&#10;AAC2AwAAAAA=&#10;" path="m0,0l38,0,38,115,0,0xe">
                    <v:path o:connectlocs="0,0;18,0;18,57;0,0" o:connectangles="0,0,0,0"/>
                    <v:fill on="f" focussize="0,0"/>
                    <v:stroke weight="0pt" color="#000000" joinstyle="round"/>
                    <v:imagedata o:title=""/>
                    <o:lock v:ext="edit" aspectratio="f"/>
                  </v:shape>
                  <v:shape id="Freeform 427" o:spid="_x0000_s1026" o:spt="100" style="position:absolute;left:2234;top:2228;height:57;width:19;" fillcolor="#000000" filled="t" stroked="f" coordsize="37,115" o:gfxdata="UEsDBAoAAAAAAIdO4kAAAAAAAAAAAAAAAAAEAAAAZHJzL1BLAwQUAAAACACHTuJAandntroAAADd&#10;AAAADwAAAGRycy9kb3ducmV2LnhtbEVPS4vCMBC+L/gfwgje1qSiRarRgyCIeLEru9ehGZtiMylN&#10;fPTfm4WFvc3H95z19uVa8aA+NJ41ZFMFgrjypuFaw+Vr/7kEESKywdYzaRgowHYz+lhjYfyTz/Qo&#10;Yy1SCIcCNdgYu0LKUFlyGKa+I07c1fcOY4J9LU2PzxTuWjlTKpcOG04NFjvaWapu5d1pWPzMy8Eu&#10;T/aCg1nk9O0Ox5nTejLO1ApEpFf8F/+5DybNV1kOv9+kE+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d2e2ugAAAN0A&#10;AAAPAAAAAAAAAAEAIAAAACIAAABkcnMvZG93bnJldi54bWxQSwECFAAUAAAACACHTuJAMy8FnjsA&#10;AAA5AAAAEAAAAAAAAAABACAAAAAJAQAAZHJzL3NoYXBleG1sLnhtbFBLBQYAAAAABgAGAFsBAACz&#10;AwAAAAA=&#10;" path="m0,0l37,0,0,115,0,0xe">
                    <v:path o:connectlocs="0,0;19,0;0,57;0,0" o:connectangles="0,0,0,0"/>
                    <v:fill on="t" focussize="0,0"/>
                    <v:stroke on="f"/>
                    <v:imagedata o:title=""/>
                    <o:lock v:ext="edit" aspectratio="f"/>
                  </v:shape>
                  <v:shape id="Freeform 428" o:spid="_x0000_s1026" o:spt="100" style="position:absolute;left:2234;top:2228;height:57;width:19;" filled="f" stroked="t" coordsize="37,115" o:gfxdata="UEsDBAoAAAAAAIdO4kAAAAAAAAAAAAAAAAAEAAAAZHJzL1BLAwQUAAAACACHTuJAyu+TXL4AAADd&#10;AAAADwAAAGRycy9kb3ducmV2LnhtbEVPS0sDMRC+F/ofwhS8dZPVWsvatGhR6MEeuipeh824WXcz&#10;WTaxj39vhEJv8/E9Z7k+uU4caAiNZw15pkAQV940XGv4eH+dLkCEiGyw80wazhRgvRqPllgYf+Q9&#10;HcpYixTCoUANNsa+kDJUlhyGzPfEifv2g8OY4FBLM+AxhbtO3io1lw4bTg0We9pYqtry12nYnV1Z&#10;t5uvxc/sqTVvL3fPn3Rvtb6Z5OoRRKRTvIov7q1J81X+AP/fpB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TXL4A&#10;AADdAAAADwAAAAAAAAABACAAAAAiAAAAZHJzL2Rvd25yZXYueG1sUEsBAhQAFAAAAAgAh07iQDMv&#10;BZ47AAAAOQAAABAAAAAAAAAAAQAgAAAADQEAAGRycy9zaGFwZXhtbC54bWxQSwUGAAAAAAYABgBb&#10;AQAAtwMAAAAA&#10;" path="m0,0l37,0,0,115,0,0xe">
                    <v:path o:connectlocs="0,0;19,0;0,57;0,0" o:connectangles="0,0,0,0"/>
                    <v:fill on="f" focussize="0,0"/>
                    <v:stroke weight="0pt" color="#000000" joinstyle="round"/>
                    <v:imagedata o:title=""/>
                    <o:lock v:ext="edit" aspectratio="f"/>
                  </v:shape>
                  <v:line id="Line 429" o:spid="_x0000_s1026" o:spt="20" style="position:absolute;left:2234;top:2134;height:151;width:1;" filled="f" stroked="t" coordsize="21600,21600" o:gfxdata="UEsDBAoAAAAAAIdO4kAAAAAAAAAAAAAAAAAEAAAAZHJzL1BLAwQUAAAACACHTuJAiqgjEL8AAADd&#10;AAAADwAAAGRycy9kb3ducmV2LnhtbEWPT2vCQBDF7wW/wzJCb3U3FaREVw+KULRQjIIeh+yYRLOz&#10;Ibv+6bfvHAq9zfDevPeb2eLpW3WnPjaBLWQjA4q4DK7hysJhv377ABUTssM2MFn4oQiL+eBlhrkL&#10;D97RvUiVkhCOOVqoU+pyrWNZk8c4Ch2xaOfQe0yy9pV2PT4k3Lf63ZiJ9tiwNNTY0bKm8lrcvAXz&#10;vZ2c9NfycjluVjuD46I1WWHt6zAzU1CJnunf/Hf96QTfZIIr38gI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oIx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430" o:spid="_x0000_s1026" o:spt="100" style="position:absolute;left:2207;top:2202;height:83;width:54;" filled="f" stroked="t" coordsize="110,167" o:gfxdata="UEsDBAoAAAAAAIdO4kAAAAAAAAAAAAAAAAAEAAAAZHJzL1BLAwQUAAAACACHTuJAEsReAr0AAADd&#10;AAAADwAAAGRycy9kb3ducmV2LnhtbEVPTUsDMRC9C/6HMII3m6SUomvTIhZLKfTgKngdNuNmdTPZ&#10;buJu/fdNodDbPN7nLFZH34qB+tgENqAnCgRxFWzDtYHPj7eHRxAxIVtsA5OBf4qwWt7eLLCwYeR3&#10;GspUixzCsUADLqWukDJWjjzGSeiIM/cdeo8pw76Wtscxh/tWTpWaS48N5waHHb06qn7LP29gvv+S&#10;Bx32m3H40ev1rtq68mVmzP2dVs8gEh3TVXxxb22er/QTnL/JJ8jl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xF4C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431" o:spid="_x0000_s1026" o:spt="100" style="position:absolute;left:2207;top:2202;height:26;width:54;" filled="f" stroked="t" coordsize="110,52" o:gfxdata="UEsDBAoAAAAAAIdO4kAAAAAAAAAAAAAAAAAEAAAAZHJzL1BLAwQUAAAACACHTuJAmZikt8AAAADd&#10;AAAADwAAAGRycy9kb3ducmV2LnhtbEWPT2vCQBDF7wW/wzIFb3VXW4JEV6GCNIcWWyuItyE7TUKz&#10;szG7/um3dw4FbzO8N+/9Zr68+ladqY9NYAvjkQFFXAbXcGVh971+moKKCdlhG5gs/FGE5WLwMMfc&#10;hQt/0XmbKiUhHHO0UKfU5VrHsiaPcRQ6YtF+Qu8xydpX2vV4kXDf6okxmfbYsDTU2NGqpvJ3e/IW&#10;pp/FKxUZvmdHF/fPH16/HN421g4fx2YGKtE13c3/14UTfDMR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mKS3&#10;wAAAAN0AAAAPAAAAAAAAAAEAIAAAACIAAABkcnMvZG93bnJldi54bWxQSwECFAAUAAAACACHTuJA&#10;My8FnjsAAAA5AAAAEAAAAAAAAAABACAAAAAPAQAAZHJzL3NoYXBleG1sLnhtbFBLBQYAAAAABgAG&#10;AFsBAAC5AwAAAAA=&#10;" path="m0,0l56,52,110,0e">
                    <v:path o:connectlocs="0,0;27,26;54,0" o:connectangles="0,0,0"/>
                    <v:fill on="f" focussize="0,0"/>
                    <v:stroke weight="0pt" color="#000000" joinstyle="round"/>
                    <v:imagedata o:title=""/>
                    <o:lock v:ext="edit" aspectratio="f"/>
                  </v:shape>
                  <v:shape id="Freeform 432" o:spid="_x0000_s1026" o:spt="100" style="position:absolute;left:5307;top:2202;height:26;width:27;" fillcolor="#000000" filled="t" stroked="f" coordsize="56,52" o:gfxdata="UEsDBAoAAAAAAIdO4kAAAAAAAAAAAAAAAAAEAAAAZHJzL1BLAwQUAAAACACHTuJAw9kFyLoAAADd&#10;AAAADwAAAGRycy9kb3ducmV2LnhtbEVPTYvCMBC9C/6HMMJeZE2qyyrVKLiwIN5WhV6HZmyLzaQk&#10;Ubv/3giCt3m8z1ltetuKG/nQONaQTRQI4tKZhisNp+Pv5wJEiMgGW8ek4Z8CbNbDwQpz4+78R7dD&#10;rEQK4ZCjhjrGLpcylDVZDBPXESfu7LzFmKCvpPF4T+G2lVOlvqXFhlNDjR391FReDlerYbzF83U+&#10;U9titl/MY/vFvW8KrT9GmVqCiNTHt/jl3pk0X00zeH6TTp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2QXIugAAAN0A&#10;AAAPAAAAAAAAAAEAIAAAACIAAABkcnMvZG93bnJldi54bWxQSwECFAAUAAAACACHTuJAMy8FnjsA&#10;AAA5AAAAEAAAAAAAAAABACAAAAAJAQAAZHJzL3NoYXBleG1sLnhtbFBLBQYAAAAABgAGAFsBAACz&#10;AwAAAAA=&#10;" path="m0,0l18,52,56,52,0,0xe">
                    <v:path o:connectlocs="0,0;8,26;27,26;0,0" o:connectangles="0,0,0,0"/>
                    <v:fill on="t" focussize="0,0"/>
                    <v:stroke on="f"/>
                    <v:imagedata o:title=""/>
                    <o:lock v:ext="edit" aspectratio="f"/>
                  </v:shape>
                  <v:shape id="Freeform 433" o:spid="_x0000_s1026" o:spt="100" style="position:absolute;left:5307;top:2202;height:26;width:27;" filled="f" stroked="t" coordsize="56,52" o:gfxdata="UEsDBAoAAAAAAIdO4kAAAAAAAAAAAAAAAAAEAAAAZHJzL1BLAwQUAAAACACHTuJAKrtpO7YAAADd&#10;AAAADwAAAGRycy9kb3ducmV2LnhtbEVPyQrCMBC9C/5DGMGbJq0gWo0eBMGbuOB5aMa22ExqE9ev&#10;N4LgbR5vnfnyaWtxp9ZXjjUkQwWCOHem4kLD8bAeTED4gGywdkwaXuRhueh25pgZ9+Ad3fehEDGE&#10;fYYayhCaTEqfl2TRD11DHLmzay2GCNtCmhYfMdzWMlVqLC1WHBtKbGhVUn7Z36yG/Ha6vnEyvRhj&#10;kvdmJbeVHG217vcSNQMR6Bn+4p97Y+J8labw/Sae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q7aTu2AAAA3QAAAA8A&#10;AAAAAAAAAQAgAAAAIgAAAGRycy9kb3ducmV2LnhtbFBLAQIUABQAAAAIAIdO4kAzLwWeOwAAADkA&#10;AAAQAAAAAAAAAAEAIAAAAAUBAABkcnMvc2hhcGV4bWwueG1sUEsFBgAAAAAGAAYAWwEAAK8DAAAA&#10;AA==&#10;" path="m0,0l18,52,56,52,0,0xe">
                    <v:path o:connectlocs="0,0;8,26;27,26;0,0" o:connectangles="0,0,0,0"/>
                    <v:fill on="f" focussize="0,0"/>
                    <v:stroke weight="0pt" color="#000000" joinstyle="round"/>
                    <v:imagedata o:title=""/>
                    <o:lock v:ext="edit" aspectratio="f"/>
                  </v:shape>
                  <v:shape id="Freeform 434" o:spid="_x0000_s1026" o:spt="100" style="position:absolute;left:5334;top:2202;height:26;width:27;" fillcolor="#000000" filled="t" stroked="f" coordsize="54,52" o:gfxdata="UEsDBAoAAAAAAIdO4kAAAAAAAAAAAAAAAAAEAAAAZHJzL1BLAwQUAAAACACHTuJA1JuhoLkAAADd&#10;AAAADwAAAGRycy9kb3ducmV2LnhtbEVPS2sCMRC+F/wPYYTeauIKpaxGD4rQevN5HjazD0wmyyaN&#10;1l/fCIXe5uN7zmJ1d1YkGkLnWcN0okAQV9503Gg4HbdvHyBCRDZoPZOGHwqwWo5eFlgaf+M9pUNs&#10;RA7hUKKGNsa+lDJULTkME98TZ672g8OY4dBIM+AthzsrC6XepcOOc0OLPa1bqq6Hb6fhnB67zcWe&#10;L31nvh6utqm2RdL6dTxVcxCR7vFf/Of+NHm+Kmbw/Caf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boaC5AAAA3QAA&#10;AA8AAAAAAAAAAQAgAAAAIgAAAGRycy9kb3ducmV2LnhtbFBLAQIUABQAAAAIAIdO4kAzLwWeOwAA&#10;ADkAAAAQAAAAAAAAAAEAIAAAAAgBAABkcnMvc2hhcGV4bWwueG1sUEsFBgAAAAAGAAYAWwEAALID&#10;AAAAAA==&#10;" path="m54,0l0,52,37,52,54,0xe">
                    <v:path o:connectlocs="27,0;0,26;18,26;27,0" o:connectangles="0,0,0,0"/>
                    <v:fill on="t" focussize="0,0"/>
                    <v:stroke on="f"/>
                    <v:imagedata o:title=""/>
                    <o:lock v:ext="edit" aspectratio="f"/>
                  </v:shape>
                  <v:shape id="Freeform 435" o:spid="_x0000_s1026" o:spt="100" style="position:absolute;left:5334;top:2202;height:26;width:27;" filled="f" stroked="t" coordsize="54,52" o:gfxdata="UEsDBAoAAAAAAIdO4kAAAAAAAAAAAAAAAAAEAAAAZHJzL1BLAwQUAAAACACHTuJAEZBsUsAAAADd&#10;AAAADwAAAGRycy9kb3ducmV2LnhtbEVPS2sCMRC+F/wPYYReSk3c1iKrUbBSaE9SbcW9DZtxN7iZ&#10;bDepj/76Rij0Nh/fc6bzs2vEkbpgPWsYDhQI4tIby5WGj83L/RhEiMgGG8+k4UIB5rPezRRz40/8&#10;Tsd1rEQK4ZCjhjrGNpcylDU5DAPfEidu7zuHMcGukqbDUwp3jcyUepIOLaeGGlt6rqk8rL+dhp/i&#10;4Ws5XmarrNju7MXeFYu3z5HWt/2hmoCIdI7/4j/3q0nzVfYI12/SCX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kGxS&#10;wAAAAN0AAAAPAAAAAAAAAAEAIAAAACIAAABkcnMvZG93bnJldi54bWxQSwECFAAUAAAACACHTuJA&#10;My8FnjsAAAA5AAAAEAAAAAAAAAABACAAAAAPAQAAZHJzL3NoYXBleG1sLnhtbFBLBQYAAAAABgAG&#10;AFsBAAC5AwAAAAA=&#10;" path="m54,0l0,52,37,52,54,0xe">
                    <v:path o:connectlocs="27,0;0,26;18,26;27,0" o:connectangles="0,0,0,0"/>
                    <v:fill on="f" focussize="0,0"/>
                    <v:stroke weight="0pt" color="#000000" joinstyle="round"/>
                    <v:imagedata o:title=""/>
                    <o:lock v:ext="edit" aspectratio="f"/>
                  </v:shape>
                  <v:shape id="Freeform 436" o:spid="_x0000_s1026" o:spt="100" style="position:absolute;left:5316;top:2228;height:57;width:18;" fillcolor="#000000" filled="t" stroked="f" coordsize="38,115" o:gfxdata="UEsDBAoAAAAAAIdO4kAAAAAAAAAAAAAAAAAEAAAAZHJzL1BLAwQUAAAACACHTuJAd+yHsb4AAADd&#10;AAAADwAAAGRycy9kb3ducmV2LnhtbEVPTWvCQBC9F/wPyxR6q7sqbU10FRQsXrQ0jehxyE6TYHY2&#10;ZNdo/71bKPQ2j/c58+XNNqKnzteONYyGCgRx4UzNpYb8a/M8BeEDssHGMWn4IQ/LxeBhjqlxV/6k&#10;PguliCHsU9RQhdCmUvqiIot+6FriyH27zmKIsCul6fAaw20jx0q9Sos1x4YKW1pXVJyzi9UwcYdj&#10;vnvfJB+n/XZi3qbJ6tLvtH56HKkZiEC38C/+c29NnK/GL/D7TTxB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Hsb4A&#10;AADdAAAADwAAAAAAAAABACAAAAAiAAAAZHJzL2Rvd25yZXYueG1sUEsBAhQAFAAAAAgAh07iQDMv&#10;BZ47AAAAOQAAABAAAAAAAAAAAQAgAAAADQEAAGRycy9zaGFwZXhtbC54bWxQSwUGAAAAAAYABgBb&#10;AQAAtwMAAAAA&#10;" path="m0,0l38,0,38,115,0,0xe">
                    <v:path o:connectlocs="0,0;18,0;18,57;0,0" o:connectangles="0,0,0,0"/>
                    <v:fill on="t" focussize="0,0"/>
                    <v:stroke on="f"/>
                    <v:imagedata o:title=""/>
                    <o:lock v:ext="edit" aspectratio="f"/>
                  </v:shape>
                  <v:shape id="Freeform 437" o:spid="_x0000_s1026" o:spt="100" style="position:absolute;left:5316;top:2228;height:57;width:18;" filled="f" stroked="t" coordsize="38,115" o:gfxdata="UEsDBAoAAAAAAIdO4kAAAAAAAAAAAAAAAAAEAAAAZHJzL1BLAwQUAAAACACHTuJAibl4kr0AAADd&#10;AAAADwAAAGRycy9kb3ducmV2LnhtbEVPS0sDMRC+C/6HMIIXscn2UMvatKBgkeKlD6rHIRk3SzeT&#10;sEnb7b9vhIK3+fieM1sMvhMn6lMbWEM1UiCITbAtNxp224/nKYiUkS12gUnDhRIs5vd3M6xtOPOa&#10;TpvciBLCqUYNLudYS5mMI49pFCJx4X5D7zEX2DfS9ngu4b6TY6Um0mPLpcFhpHdH5rA5eg1tfNmv&#10;Dia65XcaqrcnM/3Zr760fnyo1CuITEP+F9/cn7bMV+MJ/H1TTp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uXiSvQAA&#10;AN0AAAAPAAAAAAAAAAEAIAAAACIAAABkcnMvZG93bnJldi54bWxQSwECFAAUAAAACACHTuJAMy8F&#10;njsAAAA5AAAAEAAAAAAAAAABACAAAAAMAQAAZHJzL3NoYXBleG1sLnhtbFBLBQYAAAAABgAGAFsB&#10;AAC2AwAAAAA=&#10;" path="m0,0l38,0,38,115,0,0xe">
                    <v:path o:connectlocs="0,0;18,0;18,57;0,0" o:connectangles="0,0,0,0"/>
                    <v:fill on="f" focussize="0,0"/>
                    <v:stroke weight="0pt" color="#000000" joinstyle="round"/>
                    <v:imagedata o:title=""/>
                    <o:lock v:ext="edit" aspectratio="f"/>
                  </v:shape>
                  <v:shape id="Freeform 438" o:spid="_x0000_s1026" o:spt="100" style="position:absolute;left:5334;top:2228;height:57;width:19;" fillcolor="#000000" filled="t" stroked="f" coordsize="37,115" o:gfxdata="UEsDBAoAAAAAAIdO4kAAAAAAAAAAAAAAAAAEAAAAZHJzL1BLAwQUAAAACACHTuJAy1cIkLoAAADd&#10;AAAADwAAAGRycy9kb3ducmV2LnhtbEVPS4vCMBC+L/gfwgje1sTii2r0ICyIeNmu6HVoxqbYTEqT&#10;VfvvjbCwt/n4nrPePl0j7tSF2rOGyViBIC69qbnScPr5+lyCCBHZYOOZNPQUYLsZfKwxN/7B33Qv&#10;YiVSCIccNdgY21zKUFpyGMa+JU7c1XcOY4JdJU2HjxTuGpkpNZcOa04NFlvaWSpvxa/TMLtMi94u&#10;j/aEvZnN6ez2h8xpPRpO1ApEpGf8F/+59ybNV9kC3t+kE+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VwiQugAAAN0A&#10;AAAPAAAAAAAAAAEAIAAAACIAAABkcnMvZG93bnJldi54bWxQSwECFAAUAAAACACHTuJAMy8FnjsA&#10;AAA5AAAAEAAAAAAAAAABACAAAAAJAQAAZHJzL3NoYXBleG1sLnhtbFBLBQYAAAAABgAGAFsBAACz&#10;AwAAAAA=&#10;" path="m0,0l37,0,0,115,0,0xe">
                    <v:path o:connectlocs="0,0;19,0;0,57;0,0" o:connectangles="0,0,0,0"/>
                    <v:fill on="t" focussize="0,0"/>
                    <v:stroke on="f"/>
                    <v:imagedata o:title=""/>
                    <o:lock v:ext="edit" aspectratio="f"/>
                  </v:shape>
                  <v:shape id="Freeform 439" o:spid="_x0000_s1026" o:spt="100" style="position:absolute;left:5334;top:2228;height:57;width:19;" filled="f" stroked="t" coordsize="37,115" o:gfxdata="UEsDBAoAAAAAAIdO4kAAAAAAAAAAAAAAAAAEAAAAZHJzL1BLAwQUAAAACACHTuJAdRzNk8AAAADd&#10;AAAADwAAAGRycy9kb3ducmV2LnhtbEWPT0/DMAzF70h8h8hI3LZkg01TWTaxaUgcxmEFxNVqTFPa&#10;OFUT9ufbzwckbrbe83s/L9fn0KkjDamJbGEyNqCIq+gari18vL+MFqBSRnbYRSYLF0qwXt3eLLFw&#10;8cQHOpa5VhLCqUALPue+0DpVngKmceyJRfuOQ8As61BrN+BJwkOnp8bMdcCGpcFjT1tPVVv+Bgtv&#10;l1DW7fZr8fP43Lr97mHzSTNv7f3dxDyBynTO/+a/61cn+GYq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HM2T&#10;wAAAAN0AAAAPAAAAAAAAAAEAIAAAACIAAABkcnMvZG93bnJldi54bWxQSwECFAAUAAAACACHTuJA&#10;My8FnjsAAAA5AAAAEAAAAAAAAAABACAAAAAPAQAAZHJzL3NoYXBleG1sLnhtbFBLBQYAAAAABgAG&#10;AFsBAAC5AwAAAAA=&#10;" path="m0,0l37,0,0,115,0,0xe">
                    <v:path o:connectlocs="0,0;19,0;0,57;0,0" o:connectangles="0,0,0,0"/>
                    <v:fill on="f" focussize="0,0"/>
                    <v:stroke weight="0pt" color="#000000" joinstyle="round"/>
                    <v:imagedata o:title=""/>
                    <o:lock v:ext="edit" aspectratio="f"/>
                  </v:shape>
                  <v:line id="Line 440" o:spid="_x0000_s1026" o:spt="20" style="position:absolute;left:5334;top:2134;height:151;width:1;" filled="f" stroked="t" coordsize="21600,21600" o:gfxdata="UEsDBAoAAAAAAIdO4kAAAAAAAAAAAAAAAAAEAAAAZHJzL1BLAwQUAAAACACHTuJAK4hMNrsAAADd&#10;AAAADwAAAGRycy9kb3ducmV2LnhtbEVPS4vCMBC+C/6HMAveNKmCuF2jB0UQFcS6sHscmtm2bjMp&#10;TXz9eyMI3ubje850frO1uFDrK8cakoECQZw7U3Gh4fu46k9A+IBssHZMGu7kYT7rdqaYGnflA12y&#10;UIgYwj5FDWUITSqlz0uy6AeuIY7cn2sthgjbQpoWrzHc1nKo1FharDg2lNjQoqT8PztbDWq/Hf/K&#10;3eJ0+tksDwpHWa2STOveR6K+QAS6hbf45V6bOF8NP+H5TTxB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hMN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Freeform 441" o:spid="_x0000_s1026" o:spt="100" style="position:absolute;left:5307;top:2202;height:83;width:54;" filled="f" stroked="t" coordsize="110,167" o:gfxdata="UEsDBAoAAAAAAIdO4kAAAAAAAAAAAAAAAAAEAAAAZHJzL1BLAwQUAAAACACHTuJAyEur/8AAAADd&#10;AAAADwAAAGRycy9kb3ducmV2LnhtbEWPQUvDQBCF70L/wzIFb3Y3KkXSbktpUYrQg1HwOmSn2Wh2&#10;NmbXpP575yB4m+G9ee+b9fYSOjXSkNrIFoqFAUVcR9dyY+Ht9fHmAVTKyA67yGThhxJsN7OrNZYu&#10;TvxCY5UbJSGcSrTgc+5LrVPtKWBaxJ5YtHMcAmZZh0a7AScJD52+NWapA7YsDR572nuqP6vvYGF5&#10;etdfRTw9TeNHcTg810df7e6tvZ4XZgUq0yX/m/+uj07wzZ3wyzcygt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S6v/&#10;wAAAAN0AAAAPAAAAAAAAAAEAIAAAACIAAABkcnMvZG93bnJldi54bWxQSwECFAAUAAAACACHTuJA&#10;My8FnjsAAAA5AAAAEAAAAAAAAAABACAAAAAPAQAAZHJzL3NoYXBleG1sLnhtbFBLBQYAAAAABgAG&#10;AFsBAAC5AwAAAAA=&#10;" path="m0,0l56,167,110,0e">
                    <v:path o:connectlocs="0,0;27,83;54,0" o:connectangles="0,0,0"/>
                    <v:fill on="f" focussize="0,0"/>
                    <v:stroke weight="0pt" color="#000000" joinstyle="round"/>
                    <v:imagedata o:title=""/>
                    <o:lock v:ext="edit" aspectratio="f"/>
                  </v:shape>
                  <v:shape id="Freeform 442" o:spid="_x0000_s1026" o:spt="100" style="position:absolute;left:5307;top:2202;height:26;width:54;" filled="f" stroked="t" coordsize="110,52" o:gfxdata="UEsDBAoAAAAAAIdO4kAAAAAAAAAAAAAAAAAEAAAAZHJzL1BLAwQUAAAACACHTuJAcw2X8b0AAADd&#10;AAAADwAAAGRycy9kb3ducmV2LnhtbEVPS2vCQBC+C/0PyxS86W60BImuQgvFHCxWWxBvQ3ZMQrOz&#10;Mbu+/r0rFLzNx/ec2eJqG3GmzteONSRDBYK4cKbmUsPvz+dgAsIHZIONY9JwIw+L+UtvhplxF97Q&#10;eRtKEUPYZ6ihCqHNpPRFRRb90LXEkTu4zmKIsCul6fASw20jR0ql0mLNsaHClj4qKv62J6th8p2/&#10;U57iKj0avxt/Wfm2X6617r8magoi0DU8xf/u3MT5apzA45t4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ZfxvQAA&#10;AN0AAAAPAAAAAAAAAAEAIAAAACIAAABkcnMvZG93bnJldi54bWxQSwECFAAUAAAACACHTuJAMy8F&#10;njsAAAA5AAAAEAAAAAAAAAABACAAAAAMAQAAZHJzL3NoYXBleG1sLnhtbFBLBQYAAAAABgAGAFsB&#10;AAC2AwAAAAA=&#10;" path="m0,0l56,52,110,0e">
                    <v:path o:connectlocs="0,0;27,26;54,0" o:connectangles="0,0,0"/>
                    <v:fill on="f" focussize="0,0"/>
                    <v:stroke weight="0pt" color="#000000" joinstyle="round"/>
                    <v:imagedata o:title=""/>
                    <o:lock v:ext="edit" aspectratio="f"/>
                  </v:shape>
                  <v:shape id="Freeform 443" o:spid="_x0000_s1026" o:spt="100" style="position:absolute;left:2207;top:1799;height:25;width:27;" fillcolor="#000000" filled="t" stroked="f" coordsize="56,51" o:gfxdata="UEsDBAoAAAAAAIdO4kAAAAAAAAAAAAAAAAAEAAAAZHJzL1BLAwQUAAAACACHTuJADJ6XbLoAAADd&#10;AAAADwAAAGRycy9kb3ducmV2LnhtbEVPS4vCMBC+C/6HMAteZE2ssJSuUVhB8KhuxevQzLZlm0lJ&#10;4qP/3giCt/n4nrNc320nruRD61jDfKZAEFfOtFxrKH+3nzmIEJENdo5Jw0AB1qvxaImFcTc+0PUY&#10;a5FCOBSooYmxL6QMVUMWw8z1xIn7c95iTNDX0ni8pXDbyUypL2mx5dTQYE+bhqr/48VqyM/bocw3&#10;P/syO03r4eTcYP1O68nHXH2DiHSPb/HLvTNpvlp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npdsugAAAN0A&#10;AAAPAAAAAAAAAAEAIAAAACIAAABkcnMvZG93bnJldi54bWxQSwECFAAUAAAACACHTuJAMy8FnjsA&#10;AAA5AAAAEAAAAAAAAAABACAAAAAJAQAAZHJzL3NoYXBleG1sLnhtbFBLBQYAAAAABgAGAFsBAACz&#10;AwAAAAA=&#10;" path="m0,0l18,51,56,51,0,0xe">
                    <v:path o:connectlocs="0,0;8,25;27,25;0,0" o:connectangles="0,0,0,0"/>
                    <v:fill on="t" focussize="0,0"/>
                    <v:stroke on="f"/>
                    <v:imagedata o:title=""/>
                    <o:lock v:ext="edit" aspectratio="f"/>
                  </v:shape>
                  <v:shape id="Freeform 444" o:spid="_x0000_s1026" o:spt="100" style="position:absolute;left:2207;top:1799;height:25;width:27;" filled="f" stroked="t" coordsize="56,51" o:gfxdata="UEsDBAoAAAAAAIdO4kAAAAAAAAAAAAAAAAAEAAAAZHJzL1BLAwQUAAAACACHTuJARIGKVr4AAADd&#10;AAAADwAAAGRycy9kb3ducmV2LnhtbEVPS2vCQBC+F/wPywje6q4N+IiuHqQFLy2Y9qC3MTsm0exs&#10;yG5j7K/vCoXe5uN7zmrT21p01PrKsYbJWIEgzp2puNDw9fn2PAfhA7LB2jFpuJOHzXrwtMLUuBvv&#10;qctCIWII+xQ1lCE0qZQ+L8miH7uGOHJn11oMEbaFNC3eYrit5YtSU2mx4thQYkPbkvJr9m01LBad&#10;ej0mP/ePfna6HN4ZL9l+qvVoOFFLEIH68C/+c+9MnK+SBB7fx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GKVr4A&#10;AADdAAAADwAAAAAAAAABACAAAAAiAAAAZHJzL2Rvd25yZXYueG1sUEsBAhQAFAAAAAgAh07iQDMv&#10;BZ47AAAAOQAAABAAAAAAAAAAAQAgAAAADQEAAGRycy9zaGFwZXhtbC54bWxQSwUGAAAAAAYABgBb&#10;AQAAtwMAAAAA&#10;" path="m0,0l18,51,56,51,0,0xe">
                    <v:path o:connectlocs="0,0;8,25;27,25;0,0" o:connectangles="0,0,0,0"/>
                    <v:fill on="f" focussize="0,0"/>
                    <v:stroke weight="0pt" color="#000000" joinstyle="round"/>
                    <v:imagedata o:title=""/>
                    <o:lock v:ext="edit" aspectratio="f"/>
                  </v:shape>
                  <v:shape id="Freeform 445" o:spid="_x0000_s1026" o:spt="100" style="position:absolute;left:2234;top:1799;height:25;width:27;" fillcolor="#000000" filled="t" stroked="f" coordsize="54,51" o:gfxdata="UEsDBAoAAAAAAIdO4kAAAAAAAAAAAAAAAAAEAAAAZHJzL1BLAwQUAAAACACHTuJADLirirwAAADd&#10;AAAADwAAAGRycy9kb3ducmV2LnhtbEVP22rCQBB9F/oPyxR8010viERXaQuFQhFsbH0es2OSJjsb&#10;stsY/94tCL7N4Vxnve1tLTpqfelYw2SsQBBnzpSca/g+vI+WIHxANlg7Jg1X8rDdPA3WmBh34S/q&#10;0pCLGMI+QQ1FCE0ipc8KsujHriGO3Nm1FkOEbS5Ni5cYbms5VWohLZYcGwps6K2grEr/rIa9P1bV&#10;50/3SlMbfrnvdqf0Zaf18HmiViAC9eEhvrs/TJyvZnP4/yae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4q4q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446" o:spid="_x0000_s1026" o:spt="100" style="position:absolute;left:2234;top:1799;height:25;width:27;" filled="f" stroked="t" coordsize="54,51" o:gfxdata="UEsDBAoAAAAAAIdO4kAAAAAAAAAAAAAAAAAEAAAAZHJzL1BLAwQUAAAACACHTuJA/6/BrLsAAADd&#10;AAAADwAAAGRycy9kb3ducmV2LnhtbEVPS2sCMRC+C/0PYQreNLG2YrdGKUqh4kVXwet0M/ugm8mS&#10;xEf/vREK3ubje85scbWtOJMPjWMNo6ECQVw403Cl4bD/GkxBhIhssHVMGv4owGL+1JthZtyFd3TO&#10;YyVSCIcMNdQxdpmUoajJYhi6jjhxpfMWY4K+ksbjJYXbVr4oNZEWG04NNXa0rKn4zU9Ww2tZ7la5&#10;lB7D8X3NxWm7+fzZat1/HqkPEJGu8SH+d3+bNF+N3+D+TTpB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BrLsAAADd&#10;AAAADwAAAAAAAAABACAAAAAiAAAAZHJzL2Rvd25yZXYueG1sUEsBAhQAFAAAAAgAh07iQDMvBZ47&#10;AAAAOQAAABAAAAAAAAAAAQAgAAAACgEAAGRycy9zaGFwZXhtbC54bWxQSwUGAAAAAAYABgBbAQAA&#10;tAMAAAAA&#10;" path="m54,0l0,51,37,51,54,0xe">
                    <v:path o:connectlocs="27,0;0,25;18,25;27,0" o:connectangles="0,0,0,0"/>
                    <v:fill on="f" focussize="0,0"/>
                    <v:stroke weight="0pt" color="#000000" joinstyle="round"/>
                    <v:imagedata o:title=""/>
                    <o:lock v:ext="edit" aspectratio="f"/>
                  </v:shape>
                  <v:shape id="Freeform 447" o:spid="_x0000_s1026" o:spt="100" style="position:absolute;left:2216;top:1824;height:58;width:18;" fillcolor="#000000" filled="t" stroked="f" coordsize="38,116" o:gfxdata="UEsDBAoAAAAAAIdO4kAAAAAAAAAAAAAAAAAEAAAAZHJzL1BLAwQUAAAACACHTuJArasO0LwAAADd&#10;AAAADwAAAGRycy9kb3ducmV2LnhtbEVPzWrCQBC+F3yHZYTe6m5SCJK6erCt6MGDsQ8wZKebYHY2&#10;ZNdE394tFLzNx/c7q83NdWKkIbSeNWQLBYK49qZlq+Hn/P22BBEissHOM2m4U4DNevaywtL4iU80&#10;VtGKFMKhRA1NjH0pZagbchgWvidO3K8fHMYEByvNgFMKd53MlSqkw5ZTQ4M9bRuqL9XVafBfh/E6&#10;2c/LMcvzrZ2qXSHPO61f55n6ABHpFp/if/fepPnqvYC/b9IJ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rDtC8AAAA&#10;3QAAAA8AAAAAAAAAAQAgAAAAIgAAAGRycy9kb3ducmV2LnhtbFBLAQIUABQAAAAIAIdO4kAzLwWe&#10;OwAAADkAAAAQAAAAAAAAAAEAIAAAAAsBAABkcnMvc2hhcGV4bWwueG1sUEsFBgAAAAAGAAYAWwEA&#10;ALUDAAAAAA==&#10;" path="m0,0l38,0,38,116,0,0xe">
                    <v:path o:connectlocs="0,0;18,0;18,58;0,0" o:connectangles="0,0,0,0"/>
                    <v:fill on="t" focussize="0,0"/>
                    <v:stroke on="f"/>
                    <v:imagedata o:title=""/>
                    <o:lock v:ext="edit" aspectratio="f"/>
                  </v:shape>
                  <v:shape id="Freeform 448" o:spid="_x0000_s1026" o:spt="100" style="position:absolute;left:2216;top:1824;height:58;width:18;" filled="f" stroked="t" coordsize="38,116" o:gfxdata="UEsDBAoAAAAAAIdO4kAAAAAAAAAAAAAAAAAEAAAAZHJzL1BLAwQUAAAACACHTuJAEyN44b4AAADd&#10;AAAADwAAAGRycy9kb3ducmV2LnhtbEVP22oCMRB9F/oPYQq+SE3WottujSKC0IIotaXPw2a6u7iZ&#10;bJN46d8bQfBtDuc60/nZtuJIPjSONWRDBYK4dKbhSsP31+rpBUSIyAZbx6ThnwLMZw+9KRbGnfiT&#10;jrtYiRTCoUANdYxdIWUoa7IYhq4jTtyv8xZjgr6SxuMphdtWjpSaSIsNp4YaO1rWVO53B6thn4+2&#10;C7kZ/Byy9iNbq7F/bf681v3HTL2BiHSOd/HN/W7SfPWcw/WbdIKcX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N44b4A&#10;AADdAAAADwAAAAAAAAABACAAAAAiAAAAZHJzL2Rvd25yZXYueG1sUEsBAhQAFAAAAAgAh07iQDMv&#10;BZ47AAAAOQAAABAAAAAAAAAAAQAgAAAADQEAAGRycy9zaGFwZXhtbC54bWxQSwUGAAAAAAYABgBb&#10;AQAAtwMAAAAA&#10;" path="m0,0l38,0,38,116,0,0xe">
                    <v:path o:connectlocs="0,0;18,0;18,58;0,0" o:connectangles="0,0,0,0"/>
                    <v:fill on="f" focussize="0,0"/>
                    <v:stroke weight="0pt" color="#000000" joinstyle="round"/>
                    <v:imagedata o:title=""/>
                    <o:lock v:ext="edit" aspectratio="f"/>
                  </v:shape>
                  <v:shape id="Freeform 449" o:spid="_x0000_s1026" o:spt="100" style="position:absolute;left:2234;top:1824;height:58;width:19;" fillcolor="#000000" filled="t" stroked="f" coordsize="37,116" o:gfxdata="UEsDBAoAAAAAAIdO4kAAAAAAAAAAAAAAAAAEAAAAZHJzL1BLAwQUAAAACACHTuJAV8TcLb0AAADd&#10;AAAADwAAAGRycy9kb3ducmV2LnhtbEWPzWrDQAyE74W+w6JAb81uUnCDm00OgUITKLT5uQuvYpt6&#10;tcar2unbV4dCbxIzmvm03t5iZ0YacpvYw2LuwBBXKbRcezifXh9XYLIgB+wSk4cfyrDd3N+tsQxp&#10;4k8aj1IbDeFcoodGpC+tzVVDEfM89cSqXdMQUXQdahsGnDQ8dnbpXGEjtqwNDfa0a6j6On5HD8/X&#10;FUn7fkjLS5H2ZytTMdKH9w+zhXsBI3STf/Pf9VtQfPekuPqNjm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NwtvQAA&#10;AN0AAAAPAAAAAAAAAAEAIAAAACIAAABkcnMvZG93bnJldi54bWxQSwECFAAUAAAACACHTuJAMy8F&#10;njsAAAA5AAAAEAAAAAAAAAABACAAAAAMAQAAZHJzL3NoYXBleG1sLnhtbFBLBQYAAAAABgAGAFsB&#10;AAC2AwAAAAA=&#10;" path="m0,0l37,0,0,116,0,0xe">
                    <v:path o:connectlocs="0,0;19,0;0,58;0,0" o:connectangles="0,0,0,0"/>
                    <v:fill on="t" focussize="0,0"/>
                    <v:stroke on="f"/>
                    <v:imagedata o:title=""/>
                    <o:lock v:ext="edit" aspectratio="f"/>
                  </v:shape>
                  <v:shape id="Freeform 450" o:spid="_x0000_s1026" o:spt="100" style="position:absolute;left:2234;top:1824;height:58;width:19;" filled="f" stroked="t" coordsize="37,116" o:gfxdata="UEsDBAoAAAAAAIdO4kAAAAAAAAAAAAAAAAAEAAAAZHJzL1BLAwQUAAAACACHTuJAGZLJsr0AAADd&#10;AAAADwAAAGRycy9kb3ducmV2LnhtbEVPS2sCMRC+F/ofwgi9aWILYrdGkYWCFA+6LdvrdDPuLm4m&#10;SxKfv94IQm/z8T1ntjjbThzJh9axhvFIgSCunGm51vDz/TmcgggR2WDnmDRcKMBi/vw0w8y4E2/p&#10;WMRapBAOGWpoYuwzKUPVkMUwcj1x4nbOW4wJ+loaj6cUbjv5qtREWmw5NTTYU95QtS8OVoNd/n1N&#10;pr/X9TaPq9wXm/JQllbrl8FYfYCIdI7/4od7ZdJ89fYO92/SC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ksmyvQAA&#10;AN0AAAAPAAAAAAAAAAEAIAAAACIAAABkcnMvZG93bnJldi54bWxQSwECFAAUAAAACACHTuJAMy8F&#10;njsAAAA5AAAAEAAAAAAAAAABACAAAAAMAQAAZHJzL3NoYXBleG1sLnhtbFBLBQYAAAAABgAGAFsB&#10;AAC2AwAAAAA=&#10;" path="m0,0l37,0,0,116,0,0xe">
                    <v:path o:connectlocs="0,0;19,0;0,58;0,0" o:connectangles="0,0,0,0"/>
                    <v:fill on="f" focussize="0,0"/>
                    <v:stroke weight="0pt" color="#000000" joinstyle="round"/>
                    <v:imagedata o:title=""/>
                    <o:lock v:ext="edit" aspectratio="f"/>
                  </v:shape>
                  <v:line id="Line 451" o:spid="_x0000_s1026" o:spt="20" style="position:absolute;left:2234;top:1731;height:151;width:1;" filled="f" stroked="t" coordsize="21600,21600" o:gfxdata="UEsDBAoAAAAAAIdO4kAAAAAAAAAAAAAAAAAEAAAAZHJzL1BLAwQUAAAACACHTuJAZ20AC8AAAADd&#10;AAAADwAAAGRycy9kb3ducmV2LnhtbEWPT2vCQBDF7wW/wzJCb3U3bZESXT0oQrEFMRX0OGTHJJqd&#10;Ddn1T7+9cyj0NsN7895vpvO7b9WV+tgEtpCNDCjiMriGKwu7n9XLB6iYkB22gcnCL0WYzwZPU8xd&#10;uPGWrkWqlIRwzNFCnVKXax3LmjzGUeiIRTuG3mOSta+06/Em4b7Vr8aMtceGpaHGjhY1lefi4i2Y&#10;zdf4oL8Xp9N+vdwafCtakxXWPg8zMwGV6J7+zX/Xn07wzbvwyzcygp4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bQ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Freeform 452" o:spid="_x0000_s1026" o:spt="100" style="position:absolute;left:2207;top:1799;height:83;width:54;" filled="f" stroked="t" coordsize="110,167" o:gfxdata="UEsDBAoAAAAAAIdO4kAAAAAAAAAAAAAAAAAEAAAAZHJzL1BLAwQUAAAACACHTuJA/wF9Gb0AAADd&#10;AAAADwAAAGRycy9kb3ducmV2LnhtbEVPTWsCMRC9C/0PYQq9aZIiUrZGKRWLFDx0FbwOm+lm281k&#10;3aS79t8bodDbPN7nLNcX34qB+tgENqBnCgRxFWzDtYHjYTt9AhETssU2MBn4pQjr1d1kiYUNI3/Q&#10;UKZa5BCOBRpwKXWFlLFy5DHOQkecuc/Qe0wZ9rW0PY453LfyUamF9NhwbnDY0auj6rv88QYW+5M8&#10;67B/G4cvvdm8VztXvsyNebjX6hlEokv6F/+5dzbPV3MNt2/yCX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0Z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453" o:spid="_x0000_s1026" o:spt="100" style="position:absolute;left:2207;top:1799;height:25;width:54;" filled="f" stroked="t" coordsize="110,51" o:gfxdata="UEsDBAoAAAAAAIdO4kAAAAAAAAAAAAAAAAAEAAAAZHJzL1BLAwQUAAAACACHTuJAFWl+br4AAADd&#10;AAAADwAAAGRycy9kb3ducmV2LnhtbEWP0WoCMRBF3wX/IUyhb26iiNbVKFJosb5p/YBxM27WbibL&#10;JtVtv94Igm8z3Dv33FmsOleLC7Wh8qxhmCkQxIU3FZcaDt8fgzcQISIbrD2Thj8KsFr2ewvMjb/y&#10;ji77WIoUwiFHDTbGJpcyFJYchsw3xEk7+dZhTGtbStPiNYW7Wo6UmkiHFSeCxYbeLRU/+1+noTnO&#10;3Dacvybdemo38v+zGieO1q8vQzUHEamLT/PjemNSfTUewf2bN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l+br4A&#10;AADdAAAADwAAAAAAAAABACAAAAAiAAAAZHJzL2Rvd25yZXYueG1sUEsBAhQAFAAAAAgAh07iQDMv&#10;BZ47AAAAOQAAABAAAAAAAAAAAQAgAAAADQEAAGRycy9zaGFwZXhtbC54bWxQSwUGAAAAAAYABgBb&#10;AQAAtwMAAAAA&#10;" path="m0,0l56,51,110,0e">
                    <v:path o:connectlocs="0,0;27,25;54,0" o:connectangles="0,0,0"/>
                    <v:fill on="f" focussize="0,0"/>
                    <v:stroke weight="0pt" color="#000000" joinstyle="round"/>
                    <v:imagedata o:title=""/>
                    <o:lock v:ext="edit" aspectratio="f"/>
                  </v:shape>
                  <v:shape id="Freeform 454" o:spid="_x0000_s1026" o:spt="100" style="position:absolute;left:5307;top:1799;height:25;width:27;" fillcolor="#000000" filled="t" stroked="f" coordsize="56,51" o:gfxdata="UEsDBAoAAAAAAIdO4kAAAAAAAAAAAAAAAAAEAAAAZHJzL1BLAwQUAAAACACHTuJAO9RBirsAAADd&#10;AAAADwAAAGRycy9kb3ducmV2LnhtbEVPS4vCMBC+C/sfwix4kTXxwVKqUVAQPPqo7HVoZttiMylJ&#10;fPTfG2Fhb/PxPWe5ftpW3MmHxrGGyViBIC6dabjSUJx3XxmIEJENto5JQ08B1quPwRJz4x58pPsp&#10;ViKFcMhRQx1jl0sZyposhrHriBP367zFmKCvpPH4SOG2lVOlvqXFhlNDjR1tayqvp5vVkP3s+iLb&#10;bg7F9DKq+otzvfV7rYefE7UAEekZ/8V/7r1J89V8Bu9v0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9RBirsAAADd&#10;AAAADwAAAAAAAAABACAAAAAiAAAAZHJzL2Rvd25yZXYueG1sUEsBAhQAFAAAAAgAh07iQDMvBZ47&#10;AAAAOQAAABAAAAAAAAAAAQAgAAAACgEAAGRycy9zaGFwZXhtbC54bWxQSwUGAAAAAAYABgBbAQAA&#10;tAMAAAAA&#10;" path="m0,0l18,51,56,51,0,0xe">
                    <v:path o:connectlocs="0,0;8,25;27,25;0,0" o:connectangles="0,0,0,0"/>
                    <v:fill on="t" focussize="0,0"/>
                    <v:stroke on="f"/>
                    <v:imagedata o:title=""/>
                    <o:lock v:ext="edit" aspectratio="f"/>
                  </v:shape>
                  <v:shape id="Freeform 455" o:spid="_x0000_s1026" o:spt="100" style="position:absolute;left:5307;top:1799;height:25;width:27;" filled="f" stroked="t" coordsize="56,51" o:gfxdata="UEsDBAoAAAAAAIdO4kAAAAAAAAAAAAAAAAAEAAAAZHJzL1BLAwQUAAAACACHTuJAk25hX78AAADd&#10;AAAADwAAAGRycy9kb3ducmV2LnhtbEVPO2/CMBDekfofrKvUrbFpEY8Uw1C1UhcqERhgu8ZHEojP&#10;UeyGwK+vKyGx3afvefNlb2vRUesrxxqGiQJBnDtTcaFhu/l8noLwAdlg7Zg0XMjDcvEwmGNq3JnX&#10;1GWhEDGEfYoayhCaVEqfl2TRJ64hjtzBtRZDhG0hTYvnGG5r+aLUWFqsODaU2NB7Sfkp+7UaZrNO&#10;fexfr5fvfvJz3K0Yj9l6rPXT41C9gQjUh7v45v4ycb4ajeD/m3iC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uYV+/&#10;AAAA3QAAAA8AAAAAAAAAAQAgAAAAIgAAAGRycy9kb3ducmV2LnhtbFBLAQIUABQAAAAIAIdO4kAz&#10;LwWeOwAAADkAAAAQAAAAAAAAAAEAIAAAAA4BAABkcnMvc2hhcGV4bWwueG1sUEsFBgAAAAAGAAYA&#10;WwEAALgDAAAAAA==&#10;" path="m0,0l18,51,56,51,0,0xe">
                    <v:path o:connectlocs="0,0;8,25;27,25;0,0" o:connectangles="0,0,0,0"/>
                    <v:fill on="f" focussize="0,0"/>
                    <v:stroke weight="0pt" color="#000000" joinstyle="round"/>
                    <v:imagedata o:title=""/>
                    <o:lock v:ext="edit" aspectratio="f"/>
                  </v:shape>
                  <v:shape id="Freeform 456" o:spid="_x0000_s1026" o:spt="100" style="position:absolute;left:5334;top:1799;height:25;width:27;" fillcolor="#000000" filled="t" stroked="f" coordsize="54,51" o:gfxdata="UEsDBAoAAAAAAIdO4kAAAAAAAAAAAAAAAAAEAAAAZHJzL1BLAwQUAAAACACHTuJAO/J9bLwAAADd&#10;AAAADwAAAGRycy9kb3ducmV2LnhtbEVP32vCMBB+F/Y/hBv4pomiItUo22AwGIKrm89nc7Zdm0tp&#10;slr/ezMQfLuP7+ett72tRUetLx1rmIwVCOLMmZJzDd+H99EShA/IBmvHpOFKHrabp8EaE+Mu/EVd&#10;GnIRQ9gnqKEIoUmk9FlBFv3YNcSRO7vWYoiwzaVp8RLDbS2nSi2kxZJjQ4ENvRWUVemf1bD3x6r6&#10;/OleaWrDL/fd7pS+7LQePk/UCkSgPjzEd/eHifPVbA7/38QT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yfWy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457" o:spid="_x0000_s1026" o:spt="100" style="position:absolute;left:5334;top:1799;height:25;width:27;" filled="f" stroked="t" coordsize="54,51" o:gfxdata="UEsDBAoAAAAAAIdO4kAAAAAAAAAAAAAAAAAEAAAAZHJzL1BLAwQUAAAACACHTuJAV3ssprsAAADd&#10;AAAADwAAAGRycy9kb3ducmV2LnhtbEVPS2sCMRC+F/wPYYTearIi0q7GRRShpRfdCl7HzewDN5Ml&#10;iY/++6ZQ6G0+vucsi4ftxY186BxryCYKBHHlTMeNhuPX7uUVRIjIBnvHpOGbAhSr0dMSc+PufKBb&#10;GRuRQjjkqKGNccilDFVLFsPEDcSJq523GBP0jTQe7ync9nKq1Fxa7Dg1tDjQpqXqUl6thlldH7al&#10;lB7D6e2Dq+v+c33ea/08ztQCRKRH/Bf/ud9Nmq9mc/j9Jp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ssprsAAADd&#10;AAAADwAAAAAAAAABACAAAAAiAAAAZHJzL2Rvd25yZXYueG1sUEsBAhQAFAAAAAgAh07iQDMvBZ47&#10;AAAAOQAAABAAAAAAAAAAAQAgAAAACgEAAGRycy9zaGFwZXhtbC54bWxQSwUGAAAAAAYABgBbAQAA&#10;tAMAAAAA&#10;" path="m54,0l0,51,37,51,54,0xe">
                    <v:path o:connectlocs="27,0;0,25;18,25;27,0" o:connectangles="0,0,0,0"/>
                    <v:fill on="f" focussize="0,0"/>
                    <v:stroke weight="0pt" color="#000000" joinstyle="round"/>
                    <v:imagedata o:title=""/>
                    <o:lock v:ext="edit" aspectratio="f"/>
                  </v:shape>
                  <v:shape id="Freeform 458" o:spid="_x0000_s1026" o:spt="100" style="position:absolute;left:5316;top:1824;height:58;width:18;" fillcolor="#000000" filled="t" stroked="f" coordsize="38,116" o:gfxdata="UEsDBAoAAAAAAIdO4kAAAAAAAAAAAAAAAAAEAAAAZHJzL1BLAwQUAAAACACHTuJAmuHYNrwAAADd&#10;AAAADwAAAGRycy9kb3ducmV2LnhtbEVPS27CMBDdV+odrEHqDuxEFaAUw4ICKgsWhB5gFA9ORDyO&#10;YpPQ29eVkLqbp/ed1ebhWjFQHxrPGrKZAkFcedOw1fB92U+XIEJENth6Jg0/FGCzfn1ZYWH8yGca&#10;ymhFCuFQoIY6xq6QMlQ1OQwz3xEn7up7hzHB3krT45jCXStzpebSYcOpocaOtjVVt/LuNPjdcbiP&#10;9vN2yvJ8a8fyMJeXg9Zvk0x9gIj0iP/ip/vLpPnqfQF/36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h2Da8AAAA&#10;3QAAAA8AAAAAAAAAAQAgAAAAIgAAAGRycy9kb3ducmV2LnhtbFBLAQIUABQAAAAIAIdO4kAzLwWe&#10;OwAAADkAAAAQAAAAAAAAAAEAIAAAAAsBAABkcnMvc2hhcGV4bWwueG1sUEsFBgAAAAAGAAYAWwEA&#10;ALUDAAAAAA==&#10;" path="m0,0l38,0,38,116,0,0xe">
                    <v:path o:connectlocs="0,0;18,0;18,58;0,0" o:connectangles="0,0,0,0"/>
                    <v:fill on="t" focussize="0,0"/>
                    <v:stroke on="f"/>
                    <v:imagedata o:title=""/>
                    <o:lock v:ext="edit" aspectratio="f"/>
                  </v:shape>
                  <v:shape id="Freeform 459" o:spid="_x0000_s1026" o:spt="100" style="position:absolute;left:5316;top:1824;height:58;width:18;" filled="f" stroked="t" coordsize="38,116" o:gfxdata="UEsDBAoAAAAAAIdO4kAAAAAAAAAAAAAAAAAEAAAAZHJzL1BLAwQUAAAACACHTuJAOrqf7sEAAADd&#10;AAAADwAAAGRycy9kb3ducmV2LnhtbEWPW0sDMRCF3wX/QxihL9ImW9TWtWmRQqGCVHrB52Ez7i7d&#10;TNYkvfjvnQfBtxnOmXO+mS2uvlNniqkNbKEYGVDEVXAt1xYO+9VwCiplZIddYLLwQwkW89ubGZYu&#10;XHhL512ulYRwKtFCk3Nfap2qhjymUeiJRfsK0WOWNdbaRbxIuO/02Jgn7bFlaWiwp2VD1XF38haO&#10;k/HHq97cf56K7q14N4/xuf2O1g7uCvMCKtM1/5v/rtdO8M2D4Mo3MoK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qf&#10;7sEAAADdAAAADwAAAAAAAAABACAAAAAiAAAAZHJzL2Rvd25yZXYueG1sUEsBAhQAFAAAAAgAh07i&#10;QDMvBZ47AAAAOQAAABAAAAAAAAAAAQAgAAAAEAEAAGRycy9zaGFwZXhtbC54bWxQSwUGAAAAAAYA&#10;BgBbAQAAugMAAAAA&#10;" path="m0,0l38,0,38,116,0,0xe">
                    <v:path o:connectlocs="0,0;18,0;18,58;0,0" o:connectangles="0,0,0,0"/>
                    <v:fill on="f" focussize="0,0"/>
                    <v:stroke weight="0pt" color="#000000" joinstyle="round"/>
                    <v:imagedata o:title=""/>
                    <o:lock v:ext="edit" aspectratio="f"/>
                  </v:shape>
                  <v:shape id="Freeform 460" o:spid="_x0000_s1026" o:spt="100" style="position:absolute;left:5334;top:1824;height:58;width:19;" fillcolor="#000000" filled="t" stroked="f" coordsize="37,116" o:gfxdata="UEsDBAoAAAAAAIdO4kAAAAAAAAAAAAAAAAAEAAAAZHJzL1BLAwQUAAAACACHTuJAYI4Ky7sAAADd&#10;AAAADwAAAGRycy9kb3ducmV2LnhtbEVPS2vCQBC+F/wPyxS81V1FUpu6ehAKKhRaH/chOyah2dmQ&#10;nSb677uC0Nt8fM9Zrq++UT11sQ5sYToxoIiL4GouLZyOHy8LUFGQHTaBycKNIqxXo6cl5i4M/E39&#10;QUqVQjjmaKESaXOtY1GRxzgJLXHiLqHzKAl2pXYdDincN3pmTKY91pwaKmxpU1Hxc/j1Fl4vC5L6&#10;cx9m5yzsTlqGrKcva8fPU/MOSugq/+KHe+vSfDN/g/s36QS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4Ky7sAAADd&#10;AAAADwAAAAAAAAABACAAAAAiAAAAZHJzL2Rvd25yZXYueG1sUEsBAhQAFAAAAAgAh07iQDMvBZ47&#10;AAAAOQAAABAAAAAAAAAAAQAgAAAACgEAAGRycy9zaGFwZXhtbC54bWxQSwUGAAAAAAYABgBbAQAA&#10;tAMAAAAA&#10;" path="m0,0l37,0,0,116,0,0xe">
                    <v:path o:connectlocs="0,0;19,0;0,58;0,0" o:connectangles="0,0,0,0"/>
                    <v:fill on="t" focussize="0,0"/>
                    <v:stroke on="f"/>
                    <v:imagedata o:title=""/>
                    <o:lock v:ext="edit" aspectratio="f"/>
                  </v:shape>
                  <v:shape id="Freeform 461" o:spid="_x0000_s1026" o:spt="100" style="position:absolute;left:5334;top:1824;height:58;width:19;" filled="f" stroked="t" coordsize="37,116" o:gfxdata="UEsDBAoAAAAAAIdO4kAAAAAAAAAAAAAAAAAEAAAAZHJzL1BLAwQUAAAACACHTuJAVXeFj8AAAADd&#10;AAAADwAAAGRycy9kb3ducmV2LnhtbEWPT2vDMAzF74N+B6NBb6vdwUrJ6pYRKJSxw5qN7KrFahIa&#10;y8F2/+3TT4fBbhLv6b2fVpurH9SZYuoDW5jPDCjiJrieWwufH9uHJaiUkR0OgcnCjRJs1pO7FRYu&#10;XHhP5yq3SkI4FWihy3kstE5NRx7TLIzEoh1C9Jhlja12ES8S7gf9aMxCe+xZGjocqeyoOVYnb8G/&#10;fL8ull8/b/sy78pYvdenuvbWTu/n5hlUpmv+N/9d75zgmyfhl2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d4WP&#10;wAAAAN0AAAAPAAAAAAAAAAEAIAAAACIAAABkcnMvZG93bnJldi54bWxQSwECFAAUAAAACACHTuJA&#10;My8FnjsAAAA5AAAAEAAAAAAAAAABACAAAAAPAQAAZHJzL3NoYXBleG1sLnhtbFBLBQYAAAAABgAG&#10;AFsBAAC5AwAAAAA=&#10;" path="m0,0l37,0,0,116,0,0xe">
                    <v:path o:connectlocs="0,0;19,0;0,58;0,0" o:connectangles="0,0,0,0"/>
                    <v:fill on="f" focussize="0,0"/>
                    <v:stroke weight="0pt" color="#000000" joinstyle="round"/>
                    <v:imagedata o:title=""/>
                    <o:lock v:ext="edit" aspectratio="f"/>
                  </v:shape>
                  <v:line id="Line 462" o:spid="_x0000_s1026" o:spt="20" style="position:absolute;left:5334;top:1731;height:151;width:1;" filled="f" stroked="t" coordsize="21600,21600" o:gfxdata="UEsDBAoAAAAAAIdO4kAAAAAAAAAAAAAAAAAEAAAAZHJzL1BLAwQUAAAACACHTuJAjfgzTb0AAADd&#10;AAAADwAAAGRycy9kb3ducmV2LnhtbEVP32vCMBB+F/Y/hBvsTZNsWKQafVCEsQmjdTAfj+Zsq82l&#10;NJm6/34ZDHy7j+/nLVY314kLDaH1bEBPFAjiytuWawOf++14BiJEZIudZzLwQwFWy4fRAnPrr1zQ&#10;pYy1SCEccjTQxNjnUoaqIYdh4nvixB394DAmONTSDnhN4a6Tz0pl0mHLqaHBntYNVefy2xlQH+/Z&#10;Qe7Wp9PX26ZQ+FJ2SpfGPD1qNQcR6Rbv4n/3q03z1VTD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NN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463" o:spid="_x0000_s1026" o:spt="100" style="position:absolute;left:5307;top:1799;height:83;width:54;" filled="f" stroked="t" coordsize="110,167" o:gfxdata="UEsDBAoAAAAAAIdO4kAAAAAAAAAAAAAAAAAEAAAAZHJzL1BLAwQUAAAACACHTuJAigp1s70AAADd&#10;AAAADwAAAGRycy9kb3ducmV2LnhtbEVP32vCMBB+F/wfwgl706SyyeiMIpMNGfhgHez1aG5NZ3Pp&#10;mqx1/70RBN/u4/t5y/XZNaKnLtSeNWQzBYK49KbmSsPn8W36DCJEZIONZ9LwTwHWq/FoibnxAx+o&#10;L2IlUgiHHDXYGNtcylBachhmviVO3LfvHMYEu0qaDocU7ho5V2ohHdacGiy29GqpPBV/TsNi/yV/&#10;M79/H/qfbLv9KHe22Dxq/TDJ1AuISOd4F9/cO5Pmq6c5XL9JJ8j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nWz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464" o:spid="_x0000_s1026" o:spt="100" style="position:absolute;left:5307;top:1799;height:25;width:54;" filled="f" stroked="t" coordsize="110,51" o:gfxdata="UEsDBAoAAAAAAIdO4kAAAAAAAAAAAAAAAAAEAAAAZHJzL1BLAwQUAAAACACHTuJA//xNKL8AAADd&#10;AAAADwAAAGRycy9kb3ducmV2LnhtbEWPzW4CMQyE70h9h8iVuEECtPxsCQghgSg3fh7AbNzNthtn&#10;tQmw7dM3lSpxszXj+cbzZesqcaMmlJ41DPoKBHHuTcmFhvNp05uCCBHZYOWZNHxTgOXiqTPHzPg7&#10;H+h2jIVIIRwy1GBjrDMpQ27JYej7mjhpH75xGNPaFNI0eE/hrpJDpcbSYcmJYLGmtaX863h1GurL&#10;zO3D5/u4XU3sTv5sy5fE0br7PFBvICK18WH+v96ZVF+9juDvmzSC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TSi/&#10;AAAA3QAAAA8AAAAAAAAAAQAgAAAAIgAAAGRycy9kb3ducmV2LnhtbFBLAQIUABQAAAAIAIdO4kAz&#10;LwWeOwAAADkAAAAQAAAAAAAAAAEAIAAAAA4BAABkcnMvc2hhcGV4bWwueG1sUEsFBgAAAAAGAAYA&#10;WwEAALgDAAAAAA==&#10;" path="m0,0l56,51,110,0e">
                    <v:path o:connectlocs="0,0;27,25;54,0" o:connectangles="0,0,0"/>
                    <v:fill on="f" focussize="0,0"/>
                    <v:stroke weight="0pt" color="#000000" joinstyle="round"/>
                    <v:imagedata o:title=""/>
                    <o:lock v:ext="edit" aspectratio="f"/>
                  </v:shape>
                  <v:line id="Line 465" o:spid="_x0000_s1026" o:spt="20" style="position:absolute;left:2234;top:1731;height:1;width:3100;" filled="f" stroked="t" coordsize="21600,21600" o:gfxdata="UEsDBAoAAAAAAIdO4kAAAAAAAAAAAAAAAAAEAAAAZHJzL1BLAwQUAAAACACHTuJAnY+Q1b0AAADd&#10;AAAADwAAAGRycy9kb3ducmV2LnhtbEVPTWvCQBC9F/wPywi9NbuxVkrq6iEiiBaKaaE9DtlpEpud&#10;Ddk16r93C4K3ebzPmS/PthUD9b5xrCFNFAji0pmGKw1fn+unVxA+IBtsHZOGC3lYLkYPc8yMO/Ge&#10;hiJUIoawz1BDHUKXSenLmiz6xHXEkft1vcUQYV9J0+MphttWTpSaSYsNx4YaO8prKv+Ko9WgPnaz&#10;H/meHw7f29Ve4XPRqrTQ+nGcqjcQgc7hLr65NybOVy9T+P8mni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5DV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66" o:spid="_x0000_s1026" o:spt="20" style="position:absolute;left:2234;top:2285;height:1;width:3100;" filled="f" stroked="t" coordsize="21600,21600" o:gfxdata="UEsDBAoAAAAAAIdO4kAAAAAAAAAAAAAAAAAEAAAAZHJzL1BLAwQUAAAACACHTuJA8sM1TrwAAADd&#10;AAAADwAAAGRycy9kb3ducmV2LnhtbEVPS4vCMBC+L/gfwgje1qS7KFKNHpSFZRXEKuhxaMa22kxK&#10;k/Xx740geJuP7zmT2c3W4kKtrxxrSPoKBHHuTMWFht3253MEwgdkg7Vj0nAnD7Np52OCqXFX3tAl&#10;C4WIIexT1FCG0KRS+rwki77vGuLIHV1rMUTYFtK0eI3htpZfSg2lxYpjQ4kNzUvKz9m/1aDWy+FB&#10;ruan0/5vsVH4ndUqybTudRM1BhHoFt7il/vXxPlqMIDnN/EEO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DNU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467" o:spid="_x0000_s1026" o:spt="100" style="position:absolute;left:3766;top:2353;height:25;width:27;" fillcolor="#000000" filled="t" stroked="f" coordsize="55,50" o:gfxdata="UEsDBAoAAAAAAIdO4kAAAAAAAAAAAAAAAAAEAAAAZHJzL1BLAwQUAAAACACHTuJANmsCw7wAAADd&#10;AAAADwAAAGRycy9kb3ducmV2LnhtbEVPyW7CMBC9I/UfrKnUW7GpVIoCTg5dUI8koJyHeEgC8TiK&#10;zdJ+PUZC4jZPb51FdrGdONHgW8caJmMFgrhypuVaw2b98zoD4QOywc4xafgjD1n6NFpgYtyZczoV&#10;oRYxhH2CGpoQ+kRKXzVk0Y9dTxy5nRsshgiHWpoBzzHcdvJNqam02HJsaLCnz4aqQ3G0Gr7K8v9j&#10;mfernfvOcbsvyqMsllq/PE/UHESgS3iI7+5fE+er9yncvoknyPQ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rAsO8AAAA&#10;3QAAAA8AAAAAAAAAAQAgAAAAIgAAAGRycy9kb3ducmV2LnhtbFBLAQIUABQAAAAIAIdO4kAzLwWe&#10;OwAAADkAAAAQAAAAAAAAAAEAIAAAAAsBAABkcnMvc2hhcGV4bWwueG1sUEsFBgAAAAAGAAYAWwEA&#10;ALUDAAAAAA==&#10;" path="m0,0l18,50,55,50,0,0xe">
                    <v:path o:connectlocs="0,0;8,25;27,25;0,0" o:connectangles="0,0,0,0"/>
                    <v:fill on="t" focussize="0,0"/>
                    <v:stroke on="f"/>
                    <v:imagedata o:title=""/>
                    <o:lock v:ext="edit" aspectratio="f"/>
                  </v:shape>
                  <v:shape id="Freeform 468" o:spid="_x0000_s1026" o:spt="100" style="position:absolute;left:3766;top:2353;height:25;width:27;" filled="f" stroked="t" coordsize="55,50" o:gfxdata="UEsDBAoAAAAAAIdO4kAAAAAAAAAAAAAAAAAEAAAAZHJzL1BLAwQUAAAACACHTuJAjo46oLsAAADd&#10;AAAADwAAAGRycy9kb3ducmV2LnhtbEVPzYrCMBC+C/sOYRb2pkktVukaPYjCgnhY9QGGZmzLNpPS&#10;xP68vVlY2Nt8fL+z3Y+2ET11vnasIVkoEMSFMzWXGu6303wDwgdkg41j0jCRh/3ubbbF3LiBv6m/&#10;hlLEEPY5aqhCaHMpfVGRRb9wLXHkHq6zGCLsSmk6HGK4beRSqUxarDk2VNjSoaLi5/q0Gi6b5ylF&#10;kkmdJtnQ35ZKnqej1h/vifoEEWgM/+I/95eJ89VqDb/fxBP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46oLsAAADd&#10;AAAADwAAAAAAAAABACAAAAAiAAAAZHJzL2Rvd25yZXYueG1sUEsBAhQAFAAAAAgAh07iQDMvBZ47&#10;AAAAOQAAABAAAAAAAAAAAQAgAAAACgEAAGRycy9zaGFwZXhtbC54bWxQSwUGAAAAAAYABgBbAQAA&#10;tAMAAAAA&#10;" path="m0,0l18,50,55,50,0,0xe">
                    <v:path o:connectlocs="0,0;8,25;27,25;0,0" o:connectangles="0,0,0,0"/>
                    <v:fill on="f" focussize="0,0"/>
                    <v:stroke weight="0pt" color="#000000" joinstyle="round"/>
                    <v:imagedata o:title=""/>
                    <o:lock v:ext="edit" aspectratio="f"/>
                  </v:shape>
                  <v:shape id="Freeform 469" o:spid="_x0000_s1026" o:spt="100" style="position:absolute;left:3793;top:2353;height:25;width:27;" fillcolor="#000000" filled="t" stroked="f" coordsize="55,50" o:gfxdata="UEsDBAoAAAAAAIdO4kAAAAAAAAAAAAAAAAAEAAAAZHJzL1BLAwQUAAAACACHTuJAKLgzKr8AAADd&#10;AAAADwAAAGRycy9kb3ducmV2LnhtbEWPT2/CMAzF75P4DpEncRsJkzamjsBhbIjjWqaevca0hcap&#10;mvBn+/T4gMTN1nt+7+f58uI7daIhtoEtTCcGFHEVXMu1hZ/t19MbqJiQHXaBycIfRVguRg9zzFw4&#10;c06nItVKQjhmaKFJqc+0jlVDHuMk9MSi7cLgMck61NoNeJZw3+lnY161x5alocGePhqqDsXRW1iV&#10;5f9snfffu/CZ4+++KI+6WFs7fpyad1CJLuluvl1vnOCbF8GVb2QEv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4Myq/&#10;AAAA3QAAAA8AAAAAAAAAAQAgAAAAIgAAAGRycy9kb3ducmV2LnhtbFBLAQIUABQAAAAIAIdO4kAz&#10;LwWeOwAAADkAAAAQAAAAAAAAAAEAIAAAAA4BAABkcnMvc2hhcGV4bWwueG1sUEsFBgAAAAAGAAYA&#10;WwEAALgDAAAAAA==&#10;" path="m55,0l0,50,38,50,55,0xe">
                    <v:path o:connectlocs="27,0;0,25;18,25;27,0" o:connectangles="0,0,0,0"/>
                    <v:fill on="t" focussize="0,0"/>
                    <v:stroke on="f"/>
                    <v:imagedata o:title=""/>
                    <o:lock v:ext="edit" aspectratio="f"/>
                  </v:shape>
                  <v:shape id="Freeform 470" o:spid="_x0000_s1026" o:spt="100" style="position:absolute;left:3793;top:2353;height:25;width:27;" filled="f" stroked="t" coordsize="55,50" o:gfxdata="UEsDBAoAAAAAAIdO4kAAAAAAAAAAAAAAAAAEAAAAZHJzL1BLAwQUAAAACACHTuJAkF0LSbsAAADd&#10;AAAADwAAAGRycy9kb3ducmV2LnhtbEVPzYrCMBC+C/sOYRb2pkktFu0aPYjCgnhY9QGGZmzLNpPS&#10;xP68vVlY2Nt8fL+z3Y+2ET11vnasIVkoEMSFMzWXGu6303wNwgdkg41j0jCRh/3ubbbF3LiBv6m/&#10;hlLEEPY5aqhCaHMpfVGRRb9wLXHkHq6zGCLsSmk6HGK4beRSqUxarDk2VNjSoaLi5/q0Gi7r5ylF&#10;kkmdJtnQ35ZKnqej1h/vifoEEWgM/+I/95eJ89VqA7/fxBP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0LSbsAAADd&#10;AAAADwAAAAAAAAABACAAAAAiAAAAZHJzL2Rvd25yZXYueG1sUEsBAhQAFAAAAAgAh07iQDMvBZ47&#10;AAAAOQAAABAAAAAAAAAAAQAgAAAACgEAAGRycy9zaGFwZXhtbC54bWxQSwUGAAAAAAYABgBbAQAA&#10;tAMAAAAA&#10;" path="m55,0l0,50,38,50,55,0xe">
                    <v:path o:connectlocs="27,0;0,25;18,25;27,0" o:connectangles="0,0,0,0"/>
                    <v:fill on="f" focussize="0,0"/>
                    <v:stroke weight="0pt" color="#000000" joinstyle="round"/>
                    <v:imagedata o:title=""/>
                    <o:lock v:ext="edit" aspectratio="f"/>
                  </v:shape>
                  <v:shape id="Freeform 471" o:spid="_x0000_s1026" o:spt="100" style="position:absolute;left:3774;top:2378;height:58;width:19;" fillcolor="#000000" filled="t" stroked="f" coordsize="37,116" o:gfxdata="UEsDBAoAAAAAAIdO4kAAAAAAAAAAAAAAAAAEAAAAZHJzL1BLAwQUAAAACACHTuJAugH/Nr0AAADd&#10;AAAADwAAAGRycy9kb3ducmV2LnhtbEWPQWvDMAyF74P+B6PCbqvdHrKS1u2hUNgGg61r7yJWk9BY&#10;DrGWdP9+Ogx2k3hP733a7u+xMyMNuU3sYblwYIirFFquPZy/jk9rMFmQA3aJycMPZdjvZg9bLEOa&#10;+JPGk9RGQziX6KER6Utrc9VQxLxIPbFq1zREFF2H2oYBJw2PnV05V9iILWtDgz0dGqpup+/o4fm6&#10;Jmnf39LqUqTXs5WpGOnD+8f50m3ACN3l3/x3/RIU3xXKr9/oCHb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Af82vQAA&#10;AN0AAAAPAAAAAAAAAAEAIAAAACIAAABkcnMvZG93bnJldi54bWxQSwECFAAUAAAACACHTuJAMy8F&#10;njsAAAA5AAAAEAAAAAAAAAABACAAAAAMAQAAZHJzL3NoYXBleG1sLnhtbFBLBQYAAAAABgAGAFsB&#10;AAC2AwAAAAA=&#10;" path="m0,0l37,0,37,116,0,0xe">
                    <v:path o:connectlocs="0,0;19,0;19,58;0,0" o:connectangles="0,0,0,0"/>
                    <v:fill on="t" focussize="0,0"/>
                    <v:stroke on="f"/>
                    <v:imagedata o:title=""/>
                    <o:lock v:ext="edit" aspectratio="f"/>
                  </v:shape>
                  <v:shape id="Freeform 472" o:spid="_x0000_s1026" o:spt="100" style="position:absolute;left:3774;top:2378;height:58;width:19;" filled="f" stroked="t" coordsize="37,116" o:gfxdata="UEsDBAoAAAAAAIdO4kAAAAAAAAAAAAAAAAAEAAAAZHJzL1BLAwQUAAAACACHTuJA9Ffqqb0AAADd&#10;AAAADwAAAGRycy9kb3ducmV2LnhtbEVPS2vCQBC+F/wPywje6m56CJK6igQEkR40Lel1zI5JMDsb&#10;dtdH++u7hUJv8/E9Z7l+2EHcyIfesYZsrkAQN8703Gr4eN8+L0CEiGxwcEwavijAejV5WmJh3J2P&#10;dKtiK1IIhwI1dDGOhZSh6chimLuROHFn5y3GBH0rjcd7CreDfFEqlxZ7Tg0djlR21Fyqq9VgN6d9&#10;vvj8fjuWcVf66lBf69pqPZtm6hVEpEf8F/+5dybNV3kGv9+kE+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qpvQAA&#10;AN0AAAAPAAAAAAAAAAEAIAAAACIAAABkcnMvZG93bnJldi54bWxQSwECFAAUAAAACACHTuJAMy8F&#10;njsAAAA5AAAAEAAAAAAAAAABACAAAAAMAQAAZHJzL3NoYXBleG1sLnhtbFBLBQYAAAAABgAGAFsB&#10;AAC2AwAAAAA=&#10;" path="m0,0l37,0,37,116,0,0xe">
                    <v:path o:connectlocs="0,0;19,0;19,58;0,0" o:connectangles="0,0,0,0"/>
                    <v:fill on="f" focussize="0,0"/>
                    <v:stroke weight="0pt" color="#000000" joinstyle="round"/>
                    <v:imagedata o:title=""/>
                    <o:lock v:ext="edit" aspectratio="f"/>
                  </v:shape>
                  <v:shape id="Freeform 473" o:spid="_x0000_s1026" o:spt="100" style="position:absolute;left:3793;top:2378;height:58;width:19;" fillcolor="#000000" filled="t" stroked="f" coordsize="38,116" o:gfxdata="UEsDBAoAAAAAAIdO4kAAAAAAAAAAAAAAAAAEAAAAZHJzL1BLAwQUAAAACACHTuJAwSMnzrsAAADd&#10;AAAADwAAAGRycy9kb3ducmV2LnhtbEVPS27CMBDdV+IO1iCxK3ayiKqAYcFPsOiigQOM4sGJiMdR&#10;bBJ6+7pSpe7m6X1nvX25Tow0hNazhmypQBDX3rRsNdyux/cPECEiG+w8k4ZvCrDdzN7WWBo/8ReN&#10;VbQihXAoUUMTY19KGeqGHIal74kTd/eDw5jgYKUZcErhrpO5UoV02HJqaLCnXUP1o3o6Df5wGZ+T&#10;3T8+szzf2ak6FfJ60noxz9QKRKRX/Bf/uc8mzVdFDr/fpBP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MnzrsAAADd&#10;AAAADwAAAAAAAAABACAAAAAiAAAAZHJzL2Rvd25yZXYueG1sUEsBAhQAFAAAAAgAh07iQDMvBZ47&#10;AAAAOQAAABAAAAAAAAAAAQAgAAAACgEAAGRycy9zaGFwZXhtbC54bWxQSwUGAAAAAAYABgBbAQAA&#10;tAMAAAAA&#10;" path="m0,0l38,0,0,116,0,0xe">
                    <v:path o:connectlocs="0,0;19,0;0,58;0,0" o:connectangles="0,0,0,0"/>
                    <v:fill on="t" focussize="0,0"/>
                    <v:stroke on="f"/>
                    <v:imagedata o:title=""/>
                    <o:lock v:ext="edit" aspectratio="f"/>
                  </v:shape>
                  <v:shape id="Freeform 474" o:spid="_x0000_s1026" o:spt="100" style="position:absolute;left:3793;top:2378;height:58;width:19;" filled="f" stroked="t" coordsize="38,116" o:gfxdata="UEsDBAoAAAAAAIdO4kAAAAAAAAAAAAAAAAAEAAAAZHJzL1BLAwQUAAAACACHTuJAf6tR/74AAADd&#10;AAAADwAAAGRycy9kb3ducmV2LnhtbEVP22oCMRB9L/gPYYS+lJqsxUu3RikFwYIobqXPw2a6u7iZ&#10;bJN46d83guDbHM51ZouLbcWJfGgca8gGCgRx6UzDlYb91/J5CiJEZIOtY9LwRwEW897DDHPjzryj&#10;UxErkUI45KihjrHLpQxlTRbDwHXEiftx3mJM0FfSeDyncNvKoVJjabHh1FBjRx81lYfiaDUcJsPt&#10;u9w8fR+z9jNbq5F/bX691o/9TL2BiHSJd/HNvTJpvhq/wPWbdIK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tR/74A&#10;AADdAAAADwAAAAAAAAABACAAAAAiAAAAZHJzL2Rvd25yZXYueG1sUEsBAhQAFAAAAAgAh07iQDMv&#10;BZ47AAAAOQAAABAAAAAAAAAAAQAgAAAADQEAAGRycy9zaGFwZXhtbC54bWxQSwUGAAAAAAYABgBb&#10;AQAAtwMAAAAA&#10;" path="m0,0l38,0,0,116,0,0xe">
                    <v:path o:connectlocs="0,0;19,0;0,58;0,0" o:connectangles="0,0,0,0"/>
                    <v:fill on="f" focussize="0,0"/>
                    <v:stroke weight="0pt" color="#000000" joinstyle="round"/>
                    <v:imagedata o:title=""/>
                    <o:lock v:ext="edit" aspectratio="f"/>
                  </v:shape>
                  <v:rect id="Rectangle 475" o:spid="_x0000_s1026" o:spt="1" style="position:absolute;left:4910;top:1906;height:312;width:801;" filled="f" stroked="f" coordsize="21600,21600" o:gfxdata="UEsDBAoAAAAAAIdO4kAAAAAAAAAAAAAAAAAEAAAAZHJzL1BLAwQUAAAACACHTuJA0C/DWL4AAADd&#10;AAAADwAAAGRycy9kb3ducmV2LnhtbEVPTWvCQBC9C/0PyxR6012lSBJdpbQWPaoppL0N2TEJzc6G&#10;7NbY/npXEHqbx/uc5fpiW3Gm3jeONUwnCgRx6UzDlYaP/H2cgPAB2WDrmDT8kof16mG0xMy4gQ90&#10;PoZKxBD2GWqoQ+gyKX1Zk0U/cR1x5E6utxgi7CtpehxiuG3lTKm5tNhwbKixo9eayu/jj9WwTbqX&#10;z537G6p287Ut9kX6lqdB66fHqVqACHQJ/+K7e2fifDV/hts38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DW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仿宋_GB2312" w:eastAsia="仿宋_GB2312" w:cs="仿宋_GB2312"/>
                              <w:color w:val="000000"/>
                              <w:sz w:val="20"/>
                              <w:szCs w:val="20"/>
                            </w:rPr>
                            <w:t>遥感监测</w:t>
                          </w:r>
                        </w:p>
                      </w:txbxContent>
                    </v:textbox>
                  </v:rect>
                  <v:line id="Line 476" o:spid="_x0000_s1026" o:spt="20" style="position:absolute;left:3793;top:2285;height:151;width:1;" filled="f" stroked="t" coordsize="21600,21600" o:gfxdata="UEsDBAoAAAAAAIdO4kAAAAAAAAAAAAAAAAAEAAAAZHJzL1BLAwQUAAAACACHTuJAPK//87wAAADd&#10;AAAADwAAAGRycy9kb3ducmV2LnhtbEVPS4vCMBC+L/gfwgje1qTKFqlGD4og7sJiFfQ4NGNbbSal&#10;iY/995uFBW/z8T1ntnjaRtyp87VjDclQgSAunKm51HDYr98nIHxANtg4Jg0/5GEx773NMDPuwTu6&#10;56EUMYR9hhqqENpMSl9UZNEPXUscubPrLIYIu1KaDh8x3DZypFQqLdYcGypsaVlRcc1vVoP6/kxP&#10;8mt5uRy3q53Ccd6oJNd60E/UFESgZ3iJ/90bE+er9AP+vokn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v//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477" o:spid="_x0000_s1026" o:spt="100" style="position:absolute;left:3766;top:2353;height:83;width:54;" filled="f" stroked="t" coordsize="110,166" o:gfxdata="UEsDBAoAAAAAAIdO4kAAAAAAAAAAAAAAAAAEAAAAZHJzL1BLAwQUAAAACACHTuJAAqoQLLsAAADd&#10;AAAADwAAAGRycy9kb3ducmV2LnhtbEVP24rCMBB9F/YfwizsmyauUqRrFOwqCIJS3Q8YmrEtNpPS&#10;pF7+fiMIvs3hXGe+vNtGXKnztWMN45ECQVw4U3Op4e+0Gc5A+IBssHFMGh7kYbn4GMwxNe7GOV2P&#10;oRQxhH2KGqoQ2lRKX1Rk0Y9cSxy5s+sshgi7UpoObzHcNvJbqURarDk2VNhSVlFxOfZWA0+258k0&#10;lI9cTle/2SHb7/p1r/XX51j9gAh0D2/xy701cb5KEnh+E0+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oQLLsAAADd&#10;AAAADwAAAAAAAAABACAAAAAiAAAAZHJzL2Rvd25yZXYueG1sUEsBAhQAFAAAAAgAh07iQDMvBZ47&#10;AAAAOQAAABAAAAAAAAAAAQAgAAAACgEAAGRycy9zaGFwZXhtbC54bWxQSwUGAAAAAAYABgBbAQAA&#10;tAMAAAAA&#10;" path="m0,0l55,166,110,0e">
                    <v:path o:connectlocs="0,0;27,83;54,0" o:connectangles="0,0,0"/>
                    <v:fill on="f" focussize="0,0"/>
                    <v:stroke weight="0pt" color="#000000" joinstyle="round"/>
                    <v:imagedata o:title=""/>
                    <o:lock v:ext="edit" aspectratio="f"/>
                  </v:shape>
                  <v:shape id="Freeform 478" o:spid="_x0000_s1026" o:spt="100" style="position:absolute;left:3766;top:2353;height:25;width:54;" filled="f" stroked="t" coordsize="110,50" o:gfxdata="UEsDBAoAAAAAAIdO4kAAAAAAAAAAAAAAAAAEAAAAZHJzL1BLAwQUAAAACACHTuJAhozVrbsAAADd&#10;AAAADwAAAGRycy9kb3ducmV2LnhtbEVPS2sCMRC+C/0PYQq9aWIPq6xGD6VFTwUfiMdhM+6GbiZL&#10;EnW3v94Ihd7m43vOct27VtwoROtZw3SiQBBX3liuNRwPX+M5iJiQDbaeScNAEdarl9ESS+PvvKPb&#10;PtUih3AsUUOTUldKGauGHMaJ74gzd/HBYcow1NIEvOdw18p3pQrp0HJuaLCjj4aqn/3VaShOfZCf&#10;Q9yezbfF8yZa+XsctH57naoFiER9+hf/ubcmz1fFDJ7f5B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zVrbsAAADd&#10;AAAADwAAAAAAAAABACAAAAAiAAAAZHJzL2Rvd25yZXYueG1sUEsBAhQAFAAAAAgAh07iQDMvBZ47&#10;AAAAOQAAABAAAAAAAAAAAQAgAAAACgEAAGRycy9zaGFwZXhtbC54bWxQSwUGAAAAAAYABgBbAQAA&#10;tAMAAAAA&#10;" path="m0,0l55,50,110,0e">
                    <v:path o:connectlocs="0,0;27,25;54,0" o:connectangles="0,0,0"/>
                    <v:fill on="f" focussize="0,0"/>
                    <v:stroke weight="0pt" color="#000000" joinstyle="round"/>
                    <v:imagedata o:title=""/>
                    <o:lock v:ext="edit" aspectratio="f"/>
                  </v:shape>
                  <v:rect id="Rectangle 479" o:spid="_x0000_s1026" o:spt="1" style="position:absolute;left:2028;top:2616;height:312;width:1601;" filled="f" stroked="f" coordsize="21600,21600" o:gfxdata="UEsDBAoAAAAAAIdO4kAAAAAAAAAAAAAAAAAEAAAAZHJzL1BLAwQUAAAACACHTuJAUWLJXb8AAADd&#10;AAAADwAAAGRycy9kb3ducmV2LnhtbEWPQW/CMAyF75P4D5GRdhsJOyAoBIRgExw3QAJuVmPaisap&#10;moyy/fr5gMTN1nt+7/Nscfe1ulEbq8AWhgMDijgPruLCwmH/+TYGFROywzowWfilCIt572WGmQsd&#10;f9NtlwolIRwztFCm1GRax7wkj3EQGmLRLqH1mGRtC+1a7CTc1/rdmJH2WLE0lNjQqqT8uvvxFjbj&#10;Znnahr+uqD/Om+PXcbLeT5K1r/2hmYJKdE9P8+N66wTfjARXvpER9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iyV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仿宋_GB2312" w:eastAsia="仿宋_GB2312" w:cs="仿宋_GB2312"/>
                              <w:color w:val="000000"/>
                              <w:sz w:val="20"/>
                              <w:szCs w:val="20"/>
                            </w:rPr>
                            <w:t>水土流失现状监测</w:t>
                          </w:r>
                        </w:p>
                      </w:txbxContent>
                    </v:textbox>
                  </v:rect>
                  <v:rect id="Rectangle 480" o:spid="_x0000_s1026" o:spt="1" style="position:absolute;left:4518;top:1882;height:252;width:1640;" filled="f" stroked="t" coordsize="21600,21600" o:gfxdata="UEsDBAoAAAAAAIdO4kAAAAAAAAAAAAAAAAAEAAAAZHJzL1BLAwQUAAAACACHTuJAK6hs3LwAAADd&#10;AAAADwAAAGRycy9kb3ducmV2LnhtbEVPS2sCMRC+F/wPYQrearItvlajSKHgyaqV4nHcTHeXTSbL&#10;Jj7675uC4G0+vufMlzdnxYW6UHvWkA0UCOLCm5pLDYevj5cJiBCRDVrPpOGXAiwXvac55sZfeUeX&#10;fSxFCuGQo4YqxjaXMhQVOQwD3xIn7sd3DmOCXSlNh9cU7qx8VWokHdacGips6b2iotmfnYbJ8GSb&#10;w/jtuBl/Zt8N2RWFzVbr/nOmZiAi3eJDfHevTZqvRlP4/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obNy8AAAA&#10;3Q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rect id="Rectangle 481" o:spid="_x0000_s1026" o:spt="1" style="position:absolute;left:2021;top:2587;height:252;width:1640;" filled="f" stroked="t" coordsize="21600,21600" o:gfxdata="UEsDBAoAAAAAAIdO4kAAAAAAAAAAAAAAAAAEAAAAZHJzL1BLAwQUAAAACACHTuJAP0tTnMAAAADd&#10;AAAADwAAAGRycy9kb3ducmV2LnhtbEWPT0sDMRDF74LfIYzgzSar6JZt0yJCwVPVtpQep5txd9lk&#10;smzSP3575yB4m+G9ee838+U1eHWmMXWRLRQTA4q4jq7jxsJuu3qYgkoZ2aGPTBZ+KMFycXszx8rF&#10;C3/ReZMbJSGcKrTQ5jxUWqe6pYBpEgdi0b7jGDDLOjbajXiR8OD1ozEvOmDH0tDiQG8t1f3mFCxM&#10;n4++35VPh3X5Uex78q+U1p/W3t8VZgYq0zX/m/+u353gm1L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1Oc&#10;wAAAAN0AAAAPAAAAAAAAAAEAIAAAACIAAABkcnMvZG93bnJldi54bWxQSwECFAAUAAAACACHTuJA&#10;My8FnjsAAAA5AAAAEAAAAAAAAAABACAAAAAPAQAAZHJzL3NoYXBleG1sLnhtbFBLBQYAAAAABgAG&#10;AFsBAAC5AwAAAAA=&#10;">
                    <v:fill on="f" focussize="0,0"/>
                    <v:stroke weight="0pt" color="#000000" miterlimit="8" joinstyle="miter"/>
                    <v:imagedata o:title=""/>
                    <o:lock v:ext="edit" aspectratio="f"/>
                  </v:rect>
                  <v:shape id="Freeform 482" o:spid="_x0000_s1026" o:spt="100" style="position:absolute;left:2810;top:2504;height:25;width:27;" fillcolor="#000000" filled="t" stroked="f" coordsize="54,51" o:gfxdata="UEsDBAoAAAAAAIdO4kAAAAAAAAAAAAAAAAAEAAAAZHJzL1BLAwQUAAAACACHTuJAiqWx0rwAAADd&#10;AAAADwAAAGRycy9kb3ducmV2LnhtbEVPTWvCQBC9F/wPywje6m481BJdRQWhUASbVs9jdkxisrMh&#10;u43x33cLhd7m8T5nuR5sI3rqfOVYQzJVIIhzZyouNHx97p9fQfiAbLBxTBoe5GG9Gj0tMTXuzh/U&#10;Z6EQMYR9ihrKENpUSp+XZNFPXUscuavrLIYIu0KaDu8x3DZyptSLtFhxbCixpV1JeZ19Ww1Hf67r&#10;91O/pZkNNx76wyXbHLSejBO1ABFoCP/iP/ebifPVPIHfb+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lsdK8AAAA&#10;3QAAAA8AAAAAAAAAAQAgAAAAIgAAAGRycy9kb3ducmV2LnhtbFBLAQIUABQAAAAIAIdO4kAzLwWe&#10;OwAAADkAAAAQAAAAAAAAAAEAIAAAAAsBAABkcnMvc2hhcGV4bWwueG1sUEsFBgAAAAAGAAYAWwEA&#10;ALUDAAAAAA==&#10;" path="m0,0l17,51,54,51,0,0xe">
                    <v:path o:connectlocs="0,0;8,25;27,25;0,0" o:connectangles="0,0,0,0"/>
                    <v:fill on="t" focussize="0,0"/>
                    <v:stroke on="f"/>
                    <v:imagedata o:title=""/>
                    <o:lock v:ext="edit" aspectratio="f"/>
                  </v:shape>
                  <v:shape id="Freeform 483" o:spid="_x0000_s1026" o:spt="100" style="position:absolute;left:2810;top:2504;height:25;width:27;" filled="f" stroked="t" coordsize="54,51" o:gfxdata="UEsDBAoAAAAAAIdO4kAAAAAAAAAAAAAAAAAEAAAAZHJzL1BLAwQUAAAACACHTuJA5izgGLsAAADd&#10;AAAADwAAAGRycy9kb3ducmV2LnhtbEVPS2sCMRC+C/0PYQreNFGKj9UoRSlYetFtweu4mX3QzWRJ&#10;4qP/3hQEb/PxPWe5vtlWXMiHxrGG0VCBIC6cabjS8PP9MZiBCBHZYOuYNPxRgPXqpbfEzLgrH+iS&#10;x0qkEA4Zaqhj7DIpQ1GTxTB0HXHiSuctxgR9JY3Hawq3rRwrNZEWG04NNXa0qan4zc9Ww1tZHra5&#10;lB7Dcf7JxXn/9X7aa91/HakFiEi3+BQ/3DuT5qvpGP6/SS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zgGLsAAADd&#10;AAAADwAAAAAAAAABACAAAAAiAAAAZHJzL2Rvd25yZXYueG1sUEsBAhQAFAAAAAgAh07iQDMvBZ47&#10;AAAAOQAAABAAAAAAAAAAAQAgAAAACgEAAGRycy9zaGFwZXhtbC54bWxQSwUGAAAAAAYABgBbAQAA&#10;tAMAAAAA&#10;" path="m0,0l17,51,54,51,0,0xe">
                    <v:path o:connectlocs="0,0;8,25;27,25;0,0" o:connectangles="0,0,0,0"/>
                    <v:fill on="f" focussize="0,0"/>
                    <v:stroke weight="0pt" color="#000000" joinstyle="round"/>
                    <v:imagedata o:title=""/>
                    <o:lock v:ext="edit" aspectratio="f"/>
                  </v:shape>
                  <v:shape id="Freeform 484" o:spid="_x0000_s1026" o:spt="100" style="position:absolute;left:2837;top:2504;height:25;width:27;" fillcolor="#000000" filled="t" stroked="f" coordsize="56,51" o:gfxdata="UEsDBAoAAAAAAIdO4kAAAAAAAAAAAAAAAAAEAAAAZHJzL1BLAwQUAAAACACHTuJA9biLN7sAAADd&#10;AAAADwAAAGRycy9kb3ducmV2LnhtbEVPS4vCMBC+C/sfwix4kTVRwS3VKCgIHn1U9jo0s22xmZQk&#10;PvrvjbCwt/n4nrNcP20r7uRD41jDZKxAEJfONFxpKM67rwxEiMgGW8ekoacA69XHYIm5cQ8+0v0U&#10;K5FCOOSooY6xy6UMZU0Ww9h1xIn7dd5iTNBX0nh8pHDbyqlSc2mx4dRQY0fbmsrr6WY1ZD+7vsi2&#10;m0MxvYyq/uJcb/1e6+HnRC1ARHrGf/Gfe2/SfPU9g/c36QS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iLN7sAAADd&#10;AAAADwAAAAAAAAABACAAAAAiAAAAZHJzL2Rvd25yZXYueG1sUEsBAhQAFAAAAAgAh07iQDMvBZ47&#10;AAAAOQAAABAAAAAAAAAAAQAgAAAACgEAAGRycy9zaGFwZXhtbC54bWxQSwUGAAAAAAYABgBbAQAA&#10;tAMAAAAA&#10;" path="m56,0l0,51,39,51,56,0xe">
                    <v:path o:connectlocs="27,0;0,25;18,25;27,0" o:connectangles="0,0,0,0"/>
                    <v:fill on="t" focussize="0,0"/>
                    <v:stroke on="f"/>
                    <v:imagedata o:title=""/>
                    <o:lock v:ext="edit" aspectratio="f"/>
                  </v:shape>
                  <v:shape id="Freeform 485" o:spid="_x0000_s1026" o:spt="100" style="position:absolute;left:2837;top:2504;height:25;width:27;" filled="f" stroked="t" coordsize="56,51" o:gfxdata="UEsDBAoAAAAAAIdO4kAAAAAAAAAAAAAAAAAEAAAAZHJzL1BLAwQUAAAACACHTuJAXQKr4r4AAADd&#10;AAAADwAAAGRycy9kb3ducmV2LnhtbEVPO2/CMBDekfofrKvUDWzaikeKYahA6tJKBAbYrvGRBOJz&#10;FLsh8OtrJCS2+/Q9b7bobCVaanzpWMNwoEAQZ86UnGvYblb9CQgfkA1WjknDhTws5k+9GSbGnXlN&#10;bRpyEUPYJ6ihCKFOpPRZQRb9wNXEkTu4xmKIsMmlafAcw20lX5UaSYslx4YCa/osKDulf1bDdNqq&#10;5f7tevnpxr/H3TfjMV2PtH55HqoPEIG68BDf3V8mzlfjd7h9E0+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Kr4r4A&#10;AADdAAAADwAAAAAAAAABACAAAAAiAAAAZHJzL2Rvd25yZXYueG1sUEsBAhQAFAAAAAgAh07iQDMv&#10;BZ47AAAAOQAAABAAAAAAAAAAAQAgAAAADQEAAGRycy9zaGFwZXhtbC54bWxQSwUGAAAAAAYABgBb&#10;AQAAtwMAAAAA&#10;" path="m56,0l0,51,39,51,56,0xe">
                    <v:path o:connectlocs="27,0;0,25;18,25;27,0" o:connectangles="0,0,0,0"/>
                    <v:fill on="f" focussize="0,0"/>
                    <v:stroke weight="0pt" color="#000000" joinstyle="round"/>
                    <v:imagedata o:title=""/>
                    <o:lock v:ext="edit" aspectratio="f"/>
                  </v:shape>
                  <v:shape id="Freeform 486" o:spid="_x0000_s1026" o:spt="100" style="position:absolute;left:2818;top:2529;height:58;width:19;" fillcolor="#000000" filled="t" stroked="f" coordsize="37,116" o:gfxdata="UEsDBAoAAAAAAIdO4kAAAAAAAAAAAAAAAAAEAAAAZHJzL1BLAwQUAAAACACHTuJAL6/Kc7oAAADd&#10;AAAADwAAAGRycy9kb3ducmV2LnhtbEVPS2vCQBC+C/6HZQq96a5Co6SuHgqCCkLr4z5kxyQ0Oxuy&#10;Y2L/fVco9DYf33NWm4dvVE9drANbmE0NKOIiuJpLC5fzdrIEFQXZYROYLPxQhM16PFph7sLAX9Sf&#10;pFQphGOOFiqRNtc6FhV5jNPQEifuFjqPkmBXatfhkMJ9o+fGZNpjzamhwpY+Kiq+T3dvYXFbktTH&#10;Q5hfs7C/aBmynj6tfX2ZmXdQQg/5F/+5dy7NN4s3eH6TTt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r8pzugAAAN0A&#10;AAAPAAAAAAAAAAEAIAAAACIAAABkcnMvZG93bnJldi54bWxQSwECFAAUAAAACACHTuJAMy8FnjsA&#10;AAA5AAAAEAAAAAAAAAABACAAAAAJAQAAZHJzL3NoYXBleG1sLnhtbFBLBQYAAAAABgAGAFsBAACz&#10;AwAAAAA=&#10;" path="m0,0l37,0,37,116,0,0xe">
                    <v:path o:connectlocs="0,0;19,0;19,58;0,0" o:connectangles="0,0,0,0"/>
                    <v:fill on="t" focussize="0,0"/>
                    <v:stroke on="f"/>
                    <v:imagedata o:title=""/>
                    <o:lock v:ext="edit" aspectratio="f"/>
                  </v:shape>
                  <v:shape id="Freeform 487" o:spid="_x0000_s1026" o:spt="100" style="position:absolute;left:2818;top:2529;height:58;width:19;" filled="f" stroked="t" coordsize="37,116" o:gfxdata="UEsDBAoAAAAAAIdO4kAAAAAAAAAAAAAAAAAEAAAAZHJzL1BLAwQUAAAACACHTuJA/mfkAL0AAADd&#10;AAAADwAAAGRycy9kb3ducmV2LnhtbEVPS2sCMRC+F/wPYQRvNbGHraxGKQsFKT3oVtbrdDPdXbqZ&#10;LEl8/vpGEHqbj+85y/XF9uJEPnSONcymCgRx7UzHjYb91/vzHESIyAZ7x6ThSgHWq9HTEnPjzryj&#10;UxkbkUI45KihjXHIpQx1SxbD1A3Eiftx3mJM0DfSeDyncNvLF6UyabHj1NDiQEVL9W95tBrs2/dH&#10;Nj/cPndF3BS+3FbHqrJaT8YztQAR6RL/xQ/3xqT56jWD+zfpB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QAvQAA&#10;AN0AAAAPAAAAAAAAAAEAIAAAACIAAABkcnMvZG93bnJldi54bWxQSwECFAAUAAAACACHTuJAMy8F&#10;njsAAAA5AAAAEAAAAAAAAAABACAAAAAMAQAAZHJzL3NoYXBleG1sLnhtbFBLBQYAAAAABgAGAFsB&#10;AAC2AwAAAAA=&#10;" path="m0,0l37,0,37,116,0,0xe">
                    <v:path o:connectlocs="0,0;19,0;19,58;0,0" o:connectangles="0,0,0,0"/>
                    <v:fill on="f" focussize="0,0"/>
                    <v:stroke weight="0pt" color="#000000" joinstyle="round"/>
                    <v:imagedata o:title=""/>
                    <o:lock v:ext="edit" aspectratio="f"/>
                  </v:shape>
                  <v:shape id="Freeform 488" o:spid="_x0000_s1026" o:spt="100" style="position:absolute;left:2837;top:2529;height:58;width:19;" fillcolor="#000000" filled="t" stroked="f" coordsize="39,116" o:gfxdata="UEsDBAoAAAAAAIdO4kAAAAAAAAAAAAAAAAAEAAAAZHJzL1BLAwQUAAAACACHTuJA1uwp270AAADd&#10;AAAADwAAAGRycy9kb3ducmV2LnhtbEVPPWvDMBDdC/kP4grZGskdnOJEyVAcKGQIdktItqt1tU2s&#10;k7EU2/33VaHQ7R7v87b72XZipMG3jjUkKwWCuHKm5VrDx/vh6QWED8gGO8ek4Zs87HeLhy1mxk1c&#10;0FiGWsQQ9hlqaELoMyl91ZBFv3I9ceS+3GAxRDjU0gw4xXDbyWelUmmx5djQYE+vDVW38m41nMsi&#10;P17mvJjmU2rd7VKF66fXevmYqA2IQHP4F/+530ycr9Zr+P0mni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7CnbvQAA&#10;AN0AAAAPAAAAAAAAAAEAIAAAACIAAABkcnMvZG93bnJldi54bWxQSwECFAAUAAAACACHTuJAMy8F&#10;njsAAAA5AAAAEAAAAAAAAAABACAAAAAMAQAAZHJzL3NoYXBleG1sLnhtbFBLBQYAAAAABgAGAFsB&#10;AAC2AwAAAAA=&#10;" path="m0,0l39,0,0,116,0,0xe">
                    <v:path o:connectlocs="0,0;19,0;0,58;0,0" o:connectangles="0,0,0,0"/>
                    <v:fill on="t" focussize="0,0"/>
                    <v:stroke on="f"/>
                    <v:imagedata o:title=""/>
                    <o:lock v:ext="edit" aspectratio="f"/>
                  </v:shape>
                  <v:shape id="Freeform 489" o:spid="_x0000_s1026" o:spt="100" style="position:absolute;left:2837;top:2529;height:58;width:19;" filled="f" stroked="t" coordsize="39,116" o:gfxdata="UEsDBAoAAAAAAIdO4kAAAAAAAAAAAAAAAAAEAAAAZHJzL1BLAwQUAAAACACHTuJACb2HZb4AAADd&#10;AAAADwAAAGRycy9kb3ducmV2LnhtbEWPT2sCMRDF74V+hzCF3mpi6T9Wo5Si0Gu1IL2Nm3Gzupls&#10;k6jbb+8chN5meG/e+810PoROnSjlNrKF8ciAIq6ja7mx8L1ePryBygXZYReZLPxRhvns9maKlYtn&#10;/qLTqjRKQjhXaMGX0lda59pTwDyKPbFou5gCFllTo13Cs4SHTj8a86IDtiwNHnv68FQfVsdg4d1v&#10;N5u0XzfP9FT/bn8WQ++Xg7X3d2MzAVVoKP/m6/WnE3zzKrjyjYygZ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2HZb4A&#10;AADdAAAADwAAAAAAAAABACAAAAAiAAAAZHJzL2Rvd25yZXYueG1sUEsBAhQAFAAAAAgAh07iQDMv&#10;BZ47AAAAOQAAABAAAAAAAAAAAQAgAAAADQEAAGRycy9zaGFwZXhtbC54bWxQSwUGAAAAAAYABgBb&#10;AQAAtwMAAAAA&#10;" path="m0,0l39,0,0,116,0,0xe">
                    <v:path o:connectlocs="0,0;19,0;0,58;0,0" o:connectangles="0,0,0,0"/>
                    <v:fill on="f" focussize="0,0"/>
                    <v:stroke weight="0pt" color="#000000" joinstyle="round"/>
                    <v:imagedata o:title=""/>
                    <o:lock v:ext="edit" aspectratio="f"/>
                  </v:shape>
                  <v:line id="Line 490" o:spid="_x0000_s1026" o:spt="20" style="position:absolute;left:2837;top:2436;height:151;width:1;" filled="f" stroked="t" coordsize="21600,21600" o:gfxdata="UEsDBAoAAAAAAIdO4kAAAAAAAAAAAAAAAAAEAAAAZHJzL1BLAwQUAAAACACHTuJAODtjK70AAADd&#10;AAAADwAAAGRycy9kb3ducmV2LnhtbEVPTWvCQBC9C/6HZYTedDcWbI2uHiKF0hbEKOhxyI5JNDsb&#10;sltj/31XKPQ2j/c5y/XdNuJGna8da0gmCgRx4UzNpYbD/m38CsIHZIONY9LwQx7Wq+FgialxPe/o&#10;lodSxBD2KWqoQmhTKX1RkUU/cS1x5M6usxgi7EppOuxjuG3kVKmZtFhzbKiwpayi4pp/Ww1q+zk7&#10;ya/scjl+bHYKn/NGJbnWT6NELUAEuod/8Z/73cT56mUOj2/i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O2M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491" o:spid="_x0000_s1026" o:spt="100" style="position:absolute;left:2810;top:2504;height:83;width:54;" filled="f" stroked="t" coordsize="110,167" o:gfxdata="UEsDBAoAAAAAAIdO4kAAAAAAAAAAAAAAAAAEAAAAZHJzL1BLAwQUAAAACACHTuJAa/RiGMAAAADd&#10;AAAADwAAAGRycy9kb3ducmV2LnhtbEWPQUvDQBCF74L/YZlCb3Y3UkqJ3RZpUYrQg1HwOmSn2dTs&#10;bMyuSf33zkHwNsN78943m901dGqkIbWRLRQLA4q4jq7lxsL729PdGlTKyA67yGThhxLstrc3Gyxd&#10;nPiVxio3SkI4lWjB59yXWqfaU8C0iD2xaOc4BMyyDo12A04SHjp9b8xKB2xZGjz2tPdUf1bfwcLq&#10;9KG/inh6nsZLcTi81EdfPS6tnc8K8wAq0zX/m/+uj07wzVr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9GIY&#10;wAAAAN0AAAAPAAAAAAAAAAEAIAAAACIAAABkcnMvZG93bnJldi54bWxQSwECFAAUAAAACACHTuJA&#10;My8FnjsAAAA5AAAAEAAAAAAAAAABACAAAAAPAQAAZHJzL3NoYXBleG1sLnhtbFBLBQYAAAAABgAG&#10;AFsBAAC5AwAAAAA=&#10;" path="m0,0l54,167,110,0e">
                    <v:path o:connectlocs="0,0;26,83;54,0" o:connectangles="0,0,0"/>
                    <v:fill on="f" focussize="0,0"/>
                    <v:stroke weight="0pt" color="#000000" joinstyle="round"/>
                    <v:imagedata o:title=""/>
                    <o:lock v:ext="edit" aspectratio="f"/>
                  </v:shape>
                  <v:shape id="Freeform 492" o:spid="_x0000_s1026" o:spt="100" style="position:absolute;left:2810;top:2504;height:25;width:54;" filled="f" stroked="t" coordsize="110,51" o:gfxdata="UEsDBAoAAAAAAIdO4kAAAAAAAAAAAAAAAAAEAAAAZHJzL1BLAwQUAAAACACHTuJAHgJag70AAADd&#10;AAAADwAAAGRycy9kb3ducmV2LnhtbEWP0WoCMRBF3wv+QxihbzVZEaurUUSoaN9q/YBxM25WN5Nl&#10;k+rWr28EoW8z3Dv33JkvO1eLK7Wh8qwhGygQxIU3FZcaDt8fbxMQISIbrD2Thl8KsFz0XuaYG3/j&#10;L7ruYylSCIccNdgYm1zKUFhyGAa+IU7aybcOY1rbUpoWbync1XKo1Fg6rDgRLDa0tlRc9j9OQ3Oc&#10;us9w3o271bvdyvumGiWO1q/9TM1AROriv/l5vTWpvppk8Pgmj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lqDvQAA&#10;AN0AAAAPAAAAAAAAAAEAIAAAACIAAABkcnMvZG93bnJldi54bWxQSwECFAAUAAAACACHTuJAMy8F&#10;njsAAAA5AAAAEAAAAAAAAAABACAAAAAMAQAAZHJzL3NoYXBleG1sLnhtbFBLBQYAAAAABgAGAFsB&#10;AAC2AwAAAAA=&#10;" path="m0,0l54,51,110,0e">
                    <v:path o:connectlocs="0,0;26,25;54,0" o:connectangles="0,0,0"/>
                    <v:fill on="f" focussize="0,0"/>
                    <v:stroke weight="0pt" color="#000000" joinstyle="round"/>
                    <v:imagedata o:title=""/>
                    <o:lock v:ext="edit" aspectratio="f"/>
                  </v:shape>
                  <v:shape id="Freeform 493" o:spid="_x0000_s1026" o:spt="100" style="position:absolute;left:4689;top:2504;height:25;width:27;" fillcolor="#000000" filled="t" stroked="f" coordsize="55,51" o:gfxdata="UEsDBAoAAAAAAIdO4kAAAAAAAAAAAAAAAAAEAAAAZHJzL1BLAwQUAAAACACHTuJAr/+1TrsAAADd&#10;AAAADwAAAGRycy9kb3ducmV2LnhtbEVPyWrDMBC9B/oPYgq9hFiKCSW4lnMolOZQCElz8W2wxgu1&#10;RkZSFv99FSj0No+3Trm721FcyYfBsYZ1pkAQN84M3Gk4f3+stiBCRDY4OiYNMwXYVU+LEgvjbnyk&#10;6yl2IoVwKFBDH+NUSBmaniyGzE3EiWudtxgT9J00Hm8p3I4yV+pVWhw4NfQ40XtPzc/pYjV8cbO0&#10;l/qzjX6/IcOHmqa51vrlea3eQES6x3/xn3tv0ny1zeHxTTpBV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TrsAAADd&#10;AAAADwAAAAAAAAABACAAAAAiAAAAZHJzL2Rvd25yZXYueG1sUEsBAhQAFAAAAAgAh07iQDMvBZ47&#10;AAAAOQAAABAAAAAAAAAAAQAgAAAACgEAAGRycy9zaGFwZXhtbC54bWxQSwUGAAAAAAYABgBbAQAA&#10;tAMAAAAA&#10;" path="m0,0l17,51,55,51,0,0xe">
                    <v:path o:connectlocs="0,0;8,25;27,25;0,0" o:connectangles="0,0,0,0"/>
                    <v:fill on="t" focussize="0,0"/>
                    <v:stroke on="f"/>
                    <v:imagedata o:title=""/>
                    <o:lock v:ext="edit" aspectratio="f"/>
                  </v:shape>
                  <v:shape id="Freeform 494" o:spid="_x0000_s1026" o:spt="100" style="position:absolute;left:4689;top:2504;height:25;width:27;" filled="f" stroked="t" coordsize="55,51" o:gfxdata="UEsDBAoAAAAAAIdO4kAAAAAAAAAAAAAAAAAEAAAAZHJzL1BLAwQUAAAACACHTuJARI3lTL0AAADd&#10;AAAADwAAAGRycy9kb3ducmV2LnhtbEVPTWsCMRC9F/ofwhS81USFIqtRRBFqT1UrXsfNuLu6mWyT&#10;1FV/fSMUepvH+5zx9GprcSEfKscael0Fgjh3puJCw9d2+ToEESKywdoxabhRgOnk+WmMmXEtr+my&#10;iYVIIRwy1FDG2GRShrwki6HrGuLEHZ23GBP0hTQe2xRua9lX6k1arDg1lNjQvKT8vPmxGorjbnVq&#10;Pw5u5lft/tvdd5/zxVLrzktPjUBEusZ/8Z/73aT5ajiAxzfpBD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jeVMvQAA&#10;AN0AAAAPAAAAAAAAAAEAIAAAACIAAABkcnMvZG93bnJldi54bWxQSwECFAAUAAAACACHTuJAMy8F&#10;njsAAAA5AAAAEAAAAAAAAAABACAAAAAMAQAAZHJzL3NoYXBleG1sLnhtbFBLBQYAAAAABgAGAFsB&#10;AAC2AwAAAAA=&#10;" path="m0,0l17,51,55,51,0,0xe">
                    <v:path o:connectlocs="0,0;8,25;27,25;0,0" o:connectangles="0,0,0,0"/>
                    <v:fill on="f" focussize="0,0"/>
                    <v:stroke weight="0pt" color="#000000" joinstyle="round"/>
                    <v:imagedata o:title=""/>
                    <o:lock v:ext="edit" aspectratio="f"/>
                  </v:shape>
                  <v:shape id="Freeform 495" o:spid="_x0000_s1026" o:spt="100" style="position:absolute;left:4716;top:2504;height:25;width:27;" fillcolor="#000000" filled="t" stroked="f" coordsize="55,51" o:gfxdata="UEsDBAoAAAAAAIdO4kAAAAAAAAAAAAAAAAAEAAAAZHJzL1BLAwQUAAAACACHTuJAT1qIobwAAADd&#10;AAAADwAAAGRycy9kb3ducmV2LnhtbEVPO2vDMBDeA/0P4gpdQi2lhBBcyxkKpRkKoUkXb4d1flDr&#10;ZCQlsf99FAh0u4/vecVusoO4kA+9Yw2rTIEgrp3pudXwe/p83YIIEdng4Jg0zBRgVz4tCsyNu/IP&#10;XY6xFSmEQ44auhjHXMpQd2QxZG4kTlzjvMWYoG+l8XhN4XaQb0ptpMWeU0OHI310VP8dz1bDN9dL&#10;e66+muj3azJ8qGicK61fnlfqHUSkKf6LH+69SfPVdg33b9IJsr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aiKG8AAAA&#10;3QAAAA8AAAAAAAAAAQAgAAAAIgAAAGRycy9kb3ducmV2LnhtbFBLAQIUABQAAAAIAIdO4kAzLwWe&#10;OwAAADkAAAAQAAAAAAAAAAEAIAAAAAsBAABkcnMvc2hhcGV4bWwueG1sUEsFBgAAAAAGAAYAWwEA&#10;ALUDAAAAAA==&#10;" path="m55,0l0,51,38,51,55,0xe">
                    <v:path o:connectlocs="27,0;0,25;18,25;27,0" o:connectangles="0,0,0,0"/>
                    <v:fill on="t" focussize="0,0"/>
                    <v:stroke on="f"/>
                    <v:imagedata o:title=""/>
                    <o:lock v:ext="edit" aspectratio="f"/>
                  </v:shape>
                  <v:shape id="Freeform 496" o:spid="_x0000_s1026" o:spt="100" style="position:absolute;left:4716;top:2504;height:25;width:27;" filled="f" stroked="t" coordsize="55,51" o:gfxdata="UEsDBAoAAAAAAIdO4kAAAAAAAAAAAAAAAAAEAAAAZHJzL1BLAwQUAAAACACHTuJApCjYo70AAADd&#10;AAAADwAAAGRycy9kb3ducmV2LnhtbEVPTWsCMRC9F/ofwhS81UTBIqtRRBFqT1UrXsfNuLu6mWyT&#10;1FV/fSMUepvH+5zx9GprcSEfKscael0Fgjh3puJCw9d2+ToEESKywdoxabhRgOnk+WmMmXEtr+my&#10;iYVIIRwy1FDG2GRShrwki6HrGuLEHZ23GBP0hTQe2xRua9lX6k1arDg1lNjQvKT8vPmxGorjbnVq&#10;Pw5u5lft/tvdd5/zxVLrzktPjUBEusZ/8Z/73aT5ajiAxzfpBD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KNijvQAA&#10;AN0AAAAPAAAAAAAAAAEAIAAAACIAAABkcnMvZG93bnJldi54bWxQSwECFAAUAAAACACHTuJAMy8F&#10;njsAAAA5AAAAEAAAAAAAAAABACAAAAAMAQAAZHJzL3NoYXBleG1sLnhtbFBLBQYAAAAABgAGAFsB&#10;AAC2AwAAAAA=&#10;" path="m55,0l0,51,38,51,55,0xe">
                    <v:path o:connectlocs="27,0;0,25;18,25;27,0" o:connectangles="0,0,0,0"/>
                    <v:fill on="f" focussize="0,0"/>
                    <v:stroke weight="0pt" color="#000000" joinstyle="round"/>
                    <v:imagedata o:title=""/>
                    <o:lock v:ext="edit" aspectratio="f"/>
                  </v:shape>
                  <v:shape id="Freeform 497" o:spid="_x0000_s1026" o:spt="100" style="position:absolute;left:4697;top:2529;height:58;width:19;" fillcolor="#000000" filled="t" stroked="f" coordsize="38,116" o:gfxdata="UEsDBAoAAAAAAIdO4kAAAAAAAAAAAAAAAAAEAAAAZHJzL1BLAwQUAAAACACHTuJADhTHN7wAAADd&#10;AAAADwAAAGRycy9kb3ducmV2LnhtbEVPvW7CMBDeK/UdrEPq1tjJEKGAYaAU0aEDgQc4xVcnIj5H&#10;sUng7etKldju0/d76+3d9WKiMXSeNeSZAkHceNOx1XA5f74vQYSIbLD3TBoeFGC7eX1ZY2X8zCea&#10;6mhFCuFQoYY2xqGSMjQtOQyZH4gT9+NHhzHB0Uoz4pzCXS8LpUrpsOPU0OJAu5aaa31zGvz+a7rN&#10;9uP6nRfFzs71oZTng9Zvi1ytQES6x6f43300ab5alvD3TTpB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Uxze8AAAA&#10;3QAAAA8AAAAAAAAAAQAgAAAAIgAAAGRycy9kb3ducmV2LnhtbFBLAQIUABQAAAAIAIdO4kAzLwWe&#10;OwAAADkAAAAQAAAAAAAAAAEAIAAAAAsBAABkcnMvc2hhcGV4bWwueG1sUEsFBgAAAAAGAAYAWwEA&#10;ALUDAAAAAA==&#10;" path="m0,0l38,0,38,116,0,0xe">
                    <v:path o:connectlocs="0,0;19,0;19,58;0,0" o:connectangles="0,0,0,0"/>
                    <v:fill on="t" focussize="0,0"/>
                    <v:stroke on="f"/>
                    <v:imagedata o:title=""/>
                    <o:lock v:ext="edit" aspectratio="f"/>
                  </v:shape>
                  <v:shape id="Freeform 498" o:spid="_x0000_s1026" o:spt="100" style="position:absolute;left:4697;top:2529;height:58;width:19;" filled="f" stroked="t" coordsize="38,116" o:gfxdata="UEsDBAoAAAAAAIdO4kAAAAAAAAAAAAAAAAAEAAAAZHJzL1BLAwQUAAAACACHTuJAsJyxBr0AAADd&#10;AAAADwAAAGRycy9kb3ducmV2LnhtbEVPyWrDMBC9F/oPYgq9lERyoE3iWgklEGghNGQh58Ga2sbW&#10;yJWU7e+jQKG3ebx1ivnFduJEPjSONWRDBYK4dKbhSsN+txxMQISIbLBzTBquFGA+e3woMDfuzBs6&#10;bWMlUgiHHDXUMfa5lKGsyWIYup44cT/OW4wJ+koaj+cUbjs5UupNWmw4NdTY06Kmst0erYZ2PFp/&#10;yO+XwzHrvrKVevXT5tdr/fyUqXcQkS7xX/zn/jRpvpqM4f5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LEGvQAA&#10;AN0AAAAPAAAAAAAAAAEAIAAAACIAAABkcnMvZG93bnJldi54bWxQSwECFAAUAAAACACHTuJAMy8F&#10;njsAAAA5AAAAEAAAAAAAAAABACAAAAAMAQAAZHJzL3NoYXBleG1sLnhtbFBLBQYAAAAABgAGAFsB&#10;AAC2AwAAAAA=&#10;" path="m0,0l38,0,38,116,0,0xe">
                    <v:path o:connectlocs="0,0;19,0;19,58;0,0" o:connectangles="0,0,0,0"/>
                    <v:fill on="f" focussize="0,0"/>
                    <v:stroke weight="0pt" color="#000000" joinstyle="round"/>
                    <v:imagedata o:title=""/>
                    <o:lock v:ext="edit" aspectratio="f"/>
                  </v:shape>
                  <v:shape id="Freeform 499" o:spid="_x0000_s1026" o:spt="100" style="position:absolute;left:4716;top:2529;height:58;width:19;" fillcolor="#000000" filled="t" stroked="f" coordsize="38,116" o:gfxdata="UEsDBAoAAAAAAIdO4kAAAAAAAAAAAAAAAAAEAAAAZHJzL1BLAwQUAAAACACHTuJAEMf23r4AAADd&#10;AAAADwAAAGRycy9kb3ducmV2LnhtbEWPQW/CMAyF75P2HyJP2m0k7QGhQuDABmKHHVb4AVZj0orG&#10;qZrQsn8/HybtZus9v/d5s3uEXk00pi6yhWJhQBE30XXsLVzOh7cVqJSRHfaRycIPJdhtn582WLk4&#10;8zdNdfZKQjhVaKHNeai0Tk1LAdMiDsSiXeMYMMs6eu1GnCU89Lo0ZqkDdiwNLQ60b6m51fdgIX58&#10;TvfZv9++irLc+7k+LvX5aO3rS2HWoDI98r/57/rkBN+sBFe+kRH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f23r4A&#10;AADdAAAADwAAAAAAAAABACAAAAAiAAAAZHJzL2Rvd25yZXYueG1sUEsBAhQAFAAAAAgAh07iQDMv&#10;BZ47AAAAOQAAABAAAAAAAAAAAQAgAAAADQEAAGRycy9zaGFwZXhtbC54bWxQSwUGAAAAAAYABgBb&#10;AQAAtwMAAAAA&#10;" path="m0,0l38,0,0,116,0,0xe">
                    <v:path o:connectlocs="0,0;19,0;0,58;0,0" o:connectangles="0,0,0,0"/>
                    <v:fill on="t" focussize="0,0"/>
                    <v:stroke on="f"/>
                    <v:imagedata o:title=""/>
                    <o:lock v:ext="edit" aspectratio="f"/>
                  </v:shape>
                  <v:shape id="Freeform 500" o:spid="_x0000_s1026" o:spt="100" style="position:absolute;left:4716;top:2529;height:58;width:19;" filled="f" stroked="t" coordsize="38,116" o:gfxdata="UEsDBAoAAAAAAIdO4kAAAAAAAAAAAAAAAAAEAAAAZHJzL1BLAwQUAAAACACHTuJArk+A774AAADd&#10;AAAADwAAAGRycy9kb3ducmV2LnhtbEVP22oCMRB9F/oPYQq+FE1W0Op2o5RCQaEoVfF52Ex3l91M&#10;tkm89O+bQsG3OZzrFKub7cSFfGgca8jGCgRx6UzDlYbj4X00BxEissHOMWn4oQCr5cOgwNy4K3/S&#10;ZR8rkUI45KihjrHPpQxlTRbD2PXEifty3mJM0FfSeLymcNvJiVIzabHh1FBjT281le3+bDW0z5Pd&#10;q9w+nc5Zt8k+1NQvmm+v9fAxUy8gIt3iXfzvXps0X80X8PdNOk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A774A&#10;AADdAAAADwAAAAAAAAABACAAAAAiAAAAZHJzL2Rvd25yZXYueG1sUEsBAhQAFAAAAAgAh07iQDMv&#10;BZ47AAAAOQAAABAAAAAAAAAAAQAgAAAADQEAAGRycy9zaGFwZXhtbC54bWxQSwUGAAAAAAYABgBb&#10;AQAAtwMAAAAA&#10;" path="m0,0l38,0,0,116,0,0xe">
                    <v:path o:connectlocs="0,0;19,0;0,58;0,0" o:connectangles="0,0,0,0"/>
                    <v:fill on="f" focussize="0,0"/>
                    <v:stroke weight="0pt" color="#000000" joinstyle="round"/>
                    <v:imagedata o:title=""/>
                    <o:lock v:ext="edit" aspectratio="f"/>
                  </v:shape>
                  <v:rect id="Rectangle 501" o:spid="_x0000_s1026" o:spt="1" style="position:absolute;left:3907;top:2616;height:312;width:1601;" filled="f" stroked="f" coordsize="21600,21600" o:gfxdata="UEsDBAoAAAAAAIdO4kAAAAAAAAAAAAAAAAAEAAAAZHJzL1BLAwQUAAAACACHTuJAmsG1fMAAAADd&#10;AAAADwAAAGRycy9kb3ducmV2LnhtbEWPT2/CMAzF70h8h8hIu0HCDhMtBDTtj+DI6CTGzWpMW9E4&#10;VZNRxqefD5N2s/We3/t5tbn5Vl2pj01gC/OZAUVcBtdwZeGzeJ8uQMWE7LANTBZ+KMJmPR6tMHdh&#10;4A+6HlKlJIRjjhbqlLpc61jW5DHOQkcs2jn0HpOsfaVdj4OE+1Y/GvOkPTYsDTV29FJTeTl8ewvb&#10;Rff8tQv3oWrfTtvj/pi9Flmy9mEyN0tQiW7p3/x3vXOCbzLhl2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wbV8&#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hint="eastAsia" w:ascii="仿宋_GB2312" w:eastAsia="仿宋_GB2312" w:cs="仿宋_GB2312"/>
                              <w:color w:val="000000"/>
                              <w:sz w:val="20"/>
                              <w:szCs w:val="20"/>
                            </w:rPr>
                            <w:t>水土保持现状监测</w:t>
                          </w:r>
                        </w:p>
                      </w:txbxContent>
                    </v:textbox>
                  </v:rect>
                  <v:line id="Line 502" o:spid="_x0000_s1026" o:spt="20" style="position:absolute;left:4716;top:2436;height:151;width:1;" filled="f" stroked="t" coordsize="21600,21600" o:gfxdata="UEsDBAoAAAAAAIdO4kAAAAAAAAAAAAAAAAAEAAAAZHJzL1BLAwQUAAAACACHTuJAdkGJ17sAAADd&#10;AAAADwAAAGRycy9kb3ducmV2LnhtbEVPS4vCMBC+C/6HMII3Taoga9foQRFEF8QquMehmW3rNpPS&#10;xNe/3wgL3ubje85s8bC1uFHrK8cakqECQZw7U3Gh4XRcDz5A+IBssHZMGp7kYTHvdmaYGnfnA92y&#10;UIgYwj5FDWUITSqlz0uy6IeuIY7cj2sthgjbQpoW7zHc1nKk1ERarDg2lNjQsqT8N7taDWq/m3zL&#10;r+Xlct6uDgrHWa2STOt+L1GfIAI9wlv8796YOF9NE3h9E0+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GJ1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Freeform 503" o:spid="_x0000_s1026" o:spt="100" style="position:absolute;left:4689;top:2504;height:83;width:54;" filled="f" stroked="t" coordsize="110,167" o:gfxdata="UEsDBAoAAAAAAIdO4kAAAAAAAAAAAAAAAAAEAAAAZHJzL1BLAwQUAAAACACHTuJAcbPPKb0AAADd&#10;AAAADwAAAGRycy9kb3ducmV2LnhtbEVP32vCMBB+F/wfwgl706QyxHVGGcqGCD5YB3s9mlvTrbnU&#10;Jmvdf28GA9/u4/t5q83VNaKnLtSeNWQzBYK49KbmSsP7+XW6BBEissHGM2n4pQCb9Xi0wtz4gU/U&#10;F7ESKYRDjhpsjG0uZSgtOQwz3xIn7tN3DmOCXSVNh0MKd42cK7WQDmtODRZb2loqv4sfp2Fx/JCX&#10;zB/fhv4r2+0O5d4WL49aP0wy9Qwi0jXexf/uvUnz1dMc/r5JJ8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88pvQAA&#10;AN0AAAAPAAAAAAAAAAEAIAAAACIAAABkcnMvZG93bnJldi54bWxQSwECFAAUAAAACACHTuJAMy8F&#10;njsAAAA5AAAAEAAAAAAAAAABACAAAAAMAQAAZHJzL3NoYXBleG1sLnhtbFBLBQYAAAAABgAGAFsB&#10;AAC2AwAAAAA=&#10;" path="m0,0l55,167,110,0e">
                    <v:path o:connectlocs="0,0;27,83;54,0" o:connectangles="0,0,0"/>
                    <v:fill on="f" focussize="0,0"/>
                    <v:stroke weight="0pt" color="#000000" joinstyle="round"/>
                    <v:imagedata o:title=""/>
                    <o:lock v:ext="edit" aspectratio="f"/>
                  </v:shape>
                  <v:shape id="Freeform 504" o:spid="_x0000_s1026" o:spt="100" style="position:absolute;left:4689;top:2504;height:25;width:54;" filled="f" stroked="t" coordsize="110,51" o:gfxdata="UEsDBAoAAAAAAIdO4kAAAAAAAAAAAAAAAAAEAAAAZHJzL1BLAwQUAAAACACHTuJABEX3sr4AAADd&#10;AAAADwAAAGRycy9kb3ducmV2LnhtbEWP3WoCMRCF7wXfIUzBu5r4g9XVKCK0WO+0PsC4GTdrN5Nl&#10;k+rWp2+EgncznDPnO7NYta4SV2pC6VnDoK9AEOfelFxoOH69v05BhIhssPJMGn4pwGrZ7SwwM/7G&#10;e7oeYiFSCIcMNdgY60zKkFtyGPq+Jk7a2TcOY1qbQpoGbyncVXKo1EQ6LDkRLNa0sZR/H36chvo0&#10;c7tw+Zy06ze7lfePcpw4WvdeBmoOIlIbn+b/661J9dVsBI9v0gh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X3sr4A&#10;AADdAAAADwAAAAAAAAABACAAAAAiAAAAZHJzL2Rvd25yZXYueG1sUEsBAhQAFAAAAAgAh07iQDMv&#10;BZ47AAAAOQAAABAAAAAAAAAAAQAgAAAADQEAAGRycy9zaGFwZXhtbC54bWxQSwUGAAAAAAYABgBb&#10;AQAAtwMAAAAA&#10;" path="m0,0l55,51,110,0e">
                    <v:path o:connectlocs="0,0;27,25;54,0" o:connectangles="0,0,0"/>
                    <v:fill on="f" focussize="0,0"/>
                    <v:stroke weight="0pt" color="#000000" joinstyle="round"/>
                    <v:imagedata o:title=""/>
                    <o:lock v:ext="edit" aspectratio="f"/>
                  </v:shape>
                  <v:rect id="Rectangle 505" o:spid="_x0000_s1026" o:spt="1" style="position:absolute;left:3900;top:2587;height:252;width:1640;" filled="f" stroked="t" coordsize="21600,21600" o:gfxdata="UEsDBAoAAAAAAIdO4kAAAAAAAAAAAAAAAAAEAAAAZHJzL1BLAwQUAAAACACHTuJA8HyzZb0AAADd&#10;AAAADwAAAGRycy9kb3ducmV2LnhtbEVPS2sCMRC+C/6HMEJvNdnW59YopSB4sq1K6XHcTHeXTSbL&#10;JvXx7xuh4G0+vucsVhdnxYm6UHvWkA0VCOLCm5pLDYf9+nEGIkRkg9YzabhSgNWy31tgbvyZP+m0&#10;i6VIIRxy1FDF2OZShqIih2HoW+LE/fjOYUywK6Xp8JzCnZVPSk2kw5pTQ4UtvVVUNLtfp2E2Ptrm&#10;MH3+3k7fs6+G7CuF7YfWD4NMvYCIdIl38b97Y9J8NR/B7Z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fLNlvQAA&#10;AN0AAAAPAAAAAAAAAAEAIAAAACIAAABkcnMvZG93bnJldi54bWxQSwECFAAUAAAACACHTuJAMy8F&#10;njsAAAA5AAAAEAAAAAAAAAABACAAAAAMAQAAZHJzL3NoYXBleG1sLnhtbFBLBQYAAAAABgAGAFsB&#10;AAC2AwAAAAA=&#10;">
                    <v:fill on="f" focussize="0,0"/>
                    <v:stroke weight="0pt" color="#000000" miterlimit="8" joinstyle="miter"/>
                    <v:imagedata o:title=""/>
                    <o:lock v:ext="edit" aspectratio="f"/>
                  </v:rect>
                  <v:shape id="Freeform 506" o:spid="_x0000_s1026" o:spt="100" style="position:absolute;left:6572;top:2504;height:25;width:27;" fillcolor="#000000" filled="t" stroked="f" coordsize="56,51" o:gfxdata="UEsDBAoAAAAAAIdO4kAAAAAAAAAAAAAAAAAEAAAAZHJzL1BLAwQUAAAACACHTuJApRFQIrsAAADd&#10;AAAADwAAAGRycy9kb3ducmV2LnhtbEVPS4vCMBC+L/gfwgheFk0UdqnVKCgIHnfditehGdtiMylJ&#10;fPTfmwXB23x8z1muH7YVN/KhcaxhOlEgiEtnGq40FH+7cQYiRGSDrWPS0FOA9WrwscTcuDv/0u0Q&#10;K5FCOOSooY6xy6UMZU0Ww8R1xIk7O28xJugraTzeU7ht5Uypb2mx4dRQY0fbmsrL4Wo1ZKddX2Tb&#10;zU8xO35W/dG53vq91qPhVC1ARHrEt/jl3ps0X82/4P+bd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FQIrsAAADd&#10;AAAADwAAAAAAAAABACAAAAAiAAAAZHJzL2Rvd25yZXYueG1sUEsBAhQAFAAAAAgAh07iQDMvBZ47&#10;AAAAOQAAABAAAAAAAAAAAQAgAAAACgEAAGRycy9zaGFwZXhtbC54bWxQSwUGAAAAAAYABgBbAQAA&#10;tAMAAAAA&#10;" path="m0,0l17,51,56,51,0,0xe">
                    <v:path o:connectlocs="0,0;8,25;27,25;0,0" o:connectangles="0,0,0,0"/>
                    <v:fill on="t" focussize="0,0"/>
                    <v:stroke on="f"/>
                    <v:imagedata o:title=""/>
                    <o:lock v:ext="edit" aspectratio="f"/>
                  </v:shape>
                  <v:shape id="Freeform 507" o:spid="_x0000_s1026" o:spt="100" style="position:absolute;left:6572;top:2504;height:25;width:27;" filled="f" stroked="t" coordsize="56,51" o:gfxdata="UEsDBAoAAAAAAIdO4kAAAAAAAAAAAAAAAAAEAAAAZHJzL1BLAwQUAAAACACHTuJAcpB29L4AAADd&#10;AAAADwAAAGRycy9kb3ducmV2LnhtbEVPTWvCQBC9C/6HZYTe6q4tpCZ19SAWvLRg9KC3aXaaxGZn&#10;Q3aNsb++Wyh4m8f7nMVqsI3oqfO1Yw2zqQJBXDhTc6nhsH97nIPwAdlg45g03MjDajkeLTAz7so7&#10;6vNQihjCPkMNVQhtJqUvKrLop64ljtyX6yyGCLtSmg6vMdw28kmpRFqsOTZU2NK6ouI7v1gNadqr&#10;zen55/YxvHyej++M53yXaP0wmalXEIGGcBf/u7cmzldpA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B29L4A&#10;AADdAAAADwAAAAAAAAABACAAAAAiAAAAZHJzL2Rvd25yZXYueG1sUEsBAhQAFAAAAAgAh07iQDMv&#10;BZ47AAAAOQAAABAAAAAAAAAAAQAgAAAADQEAAGRycy9zaGFwZXhtbC54bWxQSwUGAAAAAAYABgBb&#10;AQAAtwMAAAAA&#10;" path="m0,0l17,51,56,51,0,0xe">
                    <v:path o:connectlocs="0,0;8,25;27,25;0,0" o:connectangles="0,0,0,0"/>
                    <v:fill on="f" focussize="0,0"/>
                    <v:stroke weight="0pt" color="#000000" joinstyle="round"/>
                    <v:imagedata o:title=""/>
                    <o:lock v:ext="edit" aspectratio="f"/>
                  </v:shape>
                  <v:shape id="Freeform 508" o:spid="_x0000_s1026" o:spt="100" style="position:absolute;left:6599;top:2504;height:25;width:27;" fillcolor="#000000" filled="t" stroked="f" coordsize="54,51" o:gfxdata="UEsDBAoAAAAAAIdO4kAAAAAAAAAAAAAAAAAEAAAAZHJzL1BLAwQUAAAACACHTuJA2gxqx7wAAADd&#10;AAAADwAAAGRycy9kb3ducmV2LnhtbEVPS2vCQBC+C/0PyxS86a4efERXaQuFQhFsbD2P2TFJk50N&#10;2W2M/94tCN7m43vOetvbWnTU+tKxhslYgSDOnCk51/B9eB8tQPiAbLB2TBqu5GG7eRqsMTHuwl/U&#10;pSEXMYR9ghqKEJpESp8VZNGPXUMcubNrLYYI21yaFi8x3NZyqtRMWiw5NhTY0FtBWZX+WQ17f6yq&#10;z5/ulaY2/HLf7U7py07r4fNErUAE6sNDfHd/mDhfLefw/008QW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Mase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509" o:spid="_x0000_s1026" o:spt="100" style="position:absolute;left:6599;top:2504;height:25;width:27;" filled="f" stroked="t" coordsize="54,51" o:gfxdata="UEsDBAoAAAAAAIdO4kAAAAAAAAAAAAAAAAAEAAAAZHJzL1BLAwQUAAAACACHTuJAN8gxCL4AAADd&#10;AAAADwAAAGRycy9kb3ducmV2LnhtbEWPzWsCMRDF74X+D2EKvdXEUkRXo5SWQosXXYVep5vZD9xM&#10;liR+9L93DoK3Gd6b936zWF18r04UUxfYwnhkQBFXwXXcWNjvvl6moFJGdtgHJgv/lGC1fHxYYOHC&#10;mbd0KnOjJIRTgRbanIdC61S15DGNwkAsWh2ixyxrbLSLeJZw3+tXYybaY8fS0OJAHy1Vh/LoLbzV&#10;9faz1Dpi+p39cHXcrN//NtY+P43NHFSmS76bb9ffTvDNTHDlGxlBL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gxCL4A&#10;AADdAAAADwAAAAAAAAABACAAAAAiAAAAZHJzL2Rvd25yZXYueG1sUEsBAhQAFAAAAAgAh07iQDMv&#10;BZ47AAAAOQAAABAAAAAAAAAAAQAgAAAADQEAAGRycy9zaGFwZXhtbC54bWxQSwUGAAAAAAYABgBb&#10;AQAAtwMAAAAA&#10;" path="m54,0l0,51,37,51,54,0xe">
                    <v:path o:connectlocs="27,0;0,25;18,25;27,0" o:connectangles="0,0,0,0"/>
                    <v:fill on="f" focussize="0,0"/>
                    <v:stroke weight="0pt" color="#000000" joinstyle="round"/>
                    <v:imagedata o:title=""/>
                    <o:lock v:ext="edit" aspectratio="f"/>
                  </v:shape>
                  <v:shape id="Freeform 510" o:spid="_x0000_s1026" o:spt="100" style="position:absolute;left:6580;top:2529;height:58;width:19;" fillcolor="#000000" filled="t" stroked="f" coordsize="39,116" o:gfxdata="UEsDBAoAAAAAAIdO4kAAAAAAAAAAAAAAAAAEAAAAZHJzL1BLAwQUAAAACACHTuJAeDP+yL0AAADd&#10;AAAADwAAAGRycy9kb3ducmV2LnhtbEVPPWvDMBDdC/kP4grZGskdTONEyVAcKGQIdktItqt1tU2s&#10;k7EU2/33VaHQ7R7v87b72XZipMG3jjUkKwWCuHKm5VrDx/vh6QWED8gGO8ek4Zs87HeLhy1mxk1c&#10;0FiGWsQQ9hlqaELoMyl91ZBFv3I9ceS+3GAxRDjU0gw4xXDbyWelUmmx5djQYE+vDVW38m41nMsi&#10;P17mvJjmU2rd7VKF66fXevmYqA2IQHP4F/+530ycr9Zr+P0mni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M/7IvQAA&#10;AN0AAAAPAAAAAAAAAAEAIAAAACIAAABkcnMvZG93bnJldi54bWxQSwECFAAUAAAACACHTuJAMy8F&#10;njsAAAA5AAAAEAAAAAAAAAABACAAAAAMAQAAZHJzL3NoYXBleG1sLnhtbFBLBQYAAAAABgAGAFsB&#10;AAC2AwAAAAA=&#10;" path="m0,0l39,0,39,116,0,0xe">
                    <v:path o:connectlocs="0,0;19,0;19,58;0,0" o:connectangles="0,0,0,0"/>
                    <v:fill on="t" focussize="0,0"/>
                    <v:stroke on="f"/>
                    <v:imagedata o:title=""/>
                    <o:lock v:ext="edit" aspectratio="f"/>
                  </v:shape>
                  <v:shape id="Freeform 511" o:spid="_x0000_s1026" o:spt="100" style="position:absolute;left:6580;top:2529;height:58;width:19;" filled="f" stroked="t" coordsize="39,116" o:gfxdata="UEsDBAoAAAAAAIdO4kAAAAAAAAAAAAAAAAAEAAAAZHJzL1BLAwQUAAAACACHTuJA2Sz3g74AAADd&#10;AAAADwAAAGRycy9kb3ducmV2LnhtbEWPQUsDMRCF74L/IYzgzSYrKmXbtEix4NVWKL1NN9PN1s1k&#10;m8R2/ffOQfA2w3vz3jfz5Rh6daGUu8gWqokBRdxE13Fr4XO7fpiCygXZYR+ZLPxQhuXi9maOtYtX&#10;/qDLprRKQjjXaMGXMtRa58ZTwDyJA7Fox5gCFllTq13Cq4SHXj8a86IDdiwNHgdaeWq+Nt/Bwqs/&#10;7HbptG2f6ak5H/Zv4+DXo7X3d5WZgSo0ln/z3/W7E/zKCL98IyP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z3g74A&#10;AADdAAAADwAAAAAAAAABACAAAAAiAAAAZHJzL2Rvd25yZXYueG1sUEsBAhQAFAAAAAgAh07iQDMv&#10;BZ47AAAAOQAAABAAAAAAAAAAAQAgAAAADQEAAGRycy9zaGFwZXhtbC54bWxQSwUGAAAAAAYABgBb&#10;AQAAtwMAAAAA&#10;" path="m0,0l39,0,39,116,0,0xe">
                    <v:path o:connectlocs="0,0;19,0;19,58;0,0" o:connectangles="0,0,0,0"/>
                    <v:fill on="f" focussize="0,0"/>
                    <v:stroke weight="0pt" color="#000000" joinstyle="round"/>
                    <v:imagedata o:title=""/>
                    <o:lock v:ext="edit" aspectratio="f"/>
                  </v:shape>
                  <v:shape id="Freeform 512" o:spid="_x0000_s1026" o:spt="100" style="position:absolute;left:6599;top:2529;height:58;width:19;" fillcolor="#000000" filled="t" stroked="f" coordsize="37,116" o:gfxdata="UEsDBAoAAAAAAIdO4kAAAAAAAAAAAAAAAAAEAAAAZHJzL1BLAwQUAAAACACHTuJAfnOwkLoAAADd&#10;AAAADwAAAGRycy9kb3ducmV2LnhtbEVPTWvCQBC9F/wPywje6m48pJK6ehAEKwjW2vuQHZNgdjZk&#10;p4n+e7dQ6G0e73NWm7tv1UB9bAJbyOYGFHEZXMOVhcvX7nUJKgqywzYwWXhQhM168rLCwoWRP2k4&#10;S6VSCMcCLdQiXaF1LGvyGOehI07cNfQeJcG+0q7HMYX7Vi+MybXHhlNDjR1taypv5x9v4e26JGmO&#10;h7D4zsPHRcuYD3SydjbNzDsoobv8i//ce5fmZyaD32/SCXr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7CQugAAAN0A&#10;AAAPAAAAAAAAAAEAIAAAACIAAABkcnMvZG93bnJldi54bWxQSwECFAAUAAAACACHTuJAMy8FnjsA&#10;AAA5AAAAEAAAAAAAAAABACAAAAAJAQAAZHJzL3NoYXBleG1sLnhtbFBLBQYAAAAABgAGAFsBAACz&#10;AwAAAAA=&#10;" path="m0,0l37,0,0,116,0,0xe">
                    <v:path o:connectlocs="0,0;19,0;0,58;0,0" o:connectangles="0,0,0,0"/>
                    <v:fill on="t" focussize="0,0"/>
                    <v:stroke on="f"/>
                    <v:imagedata o:title=""/>
                    <o:lock v:ext="edit" aspectratio="f"/>
                  </v:shape>
                  <v:shape id="Freeform 513" o:spid="_x0000_s1026" o:spt="100" style="position:absolute;left:6599;top:2529;height:58;width:19;" filled="f" stroked="t" coordsize="37,116" o:gfxdata="UEsDBAoAAAAAAIdO4kAAAAAAAAAAAAAAAAAEAAAAZHJzL1BLAwQUAAAACACHTuJAr7ue470AAADd&#10;AAAADwAAAGRycy9kb3ducmV2LnhtbEVPS2sCMRC+F/wPYYTearIeRFajyIIg4qFuy3odN+Pu4may&#10;JPHR/vqmUOhtPr7nLNdP24s7+dA51pBNFAji2pmOGw2fH9u3OYgQkQ32jknDFwVYr0YvS8yNe/CR&#10;7mVsRArhkKOGNsYhlzLULVkMEzcQJ+7ivMWYoG+k8fhI4baXU6Vm0mLHqaHFgYqW6mt5sxrs5ryf&#10;zU/fh2MRd4Uv36tbVVmtX8eZWoCI9Iz/4j/3zqT5mZrC7zfp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u57jvQAA&#10;AN0AAAAPAAAAAAAAAAEAIAAAACIAAABkcnMvZG93bnJldi54bWxQSwECFAAUAAAACACHTuJAMy8F&#10;njsAAAA5AAAAEAAAAAAAAAABACAAAAAMAQAAZHJzL3NoYXBleG1sLnhtbFBLBQYAAAAABgAGAFsB&#10;AAC2AwAAAAA=&#10;" path="m0,0l37,0,0,116,0,0xe">
                    <v:path o:connectlocs="0,0;19,0;0,58;0,0" o:connectangles="0,0,0,0"/>
                    <v:fill on="f" focussize="0,0"/>
                    <v:stroke weight="0pt" color="#000000" joinstyle="round"/>
                    <v:imagedata o:title=""/>
                    <o:lock v:ext="edit" aspectratio="f"/>
                  </v:shape>
                  <v:rect id="Rectangle 514" o:spid="_x0000_s1026" o:spt="1" style="position:absolute;left:5790;top:2616;height:312;width:1601;" filled="f" stroked="f" coordsize="21600,21600" o:gfxdata="UEsDBAoAAAAAAIdO4kAAAAAAAAAAAAAAAAAEAAAAZHJzL1BLAwQUAAAACACHTuJA9PixEb0AAADd&#10;AAAADwAAAGRycy9kb3ducmV2LnhtbEVPS4vCMBC+L/gfwgje1qQKotUo4gM9rrrgehua2bZsMylN&#10;tOqv3wgLe5uP7zmzxd1W4kaNLx1rSPoKBHHmTMm5hs/T9n0Mwgdkg5Vj0vAgD4t5522GqXEtH+h2&#10;DLmIIexT1FCEUKdS+qwgi77vauLIfbvGYoiwyaVpsI3htpIDpUbSYsmxocCaVgVlP8er1bAb18uv&#10;vXu2ebW57M4f58n6NAla97qJmoIIdA//4j/33sT5iRrC65t4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LE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ascii="仿宋_GB2312" w:eastAsia="仿宋_GB2312" w:cs="仿宋_GB2312"/>
                              <w:color w:val="000000"/>
                              <w:sz w:val="20"/>
                              <w:szCs w:val="20"/>
                            </w:rPr>
                            <w:t>水土保持效果监测</w:t>
                          </w:r>
                        </w:p>
                      </w:txbxContent>
                    </v:textbox>
                  </v:rect>
                  <v:line id="Line 515" o:spid="_x0000_s1026" o:spt="20" style="position:absolute;left:6599;top:2436;height:151;width:1;" filled="f" stroked="t" coordsize="21600,21600" o:gfxdata="UEsDBAoAAAAAAIdO4kAAAAAAAAAAAAAAAAAEAAAAZHJzL1BLAwQUAAAACACHTuJA+N2wVb0AAADd&#10;AAAADwAAAGRycy9kb3ducmV2LnhtbEVP32vCMBB+F/Y/hBvsTZNsUqQafVCEsQmjdTAfj+Zsq82l&#10;NJm6/34ZDHy7j+/nLVY314kLDaH1bEBPFAjiytuWawOf++14BiJEZIudZzLwQwFWy4fRAnPrr1zQ&#10;pYy1SCEccjTQxNjnUoaqIYdh4nvixB394DAmONTSDnhN4a6Tz0pl0mHLqaHBntYNVefy2xlQH+/Z&#10;Qe7Wp9PX26ZQ+FJ2SpfGPD1qNQcR6Rbv4n/3q03ztZr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3bBV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516" o:spid="_x0000_s1026" o:spt="100" style="position:absolute;left:6572;top:2504;height:83;width:54;" filled="f" stroked="t" coordsize="110,167" o:gfxdata="UEsDBAoAAAAAAIdO4kAAAAAAAAAAAAAAAAAEAAAAZHJzL1BLAwQUAAAACACHTuJAYLHNR70AAADd&#10;AAAADwAAAGRycy9kb3ducmV2LnhtbEVPTUsDMRC9F/wPYYTe2iTFFlmbFrEopdCDq+B12Iyb1c1k&#10;u4m77b83gtDbPN7nrLdn34qB+tgENqDnCgRxFWzDtYH3t+fZPYiYkC22gcnAhSJsNzeTNRY2jPxK&#10;Q5lqkUM4FmjApdQVUsbKkcc4Dx1x5j5D7zFl2NfS9jjmcN/KhVIr6bHh3OCwoydH1Xf54w2sjh/y&#10;pMPxZRy+9G53qPaufLwzZnqr1QOIROd0Ff+79zbP12oJf9/kE+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sc1H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517" o:spid="_x0000_s1026" o:spt="100" style="position:absolute;left:6572;top:2504;height:25;width:54;" filled="f" stroked="t" coordsize="110,51" o:gfxdata="UEsDBAoAAAAAAIdO4kAAAAAAAAAAAAAAAAAEAAAAZHJzL1BLAwQUAAAACACHTuJAitnOML4AAADd&#10;AAAADwAAAGRycy9kb3ducmV2LnhtbEWPwW7CMBBE70j9B2sr9UbsIJS2AYMqJBDlVtoPWOIlDo3X&#10;UWwg7dfjSpW47Wpm583Ol4NrxYX60HjWkGcKBHHlTcO1hq/P9fgFRIjIBlvPpOGHAiwXD6M5lsZf&#10;+YMu+1iLFMKhRA02xq6UMlSWHIbMd8RJO/reYUxrX0vT4zWFu1ZOlCqkw4YTwWJHK0vV9/7sNHSH&#10;V7cLp/dieHu2W/m7aaaJo/XTY65mICIN8W7+v96aVD9XBfx9k0a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nOML4A&#10;AADdAAAADwAAAAAAAAABACAAAAAiAAAAZHJzL2Rvd25yZXYueG1sUEsBAhQAFAAAAAgAh07iQDMv&#10;BZ47AAAAOQAAABAAAAAAAAAAAQAgAAAADQEAAGRycy9zaGFwZXhtbC54bWxQSwUGAAAAAAYABgBb&#10;AQAAtwMAAAAA&#10;" path="m0,0l56,51,110,0e">
                    <v:path o:connectlocs="0,0;27,25;54,0" o:connectangles="0,0,0"/>
                    <v:fill on="f" focussize="0,0"/>
                    <v:stroke weight="0pt" color="#000000" joinstyle="round"/>
                    <v:imagedata o:title=""/>
                    <o:lock v:ext="edit" aspectratio="f"/>
                  </v:shape>
                  <v:rect id="Rectangle 518" o:spid="_x0000_s1026" o:spt="1" style="position:absolute;left:5783;top:2587;height:252;width:1640;" filled="f" stroked="t" coordsize="21600,21600" o:gfxdata="UEsDBAoAAAAAAIdO4kAAAAAAAAAAAAAAAAAEAAAAZHJzL1BLAwQUAAAACACHTuJAnkW3CLwAAADd&#10;AAAADwAAAGRycy9kb3ducmV2LnhtbEVPS2sCMRC+F/wPYYTearItdmU1ihSEnrS1Ih7Hzbi7bDJZ&#10;NvHRf98IQm/z8T1ntrg5Ky7Uh8azhmykQBCX3jRcadj9rF4mIEJENmg9k4ZfCrCYD55mWBh/5W+6&#10;bGMlUgiHAjXUMXaFlKGsyWEY+Y44cSffO4wJ9pU0PV5TuLPyVal36bDh1FBjRx81le327DRMxkfb&#10;7vK3wzrfZPuW7JLC+kvr52GmpiAi3eK/+OH+NGl+pnK4f5NO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Ftwi8AAAA&#10;3Q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shape id="Freeform 519" o:spid="_x0000_s1026" o:spt="100" style="position:absolute;left:933;top:2504;height:25;width:28;" fillcolor="#000000" filled="t" stroked="f" coordsize="55,51" o:gfxdata="UEsDBAoAAAAAAIdO4kAAAAAAAAAAAAAAAAAEAAAAZHJzL1BLAwQUAAAACACHTuJA1SWOY74AAADd&#10;AAAADwAAAGRycy9kb3ducmV2LnhtbEWPT2vDMAzF74N+B6PBLqWxM0YpWd0eBqU9FMbaXnITsZqE&#10;xXKw3X/ffjoUdpN4T+/9tFzf/aCuFFMf2EJZGFDETXA9txZOx81sASplZIdDYLLwoATr1eRliZUL&#10;N/6h6yG3SkI4VWihy3mstE5NRx5TEUZi0c4hesyyxla7iDcJ94N+N2auPfYsDR2O9NVR83u4eAt7&#10;bqb+Um/POe4+yPF3TeOjtvbttTSfoDLd87/5eb1zgl8awZVvZAS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WOY74A&#10;AADdAAAADwAAAAAAAAABACAAAAAiAAAAZHJzL2Rvd25yZXYueG1sUEsBAhQAFAAAAAgAh07iQDMv&#10;BZ47AAAAOQAAABAAAAAAAAAAAQAgAAAADQEAAGRycy9zaGFwZXhtbC54bWxQSwUGAAAAAAYABgBb&#10;AQAAtwMAAAAA&#10;" path="m0,0l17,51,55,51,0,0xe">
                    <v:path o:connectlocs="0,0;8,25;28,25;0,0" o:connectangles="0,0,0,0"/>
                    <v:fill on="t" focussize="0,0"/>
                    <v:stroke on="f"/>
                    <v:imagedata o:title=""/>
                    <o:lock v:ext="edit" aspectratio="f"/>
                  </v:shape>
                  <v:shape id="Freeform 520" o:spid="_x0000_s1026" o:spt="100" style="position:absolute;left:933;top:2504;height:25;width:28;" filled="f" stroked="t" coordsize="55,51" o:gfxdata="UEsDBAoAAAAAAIdO4kAAAAAAAAAAAAAAAAAEAAAAZHJzL1BLAwQUAAAACACHTuJAPlfeYb0AAADd&#10;AAAADwAAAGRycy9kb3ducmV2LnhtbEVPTWsCMRC9C/6HMEJvmmwP0m6NIoqgntRWep1uxt3VzWSb&#10;pK711zeFQm/zeJ8zmd1sI67kQ+1YQzZSIIgLZ2ouNby9roZPIEJENtg4Jg3fFGA27fcmmBvX8Z6u&#10;h1iKFMIhRw1VjG0uZSgqshhGriVO3Ml5izFBX0rjsUvhtpGPSo2lxZpTQ4UtLSoqLocvq6E8HTfn&#10;bvvh5n7TvX+6+3G3WK60fhhk6gVEpFv8F/+51ybNz9Qz/H6TTpD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5hvQAA&#10;AN0AAAAPAAAAAAAAAAEAIAAAACIAAABkcnMvZG93bnJldi54bWxQSwECFAAUAAAACACHTuJAMy8F&#10;njsAAAA5AAAAEAAAAAAAAAABACAAAAAMAQAAZHJzL3NoYXBleG1sLnhtbFBLBQYAAAAABgAGAFsB&#10;AAC2AwAAAAA=&#10;" path="m0,0l17,51,55,51,0,0xe">
                    <v:path o:connectlocs="0,0;8,25;28,25;0,0" o:connectangles="0,0,0,0"/>
                    <v:fill on="f" focussize="0,0"/>
                    <v:stroke weight="0pt" color="#000000" joinstyle="round"/>
                    <v:imagedata o:title=""/>
                    <o:lock v:ext="edit" aspectratio="f"/>
                  </v:shape>
                  <v:shape id="Freeform 521" o:spid="_x0000_s1026" o:spt="100" style="position:absolute;left:961;top:2504;height:25;width:27;" fillcolor="#000000" filled="t" stroked="f" coordsize="54,51" o:gfxdata="UEsDBAoAAAAAAIdO4kAAAAAAAAAAAAAAAAAEAAAAZHJzL1BLAwQUAAAACACHTuJATtf+dL4AAADd&#10;AAAADwAAAGRycy9kb3ducmV2LnhtbEWPQWvCQBCF7wX/wzKCt7qJBynRVVQQhCK0aet5zI5JTHY2&#10;ZLcx/fedQ6G3Gd6b975Zb0fXqoH6UHs2kM4TUMSFtzWXBj4/js8voEJEtth6JgM/FGC7mTytMbP+&#10;we805LFUEsIhQwNVjF2mdSgqchjmviMW7eZ7h1HWvtS2x4eEu1YvkmSpHdYsDRV2dKioaPJvZ+At&#10;XJrm9WvY08LFO4/D+ZrvzsbMpmmyAhVpjP/mv+uTFfw0FX75Rkb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f+dL4A&#10;AADdAAAADwAAAAAAAAABACAAAAAiAAAAZHJzL2Rvd25yZXYueG1sUEsBAhQAFAAAAAgAh07iQDMv&#10;BZ47AAAAOQAAABAAAAAAAAAAAQAgAAAADQEAAGRycy9zaGFwZXhtbC54bWxQSwUGAAAAAAYABgBb&#10;AQAAtwMAAAAA&#10;" path="m54,0l0,51,38,51,54,0xe">
                    <v:path o:connectlocs="27,0;0,25;19,25;27,0" o:connectangles="0,0,0,0"/>
                    <v:fill on="t" focussize="0,0"/>
                    <v:stroke on="f"/>
                    <v:imagedata o:title=""/>
                    <o:lock v:ext="edit" aspectratio="f"/>
                  </v:shape>
                  <v:shape id="Freeform 522" o:spid="_x0000_s1026" o:spt="100" style="position:absolute;left:961;top:2504;height:25;width:27;" filled="f" stroked="t" coordsize="54,51" o:gfxdata="UEsDBAoAAAAAAIdO4kAAAAAAAAAAAAAAAAAEAAAAZHJzL1BLAwQUAAAACACHTuJAvcCUUrwAAADd&#10;AAAADwAAAGRycy9kb3ducmV2LnhtbEVPy4oCMRC8C/5DaGFvTkZZREejLIqwixcdF/baTnoe7KQz&#10;JPH190YQrFM31VXVtVjdTCsu5HxjWcEoSUEQF1Y3XCn4PW6HUxA+IGtsLZOCO3lYLfu9BWbaXvlA&#10;lzxUIpqwz1BBHUKXSemLmgz6xHbEkSutMxji6iqpHV6juWnlOE0n0mDDMaHGjtY1Ff/52Sj4LMvD&#10;JpfSof+b/XBx3u++TnulPgajdA4i0C28j1/qbx3fj4BnmziC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AlFK8AAAA&#10;3QAAAA8AAAAAAAAAAQAgAAAAIgAAAGRycy9kb3ducmV2LnhtbFBLAQIUABQAAAAIAIdO4kAzLwWe&#10;OwAAADkAAAAQAAAAAAAAAAEAIAAAAAsBAABkcnMvc2hhcGV4bWwueG1sUEsFBgAAAAAGAAYAWwEA&#10;ALUDAAAAAA==&#10;" path="m54,0l0,51,38,51,54,0xe">
                    <v:path o:connectlocs="27,0;0,25;19,25;27,0" o:connectangles="0,0,0,0"/>
                    <v:fill on="f" focussize="0,0"/>
                    <v:stroke weight="0pt" color="#000000" joinstyle="round"/>
                    <v:imagedata o:title=""/>
                    <o:lock v:ext="edit" aspectratio="f"/>
                  </v:shape>
                  <v:shape id="Freeform 523" o:spid="_x0000_s1026" o:spt="100" style="position:absolute;left:942;top:2529;height:58;width:19;" fillcolor="#000000" filled="t" stroked="f" coordsize="38,116" o:gfxdata="UEsDBAoAAAAAAIdO4kAAAAAAAAAAAAAAAAAEAAAAZHJzL1BLAwQUAAAACACHTuJA78RbLrsAAADd&#10;AAAADwAAAGRycy9kb3ducmV2LnhtbEVPzYrCMBC+L/gOYYS9rWl6kKUaPfiHe/Cw1QcYmjEtNpPS&#10;xNZ9+40geJuP73eW64drxUB9aDxrULMMBHHlTcNWw+W8//oGESKywdYzafijAOvV5GOJhfEj/9JQ&#10;RitSCIcCNdQxdoWUoarJYZj5jjhxV987jAn2VpoexxTuWpln2Vw6bDg11NjRpqbqVt6dBr/7Ge6j&#10;3d5OKs83diwPc3k+aP05VdkCRKRHfItf7qNJ85XK4flNOkG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8RbLrsAAADd&#10;AAAADwAAAAAAAAABACAAAAAiAAAAZHJzL2Rvd25yZXYueG1sUEsBAhQAFAAAAAgAh07iQDMvBZ47&#10;AAAAOQAAABAAAAAAAAAAAQAgAAAACgEAAGRycy9zaGFwZXhtbC54bWxQSwUGAAAAAAYABgBbAQAA&#10;tAMAAAAA&#10;" path="m0,0l38,0,38,116,0,0xe">
                    <v:path o:connectlocs="0,0;19,0;19,58;0,0" o:connectangles="0,0,0,0"/>
                    <v:fill on="t" focussize="0,0"/>
                    <v:stroke on="f"/>
                    <v:imagedata o:title=""/>
                    <o:lock v:ext="edit" aspectratio="f"/>
                  </v:shape>
                  <v:shape id="Freeform 524" o:spid="_x0000_s1026" o:spt="100" style="position:absolute;left:942;top:2529;height:58;width:19;" filled="f" stroked="t" coordsize="38,116" o:gfxdata="UEsDBAoAAAAAAIdO4kAAAAAAAAAAAAAAAAAEAAAAZHJzL1BLAwQUAAAACACHTuJAUUwtH70AAADd&#10;AAAADwAAAGRycy9kb3ducmV2LnhtbEVP22oCMRB9L/QfwhR8KZpEUevWKKUgWCgtXujzsBl3FzeT&#10;bRIv/ftGKPRtDuc68+XVteJMITaeDeiBAkFcettwZWC/W/WfQMSEbLH1TAZ+KMJycX83x8L6C2/o&#10;vE2VyCEcCzRQp9QVUsayJodx4DvizB18cJgyDJW0AS853LVyqNREOmw4N9TY0WtN5XF7cgaO0+Hn&#10;i/x4/Drp9k2/q3GYNd/BmN6DVs8gEl3Tv/jPvbZ5vtYjuH2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C0fvQAA&#10;AN0AAAAPAAAAAAAAAAEAIAAAACIAAABkcnMvZG93bnJldi54bWxQSwECFAAUAAAACACHTuJAMy8F&#10;njsAAAA5AAAAEAAAAAAAAAABACAAAAAMAQAAZHJzL3NoYXBleG1sLnhtbFBLBQYAAAAABgAGAFsB&#10;AAC2AwAAAAA=&#10;" path="m0,0l38,0,38,116,0,0xe">
                    <v:path o:connectlocs="0,0;19,0;19,58;0,0" o:connectangles="0,0,0,0"/>
                    <v:fill on="f" focussize="0,0"/>
                    <v:stroke weight="0pt" color="#000000" joinstyle="round"/>
                    <v:imagedata o:title=""/>
                    <o:lock v:ext="edit" aspectratio="f"/>
                  </v:shape>
                  <v:shape id="Freeform 525" o:spid="_x0000_s1026" o:spt="100" style="position:absolute;left:961;top:2529;height:58;width:19;" fillcolor="#000000" filled="t" stroked="f" coordsize="38,116" o:gfxdata="UEsDBAoAAAAAAIdO4kAAAAAAAAAAAAAAAAAEAAAAZHJzL1BLAwQUAAAACACHTuJAD2FmwbsAAADd&#10;AAAADwAAAGRycy9kb3ducmV2LnhtbEVPzYrCMBC+L+w7hFnwtqYpIlKNHlyV3YMHqw8wNLNpsZmU&#10;Jrbu228Ewdt8fL+z2txdKwbqQ+NZg5pmIIgrbxq2Gi7n/ecCRIjIBlvPpOGPAmzW728rLIwf+URD&#10;Ga1IIRwK1FDH2BVShqomh2HqO+LE/freYUywt9L0OKZw18o8y+bSYcOpocaOtjVV1/LmNPjdz3Ab&#10;7df1qPJ8a8fyMJfng9aTD5UtQUS6x5f46f42ab5SM3h8k06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FmwbsAAADd&#10;AAAADwAAAAAAAAABACAAAAAiAAAAZHJzL2Rvd25yZXYueG1sUEsBAhQAFAAAAAgAh07iQDMvBZ47&#10;AAAAOQAAABAAAAAAAAAAAQAgAAAACgEAAGRycy9zaGFwZXhtbC54bWxQSwUGAAAAAAYABgBbAQAA&#10;tAMAAAAA&#10;" path="m0,0l38,0,0,116,0,0xe">
                    <v:path o:connectlocs="0,0;19,0;0,58;0,0" o:connectangles="0,0,0,0"/>
                    <v:fill on="t" focussize="0,0"/>
                    <v:stroke on="f"/>
                    <v:imagedata o:title=""/>
                    <o:lock v:ext="edit" aspectratio="f"/>
                  </v:shape>
                  <v:shape id="Freeform 526" o:spid="_x0000_s1026" o:spt="100" style="position:absolute;left:961;top:2529;height:58;width:19;" filled="f" stroked="t" coordsize="38,116" o:gfxdata="UEsDBAoAAAAAAIdO4kAAAAAAAAAAAAAAAAAEAAAAZHJzL1BLAwQUAAAACACHTuJAsekQ8L0AAADd&#10;AAAADwAAAGRycy9kb3ducmV2LnhtbEVP22oCMRB9F/yHMIW+lJpE0LZbo4hQaEEUrfg8bKa7i5vJ&#10;msRL/74RCr7N4VxnMru6VpwpxMazAT1QIIhLbxuuDOy+P55fQcSEbLH1TAZ+KcJs2u9NsLD+whs6&#10;b1MlcgjHAg3UKXWFlLGsyWEc+I44cz8+OEwZhkragJcc7lo5VGosHTacG2rsaFFTedienIHDy3A9&#10;l6un/Um3X3qpRuGtOQZjHh+0egeR6Jru4n/3p83ztR7B7Zt8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6RDwvQAA&#10;AN0AAAAPAAAAAAAAAAEAIAAAACIAAABkcnMvZG93bnJldi54bWxQSwECFAAUAAAACACHTuJAMy8F&#10;njsAAAA5AAAAEAAAAAAAAAABACAAAAAMAQAAZHJzL3NoYXBleG1sLnhtbFBLBQYAAAAABgAGAFsB&#10;AAC2AwAAAAA=&#10;" path="m0,0l38,0,0,116,0,0xe">
                    <v:path o:connectlocs="0,0;19,0;0,58;0,0" o:connectangles="0,0,0,0"/>
                    <v:fill on="f" focussize="0,0"/>
                    <v:stroke weight="0pt" color="#000000" joinstyle="round"/>
                    <v:imagedata o:title=""/>
                    <o:lock v:ext="edit" aspectratio="f"/>
                  </v:shape>
                  <v:rect id="Rectangle 527" o:spid="_x0000_s1026" o:spt="1" style="position:absolute;left:150;top:2616;height:312;width:1601;" filled="f" stroked="f" coordsize="21600,21600" o:gfxdata="UEsDBAoAAAAAAIdO4kAAAAAAAAAAAAAAAAAEAAAAZHJzL1BLAwQUAAAACACHTuJAYVaEVLsAAADd&#10;AAAADwAAAGRycy9kb3ducmV2LnhtbEVPy6rCMBDdC/5DGMGdpnUhWo0iPtDlvSqou6EZ22IzKU20&#10;er/+RhDczeE8Zzp/mlI8qHaFZQVxPwJBnFpdcKbgeNj0RiCcR9ZYWiYFL3Iwn7VbU0y0bfiXHnuf&#10;iRDCLkEFufdVIqVLczLo+rYiDtzV1gZ9gHUmdY1NCDelHETRUBosODTkWNEyp/S2vxsF21G1OO/s&#10;X5OV68v29HMarw5jr1S3E0cTEJ6e/iv+uHc6zI/jIby/CS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aEV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hint="eastAsia" w:ascii="仿宋_GB2312" w:eastAsia="仿宋_GB2312" w:cs="仿宋_GB2312"/>
                              <w:color w:val="000000"/>
                              <w:sz w:val="20"/>
                              <w:szCs w:val="20"/>
                            </w:rPr>
                            <w:t>土壤侵蚀因子监测</w:t>
                          </w:r>
                        </w:p>
                      </w:txbxContent>
                    </v:textbox>
                  </v:rect>
                  <v:line id="Line 528" o:spid="_x0000_s1026" o:spt="20" style="position:absolute;left:961;top:2436;height:151;width:1;" filled="f" stroked="t" coordsize="21600,21600" o:gfxdata="UEsDBAoAAAAAAIdO4kAAAAAAAAAAAAAAAAAEAAAAZHJzL1BLAwQUAAAACACHTuJAjda4/70AAADd&#10;AAAADwAAAGRycy9kb3ducmV2LnhtbEVPS2sCMRC+F/ofwhS81SQVtKxmPVgKpQrFbaEeh824DzeT&#10;ZZP6+PemIHibj+85i+XZdeJIQ2g8G9BjBYK49LbhysDP9/vzK4gQkS12nsnAhQIs88eHBWbWn3hL&#10;xyJWIoVwyNBAHWOfSRnKmhyGse+JE7f3g8OY4FBJO+AphbtOvig1lQ4bTg019rSqqTwUf86A+lpP&#10;d3Kzatvfz7etwknRKV0YM3rSag4i0jnexTf3h03ztZ7B/zfpBJ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1r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529" o:spid="_x0000_s1026" o:spt="100" style="position:absolute;left:933;top:2504;height:83;width:55;" filled="f" stroked="t" coordsize="109,167" o:gfxdata="UEsDBAoAAAAAAIdO4kAAAAAAAAAAAAAAAAAEAAAAZHJzL1BLAwQUAAAACACHTuJAhNSqSMEAAADd&#10;AAAADwAAAGRycy9kb3ducmV2LnhtbEWPzWvCQBDF7wX/h2UEL0U3a6FI6iooLejBgh94nmanSWh2&#10;NmY3fvz3nUOhtxnem/d+M1/efaOu1MU6sAUzyUARF8HVXFo4HT/GM1AxITtsApOFB0VYLgZPc8xd&#10;uPGerodUKgnhmKOFKqU21zoWFXmMk9ASi/YdOo9J1q7UrsObhPtGT7PsVXusWRoqbGldUfFz6L2F&#10;y77Ymu3n+fHV6Of1e7nqd7OX3trR0GRvoBLd07/573rjBN8YwZVvZAS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NSq&#10;SMEAAADdAAAADwAAAAAAAAABACAAAAAiAAAAZHJzL2Rvd25yZXYueG1sUEsBAhQAFAAAAAgAh07i&#10;QDMvBZ47AAAAOQAAABAAAAAAAAAAAQAgAAAAEAEAAGRycy9zaGFwZXhtbC54bWxQSwUGAAAAAAYA&#10;BgBbAQAAugMAAAAA&#10;" path="m0,0l55,167,109,0e">
                    <v:path o:connectlocs="0,0;27,83;55,0" o:connectangles="0,0,0"/>
                    <v:fill on="f" focussize="0,0"/>
                    <v:stroke weight="0pt" color="#000000" joinstyle="round"/>
                    <v:imagedata o:title=""/>
                    <o:lock v:ext="edit" aspectratio="f"/>
                  </v:shape>
                  <v:shape id="Freeform 530" o:spid="_x0000_s1026" o:spt="100" style="position:absolute;left:933;top:2504;height:25;width:55;" filled="f" stroked="t" coordsize="109,51" o:gfxdata="UEsDBAoAAAAAAIdO4kAAAAAAAAAAAAAAAAAEAAAAZHJzL1BLAwQUAAAACACHTuJACZkDI70AAADd&#10;AAAADwAAAGRycy9kb3ducmV2LnhtbEVPzWrCQBC+C32HZYTezCYeSpu65iAGC6Vo0zzAkB2TaHY2&#10;3d2q7dN3BcHbfHy/syguZhAncr63rCBLUhDEjdU9twrqr3L2DMIHZI2DZVLwSx6K5cNkgbm2Z/6k&#10;UxVaEUPY56igC2HMpfRNRwZ9YkfiyO2tMxgidK3UDs8x3AxynqZP0mDPsaHDkVYdNcfqxyg4oDRu&#10;Vzn+rte7v822DNv6/UOpx2mWvoIIdAl38c39puP8LHuB6zfx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QMjvQAA&#10;AN0AAAAPAAAAAAAAAAEAIAAAACIAAABkcnMvZG93bnJldi54bWxQSwECFAAUAAAACACHTuJAMy8F&#10;njsAAAA5AAAAEAAAAAAAAAABACAAAAAMAQAAZHJzL3NoYXBleG1sLnhtbFBLBQYAAAAABgAGAFsB&#10;AAC2AwAAAAA=&#10;" path="m0,0l55,51,109,0e">
                    <v:path o:connectlocs="0,0;27,25;55,0" o:connectangles="0,0,0"/>
                    <v:fill on="f" focussize="0,0"/>
                    <v:stroke weight="0pt" color="#000000" joinstyle="round"/>
                    <v:imagedata o:title=""/>
                    <o:lock v:ext="edit" aspectratio="f"/>
                  </v:shape>
                  <v:rect id="Rectangle 531" o:spid="_x0000_s1026" o:spt="1" style="position:absolute;left:145;top:2587;height:252;width:1640;" filled="f" stroked="t" coordsize="21600,21600" o:gfxdata="UEsDBAoAAAAAAIdO4kAAAAAAAAAAAAAAAAAEAAAAZHJzL1BLAwQUAAAACACHTuJAWhlzHL8AAADd&#10;AAAADwAAAGRycy9kb3ducmV2LnhtbEWPT2vCQBDF74V+h2UK3uomilVSVykFwZNaK6XHaXaahOzO&#10;huz679s7B8HbDO/Ne7+ZLy/eqRP1sQlsIB9moIjLYBuuDBy+V68zUDEhW3SBycCVIiwXz09zLGw4&#10;8xed9qlSEsKxQAN1Sl2hdSxr8hiHoSMW7T/0HpOsfaVtj2cJ906PsuxNe2xYGmrs6LOmst0fvYHZ&#10;5M+1h+n4dzPd5j8tuQ+Km50xg5c8eweV6JIe5vv12gp+PhJ++UZG0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Zcxy/&#10;AAAA3Q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line id="Line 532" o:spid="_x0000_s1026" o:spt="20" style="position:absolute;left:961;top:2436;height:1;width:5638;" filled="f" stroked="t" coordsize="21600,21600" o:gfxdata="UEsDBAoAAAAAAIdO4kAAAAAAAAAAAAAAAAAEAAAAZHJzL1BLAwQUAAAACACHTuJAox9PrbwAAADd&#10;AAAADwAAAGRycy9kb3ducmV2LnhtbEVPS2sCMRC+C/0PYQq9aRILIqtxD5ZCqYXiWqjHYTPuw81k&#10;2cRH/30jCN7m43vOMr+6TpxpCI1nA3qiQBCX3jZcGfjZvY/nIEJEtth5JgN/FCBfPY2WmFl/4S2d&#10;i1iJFMIhQwN1jH0mZShrchgmvidO3MEPDmOCQyXtgJcU7jo5VWomHTacGmrsaV1TeSxOzoD63sz2&#10;8mvdtr+fb1uFr0WndGHMy7NWCxCRrvEhvrs/bJqvpxpu36QT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fT6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533" o:spid="_x0000_s1026" o:spt="100" style="position:absolute;left:2810;top:2907;height:25;width:27;" fillcolor="#000000" filled="t" stroked="f" coordsize="54,51" o:gfxdata="UEsDBAoAAAAAAIdO4kAAAAAAAAAAAAAAAAAEAAAAZHJzL1BLAwQUAAAACACHTuJAHyUPJbwAAADd&#10;AAAADwAAAGRycy9kb3ducmV2LnhtbEVPTWvCQBC9C/6HZQq96SY5SIlZRQuCIEIbtedpdkxisrMh&#10;u8b033cLBW/zeJ+TrUfTioF6V1tWEM8jEMSF1TWXCs6n3ewNhPPIGlvLpOCHHKxX00mGqbYP/qQh&#10;96UIIexSVFB536VSuqIig25uO+LAXW1v0AfYl1L3+AjhppVJFC2kwZpDQ4UdvVdUNPndKPhwX01z&#10;uAxbSoy/8Tgcv/PNUanXlzhagvA0+qf4373XYX6cJPD3TTh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lDyW8AAAA&#10;3QAAAA8AAAAAAAAAAQAgAAAAIgAAAGRycy9kb3ducmV2LnhtbFBLAQIUABQAAAAIAIdO4kAzLwWe&#10;OwAAADkAAAAQAAAAAAAAAAEAIAAAAAsBAABkcnMvc2hhcGV4bWwueG1sUEsFBgAAAAAGAAYAWwEA&#10;ALUDAAAAAA==&#10;" path="m0,0l17,51,54,51,0,0xe">
                    <v:path o:connectlocs="0,0;8,25;27,25;0,0" o:connectangles="0,0,0,0"/>
                    <v:fill on="t" focussize="0,0"/>
                    <v:stroke on="f"/>
                    <v:imagedata o:title=""/>
                    <o:lock v:ext="edit" aspectratio="f"/>
                  </v:shape>
                  <v:shape id="Freeform 534" o:spid="_x0000_s1026" o:spt="100" style="position:absolute;left:2810;top:2907;height:25;width:27;" filled="f" stroked="t" coordsize="54,51" o:gfxdata="UEsDBAoAAAAAAIdO4kAAAAAAAAAAAAAAAAAEAAAAZHJzL1BLAwQUAAAACACHTuJA7DJlA7sAAADd&#10;AAAADwAAAGRycy9kb3ducmV2LnhtbEVPS2sCMRC+F/ofwhS8dbNrpehqlKIUlF50FbyOm9kH3UyW&#10;JL7+vSkUvM3H95zZ4mY6cSHnW8sKsiQFQVxa3XKt4LD/fh+D8AFZY2eZFNzJw2L++jLDXNsr7+hS&#10;hFrEEPY5KmhC6HMpfdmQQZ/YnjhylXUGQ4SultrhNYabTg7T9FMabDk2NNjTsqHytzgbBaOq2q0K&#10;KR3642TD5Xn783XaKjV4y9IpiEC38BT/u9c6zs+GH/D3TTx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JlA7sAAADd&#10;AAAADwAAAAAAAAABACAAAAAiAAAAZHJzL2Rvd25yZXYueG1sUEsBAhQAFAAAAAgAh07iQDMvBZ47&#10;AAAAOQAAABAAAAAAAAAAAQAgAAAACgEAAGRycy9zaGFwZXhtbC54bWxQSwUGAAAAAAYABgBbAQAA&#10;tAMAAAAA&#10;" path="m0,0l17,51,54,51,0,0xe">
                    <v:path o:connectlocs="0,0;8,25;27,25;0,0" o:connectangles="0,0,0,0"/>
                    <v:fill on="f" focussize="0,0"/>
                    <v:stroke weight="0pt" color="#000000" joinstyle="round"/>
                    <v:imagedata o:title=""/>
                    <o:lock v:ext="edit" aspectratio="f"/>
                  </v:shape>
                  <v:shape id="Freeform 535" o:spid="_x0000_s1026" o:spt="100" style="position:absolute;left:2837;top:2907;height:25;width:27;" fillcolor="#000000" filled="t" stroked="f" coordsize="56,51" o:gfxdata="UEsDBAoAAAAAAIdO4kAAAAAAAAAAAAAAAAAEAAAAZHJzL1BLAwQUAAAACACHTuJAHwMzw7oAAADd&#10;AAAADwAAAGRycy9kb3ducmV2LnhtbEVPS4vCMBC+C/6HMMJeRNOWZSnVKCgIHle34nVoxrbYTEoS&#10;H/33RhD2Nh/fc5brp+nEnZxvLStI5wkI4srqlmsF5d9uloPwAVljZ5kUDORhvRqPllho++AD3Y+h&#10;FjGEfYEKmhD6QkpfNWTQz21PHLmLdQZDhK6W2uEjhptOZknyIw22HBsa7GnbUHU93oyC/Lwbyny7&#10;+S2z07QeTtYOxu2V+pqkyQJEoGf4F3/cex3np9k3vL+JJ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AzPDugAAAN0A&#10;AAAPAAAAAAAAAAEAIAAAACIAAABkcnMvZG93bnJldi54bWxQSwECFAAUAAAACACHTuJAMy8FnjsA&#10;AAA5AAAAEAAAAAAAAAABACAAAAAJAQAAZHJzL3NoYXBleG1sLnhtbFBLBQYAAAAABgAGAFsBAACz&#10;AwAAAAA=&#10;" path="m56,0l0,51,39,51,56,0xe">
                    <v:path o:connectlocs="27,0;0,25;18,25;27,0" o:connectangles="0,0,0,0"/>
                    <v:fill on="t" focussize="0,0"/>
                    <v:stroke on="f"/>
                    <v:imagedata o:title=""/>
                    <o:lock v:ext="edit" aspectratio="f"/>
                  </v:shape>
                  <v:shape id="Freeform 536" o:spid="_x0000_s1026" o:spt="100" style="position:absolute;left:2837;top:2907;height:25;width:27;" filled="f" stroked="t" coordsize="56,51" o:gfxdata="UEsDBAoAAAAAAIdO4kAAAAAAAAAAAAAAAAAEAAAAZHJzL1BLAwQUAAAACACHTuJAVxwu+b8AAADd&#10;AAAADwAAAGRycy9kb3ducmV2LnhtbEVPPW/CMBDdK/EfrEPqBnaooCXFMFSt1KVIpAx0u8ZHEojP&#10;UeyGwK/HSEjd7ul93mLV21p01PrKsYZkrEAQ585UXGjYfn+MXkD4gGywdkwazuRhtRw8LDA17sQb&#10;6rJQiBjCPkUNZQhNKqXPS7Lox64hjtzetRZDhG0hTYunGG5rOVFqJi1WHBtKbOitpPyY/VkN83mn&#10;3n+eLud1//x72H0xHrLNTOvHYaJeQQTqw7/47v40cX4ymcLtm3iC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cLvm/&#10;AAAA3QAAAA8AAAAAAAAAAQAgAAAAIgAAAGRycy9kb3ducmV2LnhtbFBLAQIUABQAAAAIAIdO4kAz&#10;LwWeOwAAADkAAAAQAAAAAAAAAAEAIAAAAA4BAABkcnMvc2hhcGV4bWwueG1sUEsFBgAAAAAGAAYA&#10;WwEAALgDAAAAAA==&#10;" path="m56,0l0,51,39,51,56,0xe">
                    <v:path o:connectlocs="27,0;0,25;18,25;27,0" o:connectangles="0,0,0,0"/>
                    <v:fill on="f" focussize="0,0"/>
                    <v:stroke weight="0pt" color="#000000" joinstyle="round"/>
                    <v:imagedata o:title=""/>
                    <o:lock v:ext="edit" aspectratio="f"/>
                  </v:shape>
                  <v:shape id="Freeform 537" o:spid="_x0000_s1026" o:spt="100" style="position:absolute;left:2818;top:2932;height:58;width:19;" fillcolor="#000000" filled="t" stroked="f" coordsize="37,116" o:gfxdata="UEsDBAoAAAAAAIdO4kAAAAAAAAAAAAAAAAAEAAAAZHJzL1BLAwQUAAAACACHTuJAui90hLoAAADd&#10;AAAADwAAAGRycy9kb3ducmV2LnhtbEVPS2vCQBC+F/wPywi91U1ySCV140EQtFBorb0P2ckDs7Mh&#10;Oyb233cFobf5+J6z2d5cryYaQ+fZQLpKQBFX3nbcGDh/71/WoIIgW+w9k4FfCrAtF08bLKyf+Yum&#10;kzQqhnAo0EArMhRah6olh2HlB+LI1X50KBGOjbYjzjHc9TpLklw77Dg2tDjQrqXqcro6A6/1mqT7&#10;ePfZT+6PZy1zPtGnMc/LNHkDJXSTf/HDfbBxfprlcP8mnq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L3SEugAAAN0A&#10;AAAPAAAAAAAAAAEAIAAAACIAAABkcnMvZG93bnJldi54bWxQSwECFAAUAAAACACHTuJAMy8FnjsA&#10;AAA5AAAAEAAAAAAAAAABACAAAAAJAQAAZHJzL3NoYXBleG1sLnhtbFBLBQYAAAAABgAGAFsBAACz&#10;AwAAAAA=&#10;" path="m0,0l37,0,37,116,0,0xe">
                    <v:path o:connectlocs="0,0;19,0;19,58;0,0" o:connectangles="0,0,0,0"/>
                    <v:fill on="t" focussize="0,0"/>
                    <v:stroke on="f"/>
                    <v:imagedata o:title=""/>
                    <o:lock v:ext="edit" aspectratio="f"/>
                  </v:shape>
                  <v:shape id="Freeform 538" o:spid="_x0000_s1026" o:spt="100" style="position:absolute;left:2818;top:2932;height:58;width:19;" filled="f" stroked="t" coordsize="37,116" o:gfxdata="UEsDBAoAAAAAAIdO4kAAAAAAAAAAAAAAAAAEAAAAZHJzL1BLAwQUAAAACACHTuJA9HlhG70AAADd&#10;AAAADwAAAGRycy9kb3ducmV2LnhtbEVPS4vCMBC+L+x/CCPsbU3rQaUaRQoLsuxBu1KvYzO2xWZS&#10;kvhYf70RhL3Nx/ec+fJmOnEh51vLCtJhAoK4srrlWsHu9+tzCsIHZI2dZVLwRx6Wi/e3OWbaXnlL&#10;lyLUIoawz1BBE0KfSemrhgz6oe2JI3e0zmCI0NVSO7zGcNPJUZKMpcGWY0ODPeUNVafibBSY1eF7&#10;PN3ff7Z5WOeu2JTnsjRKfQzSZAYi0C38i1/utY7z09EEnt/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WEbvQAA&#10;AN0AAAAPAAAAAAAAAAEAIAAAACIAAABkcnMvZG93bnJldi54bWxQSwECFAAUAAAACACHTuJAMy8F&#10;njsAAAA5AAAAEAAAAAAAAAABACAAAAAMAQAAZHJzL3NoYXBleG1sLnhtbFBLBQYAAAAABgAGAFsB&#10;AAC2AwAAAAA=&#10;" path="m0,0l37,0,37,116,0,0xe">
                    <v:path o:connectlocs="0,0;19,0;19,58;0,0" o:connectangles="0,0,0,0"/>
                    <v:fill on="f" focussize="0,0"/>
                    <v:stroke weight="0pt" color="#000000" joinstyle="round"/>
                    <v:imagedata o:title=""/>
                    <o:lock v:ext="edit" aspectratio="f"/>
                  </v:shape>
                  <v:shape id="Freeform 539" o:spid="_x0000_s1026" o:spt="100" style="position:absolute;left:2837;top:2932;height:58;width:19;" fillcolor="#000000" filled="t" stroked="f" coordsize="39,116" o:gfxdata="UEsDBAoAAAAAAIdO4kAAAAAAAAAAAAAAAAAEAAAAZHJzL1BLAwQUAAAACACHTuJAwiGdKb8AAADd&#10;AAAADwAAAGRycy9kb3ducmV2LnhtbEWPQWvCQBCF7wX/wzIFb3UTD1Kiq4diQfAgSaXobcxOk2B2&#10;NmRXE/+9cyh4m+G9ee+b1WZ0rbpTHxrPBtJZAoq49LbhysDx5/vjE1SIyBZbz2TgQQE268nbCjPr&#10;B87pXsRKSQiHDA3UMXaZ1qGsyWGY+Y5YtD/fO4yy9pW2PQ4S7lo9T5KFdtiwNNTY0VdN5bW4OQO/&#10;Rb7dn8ZtPoyHhfPXUxnPl2DM9D1NlqAijfFl/r/eWcFP54Ir38gIe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hnSm/&#10;AAAA3QAAAA8AAAAAAAAAAQAgAAAAIgAAAGRycy9kb3ducmV2LnhtbFBLAQIUABQAAAAIAIdO4kAz&#10;LwWeOwAAADkAAAAQAAAAAAAAAAEAIAAAAA4BAABkcnMvc2hhcGV4bWwueG1sUEsFBgAAAAAGAAYA&#10;WwEAALgDAAAAAA==&#10;" path="m0,0l39,0,0,116,0,0xe">
                    <v:path o:connectlocs="0,0;19,0;0,58;0,0" o:connectangles="0,0,0,0"/>
                    <v:fill on="t" focussize="0,0"/>
                    <v:stroke on="f"/>
                    <v:imagedata o:title=""/>
                    <o:lock v:ext="edit" aspectratio="f"/>
                  </v:shape>
                  <v:shape id="Freeform 540" o:spid="_x0000_s1026" o:spt="100" style="position:absolute;left:2837;top:2932;height:58;width:19;" filled="f" stroked="t" coordsize="39,116" o:gfxdata="UEsDBAoAAAAAAIdO4kAAAAAAAAAAAAAAAAAEAAAAZHJzL1BLAwQUAAAACACHTuJAA6MCfrwAAADd&#10;AAAADwAAAGRycy9kb3ducmV2LnhtbEVPS2sCMRC+C/0PYQq91exKW+xqFBGFXn2A9DZuxs3qZrIm&#10;qa7/vhEEb/PxPWc87WwjLuRD7VhB3s9AEJdO11wp2G6W70MQISJrbByTghsFmE5eemMstLvyii7r&#10;WIkUwqFABSbGtpAylIYshr5riRN3cN5iTNBXUnu8pnDbyEGWfUmLNacGgy3NDZWn9Z9VMDP73c4f&#10;N9UnfZTn/e+ia82yU+rtNc9GICJ18Sl+uH90mp8PvuH+TTpBT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jAn68AAAA&#10;3QAAAA8AAAAAAAAAAQAgAAAAIgAAAGRycy9kb3ducmV2LnhtbFBLAQIUABQAAAAIAIdO4kAzLwWe&#10;OwAAADkAAAAQAAAAAAAAAAEAIAAAAAsBAABkcnMvc2hhcGV4bWwueG1sUEsFBgAAAAAGAAYAWwEA&#10;ALUDAAAAAA==&#10;" path="m0,0l39,0,0,116,0,0xe">
                    <v:path o:connectlocs="0,0;19,0;0,58;0,0" o:connectangles="0,0,0,0"/>
                    <v:fill on="f" focussize="0,0"/>
                    <v:stroke weight="0pt" color="#000000" joinstyle="round"/>
                    <v:imagedata o:title=""/>
                    <o:lock v:ext="edit" aspectratio="f"/>
                  </v:shape>
                  <v:line id="Line 541" o:spid="_x0000_s1026" o:spt="20" style="position:absolute;left:2837;top:2839;height:151;width:1;" filled="f" stroked="t" coordsize="21600,21600" o:gfxdata="UEsDBAoAAAAAAIdO4kAAAAAAAAAAAAAAAAAEAAAAZHJzL1BLAwQUAAAACACHTuJASYp8678AAADd&#10;AAAADwAAAGRycy9kb3ducmV2LnhtbEWPT2vCQBDF7wW/wzKCt7qbClKiqwdFkCoU04Ieh+yYRLOz&#10;Ibv+6bfvHAq9zfDevPeb+fLpW3WnPjaBLWRjA4q4DK7hysL31+b1HVRMyA7bwGThhyIsF4OXOeYu&#10;PPhA9yJVSkI45mihTqnLtY5lTR7jOHTEop1D7zHJ2lfa9fiQcN/qN2Om2mPD0lBjR6uaymtx8xbM&#10;52560vvV5XL8WB8MTorWZIW1o2FmZqASPdO/+e966wQ/mwi/fCMj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KfO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542" o:spid="_x0000_s1026" o:spt="100" style="position:absolute;left:2810;top:2907;height:83;width:54;" filled="f" stroked="t" coordsize="110,167" o:gfxdata="UEsDBAoAAAAAAIdO4kAAAAAAAAAAAAAAAAAEAAAAZHJzL1BLAwQUAAAACACHTuJA0eYB+b0AAADd&#10;AAAADwAAAGRycy9kb3ducmV2LnhtbEVP32vCMBB+H/g/hBP2NtPMIdIZRRRFBj6sCr4eza3p1ly6&#10;Jrbuv18GA9/u4/t5i9XNNaKnLtSeNahJBoK49KbmSsP5tHuagwgR2WDjmTT8UIDVcvSwwNz4gd+p&#10;L2IlUgiHHDXYGNtcylBachgmviVO3IfvHMYEu0qaDocU7hr5nGUz6bDm1GCxpY2l8qu4Og2z40V+&#10;K3/cD/2n2m7fyoMt1i9aP45V9goi0i3exf/ug0nz1VT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5gH5vQAA&#10;AN0AAAAPAAAAAAAAAAEAIAAAACIAAABkcnMvZG93bnJldi54bWxQSwECFAAUAAAACACHTuJAMy8F&#10;njsAAAA5AAAAEAAAAAAAAAABACAAAAAMAQAAZHJzL3NoYXBleG1sLnhtbFBLBQYAAAAABgAGAFsB&#10;AAC2AwAAAAA=&#10;" path="m0,0l54,167,110,0e">
                    <v:path o:connectlocs="0,0;26,83;54,0" o:connectangles="0,0,0"/>
                    <v:fill on="f" focussize="0,0"/>
                    <v:stroke weight="0pt" color="#000000" joinstyle="round"/>
                    <v:imagedata o:title=""/>
                    <o:lock v:ext="edit" aspectratio="f"/>
                  </v:shape>
                  <v:shape id="Freeform 543" o:spid="_x0000_s1026" o:spt="100" style="position:absolute;left:2810;top:2907;height:25;width:54;" filled="f" stroked="t" coordsize="110,51" o:gfxdata="UEsDBAoAAAAAAIdO4kAAAAAAAAAAAAAAAAAEAAAAZHJzL1BLAwQUAAAACACHTuJAO44Cjr8AAADd&#10;AAAADwAAAGRycy9kb3ducmV2LnhtbEWPwW7CMBBE75X6D9ZW4gZOAEEJOFFVqYj2RugHLPESp43X&#10;UexC4OvrSki97Wpm581uisG24ky9bxwrSCcJCOLK6YZrBZ+Ht/EzCB+QNbaOScGVPBT548MGM+0u&#10;vKdzGWoRQ9hnqMCE0GVS+sqQRT9xHXHUTq63GOLa11L3eInhtpXTJFlIiw1HgsGOXg1V3+WPVdAd&#10;V/bDf70vhpel2cnbtplHjlKjpzRZgwg0hH/z/XqnY/10NoW/b+II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OAo6/&#10;AAAA3QAAAA8AAAAAAAAAAQAgAAAAIgAAAGRycy9kb3ducmV2LnhtbFBLAQIUABQAAAAIAIdO4kAz&#10;LwWeOwAAADkAAAAQAAAAAAAAAAEAIAAAAA4BAABkcnMvc2hhcGV4bWwueG1sUEsFBgAAAAAGAAYA&#10;WwEAALgDAAAAAA==&#10;" path="m0,0l54,51,110,0e">
                    <v:path o:connectlocs="0,0;26,25;54,0" o:connectangles="0,0,0"/>
                    <v:fill on="f" focussize="0,0"/>
                    <v:stroke weight="0pt" color="#000000" joinstyle="round"/>
                    <v:imagedata o:title=""/>
                    <o:lock v:ext="edit" aspectratio="f"/>
                  </v:shape>
                  <v:shape id="Freeform 544" o:spid="_x0000_s1026" o:spt="100" style="position:absolute;left:4689;top:2907;height:25;width:27;" fillcolor="#000000" filled="t" stroked="f" coordsize="55,51" o:gfxdata="UEsDBAoAAAAAAIdO4kAAAAAAAAAAAAAAAAAEAAAAZHJzL1BLAwQUAAAACACHTuJAFe3Wr7kAAADd&#10;AAAADwAAAGRycy9kb3ducmV2LnhtbEVPy6rCMBDdC/5DGMGNaFoVkWp0IYguhIuPTXdDM7bFZlKS&#10;+Pp7c0FwN4fznOX6ZRrxIOdrywrSUQKCuLC65lLB5bwdzkH4gKyxsUwK3uRhvep2lphp++QjPU6h&#10;FDGEfYYKqhDaTEpfVGTQj2xLHLmrdQZDhK6U2uEzhptGjpNkJg3WHBsqbGlTUXE73Y2CAxcDc893&#10;1+D2U9L8l1P7zpXq99JkASLQK/zEX/dex/npZAL/38QT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t1q+5AAAA3QAA&#10;AA8AAAAAAAAAAQAgAAAAIgAAAGRycy9kb3ducmV2LnhtbFBLAQIUABQAAAAIAIdO4kAzLwWeOwAA&#10;ADkAAAAQAAAAAAAAAAEAIAAAAAgBAABkcnMvc2hhcGV4bWwueG1sUEsFBgAAAAAGAAYAWwEAALID&#10;AAAAAA==&#10;" path="m0,0l17,51,55,51,0,0xe">
                    <v:path o:connectlocs="0,0;8,25;27,25;0,0" o:connectangles="0,0,0,0"/>
                    <v:fill on="t" focussize="0,0"/>
                    <v:stroke on="f"/>
                    <v:imagedata o:title=""/>
                    <o:lock v:ext="edit" aspectratio="f"/>
                  </v:shape>
                  <v:shape id="Freeform 545" o:spid="_x0000_s1026" o:spt="100" style="position:absolute;left:4689;top:2907;height:25;width:27;" filled="f" stroked="t" coordsize="55,51" o:gfxdata="UEsDBAoAAAAAAIdO4kAAAAAAAAAAAAAAAAAEAAAAZHJzL1BLAwQUAAAACACHTuJAHjq7Qr4AAADd&#10;AAAADwAAAGRycy9kb3ducmV2LnhtbEVPTWsCMRC9C/6HMII3zW6VUrZGEUVQT9ZWep1uxt1tN5Nt&#10;El3tr28Ewds83udMZhdTizM5X1lWkA4TEMS51RUXCj7eV4MXED4ga6wtk4IreZhNu50JZtq2/Ebn&#10;fShEDGGfoYIyhCaT0uclGfRD2xBH7midwRChK6R22MZwU8unJHmWBiuODSU2tCgp/9mfjILieNh8&#10;t9svO3eb9vPX/h12i+VKqX4vTV5BBLqEh/juXus4Px2N4fZNPEF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q7Qr4A&#10;AADdAAAADwAAAAAAAAABACAAAAAiAAAAZHJzL2Rvd25yZXYueG1sUEsBAhQAFAAAAAgAh07iQDMv&#10;BZ47AAAAOQAAABAAAAAAAAAAAQAgAAAADQEAAGRycy9zaGFwZXhtbC54bWxQSwUGAAAAAAYABgBb&#10;AQAAtwMAAAAA&#10;" path="m0,0l17,51,55,51,0,0xe">
                    <v:path o:connectlocs="0,0;8,25;27,25;0,0" o:connectangles="0,0,0,0"/>
                    <v:fill on="f" focussize="0,0"/>
                    <v:stroke weight="0pt" color="#000000" joinstyle="round"/>
                    <v:imagedata o:title=""/>
                    <o:lock v:ext="edit" aspectratio="f"/>
                  </v:shape>
                  <v:shape id="Freeform 546" o:spid="_x0000_s1026" o:spt="100" style="position:absolute;left:4716;top:2907;height:25;width:27;" fillcolor="#000000" filled="t" stroked="f" coordsize="55,51" o:gfxdata="UEsDBAoAAAAAAIdO4kAAAAAAAAAAAAAAAAAEAAAAZHJzL1BLAwQUAAAACACHTuJA9UjrQLoAAADd&#10;AAAADwAAAGRycy9kb3ducmV2LnhtbEVPy6rCMBDdX/AfwghuLppWryLV6EIQXQhy1U13QzO2xWZS&#10;kvj6eyMI7uZwnjNfPkwjbuR8bVlBOkhAEBdW11wqOB3X/SkIH5A1NpZJwZM8LBednzlm2t75n26H&#10;UIoYwj5DBVUIbSalLyoy6Ae2JY7c2TqDIUJXSu3wHsNNI4dJMpEGa44NFba0qqi4HK5GwY6LX3PN&#10;N+fgtn+keZ9T+8yV6nXTZAYi0CN8xR/3Vsf56WgM72/iC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SOtAugAAAN0A&#10;AAAPAAAAAAAAAAEAIAAAACIAAABkcnMvZG93bnJldi54bWxQSwECFAAUAAAACACHTuJAMy8FnjsA&#10;AAA5AAAAEAAAAAAAAAABACAAAAAJAQAAZHJzL3NoYXBleG1sLnhtbFBLBQYAAAAABgAGAFsBAACz&#10;AwAAAAA=&#10;" path="m55,0l0,51,38,51,55,0xe">
                    <v:path o:connectlocs="27,0;0,25;18,25;27,0" o:connectangles="0,0,0,0"/>
                    <v:fill on="t" focussize="0,0"/>
                    <v:stroke on="f"/>
                    <v:imagedata o:title=""/>
                    <o:lock v:ext="edit" aspectratio="f"/>
                  </v:shape>
                  <v:shape id="Freeform 547" o:spid="_x0000_s1026" o:spt="100" style="position:absolute;left:4716;top:2907;height:25;width:27;" filled="f" stroked="t" coordsize="55,51" o:gfxdata="UEsDBAoAAAAAAIdO4kAAAAAAAAAAAAAAAAAEAAAAZHJzL1BLAwQUAAAACACHTuJAgaSArr0AAADd&#10;AAAADwAAAGRycy9kb3ducmV2LnhtbEVPS2sCMRC+F/ofwhR6q9m1ILI1iiiC9uSTXqebcXfrZrIm&#10;qav+eiMI3ubje85gdDa1OJHzlWUFaScBQZxbXXGhYLuZffRB+ICssbZMCi7kYTR8fRlgpm3LKzqt&#10;QyFiCPsMFZQhNJmUPi/JoO/Yhjhye+sMhghdIbXDNoabWnaTpCcNVhwbSmxoUlJ+WP8bBcV+t/hr&#10;v3/t2C3an6O97paT6Uyp97c0+QIR6Bye4od7ruP89LMH92/iCXJ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ICuvQAA&#10;AN0AAAAPAAAAAAAAAAEAIAAAACIAAABkcnMvZG93bnJldi54bWxQSwECFAAUAAAACACHTuJAMy8F&#10;njsAAAA5AAAAEAAAAAAAAAABACAAAAAMAQAAZHJzL3NoYXBleG1sLnhtbFBLBQYAAAAABgAGAFsB&#10;AAC2AwAAAAA=&#10;" path="m55,0l0,51,38,51,55,0xe">
                    <v:path o:connectlocs="27,0;0,25;18,25;27,0" o:connectangles="0,0,0,0"/>
                    <v:fill on="f" focussize="0,0"/>
                    <v:stroke weight="0pt" color="#000000" joinstyle="round"/>
                    <v:imagedata o:title=""/>
                    <o:lock v:ext="edit" aspectratio="f"/>
                  </v:shape>
                  <v:shape id="Freeform 548" o:spid="_x0000_s1026" o:spt="100" style="position:absolute;left:4697;top:2932;height:58;width:19;" fillcolor="#000000" filled="t" stroked="f" coordsize="38,116" o:gfxdata="UEsDBAoAAAAAAIdO4kAAAAAAAAAAAAAAAAAEAAAAZHJzL1BLAwQUAAAACACHTuJAtAak1rsAAADd&#10;AAAADwAAAGRycy9kb3ducmV2LnhtbEVPzYrCMBC+L/gOYQRva9oKrlSjB92V9eDB6gMMzZgWm0lp&#10;YqtvbxaEvc3H9zurzcM2oqfO144VpNMEBHHpdM1GweX887kA4QOyxsYxKXiSh8169LHCXLuBT9QX&#10;wYgYwj5HBVUIbS6lLyuy6KeuJY7c1XUWQ4SdkbrDIYbbRmZJMpcWa44NFba0rai8FXerwH0f+vtg&#10;drdjmmVbMxT7uTzvlZqM02QJItAj/Ivf7l8d56ezL/j7Jp4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ak1rsAAADd&#10;AAAADwAAAAAAAAABACAAAAAiAAAAZHJzL2Rvd25yZXYueG1sUEsBAhQAFAAAAAgAh07iQDMvBZ47&#10;AAAAOQAAABAAAAAAAAAAAQAgAAAACgEAAGRycy9zaGFwZXhtbC54bWxQSwUGAAAAAAYABgBbAQAA&#10;tAMAAAAA&#10;" path="m0,0l38,0,38,116,0,0xe">
                    <v:path o:connectlocs="0,0;19,0;19,58;0,0" o:connectangles="0,0,0,0"/>
                    <v:fill on="t" focussize="0,0"/>
                    <v:stroke on="f"/>
                    <v:imagedata o:title=""/>
                    <o:lock v:ext="edit" aspectratio="f"/>
                  </v:shape>
                  <v:shape id="Freeform 549" o:spid="_x0000_s1026" o:spt="100" style="position:absolute;left:4697;top:2932;height:58;width:19;" filled="f" stroked="t" coordsize="38,116" o:gfxdata="UEsDBAoAAAAAAIdO4kAAAAAAAAAAAAAAAAAEAAAAZHJzL1BLAwQUAAAACACHTuJAFF3jDsAAAADd&#10;AAAADwAAAGRycy9kb3ducmV2LnhtbEWPW0sDMRCF3wX/QxjBF2mTVLx027SIIChIxVb6PGymu0s3&#10;kzVJL/5750HwbYZz5pxv5stz6NWRUu4iO7BjA4q4jr7jxsHX5mX0CCoXZI99ZHLwQxmWi8uLOVY+&#10;nviTjuvSKAnhXKGDtpSh0jrXLQXM4zgQi7aLKWCRNTXaJzxJeOj1xJh7HbBjaWhxoOeW6v36EBzs&#10;HyYfT3p1sz3Y/s2+m7s07b6Tc9dX1sxAFTqXf/Pf9asXfHsr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XeMO&#10;wAAAAN0AAAAPAAAAAAAAAAEAIAAAACIAAABkcnMvZG93bnJldi54bWxQSwECFAAUAAAACACHTuJA&#10;My8FnjsAAAA5AAAAEAAAAAAAAAABACAAAAAPAQAAZHJzL3NoYXBleG1sLnhtbFBLBQYAAAAABgAG&#10;AFsBAAC5AwAAAAA=&#10;" path="m0,0l38,0,38,116,0,0xe">
                    <v:path o:connectlocs="0,0;19,0;19,58;0,0" o:connectangles="0,0,0,0"/>
                    <v:fill on="f" focussize="0,0"/>
                    <v:stroke weight="0pt" color="#000000" joinstyle="round"/>
                    <v:imagedata o:title=""/>
                    <o:lock v:ext="edit" aspectratio="f"/>
                  </v:shape>
                  <v:shape id="Freeform 550" o:spid="_x0000_s1026" o:spt="100" style="position:absolute;left:4716;top:2932;height:58;width:19;" fillcolor="#000000" filled="t" stroked="f" coordsize="38,116" o:gfxdata="UEsDBAoAAAAAAIdO4kAAAAAAAAAAAAAAAAAEAAAAZHJzL1BLAwQUAAAACACHTuJAqtWVP7sAAADd&#10;AAAADwAAAGRycy9kb3ducmV2LnhtbEVPzYrCMBC+L/gOYQRva9oKslajB92V9eDB6gMMzZgWm0lp&#10;YqtvbxaEvc3H9zurzcM2oqfO144VpNMEBHHpdM1GweX88/kFwgdkjY1jUvAkD5v16GOFuXYDn6gv&#10;ghExhH2OCqoQ2lxKX1Zk0U9dSxy5q+sshgg7I3WHQwy3jcySZC4t1hwbKmxpW1F5K+5Wgfs+9PfB&#10;7G7HNMu2Zij2c3neKzUZp8kSRKBH+Be/3b86zk9nC/j7Jp4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WVP7sAAADd&#10;AAAADwAAAAAAAAABACAAAAAiAAAAZHJzL2Rvd25yZXYueG1sUEsBAhQAFAAAAAgAh07iQDMvBZ47&#10;AAAAOQAAABAAAAAAAAAAAQAgAAAACgEAAGRycy9zaGFwZXhtbC54bWxQSwUGAAAAAAYABgBbAQAA&#10;tAMAAAAA&#10;" path="m0,0l38,0,0,116,0,0xe">
                    <v:path o:connectlocs="0,0;19,0;0,58;0,0" o:connectangles="0,0,0,0"/>
                    <v:fill on="t" focussize="0,0"/>
                    <v:stroke on="f"/>
                    <v:imagedata o:title=""/>
                    <o:lock v:ext="edit" aspectratio="f"/>
                  </v:shape>
                  <v:shape id="Freeform 551" o:spid="_x0000_s1026" o:spt="100" style="position:absolute;left:4716;top:2932;height:58;width:19;" filled="f" stroked="t" coordsize="38,116" o:gfxdata="UEsDBAoAAAAAAIdO4kAAAAAAAAAAAAAAAAAEAAAAZHJzL1BLAwQUAAAACACHTuJAsi2cdcAAAADd&#10;AAAADwAAAGRycy9kb3ducmV2LnhtbEWPW0sDMRCF3wX/QxjBF2mTFG/dNi0iCApSsZU+D5vp7tLN&#10;ZE3Si//eeRB8m+GcOeeb+fIcenWklLvIDuzYgCKuo++4cfC1eRk9gsoF2WMfmRz8UIbl4vJijpWP&#10;J/6k47o0SkI4V+igLWWotM51SwHzOA7Eou1iClhkTY32CU8SHno9MeZeB+xYGloc6Lmler8+BAf7&#10;h8nHk17dbA+2f7Pv5i5Nu+/k3PWVNTNQhc7l3/x3/eoF39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LZx1&#10;wAAAAN0AAAAPAAAAAAAAAAEAIAAAACIAAABkcnMvZG93bnJldi54bWxQSwECFAAUAAAACACHTuJA&#10;My8FnjsAAAA5AAAAEAAAAAAAAAABACAAAAAPAQAAZHJzL3NoYXBleG1sLnhtbFBLBQYAAAAABgAG&#10;AFsBAAC5AwAAAAA=&#10;" path="m0,0l38,0,0,116,0,0xe">
                    <v:path o:connectlocs="0,0;19,0;0,58;0,0" o:connectangles="0,0,0,0"/>
                    <v:fill on="f" focussize="0,0"/>
                    <v:stroke weight="0pt" color="#000000" joinstyle="round"/>
                    <v:imagedata o:title=""/>
                    <o:lock v:ext="edit" aspectratio="f"/>
                  </v:shape>
                  <v:line id="Line 552" o:spid="_x0000_s1026" o:spt="20" style="position:absolute;left:4716;top:2839;height:151;width:1;" filled="f" stroked="t" coordsize="21600,21600" o:gfxdata="UEsDBAoAAAAAAIdO4kAAAAAAAAAAAAAAAAAEAAAAZHJzL1BLAwQUAAAACACHTuJAfsCqDb0AAADd&#10;AAAADwAAAGRycy9kb3ducmV2LnhtbEVPS2sCMRC+F/ofwhR6q0lskbKa9WApiC2I20I9DptxH24m&#10;yyY++u+NIHibj+85s/nZdeJIQ2g8G9AjBYK49LbhysDvz+fLO4gQkS12nsnAPwWY548PM8ysP/GG&#10;jkWsRArhkKGBOsY+kzKUNTkMI98TJ27nB4cxwaGSdsBTCnedHCs1kQ4bTg019rSoqdwXB2dArb8m&#10;W/m9aNu/1cdG4WvRKV0Y8/yk1RREpHO8i2/upU3z9ZuG6zfpBJl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oN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553" o:spid="_x0000_s1026" o:spt="100" style="position:absolute;left:4689;top:2907;height:83;width:54;" filled="f" stroked="t" coordsize="110,167" o:gfxdata="UEsDBAoAAAAAAIdO4kAAAAAAAAAAAAAAAAAEAAAAZHJzL1BLAwQUAAAACACHTuJAeTLs870AAADd&#10;AAAADwAAAGRycy9kb3ducmV2LnhtbEVP32vCMBB+H/g/hBP2tqYREemMMhRFBj6sG+z1aG5Nt+ZS&#10;m6x1/70RBr7dx/fzVpuLa8VAfWg8a1BZDoK48qbhWsPH+/5pCSJEZIOtZ9LwRwE268nDCgvjR36j&#10;oYy1SCEcCtRgY+wKKUNlyWHIfEecuC/fO4wJ9rU0PY4p3LVylucL6bDh1GCxo62l6qf8dRoWp095&#10;Vv50GIdvtdu9Vkdbvsy1fpyq/BlEpEu8i//dR5Pmq/kMbt+kE+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uzzvQAA&#10;AN0AAAAPAAAAAAAAAAEAIAAAACIAAABkcnMvZG93bnJldi54bWxQSwECFAAUAAAACACHTuJAMy8F&#10;njsAAAA5AAAAEAAAAAAAAAABACAAAAAMAQAAZHJzL3NoYXBleG1sLnhtbFBLBQYAAAAABgAGAFsB&#10;AAC2AwAAAAA=&#10;" path="m0,0l55,167,110,0e">
                    <v:path o:connectlocs="0,0;27,83;54,0" o:connectangles="0,0,0"/>
                    <v:fill on="f" focussize="0,0"/>
                    <v:stroke weight="0pt" color="#000000" joinstyle="round"/>
                    <v:imagedata o:title=""/>
                    <o:lock v:ext="edit" aspectratio="f"/>
                  </v:shape>
                  <v:shape id="Freeform 554" o:spid="_x0000_s1026" o:spt="100" style="position:absolute;left:4689;top:2907;height:25;width:54;" filled="f" stroked="t" coordsize="110,51" o:gfxdata="UEsDBAoAAAAAAIdO4kAAAAAAAAAAAAAAAAAEAAAAZHJzL1BLAwQUAAAACACHTuJADMTUaL8AAADd&#10;AAAADwAAAGRycy9kb3ducmV2LnhtbEWPwW7CMBBE75X6D9ZW4gZOKKIl4CBUqYhyI+0HLPESp43X&#10;UeyGwNfXSEi97Wpm582u1oNtRE+drx0rSCcJCOLS6ZorBV+f7+NXED4ga2wck4ILeVjnjw8rzLQ7&#10;84H6IlQihrDPUIEJoc2k9KUhi37iWuKonVxnMcS1q6Tu8BzDbSOnSTKXFmuOBIMtvRkqf4pfq6A9&#10;Luzef3/Mh82L2cnrtp5FjlKjpzRZggg0hH/z/XqnY/109gy3b+II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E1Gi/&#10;AAAA3QAAAA8AAAAAAAAAAQAgAAAAIgAAAGRycy9kb3ducmV2LnhtbFBLAQIUABQAAAAIAIdO4kAz&#10;LwWeOwAAADkAAAAQAAAAAAAAAAEAIAAAAA4BAABkcnMvc2hhcGV4bWwueG1sUEsFBgAAAAAGAAYA&#10;WwEAALgDAAAAAA==&#10;" path="m0,0l55,51,110,0e">
                    <v:path o:connectlocs="0,0;27,25;54,0" o:connectangles="0,0,0"/>
                    <v:fill on="f" focussize="0,0"/>
                    <v:stroke weight="0pt" color="#000000" joinstyle="round"/>
                    <v:imagedata o:title=""/>
                    <o:lock v:ext="edit" aspectratio="f"/>
                  </v:shape>
                  <v:shape id="Freeform 555" o:spid="_x0000_s1026" o:spt="100" style="position:absolute;left:6572;top:2907;height:25;width:27;" fillcolor="#000000" filled="t" stroked="f" coordsize="56,51" o:gfxdata="UEsDBAoAAAAAAIdO4kAAAAAAAAAAAAAAAAAEAAAAZHJzL1BLAwQUAAAACACHTuJAwtzWY7wAAADd&#10;AAAADwAAAGRycy9kb3ducmV2LnhtbEVPTWuDQBC9B/oflin0EuKqhCLWNdBAIMc2NeQ6uFOVurOy&#10;u43677uFQm/zeJ9THRYzijs5P1hWkCUpCOLW6oE7Bc3HaVeA8AFZ42iZFKzk4VA/bCostZ35ne6X&#10;0IkYwr5EBX0IUymlb3sy6BM7EUfu0zqDIULXSe1wjuFmlHmaPkuDA8eGHic69tR+Xb6NguJ2Wpvi&#10;+PrW5Ndtt16tXY07K/X0mKUvIAIt4V/85z7rOD/b7+H3m3iC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c1mO8AAAA&#10;3QAAAA8AAAAAAAAAAQAgAAAAIgAAAGRycy9kb3ducmV2LnhtbFBLAQIUABQAAAAIAIdO4kAzLwWe&#10;OwAAADkAAAAQAAAAAAAAAAEAIAAAAAsBAABkcnMvc2hhcGV4bWwueG1sUEsFBgAAAAAGAAYAWwEA&#10;ALUDAAAAAA==&#10;" path="m0,0l17,51,56,51,0,0xe">
                    <v:path o:connectlocs="0,0;8,25;27,25;0,0" o:connectangles="0,0,0,0"/>
                    <v:fill on="t" focussize="0,0"/>
                    <v:stroke on="f"/>
                    <v:imagedata o:title=""/>
                    <o:lock v:ext="edit" aspectratio="f"/>
                  </v:shape>
                  <v:shape id="Freeform 556" o:spid="_x0000_s1026" o:spt="100" style="position:absolute;left:6572;top:2907;height:25;width:27;" filled="f" stroked="t" coordsize="56,51" o:gfxdata="UEsDBAoAAAAAAIdO4kAAAAAAAAAAAAAAAAAEAAAAZHJzL1BLAwQUAAAACACHTuJAisPLWb8AAADd&#10;AAAADwAAAGRycy9kb3ducmV2LnhtbEVPS0/CQBC+k/gfNmPiDXYrD6WycDCQcIGE6kFvQ3doi93Z&#10;pruW4q93SUy8zZfvOYtVb2vRUesrxxqSkQJBnDtTcaHh/W0zfAbhA7LB2jFpuJKH1fJusMDUuAsf&#10;qMtCIWII+xQ1lCE0qZQ+L8miH7mGOHIn11oMEbaFNC1eYrit5aNSM2mx4thQYkOvJeVf2bfVMJ93&#10;av05/rnu+6fj+WPHeM4OM60f7hP1AiJQH/7Ff+6tifOTyRRu38QT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Dy1m/&#10;AAAA3QAAAA8AAAAAAAAAAQAgAAAAIgAAAGRycy9kb3ducmV2LnhtbFBLAQIUABQAAAAIAIdO4kAz&#10;LwWeOwAAADkAAAAQAAAAAAAAAAEAIAAAAA4BAABkcnMvc2hhcGV4bWwueG1sUEsFBgAAAAAGAAYA&#10;WwEAALgDAAAAAA==&#10;" path="m0,0l17,51,56,51,0,0xe">
                    <v:path o:connectlocs="0,0;8,25;27,25;0,0" o:connectangles="0,0,0,0"/>
                    <v:fill on="f" focussize="0,0"/>
                    <v:stroke weight="0pt" color="#000000" joinstyle="round"/>
                    <v:imagedata o:title=""/>
                    <o:lock v:ext="edit" aspectratio="f"/>
                  </v:shape>
                  <v:shape id="Freeform 557" o:spid="_x0000_s1026" o:spt="100" style="position:absolute;left:6599;top:2907;height:25;width:27;" fillcolor="#000000" filled="t" stroked="f" coordsize="54,51" o:gfxdata="UEsDBAoAAAAAAIdO4kAAAAAAAAAAAAAAAAAEAAAAZHJzL1BLAwQUAAAACACHTuJAvcHshrwAAADd&#10;AAAADwAAAGRycy9kb3ducmV2LnhtbEVP22rCQBB9L/QflhH6VjcJRUp0DVooFIqg8fI8ZsckJjsb&#10;stsY/94tFPo2h3OdRTaaVgzUu9qygngagSAurK65VHDYf76+g3AeWWNrmRTcyUG2fH5aYKrtjXc0&#10;5L4UIYRdigoq77tUSldUZNBNbUccuIvtDfoA+1LqHm8h3LQyiaKZNFhzaKiwo4+Kiib/MQq27tQ0&#10;38dhTYnxVx6HzTlfbZR6mcTRHISn0f+L/9xfOsyP32bw+004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B7Ia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558" o:spid="_x0000_s1026" o:spt="100" style="position:absolute;left:6599;top:2907;height:25;width:27;" filled="f" stroked="t" coordsize="54,51" o:gfxdata="UEsDBAoAAAAAAIdO4kAAAAAAAAAAAAAAAAAEAAAAZHJzL1BLAwQUAAAACACHTuJATtaGoLsAAADd&#10;AAAADwAAAGRycy9kb3ducmV2LnhtbEVPS2sCMRC+F/wPYQRv3eyKtHVrFFEExYtuC16nm9kHbiZL&#10;El//vhEKvc3H95zZ4m46cSXnW8sKsiQFQVxa3XKt4Ptr8/oBwgdkjZ1lUvAgD4v54GWGubY3PtK1&#10;CLWIIexzVNCE0OdS+rIhgz6xPXHkKusMhghdLbXDWww3nRyn6Zs02HJsaLCnVUPlubgYBZOqOq4L&#10;KR3603TH5eWwX/4clBoNs/QTRKB7+Bf/ubc6zs8m7/D8Jp4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aGoLsAAADd&#10;AAAADwAAAAAAAAABACAAAAAiAAAAZHJzL2Rvd25yZXYueG1sUEsBAhQAFAAAAAgAh07iQDMvBZ47&#10;AAAAOQAAABAAAAAAAAAAAQAgAAAACgEAAGRycy9zaGFwZXhtbC54bWxQSwUGAAAAAAYABgBbAQAA&#10;tAMAAAAA&#10;" path="m54,0l0,51,37,51,54,0xe">
                    <v:path o:connectlocs="27,0;0,25;18,25;27,0" o:connectangles="0,0,0,0"/>
                    <v:fill on="f" focussize="0,0"/>
                    <v:stroke weight="0pt" color="#000000" joinstyle="round"/>
                    <v:imagedata o:title=""/>
                    <o:lock v:ext="edit" aspectratio="f"/>
                  </v:shape>
                  <v:shape id="Freeform 559" o:spid="_x0000_s1026" o:spt="100" style="position:absolute;left:6580;top:2932;height:58;width:19;" fillcolor="#000000" filled="t" stroked="f" coordsize="39,116" o:gfxdata="UEsDBAoAAAAAAIdO4kAAAAAAAAAAAAAAAAAEAAAAZHJzL1BLAwQUAAAACACHTuJAH/54ib8AAADd&#10;AAAADwAAAGRycy9kb3ducmV2LnhtbEWPQWvCQBCF74L/YZlCb3WTIlKiq4eiUPAgiSJ6m2anSTA7&#10;G7KrSf9951DwNsN78943q83oWvWgPjSeDaSzBBRx6W3DlYHTcff2ASpEZIutZzLwSwE26+lkhZn1&#10;A+f0KGKlJIRDhgbqGLtM61DW5DDMfEcs2o/vHUZZ+0rbHgcJd61+T5KFdtiwNNTY0WdN5a24OwPn&#10;It/uL+M2H8bDwvnbpYzX72DM60uaLEFFGuPT/H/9ZQU/nQuufCMj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Im/&#10;AAAA3QAAAA8AAAAAAAAAAQAgAAAAIgAAAGRycy9kb3ducmV2LnhtbFBLAQIUABQAAAAIAIdO4kAz&#10;LwWeOwAAADkAAAAQAAAAAAAAAAEAIAAAAA4BAABkcnMvc2hhcGV4bWwueG1sUEsFBgAAAAAGAAYA&#10;WwEAALgDAAAAAA==&#10;" path="m0,0l39,0,39,116,0,0xe">
                    <v:path o:connectlocs="0,0;19,0;19,58;0,0" o:connectangles="0,0,0,0"/>
                    <v:fill on="t" focussize="0,0"/>
                    <v:stroke on="f"/>
                    <v:imagedata o:title=""/>
                    <o:lock v:ext="edit" aspectratio="f"/>
                  </v:shape>
                  <v:shape id="Freeform 560" o:spid="_x0000_s1026" o:spt="100" style="position:absolute;left:6580;top:2932;height:58;width:19;" filled="f" stroked="t" coordsize="39,116" o:gfxdata="UEsDBAoAAAAAAIdO4kAAAAAAAAAAAAAAAAAEAAAAZHJzL1BLAwQUAAAACACHTuJA3nzn3rwAAADd&#10;AAAADwAAAGRycy9kb3ducmV2LnhtbEVP32vCMBB+H+x/CDfwbaYdbmzVtMhQ8FUdyN7O5myqzaUm&#10;Uet/vwwGe7uP7+fNqsF24ko+tI4V5OMMBHHtdMuNgq/t8vkdRIjIGjvHpOBOAary8WGGhXY3XtN1&#10;ExuRQjgUqMDE2BdShtqQxTB2PXHiDs5bjAn6RmqPtxRuO/mSZW/SYsupwWBPn4bq0+ZiFczNfrfz&#10;x23zSpP6vP9eDL1ZDkqNnvJsCiLSEP/Ff+6VTvPzyQf8fpNO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85968AAAA&#10;3QAAAA8AAAAAAAAAAQAgAAAAIgAAAGRycy9kb3ducmV2LnhtbFBLAQIUABQAAAAIAIdO4kAzLwWe&#10;OwAAADkAAAAQAAAAAAAAAAEAIAAAAAsBAABkcnMvc2hhcGV4bWwueG1sUEsFBgAAAAAGAAYAWwEA&#10;ALUDAAAAAA==&#10;" path="m0,0l39,0,39,116,0,0xe">
                    <v:path o:connectlocs="0,0;19,0;19,58;0,0" o:connectangles="0,0,0,0"/>
                    <v:fill on="f" focussize="0,0"/>
                    <v:stroke weight="0pt" color="#000000" joinstyle="round"/>
                    <v:imagedata o:title=""/>
                    <o:lock v:ext="edit" aspectratio="f"/>
                  </v:shape>
                  <v:shape id="Freeform 561" o:spid="_x0000_s1026" o:spt="100" style="position:absolute;left:6599;top:2932;height:58;width:19;" fillcolor="#000000" filled="t" stroked="f" coordsize="37,116" o:gfxdata="UEsDBAoAAAAAAIdO4kAAAAAAAAAAAAAAAAAEAAAAZHJzL1BLAwQUAAAACACHTuJAAow6Fr0AAADd&#10;AAAADwAAAGRycy9kb3ducmV2LnhtbEWPzWrDQAyE74W+w6JCb83agbrBzSaHQiEtBNr83IVXsU29&#10;WuNV7OTto0OgN4kZzXxari+hMyMNqY3sIJ9lYIir6FuuHRz2ny8LMEmQPXaRycGVEqxXjw9LLH2c&#10;+JfGndRGQziV6KAR6UtrU9VQwDSLPbFqpzgEFF2H2voBJw0PnZ1nWWEDtqwNDfb00VD1tzsHB2+n&#10;BUm7/Y7zYxG/DlamYqQf556f8uwdjNBF/s33641X/PxV+fUbHc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jDoWvQAA&#10;AN0AAAAPAAAAAAAAAAEAIAAAACIAAABkcnMvZG93bnJldi54bWxQSwECFAAUAAAACACHTuJAMy8F&#10;njsAAAA5AAAAEAAAAAAAAAABACAAAAAMAQAAZHJzL3NoYXBleG1sLnhtbFBLBQYAAAAABgAGAFsB&#10;AAC2AwAAAAA=&#10;" path="m0,0l37,0,0,116,0,0xe">
                    <v:path o:connectlocs="0,0;19,0;0,58;0,0" o:connectangles="0,0,0,0"/>
                    <v:fill on="t" focussize="0,0"/>
                    <v:stroke on="f"/>
                    <v:imagedata o:title=""/>
                    <o:lock v:ext="edit" aspectratio="f"/>
                  </v:shape>
                  <v:shape id="Freeform 562" o:spid="_x0000_s1026" o:spt="100" style="position:absolute;left:6599;top:2932;height:58;width:19;" filled="f" stroked="t" coordsize="37,116" o:gfxdata="UEsDBAoAAAAAAIdO4kAAAAAAAAAAAAAAAAAEAAAAZHJzL1BLAwQUAAAACACHTuJATNovibwAAADd&#10;AAAADwAAAGRycy9kb3ducmV2LnhtbEVPS4vCMBC+C/6HMMLeNO3CilSjSGFBlj1oV+p1bMa22ExK&#10;El/76zeCsLf5+J6zWN1NJ67kfGtZQTpJQBBXVrdcK9j/fI5nIHxA1thZJgUP8rBaDgcLzLS98Y6u&#10;RahFDGGfoYImhD6T0lcNGfQT2xNH7mSdwRChq6V2eIvhppPvSTKVBluODQ32lDdUnYuLUWDWx6/p&#10;7PD7vcvDJnfFtryUpVHqbZQmcxCB7uFf/HJvdJyffqTw/C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aL4m8AAAA&#10;3QAAAA8AAAAAAAAAAQAgAAAAIgAAAGRycy9kb3ducmV2LnhtbFBLAQIUABQAAAAIAIdO4kAzLwWe&#10;OwAAADkAAAAQAAAAAAAAAAEAIAAAAAsBAABkcnMvc2hhcGV4bWwueG1sUEsFBgAAAAAGAAYAWwEA&#10;ALUDAAAAAA==&#10;" path="m0,0l37,0,0,116,0,0xe">
                    <v:path o:connectlocs="0,0;19,0;0,58;0,0" o:connectangles="0,0,0,0"/>
                    <v:fill on="f" focussize="0,0"/>
                    <v:stroke weight="0pt" color="#000000" joinstyle="round"/>
                    <v:imagedata o:title=""/>
                    <o:lock v:ext="edit" aspectratio="f"/>
                  </v:shape>
                  <v:line id="Line 563" o:spid="_x0000_s1026" o:spt="20" style="position:absolute;left:6599;top:2839;height:151;width:1;" filled="f" stroked="t" coordsize="21600,21600" o:gfxdata="UEsDBAoAAAAAAIdO4kAAAAAAAAAAAAAAAAAEAAAAZHJzL1BLAwQUAAAACACHTuJAC8uip7wAAADd&#10;AAAADwAAAGRycy9kb3ducmV2LnhtbEVPS4vCMBC+L/gfwgje1qTKilSjB2Vh0QWxCnocmrGtNpPS&#10;xNe/NwsL3ubje850/rC1uFHrK8cakr4CQZw7U3GhYb/7/hyD8AHZYO2YNDzJw3zW+Zhiatydt3TL&#10;QiFiCPsUNZQhNKmUPi/Jou+7hjhyJ9daDBG2hTQt3mO4reVAqZG0WHFsKLGhRUn5JbtaDWqzHh3l&#10;7+J8PqyWW4XDrFZJpnWvm6gJiECP8Bb/u39MnJ98DeDvm3iC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Loq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564" o:spid="_x0000_s1026" o:spt="100" style="position:absolute;left:6572;top:2907;height:83;width:54;" filled="f" stroked="t" coordsize="110,167" o:gfxdata="UEsDBAoAAAAAAIdO4kAAAAAAAAAAAAAAAAAEAAAAZHJzL1BLAwQUAAAACACHTuJAk6fftb4AAADd&#10;AAAADwAAAGRycy9kb3ducmV2LnhtbEVP32vCMBB+H/g/hBP2NtM4J1KNMiYTGfiwbuDr0ZxNtbnU&#10;Jmvdf78MBnu7j+/nrTY314ieulB71qAmGQji0puaKw2fH68PCxAhIhtsPJOGbwqwWY/uVpgbP/A7&#10;9UWsRArhkKMGG2ObSxlKSw7DxLfEiTv5zmFMsKuk6XBI4a6R0yybS4c1pwaLLb1YKi/Fl9MwPxzl&#10;VfnDbujPart9K/e2eJ5pfT9W2RJEpFv8F/+59ybNV0+P8PtNOk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fftb4A&#10;AADdAAAADwAAAAAAAAABACAAAAAiAAAAZHJzL2Rvd25yZXYueG1sUEsBAhQAFAAAAAgAh07iQDMv&#10;BZ47AAAAOQAAABAAAAAAAAAAAQAgAAAADQEAAGRycy9zaGFwZXhtbC54bWxQSwUGAAAAAAYABgBb&#10;AQAAtwMAAAAA&#10;" path="m0,0l56,167,110,0e">
                    <v:path o:connectlocs="0,0;27,83;54,0" o:connectangles="0,0,0"/>
                    <v:fill on="f" focussize="0,0"/>
                    <v:stroke weight="0pt" color="#000000" joinstyle="round"/>
                    <v:imagedata o:title=""/>
                    <o:lock v:ext="edit" aspectratio="f"/>
                  </v:shape>
                  <v:shape id="Freeform 565" o:spid="_x0000_s1026" o:spt="100" style="position:absolute;left:6572;top:2907;height:25;width:54;" filled="f" stroked="t" coordsize="110,51" o:gfxdata="UEsDBAoAAAAAAIdO4kAAAAAAAAAAAAAAAAAEAAAAZHJzL1BLAwQUAAAACACHTuJABvTawb4AAADd&#10;AAAADwAAAGRycy9kb3ducmV2LnhtbEWPwW7CMBBE70j9B2srcStOEIUScCJUCUS5Af2AJV7itPE6&#10;il0I/foaqRK3Xc3svNll0dtGXKjztWMF6SgBQVw6XXOl4PO4fnkD4QOyxsYxKbiRhyJ/Giwx0+7K&#10;e7ocQiViCPsMFZgQ2kxKXxqy6EeuJY7a2XUWQ1y7SuoOrzHcNnKcJFNpseZIMNjSu6Hy+/BjFbSn&#10;ud35r49pv5qZrfzd1JPIUWr4nCYLEIH68DD/X291rJ++TuD+TRxB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Tawb4A&#10;AADdAAAADwAAAAAAAAABACAAAAAiAAAAZHJzL2Rvd25yZXYueG1sUEsBAhQAFAAAAAgAh07iQDMv&#10;BZ47AAAAOQAAABAAAAAAAAAAAQAgAAAADQEAAGRycy9zaGFwZXhtbC54bWxQSwUGAAAAAAYABgBb&#10;AQAAtwMAAAAA&#10;" path="m0,0l56,51,110,0e">
                    <v:path o:connectlocs="0,0;27,25;54,0" o:connectangles="0,0,0"/>
                    <v:fill on="f" focussize="0,0"/>
                    <v:stroke weight="0pt" color="#000000" joinstyle="round"/>
                    <v:imagedata o:title=""/>
                    <o:lock v:ext="edit" aspectratio="f"/>
                  </v:shape>
                  <v:shape id="Freeform 566" o:spid="_x0000_s1026" o:spt="100" style="position:absolute;left:933;top:2907;height:25;width:28;" fillcolor="#000000" filled="t" stroked="f" coordsize="55,51" o:gfxdata="UEsDBAoAAAAAAIdO4kAAAAAAAAAAAAAAAAAEAAAAZHJzL1BLAwQUAAAACACHTuJAKJcO4LwAAADd&#10;AAAADwAAAGRycy9kb3ducmV2LnhtbEVPyWrDMBC9F/IPYgq9lFh2aUpxovgQCMkhULJcfBus8UKt&#10;kZFkJ/n7qFDIbR5vnVVxM72YyPnOsoIsSUEQV1Z33Ci4nLfzbxA+IGvsLZOCO3ko1rOXFebaXvlI&#10;0yk0Ioawz1FBG8KQS+mrlgz6xA7EkautMxgidI3UDq8x3PTyI02/pMGOY0OLA21aqn5Po1Fw4Ord&#10;jOWuDm7/SZp/ShrupVJvr1m6BBHoFp7if/dex/nZYgF/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XDuC8AAAA&#10;3QAAAA8AAAAAAAAAAQAgAAAAIgAAAGRycy9kb3ducmV2LnhtbFBLAQIUABQAAAAIAIdO4kAzLwWe&#10;OwAAADkAAAAQAAAAAAAAAAEAIAAAAAsBAABkcnMvc2hhcGV4bWwueG1sUEsFBgAAAAAGAAYAWwEA&#10;ALUDAAAAAA==&#10;" path="m0,0l17,51,55,51,0,0xe">
                    <v:path o:connectlocs="0,0;8,25;28,25;0,0" o:connectangles="0,0,0,0"/>
                    <v:fill on="t" focussize="0,0"/>
                    <v:stroke on="f"/>
                    <v:imagedata o:title=""/>
                    <o:lock v:ext="edit" aspectratio="f"/>
                  </v:shape>
                </v:group>
                <w10:wrap type="none"/>
                <w10:anchorlock/>
              </v:group>
            </w:pict>
          </mc:Fallback>
        </mc:AlternateContent>
      </w:r>
    </w:p>
    <w:p>
      <w:pPr>
        <w:pStyle w:val="65"/>
        <w:bidi w:val="0"/>
        <w:rPr>
          <w:lang w:eastAsia="zh-CN"/>
        </w:rPr>
      </w:pPr>
      <w:r>
        <w:rPr>
          <w:rFonts w:hint="eastAsia"/>
          <w:lang w:eastAsia="zh-CN"/>
        </w:rPr>
        <w:t>监测工作程序图</w:t>
      </w:r>
    </w:p>
    <w:p>
      <w:pPr>
        <w:pStyle w:val="3"/>
        <w:rPr>
          <w:lang w:eastAsia="zh-CN"/>
        </w:rPr>
      </w:pPr>
    </w:p>
    <w:p>
      <w:pPr>
        <w:pStyle w:val="3"/>
        <w:rPr>
          <w:lang w:eastAsia="zh-CN"/>
        </w:rPr>
      </w:pPr>
    </w:p>
    <w:p>
      <w:pPr>
        <w:pStyle w:val="5"/>
        <w:bidi w:val="0"/>
        <w:rPr>
          <w:lang w:eastAsia="zh-CN"/>
        </w:rPr>
      </w:pPr>
      <w:bookmarkStart w:id="22" w:name="_Toc22865"/>
      <w:bookmarkStart w:id="23" w:name="_Toc18825"/>
      <w:r>
        <w:rPr>
          <w:lang w:eastAsia="zh-CN"/>
        </w:rPr>
        <w:t>监测项目部设置</w:t>
      </w:r>
      <w:bookmarkEnd w:id="22"/>
      <w:bookmarkEnd w:id="23"/>
    </w:p>
    <w:p>
      <w:pPr>
        <w:pStyle w:val="3"/>
        <w:bidi w:val="0"/>
        <w:rPr>
          <w:lang w:eastAsia="zh-CN"/>
        </w:rPr>
      </w:pPr>
      <w:r>
        <w:rPr>
          <w:rFonts w:hint="eastAsia"/>
          <w:lang w:eastAsia="zh-CN"/>
        </w:rPr>
        <w:t>武汉卫澜环保科技有限责任公司</w:t>
      </w:r>
      <w:r>
        <w:rPr>
          <w:lang w:eastAsia="zh-CN"/>
        </w:rPr>
        <w:t>于20</w:t>
      </w:r>
      <w:r>
        <w:rPr>
          <w:rFonts w:hint="eastAsia"/>
          <w:lang w:val="en-US" w:eastAsia="zh-CN"/>
        </w:rPr>
        <w:t>20</w:t>
      </w:r>
      <w:r>
        <w:rPr>
          <w:lang w:eastAsia="zh-CN"/>
        </w:rPr>
        <w:t>年</w:t>
      </w:r>
      <w:r>
        <w:rPr>
          <w:rFonts w:hint="eastAsia"/>
          <w:lang w:val="en-US" w:eastAsia="zh-CN"/>
        </w:rPr>
        <w:t>12</w:t>
      </w:r>
      <w:r>
        <w:rPr>
          <w:lang w:eastAsia="zh-CN"/>
        </w:rPr>
        <w:t>月</w:t>
      </w:r>
      <w:r>
        <w:rPr>
          <w:rFonts w:hint="eastAsia"/>
          <w:lang w:val="en-US" w:eastAsia="zh-CN"/>
        </w:rPr>
        <w:t>受</w:t>
      </w:r>
      <w:r>
        <w:rPr>
          <w:lang w:eastAsia="zh-CN"/>
        </w:rPr>
        <w:t>委托进场，同时</w:t>
      </w:r>
      <w:r>
        <w:rPr>
          <w:lang w:val="en-US" w:eastAsia="zh-CN"/>
        </w:rPr>
        <w:t>组织了一支专业知识强、业务水平高、监测设备齐全、监测经验丰富的水土保持队伍，成立了</w:t>
      </w:r>
      <w:r>
        <w:rPr>
          <w:rFonts w:hint="eastAsia"/>
          <w:lang w:val="en-US" w:eastAsia="zh-CN"/>
        </w:rPr>
        <w:t>保利·云上（江南新天地A地块项目）</w:t>
      </w:r>
      <w:r>
        <w:rPr>
          <w:lang w:val="en-US" w:eastAsia="zh-CN"/>
        </w:rPr>
        <w:t>水土保持监测项目组</w:t>
      </w:r>
      <w:r>
        <w:rPr>
          <w:lang w:eastAsia="zh-CN"/>
        </w:rPr>
        <w:t>，并于</w:t>
      </w:r>
      <w:r>
        <w:rPr>
          <w:rFonts w:hint="eastAsia"/>
          <w:lang w:eastAsia="zh-CN"/>
        </w:rPr>
        <w:t>2</w:t>
      </w:r>
      <w:r>
        <w:rPr>
          <w:lang w:eastAsia="zh-CN"/>
        </w:rPr>
        <w:t>0</w:t>
      </w:r>
      <w:r>
        <w:rPr>
          <w:rFonts w:hint="eastAsia"/>
          <w:lang w:val="en-US" w:eastAsia="zh-CN"/>
        </w:rPr>
        <w:t>20</w:t>
      </w:r>
      <w:r>
        <w:rPr>
          <w:rFonts w:hint="eastAsia"/>
          <w:lang w:eastAsia="zh-CN"/>
        </w:rPr>
        <w:t>年</w:t>
      </w:r>
      <w:r>
        <w:rPr>
          <w:rFonts w:hint="eastAsia"/>
          <w:lang w:val="en-US" w:eastAsia="zh-CN"/>
        </w:rPr>
        <w:t>12</w:t>
      </w:r>
      <w:r>
        <w:rPr>
          <w:lang w:eastAsia="zh-CN"/>
        </w:rPr>
        <w:t>月召开技术交底会。</w:t>
      </w:r>
    </w:p>
    <w:p>
      <w:pPr>
        <w:pStyle w:val="3"/>
        <w:bidi w:val="0"/>
        <w:rPr>
          <w:lang w:eastAsia="zh-CN"/>
        </w:rPr>
      </w:pPr>
      <w:r>
        <w:rPr>
          <w:lang w:eastAsia="zh-CN"/>
        </w:rPr>
        <w:t>根据本工程实际情况及水土保持相关要求，在每次外业监测时，保证每次至少有2名工作人员参与监测工作，根据监测外业工作量进行合理分工，确保监测工作科学、系统地开展。监测工作人员安排和组织分工见表1-</w:t>
      </w:r>
      <w:r>
        <w:rPr>
          <w:rFonts w:hint="eastAsia"/>
          <w:lang w:val="en-US" w:eastAsia="zh-CN"/>
        </w:rPr>
        <w:t>2</w:t>
      </w:r>
      <w:r>
        <w:rPr>
          <w:lang w:eastAsia="zh-CN"/>
        </w:rPr>
        <w:t>。</w:t>
      </w:r>
    </w:p>
    <w:p>
      <w:pPr>
        <w:pStyle w:val="66"/>
        <w:bidi w:val="0"/>
        <w:rPr>
          <w:lang w:eastAsia="zh-CN"/>
        </w:rPr>
      </w:pPr>
      <w:r>
        <w:rPr>
          <w:lang w:val="zh-CN" w:eastAsia="zh-CN"/>
        </w:rPr>
        <w:t>水土保持监测人员安排和组织分工</w:t>
      </w:r>
    </w:p>
    <w:tbl>
      <w:tblPr>
        <w:tblStyle w:val="18"/>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2"/>
        <w:gridCol w:w="1278"/>
        <w:gridCol w:w="1448"/>
        <w:gridCol w:w="4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序号</w:t>
            </w:r>
          </w:p>
        </w:tc>
        <w:tc>
          <w:tcPr>
            <w:tcW w:w="852"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姓名</w:t>
            </w:r>
          </w:p>
        </w:tc>
        <w:tc>
          <w:tcPr>
            <w:tcW w:w="1278"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职称或职务</w:t>
            </w:r>
          </w:p>
        </w:tc>
        <w:tc>
          <w:tcPr>
            <w:tcW w:w="1448"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拟任职务</w:t>
            </w:r>
          </w:p>
        </w:tc>
        <w:tc>
          <w:tcPr>
            <w:tcW w:w="428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监测工作分工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1</w:t>
            </w:r>
          </w:p>
        </w:tc>
        <w:tc>
          <w:tcPr>
            <w:tcW w:w="852" w:type="dxa"/>
            <w:noWrap w:val="0"/>
            <w:vAlign w:val="center"/>
          </w:tcPr>
          <w:p>
            <w:pPr>
              <w:spacing w:after="48" w:line="360" w:lineRule="exact"/>
              <w:jc w:val="center"/>
              <w:rPr>
                <w:rFonts w:hint="default" w:ascii="Times New Roman" w:hAnsi="Times New Roman" w:eastAsia="仿宋_GB2312" w:cs="Times New Roman"/>
                <w:sz w:val="21"/>
                <w:szCs w:val="32"/>
                <w:lang w:val="en-US" w:eastAsia="zh-CN"/>
              </w:rPr>
            </w:pPr>
            <w:r>
              <w:rPr>
                <w:rFonts w:hint="eastAsia" w:cs="Times New Roman"/>
                <w:sz w:val="21"/>
                <w:szCs w:val="32"/>
                <w:lang w:val="en-US" w:eastAsia="zh-CN"/>
              </w:rPr>
              <w:t>代闯</w:t>
            </w:r>
          </w:p>
        </w:tc>
        <w:tc>
          <w:tcPr>
            <w:tcW w:w="1278"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高级工程师</w:t>
            </w:r>
          </w:p>
        </w:tc>
        <w:tc>
          <w:tcPr>
            <w:tcW w:w="1448"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总监测</w:t>
            </w:r>
          </w:p>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工程师</w:t>
            </w:r>
          </w:p>
        </w:tc>
        <w:tc>
          <w:tcPr>
            <w:tcW w:w="428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项目部负责人，全面负责项目监测工作的组织、协调、实施和监测，成果质量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2</w:t>
            </w:r>
          </w:p>
        </w:tc>
        <w:tc>
          <w:tcPr>
            <w:tcW w:w="852" w:type="dxa"/>
            <w:noWrap w:val="0"/>
            <w:vAlign w:val="center"/>
          </w:tcPr>
          <w:p>
            <w:pPr>
              <w:spacing w:after="48" w:line="360" w:lineRule="exact"/>
              <w:jc w:val="center"/>
              <w:rPr>
                <w:rFonts w:hint="default" w:ascii="Times New Roman" w:hAnsi="Times New Roman" w:eastAsia="仿宋_GB2312" w:cs="Times New Roman"/>
                <w:sz w:val="21"/>
                <w:szCs w:val="32"/>
                <w:lang w:val="en-US" w:eastAsia="zh-CN"/>
              </w:rPr>
            </w:pPr>
            <w:r>
              <w:rPr>
                <w:rFonts w:hint="eastAsia" w:cs="Times New Roman"/>
                <w:sz w:val="21"/>
                <w:szCs w:val="32"/>
                <w:lang w:val="en-US" w:eastAsia="zh-CN"/>
              </w:rPr>
              <w:t>刘杰</w:t>
            </w:r>
          </w:p>
        </w:tc>
        <w:tc>
          <w:tcPr>
            <w:tcW w:w="1278"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高级工程师</w:t>
            </w:r>
          </w:p>
        </w:tc>
        <w:tc>
          <w:tcPr>
            <w:tcW w:w="1448"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监测工程师</w:t>
            </w:r>
          </w:p>
        </w:tc>
        <w:tc>
          <w:tcPr>
            <w:tcW w:w="428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负责报告审核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3</w:t>
            </w:r>
          </w:p>
        </w:tc>
        <w:tc>
          <w:tcPr>
            <w:tcW w:w="852" w:type="dxa"/>
            <w:noWrap w:val="0"/>
            <w:vAlign w:val="center"/>
          </w:tcPr>
          <w:p>
            <w:pPr>
              <w:spacing w:after="48" w:line="360" w:lineRule="exact"/>
              <w:jc w:val="center"/>
              <w:rPr>
                <w:rFonts w:hint="default" w:cs="Times New Roman"/>
                <w:sz w:val="21"/>
                <w:szCs w:val="32"/>
                <w:lang w:val="en-US" w:eastAsia="zh-CN"/>
              </w:rPr>
            </w:pPr>
            <w:r>
              <w:rPr>
                <w:rFonts w:hint="eastAsia" w:cs="Times New Roman"/>
                <w:sz w:val="21"/>
                <w:szCs w:val="32"/>
                <w:lang w:val="en-US" w:eastAsia="zh-CN"/>
              </w:rPr>
              <w:t>李沙</w:t>
            </w:r>
          </w:p>
        </w:tc>
        <w:tc>
          <w:tcPr>
            <w:tcW w:w="1278"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en-US" w:eastAsia="zh-CN"/>
              </w:rPr>
              <w:t>工程师</w:t>
            </w:r>
          </w:p>
        </w:tc>
        <w:tc>
          <w:tcPr>
            <w:tcW w:w="1448"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监测工程师</w:t>
            </w:r>
          </w:p>
        </w:tc>
        <w:tc>
          <w:tcPr>
            <w:tcW w:w="428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负责报告审核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4</w:t>
            </w:r>
          </w:p>
        </w:tc>
        <w:tc>
          <w:tcPr>
            <w:tcW w:w="852" w:type="dxa"/>
            <w:noWrap w:val="0"/>
            <w:vAlign w:val="center"/>
          </w:tcPr>
          <w:p>
            <w:pPr>
              <w:spacing w:after="48" w:line="360" w:lineRule="exact"/>
              <w:jc w:val="center"/>
              <w:rPr>
                <w:rFonts w:hint="default" w:cs="Times New Roman"/>
                <w:sz w:val="21"/>
                <w:szCs w:val="32"/>
                <w:lang w:val="en-US" w:eastAsia="zh-CN"/>
              </w:rPr>
            </w:pPr>
            <w:r>
              <w:rPr>
                <w:rFonts w:hint="eastAsia" w:cs="Times New Roman"/>
                <w:sz w:val="21"/>
                <w:szCs w:val="32"/>
                <w:lang w:val="en-US" w:eastAsia="zh-CN"/>
              </w:rPr>
              <w:t>方显</w:t>
            </w:r>
          </w:p>
        </w:tc>
        <w:tc>
          <w:tcPr>
            <w:tcW w:w="1278"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工程师</w:t>
            </w:r>
          </w:p>
        </w:tc>
        <w:tc>
          <w:tcPr>
            <w:tcW w:w="1448"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监测员</w:t>
            </w:r>
          </w:p>
        </w:tc>
        <w:tc>
          <w:tcPr>
            <w:tcW w:w="428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负责水土流失防治效果数据采集及报告编制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5</w:t>
            </w:r>
          </w:p>
        </w:tc>
        <w:tc>
          <w:tcPr>
            <w:tcW w:w="852" w:type="dxa"/>
            <w:noWrap w:val="0"/>
            <w:vAlign w:val="center"/>
          </w:tcPr>
          <w:p>
            <w:pPr>
              <w:spacing w:after="48" w:line="360" w:lineRule="exact"/>
              <w:jc w:val="center"/>
              <w:rPr>
                <w:rFonts w:hint="default" w:cs="Times New Roman"/>
                <w:sz w:val="21"/>
                <w:szCs w:val="32"/>
                <w:lang w:val="en-US" w:eastAsia="zh-CN"/>
              </w:rPr>
            </w:pPr>
            <w:r>
              <w:rPr>
                <w:rFonts w:hint="eastAsia" w:cs="Times New Roman"/>
                <w:sz w:val="21"/>
                <w:szCs w:val="32"/>
                <w:lang w:val="en-US" w:eastAsia="zh-CN"/>
              </w:rPr>
              <w:t>陈慧玲</w:t>
            </w:r>
          </w:p>
        </w:tc>
        <w:tc>
          <w:tcPr>
            <w:tcW w:w="1278"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工程师</w:t>
            </w:r>
          </w:p>
        </w:tc>
        <w:tc>
          <w:tcPr>
            <w:tcW w:w="1448"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监测员</w:t>
            </w:r>
          </w:p>
        </w:tc>
        <w:tc>
          <w:tcPr>
            <w:tcW w:w="428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负责水土流失防治效果数据采集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6</w:t>
            </w:r>
          </w:p>
        </w:tc>
        <w:tc>
          <w:tcPr>
            <w:tcW w:w="852" w:type="dxa"/>
            <w:noWrap w:val="0"/>
            <w:vAlign w:val="center"/>
          </w:tcPr>
          <w:p>
            <w:pPr>
              <w:spacing w:after="48" w:line="360" w:lineRule="exact"/>
              <w:jc w:val="center"/>
              <w:rPr>
                <w:rFonts w:hint="default" w:cs="Times New Roman"/>
                <w:sz w:val="21"/>
                <w:szCs w:val="32"/>
                <w:lang w:val="en-US" w:eastAsia="zh-CN"/>
              </w:rPr>
            </w:pPr>
            <w:r>
              <w:rPr>
                <w:rFonts w:hint="eastAsia" w:cs="Times New Roman"/>
                <w:sz w:val="21"/>
                <w:szCs w:val="32"/>
                <w:lang w:val="en-US" w:eastAsia="zh-CN"/>
              </w:rPr>
              <w:t>黄巍</w:t>
            </w:r>
          </w:p>
        </w:tc>
        <w:tc>
          <w:tcPr>
            <w:tcW w:w="1278" w:type="dxa"/>
            <w:noWrap w:val="0"/>
            <w:vAlign w:val="center"/>
          </w:tcPr>
          <w:p>
            <w:pPr>
              <w:spacing w:after="48" w:line="360" w:lineRule="exact"/>
              <w:jc w:val="center"/>
              <w:rPr>
                <w:rFonts w:hint="default" w:ascii="Times New Roman" w:hAnsi="Times New Roman" w:eastAsia="仿宋_GB2312" w:cs="Times New Roman"/>
                <w:sz w:val="21"/>
                <w:szCs w:val="32"/>
                <w:lang w:val="en-US" w:eastAsia="zh-CN"/>
              </w:rPr>
            </w:pPr>
            <w:r>
              <w:rPr>
                <w:rFonts w:hint="eastAsia" w:ascii="Times New Roman" w:hAnsi="Times New Roman" w:eastAsia="仿宋_GB2312" w:cs="Times New Roman"/>
                <w:sz w:val="21"/>
                <w:szCs w:val="32"/>
                <w:lang w:val="en-US" w:eastAsia="zh-CN"/>
              </w:rPr>
              <w:t>助理工程师</w:t>
            </w:r>
          </w:p>
        </w:tc>
        <w:tc>
          <w:tcPr>
            <w:tcW w:w="1448"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监测员</w:t>
            </w:r>
          </w:p>
        </w:tc>
        <w:tc>
          <w:tcPr>
            <w:tcW w:w="428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协助监测工程师完成水土流失防治效果数据采集</w:t>
            </w:r>
          </w:p>
        </w:tc>
      </w:tr>
    </w:tbl>
    <w:p>
      <w:pPr>
        <w:pStyle w:val="5"/>
        <w:bidi w:val="0"/>
        <w:rPr>
          <w:lang w:eastAsia="zh-CN"/>
        </w:rPr>
      </w:pPr>
      <w:bookmarkStart w:id="24" w:name="_Toc12718"/>
      <w:bookmarkStart w:id="25" w:name="_Toc4590"/>
      <w:r>
        <w:rPr>
          <w:lang w:eastAsia="zh-CN"/>
        </w:rPr>
        <w:t>监测点布设</w:t>
      </w:r>
      <w:bookmarkEnd w:id="24"/>
      <w:bookmarkEnd w:id="25"/>
    </w:p>
    <w:p>
      <w:pPr>
        <w:pStyle w:val="3"/>
        <w:bidi w:val="0"/>
        <w:rPr>
          <w:rFonts w:hint="eastAsia"/>
          <w:lang w:val="zh-CN" w:eastAsia="zh-CN"/>
        </w:rPr>
      </w:pPr>
      <w:r>
        <w:rPr>
          <w:lang w:val="zh-CN" w:eastAsia="zh-CN"/>
        </w:rPr>
        <w:t>本项目根据水土保持方案及项目划分，</w:t>
      </w:r>
      <w:r>
        <w:rPr>
          <w:rFonts w:hint="eastAsia"/>
          <w:lang w:val="en-US" w:eastAsia="zh-CN"/>
        </w:rPr>
        <w:t>结合</w:t>
      </w:r>
      <w:r>
        <w:rPr>
          <w:lang w:val="zh-CN" w:eastAsia="zh-CN"/>
        </w:rPr>
        <w:t>实际占地面积，布设</w:t>
      </w:r>
      <w:r>
        <w:rPr>
          <w:rFonts w:hint="eastAsia"/>
          <w:lang w:val="en-US" w:eastAsia="zh-CN"/>
        </w:rPr>
        <w:t>了5</w:t>
      </w:r>
      <w:r>
        <w:rPr>
          <w:lang w:val="zh-CN" w:eastAsia="zh-CN"/>
        </w:rPr>
        <w:t>处定位监测点，并辅以巡查调查监测</w:t>
      </w:r>
      <w:r>
        <w:rPr>
          <w:rFonts w:hint="eastAsia"/>
          <w:lang w:val="zh-CN" w:eastAsia="zh-CN"/>
        </w:rPr>
        <w:t>。</w:t>
      </w:r>
    </w:p>
    <w:p>
      <w:pPr>
        <w:pStyle w:val="66"/>
        <w:bidi w:val="0"/>
        <w:rPr>
          <w:rFonts w:hint="eastAsia"/>
          <w:lang w:val="zh-CN" w:eastAsia="zh-CN"/>
        </w:rPr>
      </w:pPr>
      <w:r>
        <w:rPr>
          <w:rFonts w:hint="eastAsia"/>
          <w:lang w:val="zh-CN" w:eastAsia="zh-CN"/>
        </w:rPr>
        <w:t>监测点位统计表</w:t>
      </w:r>
    </w:p>
    <w:tbl>
      <w:tblPr>
        <w:tblStyle w:val="24"/>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29"/>
        <w:gridCol w:w="2546"/>
        <w:gridCol w:w="2899"/>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29" w:type="dxa"/>
            <w:vAlign w:val="center"/>
          </w:tcPr>
          <w:p>
            <w:pPr>
              <w:pStyle w:val="47"/>
              <w:bidi w:val="0"/>
            </w:pPr>
            <w:r>
              <w:t>监测区域</w:t>
            </w:r>
          </w:p>
        </w:tc>
        <w:tc>
          <w:tcPr>
            <w:tcW w:w="2546" w:type="dxa"/>
            <w:vAlign w:val="center"/>
          </w:tcPr>
          <w:p>
            <w:pPr>
              <w:pStyle w:val="47"/>
              <w:bidi w:val="0"/>
            </w:pPr>
            <w:r>
              <w:t>监测地点</w:t>
            </w:r>
          </w:p>
        </w:tc>
        <w:tc>
          <w:tcPr>
            <w:tcW w:w="2899" w:type="dxa"/>
            <w:vAlign w:val="center"/>
          </w:tcPr>
          <w:p>
            <w:pPr>
              <w:pStyle w:val="47"/>
              <w:bidi w:val="0"/>
            </w:pPr>
            <w:r>
              <w:t>监测地点</w:t>
            </w:r>
          </w:p>
        </w:tc>
        <w:tc>
          <w:tcPr>
            <w:tcW w:w="1436" w:type="dxa"/>
            <w:vAlign w:val="center"/>
          </w:tcPr>
          <w:p>
            <w:pPr>
              <w:pStyle w:val="47"/>
              <w:bidi w:val="0"/>
            </w:pPr>
            <w:r>
              <w:t>监测点数(个)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29" w:type="dxa"/>
            <w:vAlign w:val="center"/>
          </w:tcPr>
          <w:p>
            <w:pPr>
              <w:pStyle w:val="47"/>
              <w:bidi w:val="0"/>
            </w:pPr>
            <w:r>
              <w:t>建筑物工程区</w:t>
            </w:r>
          </w:p>
        </w:tc>
        <w:tc>
          <w:tcPr>
            <w:tcW w:w="2546" w:type="dxa"/>
            <w:vAlign w:val="center"/>
          </w:tcPr>
          <w:p>
            <w:pPr>
              <w:pStyle w:val="47"/>
              <w:bidi w:val="0"/>
            </w:pPr>
            <w:r>
              <w:t>建筑物区域</w:t>
            </w:r>
          </w:p>
        </w:tc>
        <w:tc>
          <w:tcPr>
            <w:tcW w:w="2899" w:type="dxa"/>
            <w:vAlign w:val="center"/>
          </w:tcPr>
          <w:p>
            <w:pPr>
              <w:pStyle w:val="47"/>
              <w:bidi w:val="0"/>
            </w:pPr>
            <w:r>
              <w:t>遥感监测</w:t>
            </w:r>
          </w:p>
        </w:tc>
        <w:tc>
          <w:tcPr>
            <w:tcW w:w="1436" w:type="dxa"/>
            <w:vAlign w:val="center"/>
          </w:tcPr>
          <w:p>
            <w:pPr>
              <w:pStyle w:val="47"/>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29" w:type="dxa"/>
            <w:vMerge w:val="restart"/>
            <w:vAlign w:val="center"/>
          </w:tcPr>
          <w:p>
            <w:pPr>
              <w:pStyle w:val="47"/>
              <w:bidi w:val="0"/>
            </w:pPr>
            <w:r>
              <w:t>道路管线工程区</w:t>
            </w:r>
          </w:p>
        </w:tc>
        <w:tc>
          <w:tcPr>
            <w:tcW w:w="2546" w:type="dxa"/>
            <w:vAlign w:val="center"/>
          </w:tcPr>
          <w:p>
            <w:pPr>
              <w:pStyle w:val="47"/>
              <w:bidi w:val="0"/>
            </w:pPr>
            <w:r>
              <w:t>道路管线工程区域</w:t>
            </w:r>
          </w:p>
        </w:tc>
        <w:tc>
          <w:tcPr>
            <w:tcW w:w="2899" w:type="dxa"/>
            <w:vAlign w:val="center"/>
          </w:tcPr>
          <w:p>
            <w:pPr>
              <w:pStyle w:val="47"/>
              <w:bidi w:val="0"/>
            </w:pPr>
            <w:r>
              <w:t>调查法、定位监测法</w:t>
            </w:r>
          </w:p>
        </w:tc>
        <w:tc>
          <w:tcPr>
            <w:tcW w:w="1436" w:type="dxa"/>
            <w:vAlign w:val="center"/>
          </w:tcPr>
          <w:p>
            <w:pPr>
              <w:pStyle w:val="47"/>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29" w:type="dxa"/>
            <w:vMerge w:val="continue"/>
            <w:vAlign w:val="center"/>
          </w:tcPr>
          <w:p>
            <w:pPr>
              <w:pStyle w:val="47"/>
              <w:bidi w:val="0"/>
            </w:pPr>
          </w:p>
        </w:tc>
        <w:tc>
          <w:tcPr>
            <w:tcW w:w="2546" w:type="dxa"/>
            <w:vAlign w:val="center"/>
          </w:tcPr>
          <w:p>
            <w:pPr>
              <w:pStyle w:val="47"/>
              <w:bidi w:val="0"/>
            </w:pPr>
            <w:r>
              <w:t>道路管线工程区域</w:t>
            </w:r>
          </w:p>
        </w:tc>
        <w:tc>
          <w:tcPr>
            <w:tcW w:w="2899" w:type="dxa"/>
            <w:vAlign w:val="center"/>
          </w:tcPr>
          <w:p>
            <w:pPr>
              <w:pStyle w:val="47"/>
              <w:bidi w:val="0"/>
            </w:pPr>
            <w:r>
              <w:t>调查法、定位监测法</w:t>
            </w:r>
          </w:p>
        </w:tc>
        <w:tc>
          <w:tcPr>
            <w:tcW w:w="1436" w:type="dxa"/>
            <w:vAlign w:val="center"/>
          </w:tcPr>
          <w:p>
            <w:pPr>
              <w:pStyle w:val="47"/>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29" w:type="dxa"/>
            <w:vAlign w:val="center"/>
          </w:tcPr>
          <w:p>
            <w:pPr>
              <w:pStyle w:val="47"/>
              <w:bidi w:val="0"/>
              <w:rPr>
                <w:rFonts w:hint="eastAsia" w:eastAsia="仿宋_GB2312"/>
                <w:lang w:eastAsia="zh-CN"/>
              </w:rPr>
            </w:pPr>
            <w:r>
              <w:rPr>
                <w:rFonts w:hint="eastAsia"/>
                <w:lang w:eastAsia="zh-CN"/>
              </w:rPr>
              <w:t>临时堆土区</w:t>
            </w:r>
          </w:p>
        </w:tc>
        <w:tc>
          <w:tcPr>
            <w:tcW w:w="2546" w:type="dxa"/>
            <w:vAlign w:val="center"/>
          </w:tcPr>
          <w:p>
            <w:pPr>
              <w:pStyle w:val="47"/>
              <w:bidi w:val="0"/>
            </w:pPr>
            <w:r>
              <w:t>临时堆土场沉砂池</w:t>
            </w:r>
          </w:p>
        </w:tc>
        <w:tc>
          <w:tcPr>
            <w:tcW w:w="2899" w:type="dxa"/>
            <w:vAlign w:val="center"/>
          </w:tcPr>
          <w:p>
            <w:pPr>
              <w:pStyle w:val="47"/>
              <w:bidi w:val="0"/>
            </w:pPr>
            <w:r>
              <w:t>调查法、沉砂池法</w:t>
            </w:r>
          </w:p>
        </w:tc>
        <w:tc>
          <w:tcPr>
            <w:tcW w:w="1436" w:type="dxa"/>
            <w:vAlign w:val="center"/>
          </w:tcPr>
          <w:p>
            <w:pPr>
              <w:pStyle w:val="47"/>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29" w:type="dxa"/>
            <w:vAlign w:val="center"/>
          </w:tcPr>
          <w:p>
            <w:pPr>
              <w:pStyle w:val="47"/>
              <w:bidi w:val="0"/>
            </w:pPr>
            <w:r>
              <w:t>施工场地区</w:t>
            </w:r>
          </w:p>
        </w:tc>
        <w:tc>
          <w:tcPr>
            <w:tcW w:w="2546" w:type="dxa"/>
            <w:vAlign w:val="center"/>
          </w:tcPr>
          <w:p>
            <w:pPr>
              <w:pStyle w:val="47"/>
              <w:bidi w:val="0"/>
            </w:pPr>
            <w:r>
              <w:t>施工场地沉砂池</w:t>
            </w:r>
          </w:p>
        </w:tc>
        <w:tc>
          <w:tcPr>
            <w:tcW w:w="2899" w:type="dxa"/>
            <w:vAlign w:val="center"/>
          </w:tcPr>
          <w:p>
            <w:pPr>
              <w:pStyle w:val="47"/>
              <w:bidi w:val="0"/>
            </w:pPr>
            <w:r>
              <w:t>调查法、沉砂池法</w:t>
            </w:r>
          </w:p>
        </w:tc>
        <w:tc>
          <w:tcPr>
            <w:tcW w:w="1436" w:type="dxa"/>
            <w:vAlign w:val="center"/>
          </w:tcPr>
          <w:p>
            <w:pPr>
              <w:pStyle w:val="47"/>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29" w:type="dxa"/>
            <w:vAlign w:val="center"/>
          </w:tcPr>
          <w:p>
            <w:pPr>
              <w:pStyle w:val="47"/>
              <w:bidi w:val="0"/>
            </w:pPr>
            <w:r>
              <w:t>合计</w:t>
            </w:r>
          </w:p>
        </w:tc>
        <w:tc>
          <w:tcPr>
            <w:tcW w:w="2546" w:type="dxa"/>
            <w:vAlign w:val="center"/>
          </w:tcPr>
          <w:p>
            <w:pPr>
              <w:pStyle w:val="47"/>
              <w:bidi w:val="0"/>
            </w:pPr>
          </w:p>
        </w:tc>
        <w:tc>
          <w:tcPr>
            <w:tcW w:w="2899" w:type="dxa"/>
            <w:vAlign w:val="center"/>
          </w:tcPr>
          <w:p>
            <w:pPr>
              <w:pStyle w:val="47"/>
              <w:bidi w:val="0"/>
            </w:pPr>
          </w:p>
        </w:tc>
        <w:tc>
          <w:tcPr>
            <w:tcW w:w="1436" w:type="dxa"/>
            <w:vAlign w:val="center"/>
          </w:tcPr>
          <w:p>
            <w:pPr>
              <w:pStyle w:val="47"/>
              <w:bidi w:val="0"/>
            </w:pPr>
            <w:r>
              <w:t>5</w:t>
            </w:r>
          </w:p>
        </w:tc>
      </w:tr>
    </w:tbl>
    <w:p>
      <w:pPr>
        <w:pStyle w:val="5"/>
        <w:bidi w:val="0"/>
        <w:rPr>
          <w:lang w:eastAsia="zh-CN"/>
        </w:rPr>
      </w:pPr>
      <w:bookmarkStart w:id="26" w:name="_Toc21715"/>
      <w:bookmarkStart w:id="27" w:name="_Toc11967"/>
      <w:r>
        <w:rPr>
          <w:lang w:eastAsia="zh-CN"/>
        </w:rPr>
        <w:t>监测设施设备</w:t>
      </w:r>
      <w:bookmarkEnd w:id="26"/>
      <w:bookmarkEnd w:id="27"/>
    </w:p>
    <w:p>
      <w:pPr>
        <w:pStyle w:val="3"/>
        <w:bidi w:val="0"/>
        <w:rPr>
          <w:lang w:val="en-US" w:eastAsia="zh-CN"/>
        </w:rPr>
      </w:pPr>
      <w:r>
        <w:rPr>
          <w:lang w:val="en-US" w:eastAsia="zh-CN"/>
        </w:rPr>
        <w:t>为准确获取各项地面观测及调查数据，水土保持监测须采用现代技术与传统手段相结合的方法，借助一定的先进仪器设备，使监测方法更科学，监测结论更合理。监测设备除常规的测距仪、皮尺、测绳、量筒、量杯、取样盒、天平等仪器设备外，我公司水土保持监测采取的主要技术装备有无人机、坡度仪、水分测定仪等。监测设备的投入使用见表1-</w:t>
      </w:r>
      <w:r>
        <w:rPr>
          <w:rFonts w:hint="eastAsia"/>
          <w:lang w:val="en-US" w:eastAsia="zh-CN"/>
        </w:rPr>
        <w:t>4</w:t>
      </w:r>
      <w:r>
        <w:rPr>
          <w:lang w:val="en-US" w:eastAsia="zh-CN"/>
        </w:rPr>
        <w:t>。</w:t>
      </w:r>
    </w:p>
    <w:p>
      <w:pPr>
        <w:pStyle w:val="66"/>
        <w:bidi w:val="0"/>
        <w:rPr>
          <w:lang w:eastAsia="zh-CN"/>
        </w:rPr>
      </w:pPr>
      <w:r>
        <w:rPr>
          <w:lang w:eastAsia="zh-CN"/>
        </w:rPr>
        <w:t>监测</w:t>
      </w:r>
      <w:r>
        <w:rPr>
          <w:rFonts w:hint="eastAsia"/>
          <w:lang w:eastAsia="zh-CN"/>
        </w:rPr>
        <w:t>设施</w:t>
      </w:r>
      <w:r>
        <w:rPr>
          <w:lang w:eastAsia="zh-CN"/>
        </w:rPr>
        <w:t>设备投入使用情况表</w:t>
      </w:r>
    </w:p>
    <w:tbl>
      <w:tblPr>
        <w:tblStyle w:val="18"/>
        <w:tblW w:w="8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408"/>
        <w:gridCol w:w="2267"/>
        <w:gridCol w:w="1533"/>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Align w:val="center"/>
          </w:tcPr>
          <w:p>
            <w:pPr>
              <w:pStyle w:val="47"/>
              <w:bidi w:val="0"/>
              <w:rPr>
                <w:rFonts w:hint="default"/>
                <w:lang w:eastAsia="zh-CN"/>
              </w:rPr>
            </w:pPr>
            <w:r>
              <w:rPr>
                <w:rFonts w:hint="default"/>
                <w:lang w:eastAsia="zh-CN"/>
              </w:rPr>
              <w:t>序号</w:t>
            </w:r>
          </w:p>
        </w:tc>
        <w:tc>
          <w:tcPr>
            <w:tcW w:w="3675" w:type="dxa"/>
            <w:gridSpan w:val="2"/>
            <w:vAlign w:val="center"/>
          </w:tcPr>
          <w:p>
            <w:pPr>
              <w:pStyle w:val="47"/>
              <w:bidi w:val="0"/>
              <w:rPr>
                <w:rFonts w:hint="default"/>
                <w:lang w:eastAsia="zh-CN"/>
              </w:rPr>
            </w:pPr>
            <w:r>
              <w:rPr>
                <w:rFonts w:hint="default"/>
                <w:lang w:eastAsia="zh-CN"/>
              </w:rPr>
              <w:t>设备</w:t>
            </w:r>
          </w:p>
        </w:tc>
        <w:tc>
          <w:tcPr>
            <w:tcW w:w="1533" w:type="dxa"/>
            <w:vAlign w:val="center"/>
          </w:tcPr>
          <w:p>
            <w:pPr>
              <w:pStyle w:val="47"/>
              <w:bidi w:val="0"/>
              <w:rPr>
                <w:rFonts w:hint="default"/>
                <w:lang w:eastAsia="zh-CN"/>
              </w:rPr>
            </w:pPr>
            <w:r>
              <w:rPr>
                <w:rFonts w:hint="default"/>
                <w:lang w:eastAsia="zh-CN"/>
              </w:rPr>
              <w:t>单位</w:t>
            </w:r>
          </w:p>
        </w:tc>
        <w:tc>
          <w:tcPr>
            <w:tcW w:w="1574" w:type="dxa"/>
            <w:vAlign w:val="center"/>
          </w:tcPr>
          <w:p>
            <w:pPr>
              <w:pStyle w:val="47"/>
              <w:bidi w:val="0"/>
              <w:rPr>
                <w:rFonts w:hint="default"/>
                <w:lang w:eastAsia="zh-CN"/>
              </w:rPr>
            </w:pPr>
            <w:r>
              <w:rPr>
                <w:rFonts w:hint="default"/>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restart"/>
            <w:vAlign w:val="center"/>
          </w:tcPr>
          <w:p>
            <w:pPr>
              <w:pStyle w:val="47"/>
              <w:bidi w:val="0"/>
              <w:rPr>
                <w:rFonts w:hint="default"/>
                <w:lang w:eastAsia="zh-CN"/>
              </w:rPr>
            </w:pPr>
            <w:r>
              <w:rPr>
                <w:rFonts w:hint="default"/>
                <w:lang w:eastAsia="zh-CN"/>
              </w:rPr>
              <w:t>1</w:t>
            </w:r>
          </w:p>
        </w:tc>
        <w:tc>
          <w:tcPr>
            <w:tcW w:w="1408" w:type="dxa"/>
            <w:vMerge w:val="restart"/>
            <w:vAlign w:val="center"/>
          </w:tcPr>
          <w:p>
            <w:pPr>
              <w:pStyle w:val="47"/>
              <w:bidi w:val="0"/>
              <w:rPr>
                <w:rFonts w:hint="default"/>
                <w:lang w:eastAsia="zh-CN"/>
              </w:rPr>
            </w:pPr>
            <w:r>
              <w:rPr>
                <w:rFonts w:hint="default"/>
                <w:lang w:eastAsia="zh-CN"/>
              </w:rPr>
              <w:t>监测设备</w:t>
            </w:r>
          </w:p>
        </w:tc>
        <w:tc>
          <w:tcPr>
            <w:tcW w:w="2267" w:type="dxa"/>
            <w:vAlign w:val="center"/>
          </w:tcPr>
          <w:p>
            <w:pPr>
              <w:pStyle w:val="47"/>
              <w:bidi w:val="0"/>
              <w:rPr>
                <w:rFonts w:hint="default"/>
                <w:lang w:eastAsia="zh-CN"/>
              </w:rPr>
            </w:pPr>
            <w:r>
              <w:rPr>
                <w:rFonts w:hint="default"/>
                <w:lang w:eastAsia="zh-CN"/>
              </w:rPr>
              <w:t>GPS全球定位仪</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无人机</w:t>
            </w:r>
          </w:p>
        </w:tc>
        <w:tc>
          <w:tcPr>
            <w:tcW w:w="1533" w:type="dxa"/>
            <w:vAlign w:val="center"/>
          </w:tcPr>
          <w:p>
            <w:pPr>
              <w:pStyle w:val="47"/>
              <w:bidi w:val="0"/>
              <w:rPr>
                <w:rFonts w:hint="default"/>
                <w:lang w:eastAsia="zh-CN"/>
              </w:rPr>
            </w:pPr>
            <w:r>
              <w:rPr>
                <w:rFonts w:hint="default"/>
                <w:lang w:eastAsia="zh-CN"/>
              </w:rPr>
              <w:t>架</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越野车</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数码相机</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激光测距仪</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摄像机</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全站仪</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坡度仪</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泥沙分析器</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磅秤</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天平</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烘箱</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罗盘</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简易土工试验仪器</w:t>
            </w:r>
          </w:p>
        </w:tc>
        <w:tc>
          <w:tcPr>
            <w:tcW w:w="1533" w:type="dxa"/>
            <w:vAlign w:val="center"/>
          </w:tcPr>
          <w:p>
            <w:pPr>
              <w:pStyle w:val="47"/>
              <w:bidi w:val="0"/>
              <w:rPr>
                <w:rFonts w:hint="default"/>
                <w:lang w:eastAsia="zh-CN"/>
              </w:rPr>
            </w:pPr>
            <w:r>
              <w:rPr>
                <w:rFonts w:hint="default"/>
                <w:lang w:eastAsia="zh-CN"/>
              </w:rPr>
              <w:t>组</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restart"/>
            <w:vAlign w:val="center"/>
          </w:tcPr>
          <w:p>
            <w:pPr>
              <w:pStyle w:val="47"/>
              <w:bidi w:val="0"/>
              <w:rPr>
                <w:rFonts w:hint="default"/>
                <w:lang w:eastAsia="zh-CN"/>
              </w:rPr>
            </w:pPr>
            <w:r>
              <w:rPr>
                <w:rFonts w:hint="default"/>
                <w:lang w:eastAsia="zh-CN"/>
              </w:rPr>
              <w:t>2</w:t>
            </w:r>
          </w:p>
        </w:tc>
        <w:tc>
          <w:tcPr>
            <w:tcW w:w="1408" w:type="dxa"/>
            <w:vMerge w:val="restart"/>
            <w:vAlign w:val="center"/>
          </w:tcPr>
          <w:p>
            <w:pPr>
              <w:pStyle w:val="47"/>
              <w:bidi w:val="0"/>
              <w:rPr>
                <w:rFonts w:hint="default"/>
                <w:lang w:eastAsia="zh-CN"/>
              </w:rPr>
            </w:pPr>
            <w:r>
              <w:rPr>
                <w:rFonts w:hint="default"/>
                <w:lang w:eastAsia="zh-CN"/>
              </w:rPr>
              <w:t>消耗性材料</w:t>
            </w:r>
          </w:p>
        </w:tc>
        <w:tc>
          <w:tcPr>
            <w:tcW w:w="2267" w:type="dxa"/>
            <w:vAlign w:val="center"/>
          </w:tcPr>
          <w:p>
            <w:pPr>
              <w:pStyle w:val="47"/>
              <w:bidi w:val="0"/>
              <w:rPr>
                <w:rFonts w:hint="default"/>
                <w:lang w:eastAsia="zh-CN"/>
              </w:rPr>
            </w:pPr>
            <w:r>
              <w:rPr>
                <w:rFonts w:hint="default"/>
                <w:lang w:eastAsia="zh-CN"/>
              </w:rPr>
              <w:t>记录夹</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米尺</w:t>
            </w:r>
          </w:p>
        </w:tc>
        <w:tc>
          <w:tcPr>
            <w:tcW w:w="1533" w:type="dxa"/>
            <w:vAlign w:val="center"/>
          </w:tcPr>
          <w:p>
            <w:pPr>
              <w:pStyle w:val="47"/>
              <w:bidi w:val="0"/>
              <w:rPr>
                <w:rFonts w:hint="default"/>
                <w:lang w:eastAsia="zh-CN"/>
              </w:rPr>
            </w:pPr>
            <w:r>
              <w:rPr>
                <w:rFonts w:hint="default"/>
                <w:lang w:eastAsia="zh-CN"/>
              </w:rPr>
              <w:t>条</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皮尺</w:t>
            </w:r>
          </w:p>
        </w:tc>
        <w:tc>
          <w:tcPr>
            <w:tcW w:w="1533" w:type="dxa"/>
            <w:vAlign w:val="center"/>
          </w:tcPr>
          <w:p>
            <w:pPr>
              <w:pStyle w:val="47"/>
              <w:bidi w:val="0"/>
              <w:rPr>
                <w:rFonts w:hint="default"/>
                <w:lang w:eastAsia="zh-CN"/>
              </w:rPr>
            </w:pPr>
            <w:r>
              <w:rPr>
                <w:rFonts w:hint="default"/>
                <w:lang w:eastAsia="zh-CN"/>
              </w:rPr>
              <w:t>条</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钢卷尺</w:t>
            </w:r>
          </w:p>
        </w:tc>
        <w:tc>
          <w:tcPr>
            <w:tcW w:w="1533" w:type="dxa"/>
            <w:vAlign w:val="center"/>
          </w:tcPr>
          <w:p>
            <w:pPr>
              <w:pStyle w:val="47"/>
              <w:bidi w:val="0"/>
              <w:rPr>
                <w:rFonts w:hint="default"/>
                <w:lang w:eastAsia="zh-CN"/>
              </w:rPr>
            </w:pPr>
            <w:r>
              <w:rPr>
                <w:rFonts w:hint="default"/>
                <w:lang w:eastAsia="zh-CN"/>
              </w:rPr>
              <w:t>卷</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量筒（量杯）</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径流小区</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84" w:type="dxa"/>
            <w:vMerge w:val="continue"/>
            <w:vAlign w:val="center"/>
          </w:tcPr>
          <w:p>
            <w:pPr>
              <w:pStyle w:val="47"/>
              <w:bidi w:val="0"/>
              <w:rPr>
                <w:rFonts w:hint="default"/>
                <w:lang w:eastAsia="zh-CN"/>
              </w:rPr>
            </w:pPr>
          </w:p>
        </w:tc>
        <w:tc>
          <w:tcPr>
            <w:tcW w:w="1408"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测钎</w:t>
            </w:r>
          </w:p>
        </w:tc>
        <w:tc>
          <w:tcPr>
            <w:tcW w:w="1533" w:type="dxa"/>
            <w:vAlign w:val="center"/>
          </w:tcPr>
          <w:p>
            <w:pPr>
              <w:pStyle w:val="47"/>
              <w:bidi w:val="0"/>
              <w:rPr>
                <w:rFonts w:hint="default"/>
                <w:lang w:eastAsia="zh-CN"/>
              </w:rPr>
            </w:pPr>
            <w:r>
              <w:rPr>
                <w:rFonts w:hint="default"/>
                <w:lang w:eastAsia="zh-CN"/>
              </w:rPr>
              <w:t>根</w:t>
            </w:r>
          </w:p>
        </w:tc>
        <w:tc>
          <w:tcPr>
            <w:tcW w:w="1574" w:type="dxa"/>
            <w:vAlign w:val="center"/>
          </w:tcPr>
          <w:p>
            <w:pPr>
              <w:pStyle w:val="47"/>
              <w:bidi w:val="0"/>
              <w:rPr>
                <w:rFonts w:hint="default"/>
                <w:lang w:eastAsia="zh-CN"/>
              </w:rPr>
            </w:pPr>
            <w:r>
              <w:rPr>
                <w:rFonts w:hint="default"/>
                <w:lang w:eastAsia="zh-CN"/>
              </w:rPr>
              <w:t>80</w:t>
            </w:r>
          </w:p>
        </w:tc>
      </w:tr>
    </w:tbl>
    <w:p>
      <w:pPr>
        <w:pStyle w:val="5"/>
        <w:bidi w:val="0"/>
        <w:rPr>
          <w:lang w:eastAsia="zh-CN"/>
        </w:rPr>
      </w:pPr>
      <w:bookmarkStart w:id="28" w:name="_Toc6335"/>
      <w:bookmarkStart w:id="29" w:name="_Toc1368"/>
      <w:r>
        <w:rPr>
          <w:rFonts w:hint="eastAsia"/>
          <w:lang w:val="en-US" w:eastAsia="zh-CN"/>
        </w:rPr>
        <w:t>监</w:t>
      </w:r>
      <w:r>
        <w:rPr>
          <w:lang w:eastAsia="zh-CN"/>
        </w:rPr>
        <w:t>测技术方法</w:t>
      </w:r>
      <w:bookmarkEnd w:id="28"/>
      <w:bookmarkEnd w:id="29"/>
    </w:p>
    <w:p>
      <w:pPr>
        <w:pStyle w:val="3"/>
        <w:bidi w:val="0"/>
        <w:rPr>
          <w:lang w:val="en-US" w:eastAsia="zh-CN"/>
        </w:rPr>
      </w:pPr>
      <w:r>
        <w:rPr>
          <w:lang w:val="en-US" w:eastAsia="zh-CN"/>
        </w:rPr>
        <w:t>结合本工程的实际情况，监测方法采取实地调查监测和地面定位观测相结合的方法，在不同重点工程地段，根据监测的内容、要求，布设监测小区或监测点，定时观测和典型采样相结合，获取监测数据，同时在监测点周围选择一个对比小区进行平行观测，来验证水土保持措施布局及设计的合理性。</w:t>
      </w:r>
    </w:p>
    <w:p>
      <w:pPr>
        <w:pStyle w:val="3"/>
        <w:bidi w:val="0"/>
        <w:rPr>
          <w:lang w:val="en-US" w:eastAsia="zh-CN"/>
        </w:rPr>
      </w:pPr>
      <w:r>
        <w:rPr>
          <w:lang w:val="en-US" w:eastAsia="zh-CN"/>
        </w:rPr>
        <w:t>（1）实地调查监测</w:t>
      </w:r>
    </w:p>
    <w:p>
      <w:pPr>
        <w:pStyle w:val="3"/>
        <w:bidi w:val="0"/>
        <w:rPr>
          <w:lang w:val="en-US" w:eastAsia="zh-CN"/>
        </w:rPr>
      </w:pPr>
      <w:r>
        <w:rPr>
          <w:lang w:val="en-US" w:eastAsia="zh-CN"/>
        </w:rPr>
        <w:t>需要进行实地调查的项目有：</w:t>
      </w:r>
    </w:p>
    <w:p>
      <w:pPr>
        <w:pStyle w:val="3"/>
        <w:bidi w:val="0"/>
        <w:rPr>
          <w:lang w:val="en-US" w:eastAsia="zh-CN"/>
        </w:rPr>
      </w:pPr>
      <w:r>
        <w:rPr>
          <w:lang w:val="en-US" w:eastAsia="zh-CN"/>
        </w:rPr>
        <w:t>1）地形、地貌变化情况，建设项目占用土地面积、扰动地表面积，工程挖方、填方数量，弃土数量等，一般采用分析设计资料，结合实地调查法进行；</w:t>
      </w:r>
    </w:p>
    <w:p>
      <w:pPr>
        <w:pStyle w:val="3"/>
        <w:bidi w:val="0"/>
        <w:rPr>
          <w:lang w:val="en-US" w:eastAsia="zh-CN"/>
        </w:rPr>
      </w:pPr>
      <w:r>
        <w:rPr>
          <w:lang w:val="en-US" w:eastAsia="zh-CN"/>
        </w:rPr>
        <w:t>2）工程建设对项目区及周边地区可能造成的危害，对经济、社会发展的影响等评价采用实地调查法并结合实地测量等方法进行；</w:t>
      </w:r>
    </w:p>
    <w:p>
      <w:pPr>
        <w:pStyle w:val="3"/>
        <w:bidi w:val="0"/>
        <w:rPr>
          <w:lang w:val="en-US" w:eastAsia="zh-CN"/>
        </w:rPr>
      </w:pPr>
      <w:r>
        <w:rPr>
          <w:lang w:val="en-US" w:eastAsia="zh-CN"/>
        </w:rPr>
        <w:t>3）对防治措施的数量和质量、防护工程的稳定性、完好程度和运行情况；拦渣、蓄水和保土效果；林草覆盖率、保存率、生长情况和覆盖度等采用实地样方、样线调查进行。</w:t>
      </w:r>
    </w:p>
    <w:p>
      <w:pPr>
        <w:pStyle w:val="3"/>
        <w:bidi w:val="0"/>
        <w:rPr>
          <w:lang w:val="en-US" w:eastAsia="zh-CN"/>
        </w:rPr>
      </w:pPr>
      <w:r>
        <w:rPr>
          <w:lang w:val="en-US" w:eastAsia="zh-CN"/>
        </w:rPr>
        <w:t>（2）地面定位监测</w:t>
      </w:r>
    </w:p>
    <w:p>
      <w:pPr>
        <w:pStyle w:val="3"/>
        <w:bidi w:val="0"/>
        <w:rPr>
          <w:lang w:val="en-US" w:eastAsia="zh-CN"/>
        </w:rPr>
      </w:pPr>
      <w:r>
        <w:rPr>
          <w:lang w:val="en-US" w:eastAsia="zh-CN"/>
        </w:rPr>
        <w:t>对水土流失量变化、水土流失强度变化，植被生长状况、覆盖度等采用定点观测的监测方法。</w:t>
      </w:r>
    </w:p>
    <w:p>
      <w:pPr>
        <w:pStyle w:val="3"/>
        <w:bidi w:val="0"/>
        <w:rPr>
          <w:lang w:val="en-US" w:eastAsia="zh-CN"/>
        </w:rPr>
      </w:pPr>
      <w:r>
        <w:rPr>
          <w:lang w:val="en-US" w:eastAsia="zh-CN"/>
        </w:rPr>
        <w:t>1）水蚀监测</w:t>
      </w:r>
    </w:p>
    <w:p>
      <w:pPr>
        <w:pStyle w:val="3"/>
        <w:bidi w:val="0"/>
        <w:rPr>
          <w:lang w:val="en-US" w:eastAsia="zh-CN"/>
        </w:rPr>
      </w:pPr>
      <w:r>
        <w:rPr>
          <w:rFonts w:hint="eastAsia"/>
          <w:lang w:val="en-US" w:eastAsia="zh-CN"/>
        </w:rPr>
        <w:t>a</w:t>
      </w:r>
      <w:r>
        <w:rPr>
          <w:lang w:val="en-US" w:eastAsia="zh-CN"/>
        </w:rPr>
        <w:t>.侵蚀沟法</w:t>
      </w:r>
    </w:p>
    <w:p>
      <w:pPr>
        <w:pStyle w:val="3"/>
        <w:bidi w:val="0"/>
        <w:rPr>
          <w:lang w:val="en-US" w:eastAsia="zh-CN"/>
        </w:rPr>
      </w:pPr>
      <w:r>
        <w:rPr>
          <w:lang w:val="en-US" w:eastAsia="zh-CN"/>
        </w:rPr>
        <w:t>在选择好的重点监测地区边坡的水蚀采用简易坡面量测，测量坡面形成初期的坡度、坡长、地面组成物质、容重等，典型场次降雨或多降雨后的侵蚀沟体积。具体是在监测重点地段对一定面积内（实测样方面积根据具体情况确定，一般为100m²）的侵蚀沟数量、深度、长度进行量算，同时测量坡面的面蚀，确定边坡的土壤水蚀量。</w:t>
      </w:r>
    </w:p>
    <w:p>
      <w:pPr>
        <w:pStyle w:val="3"/>
        <w:snapToGrid w:val="0"/>
        <w:spacing w:line="360" w:lineRule="auto"/>
        <w:ind w:left="0" w:firstLine="480" w:firstLineChars="200"/>
        <w:rPr>
          <w:rFonts w:ascii="Times New Roman" w:hAnsi="Times New Roman" w:eastAsia="仿宋_GB2312"/>
          <w:sz w:val="24"/>
          <w:szCs w:val="32"/>
          <w:lang w:val="en-US" w:eastAsia="zh-CN"/>
        </w:rPr>
      </w:pPr>
      <w:r>
        <w:rPr>
          <w:rFonts w:ascii="Times New Roman" w:hAnsi="Times New Roman" w:eastAsia="仿宋_GB2312"/>
          <w:sz w:val="24"/>
          <w:szCs w:val="32"/>
          <w:lang w:val="en-US" w:eastAsia="zh-CN"/>
        </w:rPr>
        <w:object>
          <v:shape id="_x0000_i1025" o:spt="75" type="#_x0000_t75" style="height:36.75pt;width:220.5pt;" o:ole="t" fillcolor="#FFFFFF" filled="t" coordsize="21600,21600">
            <v:path/>
            <v:fill on="t" focussize="0,0"/>
            <v:stroke/>
            <v:imagedata r:id="rId17" o:title=""/>
            <o:lock v:ext="edit" aspectratio="t"/>
            <w10:wrap type="none"/>
            <w10:anchorlock/>
          </v:shape>
          <o:OLEObject Type="Embed" ProgID="Equation.3" ShapeID="_x0000_i1025" DrawAspect="Content" ObjectID="_1468075725" r:id="rId16">
            <o:LockedField>false</o:LockedField>
          </o:OLEObject>
        </w:object>
      </w:r>
    </w:p>
    <w:p>
      <w:pPr>
        <w:pStyle w:val="3"/>
        <w:bidi w:val="0"/>
        <w:rPr>
          <w:lang w:val="en-US" w:eastAsia="zh-CN"/>
        </w:rPr>
      </w:pPr>
      <w:r>
        <w:rPr>
          <w:lang w:val="en-US" w:eastAsia="zh-CN"/>
        </w:rPr>
        <w:t>式中：W—总的土壤侵蚀量（t）；</w:t>
      </w:r>
    </w:p>
    <w:p>
      <w:pPr>
        <w:pStyle w:val="3"/>
        <w:bidi w:val="0"/>
        <w:rPr>
          <w:lang w:val="en-US" w:eastAsia="zh-CN"/>
        </w:rPr>
      </w:pPr>
      <w:r>
        <w:rPr>
          <w:lang w:val="en-US" w:eastAsia="zh-CN"/>
        </w:rPr>
        <w:t xml:space="preserve">ρ—小区土样的密度（t/m³）； </w:t>
      </w:r>
    </w:p>
    <w:p>
      <w:pPr>
        <w:pStyle w:val="3"/>
        <w:bidi w:val="0"/>
        <w:rPr>
          <w:lang w:val="en-US" w:eastAsia="zh-CN"/>
        </w:rPr>
      </w:pPr>
      <w:r>
        <w:rPr>
          <w:lang w:val="en-US" w:eastAsia="zh-CN"/>
        </w:rPr>
        <w:t>h—土壤侵蚀厚度（mm）；</w:t>
      </w:r>
    </w:p>
    <w:p>
      <w:pPr>
        <w:pStyle w:val="3"/>
        <w:bidi w:val="0"/>
        <w:rPr>
          <w:lang w:val="en-US" w:eastAsia="zh-CN"/>
        </w:rPr>
      </w:pPr>
      <w:r>
        <w:rPr>
          <w:lang w:val="en-US" w:eastAsia="zh-CN"/>
        </w:rPr>
        <w:t xml:space="preserve">S—监测小区水平投影面积（m²）； </w:t>
      </w:r>
    </w:p>
    <w:p>
      <w:pPr>
        <w:pStyle w:val="3"/>
        <w:bidi w:val="0"/>
        <w:rPr>
          <w:lang w:val="en-US" w:eastAsia="zh-CN"/>
        </w:rPr>
      </w:pPr>
      <w:r>
        <w:rPr>
          <w:lang w:val="en-US" w:eastAsia="zh-CN"/>
        </w:rPr>
        <w:t>α—小区坡面坡度；</w:t>
      </w:r>
    </w:p>
    <w:p>
      <w:pPr>
        <w:pStyle w:val="3"/>
        <w:bidi w:val="0"/>
        <w:rPr>
          <w:lang w:val="en-US" w:eastAsia="zh-CN"/>
        </w:rPr>
      </w:pPr>
      <m:oMath>
        <m:sSub>
          <m:sSubPr>
            <m:ctrlPr>
              <w:rPr>
                <w:rFonts w:ascii="Cambria Math" w:hAnsi="Cambria Math"/>
                <w:lang w:val="en-US" w:eastAsia="zh-CN"/>
              </w:rPr>
            </m:ctrlPr>
          </m:sSubPr>
          <m:e>
            <m:r>
              <m:rPr>
                <m:sty m:val="p"/>
              </m:rPr>
              <w:rPr>
                <w:rFonts w:ascii="Cambria Math" w:hAnsi="Cambria Math"/>
                <w:lang w:val="en-US" w:eastAsia="zh-CN"/>
              </w:rPr>
              <m:t>s</m:t>
            </m:r>
            <m:ctrlPr>
              <w:rPr>
                <w:rFonts w:ascii="Cambria Math" w:hAnsi="Cambria Math"/>
                <w:lang w:val="en-US" w:eastAsia="zh-CN"/>
              </w:rPr>
            </m:ctrlPr>
          </m:e>
          <m:sub>
            <m:r>
              <m:rPr>
                <m:sty m:val="p"/>
              </m:rPr>
              <w:rPr>
                <w:rFonts w:ascii="Cambria Math" w:hAnsi="Cambria Math"/>
                <w:lang w:val="en-US" w:eastAsia="zh-CN"/>
              </w:rPr>
              <m:t>i1</m:t>
            </m:r>
            <m:ctrlPr>
              <w:rPr>
                <w:rFonts w:ascii="Cambria Math" w:hAnsi="Cambria Math"/>
                <w:lang w:val="en-US" w:eastAsia="zh-CN"/>
              </w:rPr>
            </m:ctrlPr>
          </m:sub>
        </m:sSub>
      </m:oMath>
      <w:r>
        <w:rPr>
          <w:lang w:val="en-US" w:eastAsia="zh-CN"/>
        </w:rPr>
        <w:t>、</w:t>
      </w:r>
      <m:oMath>
        <m:sSub>
          <m:sSubPr>
            <m:ctrlPr>
              <w:rPr>
                <w:rFonts w:ascii="Cambria Math" w:hAnsi="Cambria Math"/>
                <w:lang w:val="en-US" w:eastAsia="zh-CN"/>
              </w:rPr>
            </m:ctrlPr>
          </m:sSubPr>
          <m:e>
            <m:r>
              <m:rPr>
                <m:sty m:val="p"/>
              </m:rPr>
              <w:rPr>
                <w:rFonts w:ascii="Cambria Math" w:hAnsi="Cambria Math"/>
                <w:lang w:val="en-US" w:eastAsia="zh-CN"/>
              </w:rPr>
              <m:t>s</m:t>
            </m:r>
            <m:ctrlPr>
              <w:rPr>
                <w:rFonts w:ascii="Cambria Math" w:hAnsi="Cambria Math"/>
                <w:lang w:val="en-US" w:eastAsia="zh-CN"/>
              </w:rPr>
            </m:ctrlPr>
          </m:e>
          <m:sub>
            <m:r>
              <m:rPr>
                <m:sty m:val="p"/>
              </m:rPr>
              <w:rPr>
                <w:rFonts w:ascii="Cambria Math" w:hAnsi="Cambria Math"/>
                <w:lang w:val="en-US" w:eastAsia="zh-CN"/>
              </w:rPr>
              <m:t>i2</m:t>
            </m:r>
            <m:ctrlPr>
              <w:rPr>
                <w:rFonts w:ascii="Cambria Math" w:hAnsi="Cambria Math"/>
                <w:lang w:val="en-US" w:eastAsia="zh-CN"/>
              </w:rPr>
            </m:ctrlPr>
          </m:sub>
        </m:sSub>
      </m:oMath>
      <w:r>
        <w:rPr>
          <w:lang w:val="en-US" w:eastAsia="zh-CN"/>
        </w:rPr>
        <w:t>、</w:t>
      </w:r>
      <m:oMath>
        <m:sSub>
          <m:sSubPr>
            <m:ctrlPr>
              <w:rPr>
                <w:rFonts w:ascii="Cambria Math" w:hAnsi="Cambria Math"/>
                <w:lang w:val="en-US" w:eastAsia="zh-CN"/>
              </w:rPr>
            </m:ctrlPr>
          </m:sSubPr>
          <m:e>
            <m:r>
              <m:rPr>
                <m:sty m:val="p"/>
              </m:rPr>
              <w:rPr>
                <w:rFonts w:ascii="Cambria Math" w:hAnsi="Cambria Math"/>
                <w:lang w:val="en-US" w:eastAsia="zh-CN"/>
              </w:rPr>
              <m:t>s</m:t>
            </m:r>
            <m:ctrlPr>
              <w:rPr>
                <w:rFonts w:ascii="Cambria Math" w:hAnsi="Cambria Math"/>
                <w:lang w:val="en-US" w:eastAsia="zh-CN"/>
              </w:rPr>
            </m:ctrlPr>
          </m:e>
          <m:sub>
            <m:r>
              <m:rPr>
                <m:sty m:val="p"/>
              </m:rPr>
              <w:rPr>
                <w:rFonts w:ascii="Cambria Math" w:hAnsi="Cambria Math"/>
                <w:lang w:val="en-US" w:eastAsia="zh-CN"/>
              </w:rPr>
              <m:t>i3</m:t>
            </m:r>
            <m:ctrlPr>
              <w:rPr>
                <w:rFonts w:ascii="Cambria Math" w:hAnsi="Cambria Math"/>
                <w:lang w:val="en-US" w:eastAsia="zh-CN"/>
              </w:rPr>
            </m:ctrlPr>
          </m:sub>
        </m:sSub>
      </m:oMath>
      <w:r>
        <w:rPr>
          <w:lang w:val="en-US" w:eastAsia="zh-CN"/>
        </w:rPr>
        <w:t xml:space="preserve">—第i条侵蚀沟上、中、下部位的断面面积（m²）； </w:t>
      </w:r>
    </w:p>
    <w:p>
      <w:pPr>
        <w:pStyle w:val="3"/>
        <w:bidi w:val="0"/>
        <w:rPr>
          <w:rFonts w:ascii="仿宋_GB2312" w:hAnsi="Times New Roman" w:eastAsia="仿宋_GB2312"/>
          <w:szCs w:val="32"/>
          <w:lang w:val="en-US" w:eastAsia="zh-CN"/>
        </w:rPr>
      </w:pPr>
      <w:r>
        <w:rPr>
          <w:lang w:val="en-US" w:eastAsia="zh-CN"/>
        </w:rPr>
        <w:t>L—第i条侵蚀沟的长度（m）。</w:t>
      </w:r>
      <w:r>
        <w:rPr>
          <w:rFonts w:ascii="仿宋_GB2312" w:hAnsi="Times New Roman" w:eastAsia="仿宋_GB2312"/>
          <w:szCs w:val="32"/>
          <w:lang w:val="en-US" w:eastAsia="zh-CN"/>
        </w:rPr>
        <w:drawing>
          <wp:inline distT="0" distB="0" distL="0" distR="0">
            <wp:extent cx="5438775" cy="2924175"/>
            <wp:effectExtent l="0" t="0" r="0" b="0"/>
            <wp:docPr id="1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38775" cy="2924175"/>
                    </a:xfrm>
                    <a:prstGeom prst="rect">
                      <a:avLst/>
                    </a:prstGeom>
                    <a:noFill/>
                    <a:ln>
                      <a:noFill/>
                    </a:ln>
                  </pic:spPr>
                </pic:pic>
              </a:graphicData>
            </a:graphic>
          </wp:inline>
        </w:drawing>
      </w:r>
    </w:p>
    <w:p>
      <w:pPr>
        <w:pStyle w:val="65"/>
        <w:bidi w:val="0"/>
        <w:rPr>
          <w:lang w:val="en-US" w:eastAsia="zh-CN"/>
        </w:rPr>
      </w:pPr>
      <w:r>
        <w:rPr>
          <w:lang w:val="en-US" w:eastAsia="zh-CN"/>
        </w:rPr>
        <w:t>简易的沟槽测量法示意图</w:t>
      </w:r>
    </w:p>
    <w:p>
      <w:pPr>
        <w:pStyle w:val="3"/>
        <w:bidi w:val="0"/>
        <w:rPr>
          <w:lang w:val="en-US" w:eastAsia="zh-CN"/>
        </w:rPr>
      </w:pPr>
      <w:r>
        <w:rPr>
          <w:lang w:val="en-US" w:eastAsia="zh-CN"/>
        </w:rPr>
        <w:t>b.沉沙池监测小区</w:t>
      </w:r>
    </w:p>
    <w:p>
      <w:pPr>
        <w:pStyle w:val="3"/>
        <w:bidi w:val="0"/>
        <w:rPr>
          <w:lang w:val="en-US" w:eastAsia="zh-CN"/>
        </w:rPr>
      </w:pPr>
      <w:r>
        <w:rPr>
          <w:lang w:val="en-US" w:eastAsia="zh-CN"/>
        </w:rPr>
        <w:t>路基边坡用镀锌皮自坡顶至坡脚做两边墙，两边墙距离0.5m，坡脚处挖小沟与沉沙池相接，沉沙池位置选择在路堤边坡坡脚在两边墙中间，沉沙池采用水泥砂浆抹面砖砌结构，侧墙24cm砖墙，内侧1cm厚M7.5砂浆抹面，池底采用10cm厚C15混凝土结构，沉沙池尺寸：深120cm（外露20cm），长200cm，宽100cm。并在池外设排水孔，用1.5寸钢管及闸阀将水流排出，沉沙池表面采用1mm铁皮封盖，铁皮用6#钢筋固定，外侧用锁锁住。</w:t>
      </w:r>
    </w:p>
    <w:p>
      <w:pPr>
        <w:pStyle w:val="3"/>
        <w:bidi w:val="0"/>
        <w:rPr>
          <w:lang w:val="en-US" w:eastAsia="zh-CN"/>
        </w:rPr>
      </w:pPr>
      <w:r>
        <w:rPr>
          <w:lang w:val="en-US" w:eastAsia="zh-CN"/>
        </w:rPr>
        <w:t>2）利用遥感影像法</w:t>
      </w:r>
    </w:p>
    <w:p>
      <w:pPr>
        <w:pStyle w:val="3"/>
        <w:bidi w:val="0"/>
        <w:rPr>
          <w:lang w:val="en-US" w:eastAsia="zh-CN"/>
        </w:rPr>
      </w:pPr>
      <w:r>
        <w:rPr>
          <w:lang w:val="en-US" w:eastAsia="zh-CN"/>
        </w:rPr>
        <w:t>针对本项目线路长、取弃土量大的特点，方案采取遥感手段实时监测扰动地表面积和水土保持措施实施情况，影像</w:t>
      </w:r>
      <w:r>
        <w:rPr>
          <w:rFonts w:hint="eastAsia"/>
          <w:lang w:val="en-US" w:eastAsia="zh-CN"/>
        </w:rPr>
        <w:t>通常</w:t>
      </w:r>
      <w:r>
        <w:rPr>
          <w:lang w:val="en-US" w:eastAsia="zh-CN"/>
        </w:rPr>
        <w:t>选用ALOS多光谱数据，优点为价格便宜、空间分辨率较高，多光谱数据的空间分辨率为10m。</w:t>
      </w:r>
    </w:p>
    <w:p>
      <w:pPr>
        <w:pStyle w:val="3"/>
        <w:bidi w:val="0"/>
        <w:rPr>
          <w:lang w:val="en-US" w:eastAsia="zh-CN"/>
        </w:rPr>
      </w:pPr>
      <w:r>
        <w:rPr>
          <w:lang w:val="en-US" w:eastAsia="zh-CN"/>
        </w:rPr>
        <w:t>3）植物措施监测</w:t>
      </w:r>
    </w:p>
    <w:p>
      <w:pPr>
        <w:pStyle w:val="3"/>
        <w:bidi w:val="0"/>
        <w:rPr>
          <w:lang w:val="en-US" w:eastAsia="zh-CN"/>
        </w:rPr>
      </w:pPr>
      <w:r>
        <w:rPr>
          <w:lang w:val="en-US" w:eastAsia="zh-CN"/>
        </w:rPr>
        <w:t>采用典型样方或样线的方法。每一个样方重复2~3次，草本样方为2m×2m，灌木样方为10m×10m，乔木样方为20m×20m。记录林草生长情况、成活率、植被盖度及植被恢复情况。</w:t>
      </w:r>
    </w:p>
    <w:p>
      <w:pPr>
        <w:pStyle w:val="3"/>
        <w:bidi w:val="0"/>
        <w:rPr>
          <w:lang w:val="en-US" w:eastAsia="zh-CN"/>
        </w:rPr>
      </w:pPr>
      <w:r>
        <w:rPr>
          <w:lang w:val="en-US" w:eastAsia="zh-CN"/>
        </w:rPr>
        <w:t>4）水土保持防护效果及稳定性监测</w:t>
      </w:r>
    </w:p>
    <w:p>
      <w:pPr>
        <w:pStyle w:val="3"/>
        <w:bidi w:val="0"/>
        <w:rPr>
          <w:lang w:val="en-US" w:eastAsia="zh-CN"/>
        </w:rPr>
      </w:pPr>
      <w:r>
        <w:rPr>
          <w:lang w:val="en-US" w:eastAsia="zh-CN"/>
        </w:rPr>
        <w:t>采用实地定点测量法和实地调查相结合的办法，按照GB/T1577-2008《水土保持综合治理效益计算方法》规定进行测算；扰动土地面积及其再利用情况、减少水土流失量、水土流失治理情况、拦渣率、林草措施覆盖度等效益通过调查监测法进行。</w:t>
      </w:r>
    </w:p>
    <w:p>
      <w:pPr>
        <w:pStyle w:val="3"/>
        <w:bidi w:val="0"/>
        <w:rPr>
          <w:lang w:val="en-US" w:eastAsia="zh-CN"/>
        </w:rPr>
      </w:pPr>
      <w:r>
        <w:rPr>
          <w:lang w:val="en-US" w:eastAsia="zh-CN"/>
        </w:rPr>
        <w:t>其他先进监测方法：</w:t>
      </w:r>
    </w:p>
    <w:p>
      <w:pPr>
        <w:pStyle w:val="3"/>
        <w:bidi w:val="0"/>
        <w:rPr>
          <w:lang w:val="en-US" w:eastAsia="zh-CN"/>
        </w:rPr>
      </w:pPr>
      <w:r>
        <w:rPr>
          <w:lang w:val="en-US" w:eastAsia="zh-CN"/>
        </w:rPr>
        <w:t>（1）高空遥感监测法</w:t>
      </w:r>
    </w:p>
    <w:p>
      <w:pPr>
        <w:pStyle w:val="3"/>
        <w:bidi w:val="0"/>
        <w:rPr>
          <w:lang w:val="en-US" w:eastAsia="zh-CN"/>
        </w:rPr>
      </w:pPr>
      <w:r>
        <w:rPr>
          <w:lang w:val="en-US" w:eastAsia="zh-CN"/>
        </w:rPr>
        <w:t>以高精度航片或遥感影像为主要数据源，结合相关资料和地面调查，通过解译获得监测区域在施工前项目区域内的土地类型、植被分布、地面坡度、地质土壤、地形地貌及土壤侵蚀的分布、面积和空间特性数据，利用遥感监测获得施工期重点监测地块（取土场、弃土场、开挖面、地表扰动地块、水土保持工程地段、植被破坏及恢复地块、绿化地段等）在不同时段的水土流失数据和防护措施实施情况，将不同时期遥感监测成果进行数据对比、空间分析等，可实现对项目区的水土流失进行动态监测。</w:t>
      </w:r>
    </w:p>
    <w:p>
      <w:pPr>
        <w:pStyle w:val="3"/>
        <w:bidi w:val="0"/>
        <w:rPr>
          <w:lang w:val="en-US" w:eastAsia="zh-CN"/>
        </w:rPr>
      </w:pPr>
      <w:r>
        <w:rPr>
          <w:lang w:val="en-US" w:eastAsia="zh-CN"/>
        </w:rPr>
        <w:t>通过业主提供项目建设区的地形图，建立数字高程模型（DEM），对遥感航拍（卫星）影像处理，同时在施工现场建立野外解译标志，采取人机交互式解译方法，提取项目建设区的土地利用信息，依照《水土保持监测技术规程》SL277-2002的要求，完成遥感监测。具体方法和程序如下：</w:t>
      </w:r>
    </w:p>
    <w:p>
      <w:pPr>
        <w:pStyle w:val="3"/>
        <w:bidi w:val="0"/>
        <w:rPr>
          <w:lang w:val="en-US" w:eastAsia="zh-CN"/>
        </w:rPr>
      </w:pPr>
      <w:r>
        <w:rPr>
          <w:rFonts w:hint="eastAsia"/>
          <w:lang w:val="en-US" w:eastAsia="zh-CN"/>
        </w:rPr>
        <w:t>①</w:t>
      </w:r>
      <w:r>
        <w:rPr>
          <w:lang w:val="en-US" w:eastAsia="zh-CN"/>
        </w:rPr>
        <w:t>基础资料收集。包括项目区：1/5000地形图、多光谱影像与全色影像、地质图、土壤图、土地利用现状图等资料。</w:t>
      </w:r>
    </w:p>
    <w:p>
      <w:pPr>
        <w:pStyle w:val="3"/>
        <w:bidi w:val="0"/>
        <w:rPr>
          <w:lang w:val="en-US" w:eastAsia="zh-CN"/>
        </w:rPr>
      </w:pPr>
      <w:r>
        <w:rPr>
          <w:rFonts w:hint="eastAsia"/>
          <w:lang w:val="en-US" w:eastAsia="zh-CN"/>
        </w:rPr>
        <w:t>②</w:t>
      </w:r>
      <w:r>
        <w:rPr>
          <w:lang w:val="en-US" w:eastAsia="zh-CN"/>
        </w:rPr>
        <w:t>项目区1/5000地形图数字化（等高线、高程点、水系、道路、特征线、居民点和施工建筑物等），建立项目区数字高程模型（DEM），生成坡度图。</w:t>
      </w:r>
    </w:p>
    <w:p>
      <w:pPr>
        <w:pStyle w:val="3"/>
        <w:bidi w:val="0"/>
        <w:rPr>
          <w:lang w:val="en-US" w:eastAsia="zh-CN"/>
        </w:rPr>
      </w:pPr>
      <w:r>
        <w:rPr>
          <w:rFonts w:hint="eastAsia"/>
          <w:lang w:val="en-US" w:eastAsia="zh-CN"/>
        </w:rPr>
        <w:t>③</w:t>
      </w:r>
      <w:r>
        <w:rPr>
          <w:lang w:val="en-US" w:eastAsia="zh-CN"/>
        </w:rPr>
        <w:t>对多光谱影像与全色影像预处理、几何校正、裁剪和镶嵌，并对多光谱与全色影像进行融合，提高解译精度。</w:t>
      </w:r>
    </w:p>
    <w:p>
      <w:pPr>
        <w:pStyle w:val="3"/>
        <w:bidi w:val="0"/>
        <w:rPr>
          <w:lang w:val="en-US" w:eastAsia="zh-CN"/>
        </w:rPr>
      </w:pPr>
      <w:r>
        <w:rPr>
          <w:rFonts w:hint="eastAsia"/>
          <w:lang w:val="en-US" w:eastAsia="zh-CN"/>
        </w:rPr>
        <w:t>④</w:t>
      </w:r>
      <w:r>
        <w:rPr>
          <w:lang w:val="en-US" w:eastAsia="zh-CN"/>
        </w:rPr>
        <w:t>调查建立影像野外解译标志。对项目区不同监测区进行现场调查，用GPS进行精确定位，建立全面、系统的各类土壤侵蚀类型及其强度分级的影像解译标志，包括色彩、形状、大小、影纹、结构等直接解译标志和水系、地貌、土壤类型、岩石种类等间接解译标志。</w:t>
      </w:r>
    </w:p>
    <w:p>
      <w:pPr>
        <w:pStyle w:val="3"/>
        <w:bidi w:val="0"/>
        <w:rPr>
          <w:lang w:val="en-US" w:eastAsia="zh-CN"/>
        </w:rPr>
      </w:pPr>
      <w:r>
        <w:rPr>
          <w:rFonts w:hint="eastAsia"/>
          <w:lang w:val="en-US" w:eastAsia="zh-CN"/>
        </w:rPr>
        <w:t>⑤</w:t>
      </w:r>
      <w:r>
        <w:rPr>
          <w:lang w:val="en-US" w:eastAsia="zh-CN"/>
        </w:rPr>
        <w:t>室内人机交互解译。根据影像解译标志，对项目区土地利用、植被覆盖、工程开挖和各种施工现状进行遥感解译。在计算机上直接生成各种专题矢量图层。</w:t>
      </w:r>
    </w:p>
    <w:p>
      <w:pPr>
        <w:pStyle w:val="3"/>
        <w:bidi w:val="0"/>
        <w:rPr>
          <w:lang w:val="en-US" w:eastAsia="zh-CN"/>
        </w:rPr>
      </w:pPr>
      <w:r>
        <w:rPr>
          <w:rFonts w:hint="eastAsia"/>
          <w:lang w:val="en-US" w:eastAsia="zh-CN"/>
        </w:rPr>
        <w:t>⑥</w:t>
      </w:r>
      <w:r>
        <w:rPr>
          <w:lang w:val="en-US" w:eastAsia="zh-CN"/>
        </w:rPr>
        <w:t>建立项目区水土流失GIS系统。包括地形矢量、坡度、DEM、原始影像、融合影像、土地利用、植被覆盖、水土保持措施等图层，并建立各数据层拓扑关系，生成项目区水土保持监测GIS数据库。</w:t>
      </w:r>
    </w:p>
    <w:p>
      <w:pPr>
        <w:pStyle w:val="3"/>
        <w:bidi w:val="0"/>
        <w:rPr>
          <w:lang w:val="en-US" w:eastAsia="zh-CN"/>
        </w:rPr>
      </w:pPr>
      <w:r>
        <w:rPr>
          <w:rFonts w:hint="eastAsia"/>
          <w:lang w:val="en-US" w:eastAsia="zh-CN"/>
        </w:rPr>
        <w:t>⑦</w:t>
      </w:r>
      <w:r>
        <w:rPr>
          <w:lang w:val="en-US" w:eastAsia="zh-CN"/>
        </w:rPr>
        <w:t>数据库集成。将含地理坐标的各数据层进入ARCGIS，进行空间关联，便于快速方便地查询、检索、分析、显示全区任意区域的任何数据层，实行项目区全方位的水土流失和水土保持监测。</w:t>
      </w:r>
    </w:p>
    <w:p>
      <w:pPr>
        <w:pStyle w:val="3"/>
        <w:bidi w:val="0"/>
        <w:rPr>
          <w:lang w:val="en-US" w:eastAsia="zh-CN"/>
        </w:rPr>
      </w:pPr>
      <w:r>
        <w:rPr>
          <w:rFonts w:hint="eastAsia"/>
          <w:lang w:val="en-US" w:eastAsia="zh-CN"/>
        </w:rPr>
        <w:t>⑧</w:t>
      </w:r>
      <w:r>
        <w:rPr>
          <w:lang w:val="en-US" w:eastAsia="zh-CN"/>
        </w:rPr>
        <w:t>专题图件制作。土地利用现状、植被覆盖度、水土流失现状、工程开挖及扰动地表、水土保持措施、植被等图件。</w:t>
      </w:r>
    </w:p>
    <w:p>
      <w:pPr>
        <w:pStyle w:val="3"/>
        <w:bidi w:val="0"/>
        <w:rPr>
          <w:lang w:val="en-US" w:eastAsia="zh-CN"/>
        </w:rPr>
      </w:pPr>
      <w:r>
        <w:rPr>
          <w:rFonts w:hint="eastAsia"/>
          <w:lang w:val="en-US" w:eastAsia="zh-CN"/>
        </w:rPr>
        <w:t>⑨</w:t>
      </w:r>
      <w:r>
        <w:rPr>
          <w:lang w:val="en-US" w:eastAsia="zh-CN"/>
        </w:rPr>
        <w:t>统计分析。通过各影响因子数据分析、统计等，进行水土流失、水土保持工程数量、质量和效果等方面监测分析、统计，编制遥感监测报告，为监测工作提供数据，为控制人为水土流失提供依据。</w:t>
      </w:r>
    </w:p>
    <w:p>
      <w:pPr>
        <w:pStyle w:val="3"/>
        <w:snapToGrid w:val="0"/>
        <w:spacing w:line="360" w:lineRule="auto"/>
        <w:ind w:left="0"/>
        <w:rPr>
          <w:rFonts w:ascii="仿宋_GB2312" w:hAnsi="Times New Roman" w:eastAsia="仿宋_GB2312"/>
          <w:sz w:val="24"/>
          <w:szCs w:val="32"/>
          <w:lang w:val="en-US" w:eastAsia="zh-CN"/>
        </w:rPr>
      </w:pPr>
    </w:p>
    <w:p>
      <w:pPr>
        <w:pStyle w:val="65"/>
        <w:bidi w:val="0"/>
        <w:rPr>
          <w:lang w:val="en-US" w:eastAsia="zh-CN"/>
        </w:rPr>
      </w:pPr>
      <w:r>
        <w:rPr>
          <w:lang w:val="en-US" w:eastAsia="zh-CN"/>
        </w:rPr>
        <w:drawing>
          <wp:anchor distT="0" distB="0" distL="114300" distR="114300" simplePos="0" relativeHeight="251660288" behindDoc="1" locked="0" layoutInCell="1" allowOverlap="1">
            <wp:simplePos x="0" y="0"/>
            <wp:positionH relativeFrom="column">
              <wp:posOffset>-219075</wp:posOffset>
            </wp:positionH>
            <wp:positionV relativeFrom="paragraph">
              <wp:posOffset>0</wp:posOffset>
            </wp:positionV>
            <wp:extent cx="5823585" cy="3086100"/>
            <wp:effectExtent l="0" t="0" r="5715" b="0"/>
            <wp:wrapSquare wrapText="bothSides"/>
            <wp:docPr id="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23585" cy="3086100"/>
                    </a:xfrm>
                    <a:prstGeom prst="rect">
                      <a:avLst/>
                    </a:prstGeom>
                    <a:noFill/>
                    <a:ln>
                      <a:noFill/>
                    </a:ln>
                  </pic:spPr>
                </pic:pic>
              </a:graphicData>
            </a:graphic>
          </wp:anchor>
        </w:drawing>
      </w:r>
      <w:r>
        <w:rPr>
          <w:lang w:val="en-US" w:eastAsia="zh-CN"/>
        </w:rPr>
        <w:t>遥感监测技术路线图</w:t>
      </w:r>
    </w:p>
    <w:p>
      <w:pPr>
        <w:pStyle w:val="3"/>
        <w:bidi w:val="0"/>
        <w:rPr>
          <w:lang w:val="en-US" w:eastAsia="zh-CN"/>
        </w:rPr>
      </w:pPr>
      <w:r>
        <w:rPr>
          <w:lang w:val="en-US" w:eastAsia="zh-CN"/>
        </w:rPr>
        <w:t>（2）低空无人机遥感监测法</w:t>
      </w:r>
    </w:p>
    <w:p>
      <w:pPr>
        <w:pStyle w:val="3"/>
        <w:bidi w:val="0"/>
        <w:rPr>
          <w:lang w:val="en-US" w:eastAsia="zh-CN"/>
        </w:rPr>
      </w:pPr>
      <w:r>
        <w:rPr>
          <w:lang w:val="en-US" w:eastAsia="zh-CN"/>
        </w:rPr>
        <w:t>由于无人机能在云层下低空飞行、无需机场起降，具有成本低、运用灵活等优点，可以轻易获取相对清晰的影像，更适合安全性要求高、拍摄成果质量要求高、散列分布式任务和大比例尺测图等工作的需求。目前，“无人机”技术已广泛应用于国土监察、城市规划、水利建设、林业管理、实时监控、气象遥感等领域。其主要技术路线是以监测区地形图为基础进行航摄方案设计、检测、野外航摄、数据预处理及格式标准化、数据处理及解译校对等。无人机主要使用多旋翼无人机。</w:t>
      </w:r>
    </w:p>
    <w:p>
      <w:pPr>
        <w:pStyle w:val="3"/>
        <w:bidi w:val="0"/>
        <w:rPr>
          <w:lang w:val="en-US" w:eastAsia="zh-CN"/>
        </w:rPr>
      </w:pPr>
      <w:r>
        <w:rPr>
          <w:lang w:val="en-US" w:eastAsia="zh-CN"/>
        </w:rPr>
        <w:t>多旋翼无人机是一种多轴或多螺旋桨、能够实现垂直起降、空中悬停、自主导航等功能的无人驾驶飞行器。作为无人机一个重要的分支，以其飞行机动灵活、操控简单、悬停稳定性高、抵御阵风能力强、可携带拍摄装置等优势。多旋翼无人机按照机翼数目可分为三旋翼、四旋翼、六旋翼和八旋翼等无人机；按照机身布局又可分为共轴式和非共轴式无人机。其中四旋翼、六旋翼无人机应用最为广泛。</w:t>
      </w:r>
    </w:p>
    <w:p>
      <w:pPr>
        <w:pStyle w:val="3"/>
        <w:bidi w:val="0"/>
        <w:rPr>
          <w:lang w:val="en-US" w:eastAsia="zh-CN"/>
        </w:rPr>
      </w:pPr>
      <w:r>
        <w:rPr>
          <w:lang w:val="en-US" w:eastAsia="zh-CN"/>
        </w:rPr>
        <w:t>多旋翼无人机系统主要由遥感设备及控制系统、飞行控制系统、飞行平台、无线电遥控系统，遥感数据处理软件等几部分组成。作业流程是将遥感设备及控制系统的传感器安装在飞行平台上，利用飞机无线电遥控系统，完成飞机起飞降落和巡航拍摄等一系列动作．获取遥感影像数据，通过遥感数据处理软件，制作不同数据成果。多旋翼无人机在水土保持调查作业时，主要作业流程是：飞行场地选择</w:t>
      </w:r>
      <w:r>
        <w:rPr>
          <w:rFonts w:hint="eastAsia"/>
          <w:lang w:val="en-US" w:eastAsia="zh-CN"/>
        </w:rPr>
        <w:t>—</w:t>
      </w:r>
      <w:r>
        <w:rPr>
          <w:lang w:val="en-US" w:eastAsia="zh-CN"/>
        </w:rPr>
        <w:t>控制站航高航线设定</w:t>
      </w:r>
      <w:r>
        <w:rPr>
          <w:rFonts w:hint="eastAsia"/>
          <w:lang w:val="en-US" w:eastAsia="zh-CN"/>
        </w:rPr>
        <w:t>—</w:t>
      </w:r>
      <w:r>
        <w:rPr>
          <w:lang w:val="en-US" w:eastAsia="zh-CN"/>
        </w:rPr>
        <w:t>手动起飞</w:t>
      </w:r>
      <w:r>
        <w:rPr>
          <w:rFonts w:hint="eastAsia"/>
          <w:lang w:val="en-US" w:eastAsia="zh-CN"/>
        </w:rPr>
        <w:t>—</w:t>
      </w:r>
      <w:r>
        <w:rPr>
          <w:lang w:val="en-US" w:eastAsia="zh-CN"/>
        </w:rPr>
        <w:t>自动巡航拍摄—手动降落。作业流程中飞行航高航线设定、相机设置尤为关键。</w:t>
      </w:r>
    </w:p>
    <w:p>
      <w:pPr>
        <w:pStyle w:val="3"/>
        <w:bidi w:val="0"/>
        <w:rPr>
          <w:lang w:val="en-US" w:eastAsia="zh-CN"/>
        </w:rPr>
      </w:pPr>
      <w:r>
        <w:rPr>
          <w:lang w:val="en-US" w:eastAsia="zh-CN"/>
        </w:rPr>
        <w:t>针对本项目特点，路线比较长，可根据多旋翼无人机续航能力，控制飞行距离。飞行过程中，尽量能够合理控制飞行高度，实现无人机单次折返即可完成项目区拍摄任务，从而降低作业成本，保证飞行器安全。在飞行高度和航线设定上，同块状作业模式相同，确保项目区全覆盖。</w:t>
      </w:r>
    </w:p>
    <w:p>
      <w:pPr>
        <w:pStyle w:val="5"/>
        <w:bidi w:val="0"/>
        <w:rPr>
          <w:lang w:eastAsia="zh-CN"/>
        </w:rPr>
      </w:pPr>
      <w:bookmarkStart w:id="30" w:name="_Toc7185"/>
      <w:bookmarkStart w:id="31" w:name="_Toc24546"/>
      <w:r>
        <w:rPr>
          <w:lang w:eastAsia="zh-CN"/>
        </w:rPr>
        <w:t>监测成果</w:t>
      </w:r>
      <w:bookmarkEnd w:id="30"/>
      <w:bookmarkEnd w:id="31"/>
    </w:p>
    <w:p>
      <w:pPr>
        <w:pStyle w:val="3"/>
        <w:bidi w:val="0"/>
        <w:rPr>
          <w:lang w:eastAsia="zh-CN"/>
        </w:rPr>
      </w:pPr>
      <w:r>
        <w:rPr>
          <w:rFonts w:hint="eastAsia"/>
          <w:lang w:eastAsia="zh-CN"/>
        </w:rPr>
        <w:t>武汉卫澜环保科技有限责任公司</w:t>
      </w:r>
      <w:r>
        <w:rPr>
          <w:lang w:eastAsia="zh-CN"/>
        </w:rPr>
        <w:t>于20</w:t>
      </w:r>
      <w:r>
        <w:rPr>
          <w:rFonts w:hint="eastAsia"/>
          <w:lang w:val="en-US" w:eastAsia="zh-CN"/>
        </w:rPr>
        <w:t>20</w:t>
      </w:r>
      <w:r>
        <w:rPr>
          <w:lang w:eastAsia="zh-CN"/>
        </w:rPr>
        <w:t>年</w:t>
      </w:r>
      <w:r>
        <w:rPr>
          <w:rFonts w:hint="eastAsia"/>
          <w:lang w:val="en-US" w:eastAsia="zh-CN"/>
        </w:rPr>
        <w:t>12</w:t>
      </w:r>
      <w:r>
        <w:rPr>
          <w:lang w:eastAsia="zh-CN"/>
        </w:rPr>
        <w:t>月</w:t>
      </w:r>
      <w:r>
        <w:rPr>
          <w:rFonts w:hint="eastAsia"/>
          <w:lang w:eastAsia="zh-CN"/>
        </w:rPr>
        <w:t>完成</w:t>
      </w:r>
      <w:r>
        <w:rPr>
          <w:lang w:eastAsia="zh-CN"/>
        </w:rPr>
        <w:t>监测实施方案。</w:t>
      </w:r>
    </w:p>
    <w:p>
      <w:pPr>
        <w:pStyle w:val="3"/>
        <w:bidi w:val="0"/>
        <w:rPr>
          <w:rFonts w:hint="default"/>
          <w:lang w:val="en-US" w:eastAsia="zh-CN"/>
        </w:rPr>
      </w:pPr>
      <w:r>
        <w:rPr>
          <w:lang w:eastAsia="zh-CN"/>
        </w:rPr>
        <w:t>至今已</w:t>
      </w:r>
      <w:r>
        <w:rPr>
          <w:rFonts w:hint="eastAsia"/>
          <w:lang w:eastAsia="zh-CN"/>
        </w:rPr>
        <w:t>完成</w:t>
      </w:r>
      <w:r>
        <w:rPr>
          <w:lang w:eastAsia="zh-CN"/>
        </w:rPr>
        <w:t>监测季度报告</w:t>
      </w:r>
      <w:r>
        <w:rPr>
          <w:rFonts w:hint="eastAsia"/>
          <w:lang w:val="en-US" w:eastAsia="zh-CN"/>
        </w:rPr>
        <w:t>13</w:t>
      </w:r>
      <w:r>
        <w:rPr>
          <w:lang w:eastAsia="zh-CN"/>
        </w:rPr>
        <w:t>份。</w:t>
      </w:r>
      <w:r>
        <w:rPr>
          <w:rFonts w:hint="eastAsia"/>
          <w:lang w:val="en-US" w:eastAsia="zh-CN"/>
        </w:rPr>
        <w:t>共包含2020年第三季度及第四季度；2021年第一季度、第二季度、第三季度及第四季度；2022年第一季度、第二季度、第三季度及第四季度；2023年第一季度、第二季度及第三季度的水土保持监测季度报告，并报送建设单位武汉林泓置业有限公司及水行政主管部门武汉市洪山区水务和湖泊局。</w:t>
      </w:r>
    </w:p>
    <w:p>
      <w:pPr>
        <w:pStyle w:val="3"/>
        <w:bidi w:val="0"/>
      </w:pPr>
    </w:p>
    <w:p>
      <w:pPr>
        <w:pStyle w:val="3"/>
        <w:bidi w:val="0"/>
        <w:sectPr>
          <w:headerReference r:id="rId3" w:type="default"/>
          <w:footerReference r:id="rId4" w:type="default"/>
          <w:pgSz w:w="11905" w:h="16840"/>
          <w:pgMar w:top="1440" w:right="1800" w:bottom="1440" w:left="1800" w:header="0" w:footer="1170" w:gutter="0"/>
          <w:pgNumType w:fmt="decimal" w:start="1"/>
          <w:cols w:space="720" w:num="1"/>
          <w:docGrid w:linePitch="299" w:charSpace="0"/>
        </w:sectPr>
      </w:pPr>
    </w:p>
    <w:p>
      <w:pPr>
        <w:pStyle w:val="2"/>
        <w:bidi w:val="0"/>
      </w:pPr>
      <w:bookmarkStart w:id="32" w:name="_Toc24404"/>
      <w:bookmarkStart w:id="33" w:name="_Toc17637"/>
      <w:r>
        <w:t>监测内容和方法</w:t>
      </w:r>
      <w:bookmarkEnd w:id="32"/>
      <w:bookmarkEnd w:id="33"/>
    </w:p>
    <w:p>
      <w:pPr>
        <w:pStyle w:val="4"/>
        <w:bidi w:val="0"/>
        <w:rPr>
          <w:lang w:eastAsia="zh-CN"/>
        </w:rPr>
      </w:pPr>
      <w:bookmarkStart w:id="34" w:name="_Toc19746"/>
      <w:bookmarkStart w:id="35" w:name="_Toc14931"/>
      <w:r>
        <w:rPr>
          <w:lang w:eastAsia="zh-CN"/>
        </w:rPr>
        <w:t>扰动土地情况</w:t>
      </w:r>
      <w:bookmarkEnd w:id="34"/>
      <w:bookmarkEnd w:id="35"/>
    </w:p>
    <w:p>
      <w:pPr>
        <w:pStyle w:val="3"/>
        <w:bidi w:val="0"/>
        <w:rPr>
          <w:rFonts w:hint="eastAsia"/>
          <w:lang w:eastAsia="zh-CN"/>
        </w:rPr>
      </w:pPr>
      <w:r>
        <w:rPr>
          <w:rFonts w:hint="eastAsia"/>
          <w:lang w:eastAsia="zh-CN"/>
        </w:rPr>
        <w:t>扰动面积监测主要包括项目各分区施工时涉及的永久占地、临时占地数量及土地利用类型划分、损坏水土保持设施面积等内容。依据扰动土地情况，核实防治责任范围变化情况。</w:t>
      </w:r>
    </w:p>
    <w:p>
      <w:pPr>
        <w:pStyle w:val="3"/>
        <w:bidi w:val="0"/>
        <w:rPr>
          <w:rFonts w:hint="eastAsia"/>
          <w:lang w:eastAsia="zh-CN"/>
        </w:rPr>
      </w:pPr>
      <w:r>
        <w:rPr>
          <w:rFonts w:hint="eastAsia"/>
          <w:lang w:eastAsia="zh-CN"/>
        </w:rPr>
        <w:t>防治责任范围包括项目建设区。对于项目建设区内永久性占地，水土保持监测内容主要监测建设单位有无超越开发的情况；对于临时占地，水土保持监测内容主要有：①有无超范围使用临时占地情况；②各种临时占地的临时性水保措施；③施工结束后，原地貌恢复情况或土地权属移交情况。</w:t>
      </w:r>
    </w:p>
    <w:p>
      <w:pPr>
        <w:pStyle w:val="3"/>
        <w:bidi w:val="0"/>
        <w:rPr>
          <w:rFonts w:hint="eastAsia"/>
          <w:lang w:eastAsia="zh-CN"/>
        </w:rPr>
      </w:pPr>
      <w:r>
        <w:rPr>
          <w:rFonts w:hint="eastAsia"/>
          <w:lang w:eastAsia="zh-CN"/>
        </w:rPr>
        <w:t>扰动土地情况监测采用定位监测、现场调查等方法。本项目采用了抽样量测，抽样间距小于5km。扰动土地情况监测内容和方法见表2-1。</w:t>
      </w:r>
    </w:p>
    <w:p>
      <w:pPr>
        <w:pStyle w:val="66"/>
        <w:bidi w:val="0"/>
        <w:rPr>
          <w:rFonts w:hint="eastAsia"/>
          <w:lang w:eastAsia="zh-CN"/>
        </w:rPr>
      </w:pPr>
      <w:r>
        <w:rPr>
          <w:rFonts w:hint="default"/>
        </w:rPr>
        <w:t>扰动土地情况监测内容与方法</w:t>
      </w:r>
    </w:p>
    <w:tbl>
      <w:tblPr>
        <w:tblStyle w:val="18"/>
        <w:tblW w:w="7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188"/>
        <w:gridCol w:w="1812"/>
        <w:gridCol w:w="1294"/>
        <w:gridCol w:w="1568"/>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1929" w:type="dxa"/>
            <w:gridSpan w:val="2"/>
            <w:tcBorders>
              <w:tl2br w:val="nil"/>
              <w:tr2bl w:val="nil"/>
            </w:tcBorders>
            <w:vAlign w:val="center"/>
          </w:tcPr>
          <w:p>
            <w:pPr>
              <w:pStyle w:val="70"/>
              <w:bidi w:val="0"/>
              <w:rPr>
                <w:rFonts w:hint="default"/>
              </w:rPr>
            </w:pPr>
            <w:r>
              <w:rPr>
                <w:rFonts w:hint="default"/>
              </w:rPr>
              <w:t>监测项目</w:t>
            </w:r>
          </w:p>
        </w:tc>
        <w:tc>
          <w:tcPr>
            <w:tcW w:w="1812" w:type="dxa"/>
            <w:tcBorders>
              <w:tl2br w:val="nil"/>
              <w:tr2bl w:val="nil"/>
            </w:tcBorders>
            <w:vAlign w:val="center"/>
          </w:tcPr>
          <w:p>
            <w:pPr>
              <w:pStyle w:val="70"/>
              <w:bidi w:val="0"/>
              <w:rPr>
                <w:rFonts w:hint="default"/>
              </w:rPr>
            </w:pPr>
            <w:r>
              <w:rPr>
                <w:rFonts w:hint="default"/>
              </w:rPr>
              <w:t>监测指标</w:t>
            </w:r>
          </w:p>
        </w:tc>
        <w:tc>
          <w:tcPr>
            <w:tcW w:w="1294" w:type="dxa"/>
            <w:tcBorders>
              <w:tl2br w:val="nil"/>
              <w:tr2bl w:val="nil"/>
            </w:tcBorders>
            <w:vAlign w:val="center"/>
          </w:tcPr>
          <w:p>
            <w:pPr>
              <w:pStyle w:val="70"/>
              <w:bidi w:val="0"/>
              <w:rPr>
                <w:rFonts w:hint="default"/>
              </w:rPr>
            </w:pPr>
            <w:r>
              <w:rPr>
                <w:rFonts w:hint="default"/>
              </w:rPr>
              <w:t>监测方法</w:t>
            </w:r>
          </w:p>
        </w:tc>
        <w:tc>
          <w:tcPr>
            <w:tcW w:w="1568" w:type="dxa"/>
            <w:tcBorders>
              <w:tl2br w:val="nil"/>
              <w:tr2bl w:val="nil"/>
            </w:tcBorders>
            <w:vAlign w:val="center"/>
          </w:tcPr>
          <w:p>
            <w:pPr>
              <w:pStyle w:val="70"/>
              <w:bidi w:val="0"/>
              <w:rPr>
                <w:rFonts w:hint="default"/>
              </w:rPr>
            </w:pPr>
            <w:r>
              <w:rPr>
                <w:rFonts w:hint="default"/>
              </w:rPr>
              <w:t>设施设备</w:t>
            </w:r>
          </w:p>
        </w:tc>
        <w:tc>
          <w:tcPr>
            <w:tcW w:w="1383" w:type="dxa"/>
            <w:tcBorders>
              <w:tl2br w:val="nil"/>
              <w:tr2bl w:val="nil"/>
            </w:tcBorders>
            <w:vAlign w:val="center"/>
          </w:tcPr>
          <w:p>
            <w:pPr>
              <w:pStyle w:val="70"/>
              <w:bidi w:val="0"/>
              <w:rPr>
                <w:rFonts w:hint="default"/>
              </w:rPr>
            </w:pPr>
            <w:r>
              <w:rPr>
                <w:rFonts w:hint="default"/>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restart"/>
            <w:tcBorders>
              <w:tl2br w:val="nil"/>
              <w:tr2bl w:val="nil"/>
            </w:tcBorders>
            <w:vAlign w:val="center"/>
          </w:tcPr>
          <w:p>
            <w:pPr>
              <w:pStyle w:val="70"/>
              <w:bidi w:val="0"/>
              <w:rPr>
                <w:rFonts w:hint="default"/>
              </w:rPr>
            </w:pPr>
            <w:r>
              <w:rPr>
                <w:rFonts w:hint="default"/>
              </w:rPr>
              <w:t>水土流失自然因素</w:t>
            </w:r>
          </w:p>
        </w:tc>
        <w:tc>
          <w:tcPr>
            <w:tcW w:w="1188" w:type="dxa"/>
            <w:tcBorders>
              <w:tl2br w:val="nil"/>
              <w:tr2bl w:val="nil"/>
            </w:tcBorders>
            <w:vAlign w:val="center"/>
          </w:tcPr>
          <w:p>
            <w:pPr>
              <w:pStyle w:val="70"/>
              <w:bidi w:val="0"/>
              <w:rPr>
                <w:rFonts w:hint="default"/>
              </w:rPr>
            </w:pPr>
            <w:r>
              <w:rPr>
                <w:rFonts w:hint="default"/>
              </w:rPr>
              <w:t>气象</w:t>
            </w:r>
          </w:p>
        </w:tc>
        <w:tc>
          <w:tcPr>
            <w:tcW w:w="1812" w:type="dxa"/>
            <w:tcBorders>
              <w:tl2br w:val="nil"/>
              <w:tr2bl w:val="nil"/>
            </w:tcBorders>
            <w:vAlign w:val="center"/>
          </w:tcPr>
          <w:p>
            <w:pPr>
              <w:pStyle w:val="70"/>
              <w:bidi w:val="0"/>
              <w:rPr>
                <w:rFonts w:hint="default"/>
              </w:rPr>
            </w:pPr>
            <w:r>
              <w:rPr>
                <w:rFonts w:hint="default"/>
              </w:rPr>
              <w:t>降水量、降水强度</w:t>
            </w:r>
          </w:p>
        </w:tc>
        <w:tc>
          <w:tcPr>
            <w:tcW w:w="1294" w:type="dxa"/>
            <w:tcBorders>
              <w:tl2br w:val="nil"/>
              <w:tr2bl w:val="nil"/>
            </w:tcBorders>
            <w:vAlign w:val="center"/>
          </w:tcPr>
          <w:p>
            <w:pPr>
              <w:pStyle w:val="70"/>
              <w:bidi w:val="0"/>
              <w:rPr>
                <w:rFonts w:hint="default"/>
              </w:rPr>
            </w:pPr>
            <w:r>
              <w:rPr>
                <w:rFonts w:hint="default"/>
              </w:rPr>
              <w:t>定位观测</w:t>
            </w:r>
          </w:p>
        </w:tc>
        <w:tc>
          <w:tcPr>
            <w:tcW w:w="1568" w:type="dxa"/>
            <w:tcBorders>
              <w:tl2br w:val="nil"/>
              <w:tr2bl w:val="nil"/>
            </w:tcBorders>
            <w:vAlign w:val="center"/>
          </w:tcPr>
          <w:p>
            <w:pPr>
              <w:pStyle w:val="70"/>
              <w:bidi w:val="0"/>
              <w:rPr>
                <w:rFonts w:hint="default"/>
              </w:rPr>
            </w:pPr>
            <w:r>
              <w:rPr>
                <w:rFonts w:hint="default"/>
              </w:rPr>
              <w:t>雨量筒及水文数据分析</w:t>
            </w:r>
          </w:p>
        </w:tc>
        <w:tc>
          <w:tcPr>
            <w:tcW w:w="1383" w:type="dxa"/>
            <w:tcBorders>
              <w:tl2br w:val="nil"/>
              <w:tr2bl w:val="nil"/>
            </w:tcBorders>
            <w:vAlign w:val="center"/>
          </w:tcPr>
          <w:p>
            <w:pPr>
              <w:pStyle w:val="70"/>
              <w:bidi w:val="0"/>
              <w:rPr>
                <w:rFonts w:hint="default"/>
              </w:rPr>
            </w:pPr>
            <w:r>
              <w:rPr>
                <w:rFonts w:hint="default"/>
              </w:rPr>
              <w:t xml:space="preserve">遇24h降雨量≥10mm监测1次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continue"/>
            <w:tcBorders>
              <w:tl2br w:val="nil"/>
              <w:tr2bl w:val="nil"/>
            </w:tcBorders>
            <w:vAlign w:val="center"/>
          </w:tcPr>
          <w:p>
            <w:pPr>
              <w:pStyle w:val="70"/>
              <w:bidi w:val="0"/>
              <w:rPr>
                <w:rFonts w:hint="default"/>
              </w:rPr>
            </w:pPr>
          </w:p>
        </w:tc>
        <w:tc>
          <w:tcPr>
            <w:tcW w:w="1188" w:type="dxa"/>
            <w:tcBorders>
              <w:tl2br w:val="nil"/>
              <w:tr2bl w:val="nil"/>
            </w:tcBorders>
            <w:vAlign w:val="center"/>
          </w:tcPr>
          <w:p>
            <w:pPr>
              <w:pStyle w:val="70"/>
              <w:bidi w:val="0"/>
              <w:rPr>
                <w:rFonts w:hint="default"/>
              </w:rPr>
            </w:pPr>
            <w:r>
              <w:rPr>
                <w:rFonts w:hint="default"/>
              </w:rPr>
              <w:t>地形地貌、地表组成物质</w:t>
            </w:r>
          </w:p>
        </w:tc>
        <w:tc>
          <w:tcPr>
            <w:tcW w:w="1812" w:type="dxa"/>
            <w:tcBorders>
              <w:tl2br w:val="nil"/>
              <w:tr2bl w:val="nil"/>
            </w:tcBorders>
            <w:vAlign w:val="center"/>
          </w:tcPr>
          <w:p>
            <w:pPr>
              <w:pStyle w:val="70"/>
              <w:bidi w:val="0"/>
              <w:rPr>
                <w:rFonts w:hint="default"/>
              </w:rPr>
            </w:pPr>
            <w:r>
              <w:rPr>
                <w:rFonts w:hint="default"/>
              </w:rPr>
              <w:t>坡度、沟壑密度、土壤类型、植被类型、覆盖度</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坡度仪、测距仪、皮尺等</w:t>
            </w:r>
          </w:p>
        </w:tc>
        <w:tc>
          <w:tcPr>
            <w:tcW w:w="1383" w:type="dxa"/>
            <w:tcBorders>
              <w:tl2br w:val="nil"/>
              <w:tr2bl w:val="nil"/>
            </w:tcBorders>
            <w:vAlign w:val="center"/>
          </w:tcPr>
          <w:p>
            <w:pPr>
              <w:pStyle w:val="70"/>
              <w:bidi w:val="0"/>
              <w:rPr>
                <w:rFonts w:hint="default"/>
              </w:rPr>
            </w:pPr>
            <w:r>
              <w:rPr>
                <w:rFonts w:hint="default"/>
              </w:rPr>
              <w:t>1年1次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restart"/>
            <w:tcBorders>
              <w:tl2br w:val="nil"/>
              <w:tr2bl w:val="nil"/>
            </w:tcBorders>
            <w:vAlign w:val="center"/>
          </w:tcPr>
          <w:p>
            <w:pPr>
              <w:pStyle w:val="70"/>
              <w:bidi w:val="0"/>
              <w:rPr>
                <w:rFonts w:hint="default"/>
              </w:rPr>
            </w:pPr>
            <w:r>
              <w:rPr>
                <w:rFonts w:hint="default"/>
              </w:rPr>
              <w:t>地表扰动情况</w:t>
            </w:r>
          </w:p>
        </w:tc>
        <w:tc>
          <w:tcPr>
            <w:tcW w:w="1188" w:type="dxa"/>
            <w:tcBorders>
              <w:tl2br w:val="nil"/>
              <w:tr2bl w:val="nil"/>
            </w:tcBorders>
            <w:vAlign w:val="center"/>
          </w:tcPr>
          <w:p>
            <w:pPr>
              <w:pStyle w:val="70"/>
              <w:bidi w:val="0"/>
              <w:rPr>
                <w:rFonts w:hint="default"/>
              </w:rPr>
            </w:pPr>
            <w:r>
              <w:rPr>
                <w:rFonts w:hint="default"/>
              </w:rPr>
              <w:t>原地貌变化情况</w:t>
            </w:r>
          </w:p>
        </w:tc>
        <w:tc>
          <w:tcPr>
            <w:tcW w:w="1812" w:type="dxa"/>
            <w:tcBorders>
              <w:tl2br w:val="nil"/>
              <w:tr2bl w:val="nil"/>
            </w:tcBorders>
            <w:vAlign w:val="center"/>
          </w:tcPr>
          <w:p>
            <w:pPr>
              <w:pStyle w:val="70"/>
              <w:bidi w:val="0"/>
              <w:rPr>
                <w:rFonts w:hint="default"/>
              </w:rPr>
            </w:pPr>
            <w:r>
              <w:rPr>
                <w:rFonts w:hint="default"/>
              </w:rPr>
              <w:t>扰动面积、坡度坡长、高程</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坡度仪、皮尺、全站仪</w:t>
            </w:r>
          </w:p>
        </w:tc>
        <w:tc>
          <w:tcPr>
            <w:tcW w:w="1383" w:type="dxa"/>
            <w:tcBorders>
              <w:tl2br w:val="nil"/>
              <w:tr2bl w:val="nil"/>
            </w:tcBorders>
            <w:vAlign w:val="center"/>
          </w:tcPr>
          <w:p>
            <w:pPr>
              <w:pStyle w:val="70"/>
              <w:bidi w:val="0"/>
              <w:rPr>
                <w:rFonts w:hint="default"/>
              </w:rPr>
            </w:pPr>
            <w:r>
              <w:rPr>
                <w:rFonts w:hint="default"/>
              </w:rPr>
              <w:t>1月1次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continue"/>
            <w:tcBorders>
              <w:tl2br w:val="nil"/>
              <w:tr2bl w:val="nil"/>
            </w:tcBorders>
            <w:vAlign w:val="center"/>
          </w:tcPr>
          <w:p>
            <w:pPr>
              <w:pStyle w:val="70"/>
              <w:bidi w:val="0"/>
              <w:rPr>
                <w:rFonts w:hint="default"/>
              </w:rPr>
            </w:pPr>
          </w:p>
        </w:tc>
        <w:tc>
          <w:tcPr>
            <w:tcW w:w="1188" w:type="dxa"/>
            <w:tcBorders>
              <w:tl2br w:val="nil"/>
              <w:tr2bl w:val="nil"/>
            </w:tcBorders>
            <w:vAlign w:val="center"/>
          </w:tcPr>
          <w:p>
            <w:pPr>
              <w:pStyle w:val="70"/>
              <w:bidi w:val="0"/>
              <w:rPr>
                <w:rFonts w:hint="default"/>
              </w:rPr>
            </w:pPr>
            <w:r>
              <w:rPr>
                <w:rFonts w:hint="default"/>
              </w:rPr>
              <w:t>植被占压、损毁情况</w:t>
            </w:r>
          </w:p>
        </w:tc>
        <w:tc>
          <w:tcPr>
            <w:tcW w:w="1812" w:type="dxa"/>
            <w:tcBorders>
              <w:tl2br w:val="nil"/>
              <w:tr2bl w:val="nil"/>
            </w:tcBorders>
            <w:vAlign w:val="center"/>
          </w:tcPr>
          <w:p>
            <w:pPr>
              <w:pStyle w:val="70"/>
              <w:bidi w:val="0"/>
              <w:rPr>
                <w:rFonts w:hint="default"/>
              </w:rPr>
            </w:pPr>
            <w:r>
              <w:rPr>
                <w:rFonts w:hint="default"/>
              </w:rPr>
              <w:t>植被面积及组成、覆盖度</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皮尺、卷尺</w:t>
            </w:r>
          </w:p>
        </w:tc>
        <w:tc>
          <w:tcPr>
            <w:tcW w:w="1383" w:type="dxa"/>
            <w:tcBorders>
              <w:tl2br w:val="nil"/>
              <w:tr2bl w:val="nil"/>
            </w:tcBorders>
            <w:vAlign w:val="center"/>
          </w:tcPr>
          <w:p>
            <w:pPr>
              <w:pStyle w:val="70"/>
              <w:bidi w:val="0"/>
              <w:rPr>
                <w:rFonts w:hint="default"/>
              </w:rPr>
            </w:pPr>
            <w:r>
              <w:rPr>
                <w:rFonts w:hint="default"/>
              </w:rPr>
              <w:t>1月1次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restart"/>
            <w:tcBorders>
              <w:tl2br w:val="nil"/>
              <w:tr2bl w:val="nil"/>
            </w:tcBorders>
            <w:vAlign w:val="center"/>
          </w:tcPr>
          <w:p>
            <w:pPr>
              <w:pStyle w:val="70"/>
              <w:bidi w:val="0"/>
              <w:rPr>
                <w:rFonts w:hint="default"/>
              </w:rPr>
            </w:pPr>
            <w:r>
              <w:rPr>
                <w:rFonts w:hint="default"/>
              </w:rPr>
              <w:t>水土流失防治责任范围</w:t>
            </w:r>
          </w:p>
        </w:tc>
        <w:tc>
          <w:tcPr>
            <w:tcW w:w="1188" w:type="dxa"/>
            <w:tcBorders>
              <w:tl2br w:val="nil"/>
              <w:tr2bl w:val="nil"/>
            </w:tcBorders>
            <w:vAlign w:val="center"/>
          </w:tcPr>
          <w:p>
            <w:pPr>
              <w:pStyle w:val="70"/>
              <w:bidi w:val="0"/>
              <w:rPr>
                <w:rFonts w:hint="default"/>
              </w:rPr>
            </w:pPr>
            <w:r>
              <w:rPr>
                <w:rFonts w:hint="default"/>
              </w:rPr>
              <w:t>征占地</w:t>
            </w:r>
          </w:p>
        </w:tc>
        <w:tc>
          <w:tcPr>
            <w:tcW w:w="1812" w:type="dxa"/>
            <w:tcBorders>
              <w:tl2br w:val="nil"/>
              <w:tr2bl w:val="nil"/>
            </w:tcBorders>
            <w:vAlign w:val="center"/>
          </w:tcPr>
          <w:p>
            <w:pPr>
              <w:pStyle w:val="70"/>
              <w:bidi w:val="0"/>
              <w:rPr>
                <w:rFonts w:hint="default"/>
              </w:rPr>
            </w:pPr>
            <w:r>
              <w:rPr>
                <w:rFonts w:hint="default"/>
              </w:rPr>
              <w:t>面积及土地类型</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皮尺、GPS、无人机</w:t>
            </w:r>
          </w:p>
        </w:tc>
        <w:tc>
          <w:tcPr>
            <w:tcW w:w="1383" w:type="dxa"/>
            <w:tcBorders>
              <w:tl2br w:val="nil"/>
              <w:tr2bl w:val="nil"/>
            </w:tcBorders>
            <w:vAlign w:val="center"/>
          </w:tcPr>
          <w:p>
            <w:pPr>
              <w:pStyle w:val="70"/>
              <w:bidi w:val="0"/>
              <w:rPr>
                <w:rFonts w:hint="default"/>
              </w:rPr>
            </w:pPr>
            <w:r>
              <w:rPr>
                <w:rFonts w:hint="default"/>
              </w:rPr>
              <w:t>1季度1次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continue"/>
            <w:tcBorders>
              <w:tl2br w:val="nil"/>
              <w:tr2bl w:val="nil"/>
            </w:tcBorders>
            <w:vAlign w:val="center"/>
          </w:tcPr>
          <w:p>
            <w:pPr>
              <w:pStyle w:val="70"/>
              <w:bidi w:val="0"/>
              <w:rPr>
                <w:rFonts w:hint="default"/>
              </w:rPr>
            </w:pPr>
          </w:p>
        </w:tc>
        <w:tc>
          <w:tcPr>
            <w:tcW w:w="1188" w:type="dxa"/>
            <w:tcBorders>
              <w:tl2br w:val="nil"/>
              <w:tr2bl w:val="nil"/>
            </w:tcBorders>
            <w:vAlign w:val="center"/>
          </w:tcPr>
          <w:p>
            <w:pPr>
              <w:pStyle w:val="70"/>
              <w:bidi w:val="0"/>
              <w:rPr>
                <w:rFonts w:hint="default"/>
              </w:rPr>
            </w:pPr>
            <w:r>
              <w:rPr>
                <w:rFonts w:hint="default"/>
              </w:rPr>
              <w:t>防治责任范围变化</w:t>
            </w:r>
          </w:p>
        </w:tc>
        <w:tc>
          <w:tcPr>
            <w:tcW w:w="1812" w:type="dxa"/>
            <w:tcBorders>
              <w:tl2br w:val="nil"/>
              <w:tr2bl w:val="nil"/>
            </w:tcBorders>
            <w:vAlign w:val="center"/>
          </w:tcPr>
          <w:p>
            <w:pPr>
              <w:pStyle w:val="70"/>
              <w:bidi w:val="0"/>
              <w:rPr>
                <w:rFonts w:hint="default"/>
              </w:rPr>
            </w:pPr>
            <w:r>
              <w:rPr>
                <w:rFonts w:hint="default"/>
              </w:rPr>
              <w:t>面积范围</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皮尺、GPS、无人机</w:t>
            </w:r>
          </w:p>
        </w:tc>
        <w:tc>
          <w:tcPr>
            <w:tcW w:w="1383" w:type="dxa"/>
            <w:tcBorders>
              <w:tl2br w:val="nil"/>
              <w:tr2bl w:val="nil"/>
            </w:tcBorders>
            <w:vAlign w:val="center"/>
          </w:tcPr>
          <w:p>
            <w:pPr>
              <w:pStyle w:val="70"/>
              <w:bidi w:val="0"/>
              <w:rPr>
                <w:rFonts w:hint="default"/>
              </w:rPr>
            </w:pPr>
            <w:r>
              <w:rPr>
                <w:rFonts w:hint="default"/>
              </w:rPr>
              <w:t>1季度1次</w:t>
            </w:r>
          </w:p>
        </w:tc>
      </w:tr>
    </w:tbl>
    <w:p>
      <w:pPr>
        <w:pStyle w:val="3"/>
        <w:bidi w:val="0"/>
        <w:rPr>
          <w:rFonts w:hint="eastAsia"/>
          <w:lang w:eastAsia="zh-CN"/>
        </w:rPr>
      </w:pPr>
    </w:p>
    <w:p>
      <w:pPr>
        <w:pStyle w:val="3"/>
        <w:bidi w:val="0"/>
        <w:rPr>
          <w:lang w:eastAsia="zh-CN"/>
        </w:rPr>
      </w:pPr>
      <w:r>
        <w:rPr>
          <w:rFonts w:hint="eastAsia"/>
          <w:lang w:eastAsia="zh-CN"/>
        </w:rPr>
        <w:t>工程设计土地</w:t>
      </w:r>
      <w:r>
        <w:rPr>
          <w:lang w:eastAsia="zh-CN"/>
        </w:rPr>
        <w:t>扰动</w:t>
      </w:r>
      <w:r>
        <w:rPr>
          <w:rFonts w:hint="eastAsia"/>
          <w:lang w:val="en-US" w:eastAsia="zh-CN"/>
        </w:rPr>
        <w:t>9.20</w:t>
      </w:r>
      <w:r>
        <w:rPr>
          <w:lang w:eastAsia="zh-CN"/>
        </w:rPr>
        <w:t>hm²</w:t>
      </w:r>
      <w:r>
        <w:rPr>
          <w:rFonts w:hint="eastAsia"/>
          <w:lang w:eastAsia="zh-CN"/>
        </w:rPr>
        <w:t>，实际扰动和监测情况如表2-</w:t>
      </w:r>
      <w:r>
        <w:rPr>
          <w:rFonts w:hint="eastAsia"/>
          <w:lang w:val="en-US" w:eastAsia="zh-CN"/>
        </w:rPr>
        <w:t>2</w:t>
      </w:r>
      <w:r>
        <w:rPr>
          <w:rFonts w:hint="eastAsia"/>
          <w:lang w:eastAsia="zh-CN"/>
        </w:rPr>
        <w:t>所示。</w:t>
      </w:r>
    </w:p>
    <w:p>
      <w:pPr>
        <w:pStyle w:val="66"/>
        <w:bidi w:val="0"/>
        <w:rPr>
          <w:lang w:eastAsia="zh-CN"/>
        </w:rPr>
      </w:pPr>
      <w:r>
        <w:rPr>
          <w:rFonts w:hint="eastAsia"/>
          <w:lang w:eastAsia="zh-CN"/>
        </w:rPr>
        <w:t>扰动土地监测情况</w:t>
      </w:r>
      <w:r>
        <w:rPr>
          <w:rFonts w:hint="eastAsia"/>
          <w:lang w:val="en-US" w:eastAsia="zh-CN"/>
        </w:rPr>
        <w:t xml:space="preserve">  hm²</w:t>
      </w:r>
    </w:p>
    <w:tbl>
      <w:tblPr>
        <w:tblStyle w:val="18"/>
        <w:tblW w:w="6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60" w:hRule="exact"/>
          <w:jc w:val="center"/>
        </w:trPr>
        <w:tc>
          <w:tcPr>
            <w:tcW w:w="1040" w:type="dxa"/>
            <w:noWrap w:val="0"/>
            <w:vAlign w:val="center"/>
          </w:tcPr>
          <w:p>
            <w:pPr>
              <w:pStyle w:val="70"/>
              <w:bidi w:val="0"/>
              <w:rPr>
                <w:rFonts w:hint="eastAsia"/>
                <w:lang w:val="en-US" w:eastAsia="zh-CN"/>
              </w:rPr>
            </w:pPr>
            <w:r>
              <w:rPr>
                <w:rFonts w:hint="eastAsia"/>
                <w:lang w:val="en-US" w:eastAsia="zh-CN"/>
              </w:rPr>
              <w:t>序号</w:t>
            </w:r>
          </w:p>
        </w:tc>
        <w:tc>
          <w:tcPr>
            <w:tcW w:w="2379" w:type="dxa"/>
            <w:noWrap w:val="0"/>
            <w:vAlign w:val="center"/>
          </w:tcPr>
          <w:p>
            <w:pPr>
              <w:pStyle w:val="70"/>
              <w:bidi w:val="0"/>
            </w:pPr>
            <w:r>
              <w:t>分  区</w:t>
            </w:r>
          </w:p>
        </w:tc>
        <w:tc>
          <w:tcPr>
            <w:tcW w:w="1722" w:type="dxa"/>
            <w:noWrap w:val="0"/>
            <w:vAlign w:val="center"/>
          </w:tcPr>
          <w:p>
            <w:pPr>
              <w:pStyle w:val="70"/>
              <w:bidi w:val="0"/>
              <w:rPr>
                <w:rFonts w:hint="eastAsia"/>
              </w:rPr>
            </w:pPr>
            <w:r>
              <w:rPr>
                <w:rFonts w:hint="eastAsia"/>
              </w:rPr>
              <w:t>设计扰动面积</w:t>
            </w:r>
          </w:p>
        </w:tc>
        <w:tc>
          <w:tcPr>
            <w:tcW w:w="1701" w:type="dxa"/>
            <w:noWrap w:val="0"/>
            <w:vAlign w:val="center"/>
          </w:tcPr>
          <w:p>
            <w:pPr>
              <w:pStyle w:val="70"/>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4" w:hRule="atLeast"/>
          <w:jc w:val="center"/>
        </w:trPr>
        <w:tc>
          <w:tcPr>
            <w:tcW w:w="1040" w:type="dxa"/>
            <w:noWrap w:val="0"/>
            <w:vAlign w:val="center"/>
          </w:tcPr>
          <w:p>
            <w:pPr>
              <w:pStyle w:val="70"/>
              <w:bidi w:val="0"/>
              <w:rPr>
                <w:rFonts w:hint="default"/>
                <w:lang w:val="en-US" w:eastAsia="zh-CN"/>
              </w:rPr>
            </w:pPr>
            <w:r>
              <w:rPr>
                <w:rFonts w:hint="default"/>
                <w:lang w:val="en-US" w:eastAsia="zh-CN"/>
              </w:rPr>
              <w:t>1</w:t>
            </w:r>
          </w:p>
        </w:tc>
        <w:tc>
          <w:tcPr>
            <w:tcW w:w="2379" w:type="dxa"/>
            <w:noWrap w:val="0"/>
            <w:vAlign w:val="center"/>
          </w:tcPr>
          <w:p>
            <w:pPr>
              <w:pStyle w:val="70"/>
              <w:bidi w:val="0"/>
              <w:rPr>
                <w:rFonts w:hint="eastAsia"/>
                <w:lang w:val="en-US" w:eastAsia="zh-CN"/>
              </w:rPr>
            </w:pPr>
            <w:r>
              <w:rPr>
                <w:rFonts w:hint="eastAsia"/>
                <w:lang w:val="en-US" w:eastAsia="zh-CN"/>
              </w:rPr>
              <w:t>建筑物区</w:t>
            </w:r>
          </w:p>
        </w:tc>
        <w:tc>
          <w:tcPr>
            <w:tcW w:w="1722" w:type="dxa"/>
            <w:noWrap w:val="0"/>
            <w:vAlign w:val="center"/>
          </w:tcPr>
          <w:p>
            <w:pPr>
              <w:pStyle w:val="70"/>
              <w:bidi w:val="0"/>
              <w:rPr>
                <w:rFonts w:hint="default"/>
                <w:lang w:val="en-US" w:eastAsia="zh-CN"/>
              </w:rPr>
            </w:pPr>
            <w:r>
              <w:t>2.11</w:t>
            </w:r>
          </w:p>
        </w:tc>
        <w:tc>
          <w:tcPr>
            <w:tcW w:w="1701" w:type="dxa"/>
            <w:noWrap w:val="0"/>
            <w:vAlign w:val="center"/>
          </w:tcPr>
          <w:p>
            <w:pPr>
              <w:pStyle w:val="70"/>
              <w:bidi w:val="0"/>
              <w:rPr>
                <w:rFonts w:hint="default"/>
                <w:lang w:val="en-US" w:eastAsia="zh-CN"/>
              </w:rPr>
            </w:pPr>
            <w: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0"/>
              <w:bidi w:val="0"/>
              <w:rPr>
                <w:rFonts w:hint="eastAsia"/>
                <w:lang w:val="en-US" w:eastAsia="zh-CN"/>
              </w:rPr>
            </w:pPr>
            <w:r>
              <w:rPr>
                <w:rFonts w:hint="default"/>
                <w:lang w:val="en-US" w:eastAsia="zh-CN"/>
              </w:rPr>
              <w:t>2</w:t>
            </w:r>
          </w:p>
        </w:tc>
        <w:tc>
          <w:tcPr>
            <w:tcW w:w="2379" w:type="dxa"/>
            <w:noWrap w:val="0"/>
            <w:vAlign w:val="center"/>
          </w:tcPr>
          <w:p>
            <w:pPr>
              <w:pStyle w:val="70"/>
              <w:bidi w:val="0"/>
              <w:rPr>
                <w:rFonts w:hint="eastAsia"/>
                <w:lang w:val="en-US" w:eastAsia="zh-CN"/>
              </w:rPr>
            </w:pPr>
            <w:r>
              <w:rPr>
                <w:rFonts w:hint="eastAsia"/>
                <w:lang w:val="en-US" w:eastAsia="zh-CN"/>
              </w:rPr>
              <w:t>道路管线工程区</w:t>
            </w:r>
          </w:p>
        </w:tc>
        <w:tc>
          <w:tcPr>
            <w:tcW w:w="1722" w:type="dxa"/>
            <w:noWrap w:val="0"/>
            <w:vAlign w:val="center"/>
          </w:tcPr>
          <w:p>
            <w:pPr>
              <w:pStyle w:val="70"/>
              <w:bidi w:val="0"/>
              <w:rPr>
                <w:rFonts w:hint="default"/>
                <w:lang w:val="en-US" w:eastAsia="zh-CN"/>
              </w:rPr>
            </w:pPr>
            <w:r>
              <w:t>4.33</w:t>
            </w:r>
          </w:p>
        </w:tc>
        <w:tc>
          <w:tcPr>
            <w:tcW w:w="1701" w:type="dxa"/>
            <w:noWrap w:val="0"/>
            <w:vAlign w:val="center"/>
          </w:tcPr>
          <w:p>
            <w:pPr>
              <w:pStyle w:val="70"/>
              <w:bidi w:val="0"/>
              <w:rPr>
                <w:rFonts w:hint="default"/>
                <w:lang w:val="en-US" w:eastAsia="zh-CN"/>
              </w:rPr>
            </w:pPr>
            <w: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0"/>
              <w:bidi w:val="0"/>
              <w:rPr>
                <w:rFonts w:hint="eastAsia"/>
                <w:lang w:val="en-US" w:eastAsia="zh-CN"/>
              </w:rPr>
            </w:pPr>
            <w:r>
              <w:rPr>
                <w:rFonts w:hint="default"/>
                <w:lang w:val="en-US" w:eastAsia="zh-CN"/>
              </w:rPr>
              <w:t>3</w:t>
            </w:r>
          </w:p>
        </w:tc>
        <w:tc>
          <w:tcPr>
            <w:tcW w:w="2379" w:type="dxa"/>
            <w:noWrap w:val="0"/>
            <w:vAlign w:val="center"/>
          </w:tcPr>
          <w:p>
            <w:pPr>
              <w:pStyle w:val="70"/>
              <w:bidi w:val="0"/>
              <w:rPr>
                <w:rFonts w:hint="default"/>
                <w:lang w:val="en-US" w:eastAsia="zh-CN"/>
              </w:rPr>
            </w:pPr>
            <w:r>
              <w:rPr>
                <w:rFonts w:hint="eastAsia"/>
                <w:lang w:val="en-US" w:eastAsia="zh-CN"/>
              </w:rPr>
              <w:t>绿化工程区</w:t>
            </w:r>
          </w:p>
        </w:tc>
        <w:tc>
          <w:tcPr>
            <w:tcW w:w="1722" w:type="dxa"/>
            <w:noWrap w:val="0"/>
            <w:vAlign w:val="center"/>
          </w:tcPr>
          <w:p>
            <w:pPr>
              <w:pStyle w:val="70"/>
              <w:bidi w:val="0"/>
              <w:rPr>
                <w:rFonts w:hint="default"/>
                <w:lang w:val="en-US" w:eastAsia="zh-CN"/>
              </w:rPr>
            </w:pPr>
            <w:r>
              <w:t>2.76</w:t>
            </w:r>
          </w:p>
        </w:tc>
        <w:tc>
          <w:tcPr>
            <w:tcW w:w="1701" w:type="dxa"/>
            <w:noWrap w:val="0"/>
            <w:vAlign w:val="center"/>
          </w:tcPr>
          <w:p>
            <w:pPr>
              <w:pStyle w:val="70"/>
              <w:bidi w:val="0"/>
              <w:rPr>
                <w:rFonts w:hint="eastAsia"/>
                <w:lang w:val="en-US" w:eastAsia="zh-CN"/>
              </w:rPr>
            </w:pPr>
            <w: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0"/>
              <w:bidi w:val="0"/>
              <w:rPr>
                <w:rFonts w:hint="eastAsia"/>
                <w:lang w:val="en-US" w:eastAsia="zh-CN"/>
              </w:rPr>
            </w:pPr>
            <w:r>
              <w:rPr>
                <w:rFonts w:hint="default"/>
                <w:lang w:val="en-US" w:eastAsia="zh-CN"/>
              </w:rPr>
              <w:t>4</w:t>
            </w:r>
          </w:p>
        </w:tc>
        <w:tc>
          <w:tcPr>
            <w:tcW w:w="2379" w:type="dxa"/>
            <w:noWrap w:val="0"/>
            <w:vAlign w:val="center"/>
          </w:tcPr>
          <w:p>
            <w:pPr>
              <w:pStyle w:val="70"/>
              <w:bidi w:val="0"/>
              <w:rPr>
                <w:rFonts w:hint="eastAsia"/>
              </w:rPr>
            </w:pPr>
            <w:r>
              <w:rPr>
                <w:rFonts w:hint="eastAsia"/>
                <w:lang w:val="en-US" w:eastAsia="zh-CN"/>
              </w:rPr>
              <w:t>施工场地区</w:t>
            </w:r>
          </w:p>
        </w:tc>
        <w:tc>
          <w:tcPr>
            <w:tcW w:w="1722" w:type="dxa"/>
            <w:noWrap w:val="0"/>
            <w:vAlign w:val="center"/>
          </w:tcPr>
          <w:p>
            <w:pPr>
              <w:pStyle w:val="70"/>
              <w:bidi w:val="0"/>
              <w:rPr>
                <w:rFonts w:hint="eastAsia"/>
                <w:lang w:eastAsia="zh-CN"/>
              </w:rPr>
            </w:pPr>
            <w:r>
              <w:t>(0.20)</w:t>
            </w:r>
          </w:p>
        </w:tc>
        <w:tc>
          <w:tcPr>
            <w:tcW w:w="1701" w:type="dxa"/>
            <w:noWrap w:val="0"/>
            <w:vAlign w:val="center"/>
          </w:tcPr>
          <w:p>
            <w:pPr>
              <w:pStyle w:val="70"/>
              <w:bidi w:val="0"/>
              <w:rPr>
                <w:rFonts w:hint="eastAsia"/>
                <w:lang w:val="en-US" w:eastAsia="zh-CN"/>
              </w:rPr>
            </w:pPr>
            <w: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jc w:val="center"/>
        </w:trPr>
        <w:tc>
          <w:tcPr>
            <w:tcW w:w="1040" w:type="dxa"/>
            <w:noWrap w:val="0"/>
            <w:vAlign w:val="center"/>
          </w:tcPr>
          <w:p>
            <w:pPr>
              <w:pStyle w:val="70"/>
              <w:bidi w:val="0"/>
              <w:rPr>
                <w:rFonts w:hint="eastAsia"/>
                <w:lang w:val="en-US" w:eastAsia="zh-CN"/>
              </w:rPr>
            </w:pPr>
            <w:r>
              <w:rPr>
                <w:rFonts w:hint="default"/>
                <w:lang w:val="en-US" w:eastAsia="zh-CN"/>
              </w:rPr>
              <w:t>5</w:t>
            </w:r>
          </w:p>
        </w:tc>
        <w:tc>
          <w:tcPr>
            <w:tcW w:w="2379" w:type="dxa"/>
            <w:noWrap w:val="0"/>
            <w:vAlign w:val="center"/>
          </w:tcPr>
          <w:p>
            <w:pPr>
              <w:pStyle w:val="70"/>
              <w:bidi w:val="0"/>
              <w:rPr>
                <w:rFonts w:hint="default"/>
                <w:lang w:val="en-US" w:eastAsia="zh-CN"/>
              </w:rPr>
            </w:pPr>
            <w:r>
              <w:rPr>
                <w:rFonts w:hint="default"/>
                <w:lang w:val="en-US" w:eastAsia="zh-CN"/>
              </w:rPr>
              <w:t>施工便道</w:t>
            </w:r>
            <w:r>
              <w:rPr>
                <w:rFonts w:hint="eastAsia"/>
                <w:lang w:val="en-US" w:eastAsia="zh-CN"/>
              </w:rPr>
              <w:t>区</w:t>
            </w:r>
          </w:p>
        </w:tc>
        <w:tc>
          <w:tcPr>
            <w:tcW w:w="1722" w:type="dxa"/>
            <w:noWrap w:val="0"/>
            <w:vAlign w:val="center"/>
          </w:tcPr>
          <w:p>
            <w:pPr>
              <w:pStyle w:val="70"/>
              <w:bidi w:val="0"/>
              <w:rPr>
                <w:rFonts w:hint="default"/>
                <w:lang w:val="en-US" w:eastAsia="zh-CN"/>
              </w:rPr>
            </w:pPr>
            <w:r>
              <w:t>(0.20)</w:t>
            </w:r>
          </w:p>
        </w:tc>
        <w:tc>
          <w:tcPr>
            <w:tcW w:w="1701" w:type="dxa"/>
            <w:noWrap w:val="0"/>
            <w:vAlign w:val="center"/>
          </w:tcPr>
          <w:p>
            <w:pPr>
              <w:pStyle w:val="70"/>
              <w:bidi w:val="0"/>
              <w:rPr>
                <w:rFonts w:hint="eastAsia"/>
                <w:lang w:val="en-US" w:eastAsia="zh-CN"/>
              </w:rPr>
            </w:pPr>
            <w: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jc w:val="center"/>
        </w:trPr>
        <w:tc>
          <w:tcPr>
            <w:tcW w:w="1040" w:type="dxa"/>
            <w:noWrap w:val="0"/>
            <w:vAlign w:val="center"/>
          </w:tcPr>
          <w:p>
            <w:pPr>
              <w:pStyle w:val="70"/>
              <w:bidi w:val="0"/>
              <w:rPr>
                <w:rFonts w:hint="default"/>
                <w:lang w:val="en-US" w:eastAsia="zh-CN"/>
              </w:rPr>
            </w:pPr>
            <w:r>
              <w:rPr>
                <w:rFonts w:hint="eastAsia"/>
                <w:lang w:val="en-US" w:eastAsia="zh-CN"/>
              </w:rPr>
              <w:t>6</w:t>
            </w:r>
          </w:p>
        </w:tc>
        <w:tc>
          <w:tcPr>
            <w:tcW w:w="2379" w:type="dxa"/>
            <w:noWrap w:val="0"/>
            <w:vAlign w:val="center"/>
          </w:tcPr>
          <w:p>
            <w:pPr>
              <w:pStyle w:val="70"/>
              <w:bidi w:val="0"/>
              <w:rPr>
                <w:rFonts w:hint="default"/>
                <w:lang w:val="en-US" w:eastAsia="zh-CN"/>
              </w:rPr>
            </w:pPr>
            <w:r>
              <w:rPr>
                <w:rFonts w:hint="default"/>
                <w:lang w:val="en-US" w:eastAsia="zh-CN"/>
              </w:rPr>
              <w:t>临时堆土区</w:t>
            </w:r>
          </w:p>
        </w:tc>
        <w:tc>
          <w:tcPr>
            <w:tcW w:w="1722" w:type="dxa"/>
            <w:noWrap w:val="0"/>
            <w:vAlign w:val="center"/>
          </w:tcPr>
          <w:p>
            <w:pPr>
              <w:pStyle w:val="70"/>
              <w:bidi w:val="0"/>
              <w:rPr>
                <w:rFonts w:hint="default"/>
                <w:lang w:val="en-US" w:eastAsia="zh-CN"/>
              </w:rPr>
            </w:pPr>
            <w:r>
              <w:t>(1.30)</w:t>
            </w:r>
          </w:p>
        </w:tc>
        <w:tc>
          <w:tcPr>
            <w:tcW w:w="1701" w:type="dxa"/>
            <w:noWrap w:val="0"/>
            <w:vAlign w:val="center"/>
          </w:tcPr>
          <w:p>
            <w:pPr>
              <w:pStyle w:val="70"/>
              <w:bidi w:val="0"/>
              <w:rPr>
                <w:rFonts w:hint="eastAsia"/>
                <w:lang w:val="en-US" w:eastAsia="zh-CN"/>
              </w:rPr>
            </w:pPr>
            <w: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7" w:hRule="exact"/>
          <w:jc w:val="center"/>
        </w:trPr>
        <w:tc>
          <w:tcPr>
            <w:tcW w:w="3419" w:type="dxa"/>
            <w:gridSpan w:val="2"/>
            <w:noWrap w:val="0"/>
            <w:vAlign w:val="center"/>
          </w:tcPr>
          <w:p>
            <w:pPr>
              <w:pStyle w:val="70"/>
              <w:bidi w:val="0"/>
            </w:pPr>
            <w:r>
              <w:rPr>
                <w:rFonts w:hint="default"/>
                <w:lang w:val="en-US" w:eastAsia="zh-CN"/>
              </w:rPr>
              <w:t>合计</w:t>
            </w:r>
          </w:p>
        </w:tc>
        <w:tc>
          <w:tcPr>
            <w:tcW w:w="1722" w:type="dxa"/>
            <w:noWrap w:val="0"/>
            <w:vAlign w:val="center"/>
          </w:tcPr>
          <w:p>
            <w:pPr>
              <w:pStyle w:val="70"/>
              <w:bidi w:val="0"/>
              <w:rPr>
                <w:rFonts w:hint="default"/>
                <w:lang w:val="en-US" w:eastAsia="zh-CN"/>
              </w:rPr>
            </w:pPr>
            <w:r>
              <w:rPr>
                <w:rFonts w:hint="eastAsia"/>
                <w:lang w:val="en-US" w:eastAsia="zh-CN"/>
              </w:rPr>
              <w:t>9.20</w:t>
            </w:r>
          </w:p>
        </w:tc>
        <w:tc>
          <w:tcPr>
            <w:tcW w:w="1701" w:type="dxa"/>
            <w:noWrap w:val="0"/>
            <w:vAlign w:val="center"/>
          </w:tcPr>
          <w:p>
            <w:pPr>
              <w:pStyle w:val="70"/>
              <w:bidi w:val="0"/>
              <w:rPr>
                <w:rFonts w:hint="default"/>
                <w:lang w:val="en-US" w:eastAsia="zh-CN"/>
              </w:rPr>
            </w:pPr>
            <w:r>
              <w:rPr>
                <w:rFonts w:hint="eastAsia"/>
                <w:lang w:val="en-US" w:eastAsia="zh-CN"/>
              </w:rPr>
              <w:t>9.20</w:t>
            </w:r>
          </w:p>
        </w:tc>
      </w:tr>
    </w:tbl>
    <w:p>
      <w:pPr>
        <w:pStyle w:val="4"/>
        <w:bidi w:val="0"/>
        <w:rPr>
          <w:lang w:eastAsia="zh-CN"/>
        </w:rPr>
      </w:pPr>
      <w:bookmarkStart w:id="36" w:name="_Toc3852"/>
      <w:bookmarkStart w:id="37" w:name="_Toc21938"/>
      <w:r>
        <w:rPr>
          <w:lang w:eastAsia="zh-CN"/>
        </w:rPr>
        <w:t>取料（土、石）、弃渣（土、石、矸石、尾矿等）</w:t>
      </w:r>
      <w:bookmarkEnd w:id="36"/>
      <w:bookmarkEnd w:id="37"/>
    </w:p>
    <w:p>
      <w:pPr>
        <w:pStyle w:val="3"/>
        <w:bidi w:val="0"/>
        <w:rPr>
          <w:lang w:eastAsia="zh-CN"/>
        </w:rPr>
      </w:pPr>
      <w:r>
        <w:rPr>
          <w:lang w:eastAsia="zh-CN"/>
        </w:rPr>
        <w:t>本工程不设取土场</w:t>
      </w:r>
      <w:r>
        <w:rPr>
          <w:rFonts w:hint="eastAsia"/>
          <w:lang w:eastAsia="zh-CN"/>
        </w:rPr>
        <w:t>，不设弃土场，开挖土方内部回填。</w:t>
      </w:r>
    </w:p>
    <w:p>
      <w:pPr>
        <w:pStyle w:val="4"/>
        <w:bidi w:val="0"/>
        <w:rPr>
          <w:lang w:eastAsia="zh-CN"/>
        </w:rPr>
      </w:pPr>
      <w:bookmarkStart w:id="38" w:name="_Toc30749"/>
      <w:bookmarkStart w:id="39" w:name="_Toc28274"/>
      <w:r>
        <w:rPr>
          <w:rFonts w:hint="eastAsia"/>
          <w:lang w:eastAsia="zh-CN"/>
        </w:rPr>
        <w:t>水土保持措施</w:t>
      </w:r>
      <w:bookmarkEnd w:id="38"/>
      <w:bookmarkEnd w:id="39"/>
    </w:p>
    <w:p>
      <w:pPr>
        <w:pStyle w:val="3"/>
        <w:bidi w:val="0"/>
        <w:rPr>
          <w:rFonts w:hint="default"/>
          <w:lang w:eastAsia="zh-CN"/>
        </w:rPr>
      </w:pPr>
      <w:r>
        <w:rPr>
          <w:rFonts w:hint="default"/>
          <w:lang w:eastAsia="zh-CN"/>
        </w:rPr>
        <w:t>水土保持措施监测内容包括措施类型、位置、规格、尺寸、数量、林草覆盖度、防治效果及运行状况等。</w:t>
      </w:r>
    </w:p>
    <w:p>
      <w:pPr>
        <w:pStyle w:val="3"/>
        <w:bidi w:val="0"/>
        <w:rPr>
          <w:rFonts w:hint="default"/>
          <w:lang w:eastAsia="zh-CN"/>
        </w:rPr>
      </w:pPr>
      <w:r>
        <w:rPr>
          <w:rFonts w:hint="default"/>
          <w:lang w:eastAsia="zh-CN"/>
        </w:rPr>
        <w:t>一、监测方法及监测频次</w:t>
      </w:r>
    </w:p>
    <w:p>
      <w:pPr>
        <w:pStyle w:val="3"/>
        <w:bidi w:val="0"/>
        <w:rPr>
          <w:rFonts w:hint="default"/>
          <w:lang w:eastAsia="zh-CN"/>
        </w:rPr>
      </w:pPr>
      <w:r>
        <w:rPr>
          <w:rFonts w:hint="default"/>
          <w:lang w:eastAsia="zh-CN"/>
        </w:rPr>
        <w:t>水土保持措施监测采用定位监测及调查监测方法。水土流失防治成效应至少每季度监测1次，其中临时措施应至少每月监测1次。水土流失遇暴雨、大风等情况应及时加测，水土流失灾害事件发生后1周内完成监测。</w:t>
      </w:r>
    </w:p>
    <w:p>
      <w:pPr>
        <w:pStyle w:val="3"/>
        <w:bidi w:val="0"/>
        <w:rPr>
          <w:rFonts w:hint="default"/>
          <w:lang w:eastAsia="zh-CN"/>
        </w:rPr>
      </w:pPr>
      <w:r>
        <w:rPr>
          <w:rFonts w:hint="default"/>
          <w:lang w:eastAsia="zh-CN"/>
        </w:rPr>
        <w:t>二、监测程序</w:t>
      </w:r>
    </w:p>
    <w:p>
      <w:pPr>
        <w:pStyle w:val="3"/>
        <w:bidi w:val="0"/>
        <w:rPr>
          <w:rFonts w:hint="default"/>
          <w:lang w:eastAsia="zh-CN"/>
        </w:rPr>
      </w:pPr>
      <w:r>
        <w:rPr>
          <w:rFonts w:hint="default"/>
          <w:lang w:eastAsia="zh-CN"/>
        </w:rPr>
        <w:t>依据批复的水保方案、施工图设计及各标段施工组织设计等，根据现场实际情况，建立水土保持措施名录，主要包括水土保持措施类型、数量、位置、实施进度及防治效果。在工程建设中，依据监测方法和频次，定期开展水土保持措施监测，填写记录表。水土保持措施监测内容与方法见表2-</w:t>
      </w:r>
      <w:r>
        <w:rPr>
          <w:rFonts w:hint="eastAsia"/>
          <w:lang w:val="en-US" w:eastAsia="zh-CN"/>
        </w:rPr>
        <w:t>3</w:t>
      </w:r>
      <w:r>
        <w:rPr>
          <w:rFonts w:hint="default"/>
          <w:lang w:eastAsia="zh-CN"/>
        </w:rPr>
        <w:t>。</w:t>
      </w:r>
    </w:p>
    <w:p>
      <w:pPr>
        <w:pStyle w:val="66"/>
        <w:bidi w:val="0"/>
        <w:rPr>
          <w:rFonts w:hint="default"/>
          <w:lang w:eastAsia="zh-CN"/>
        </w:rPr>
      </w:pPr>
      <w:r>
        <w:rPr>
          <w:rFonts w:hint="default"/>
        </w:rPr>
        <w:t>水土保持措施监测内容与方法</w:t>
      </w:r>
    </w:p>
    <w:tbl>
      <w:tblPr>
        <w:tblStyle w:val="18"/>
        <w:tblW w:w="83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205"/>
        <w:gridCol w:w="2157"/>
        <w:gridCol w:w="1278"/>
        <w:gridCol w:w="1490"/>
        <w:gridCol w:w="13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7" w:hRule="atLeast"/>
          <w:jc w:val="center"/>
        </w:trPr>
        <w:tc>
          <w:tcPr>
            <w:tcW w:w="2110" w:type="dxa"/>
            <w:gridSpan w:val="2"/>
            <w:tcBorders>
              <w:top w:val="single" w:color="auto" w:sz="4" w:space="0"/>
              <w:left w:val="single" w:color="auto" w:sz="4" w:space="0"/>
              <w:tl2br w:val="nil"/>
              <w:tr2bl w:val="nil"/>
            </w:tcBorders>
            <w:vAlign w:val="center"/>
          </w:tcPr>
          <w:p>
            <w:pPr>
              <w:pStyle w:val="75"/>
              <w:bidi w:val="0"/>
              <w:rPr>
                <w:rFonts w:hint="default"/>
              </w:rPr>
            </w:pPr>
            <w:r>
              <w:rPr>
                <w:rFonts w:hint="default"/>
              </w:rPr>
              <w:t>监测项目</w:t>
            </w:r>
          </w:p>
        </w:tc>
        <w:tc>
          <w:tcPr>
            <w:tcW w:w="2157" w:type="dxa"/>
            <w:tcBorders>
              <w:top w:val="single" w:color="auto" w:sz="4" w:space="0"/>
              <w:tl2br w:val="nil"/>
              <w:tr2bl w:val="nil"/>
            </w:tcBorders>
            <w:vAlign w:val="center"/>
          </w:tcPr>
          <w:p>
            <w:pPr>
              <w:pStyle w:val="75"/>
              <w:bidi w:val="0"/>
              <w:rPr>
                <w:rFonts w:hint="default"/>
              </w:rPr>
            </w:pPr>
            <w:r>
              <w:rPr>
                <w:rFonts w:hint="default"/>
              </w:rPr>
              <w:t>监测指标</w:t>
            </w:r>
          </w:p>
        </w:tc>
        <w:tc>
          <w:tcPr>
            <w:tcW w:w="1278" w:type="dxa"/>
            <w:tcBorders>
              <w:top w:val="single" w:color="auto" w:sz="4" w:space="0"/>
              <w:tl2br w:val="nil"/>
              <w:tr2bl w:val="nil"/>
            </w:tcBorders>
            <w:vAlign w:val="center"/>
          </w:tcPr>
          <w:p>
            <w:pPr>
              <w:pStyle w:val="75"/>
              <w:bidi w:val="0"/>
              <w:rPr>
                <w:rFonts w:hint="default"/>
              </w:rPr>
            </w:pPr>
            <w:r>
              <w:rPr>
                <w:rFonts w:hint="default"/>
              </w:rPr>
              <w:t>监测方法</w:t>
            </w:r>
          </w:p>
        </w:tc>
        <w:tc>
          <w:tcPr>
            <w:tcW w:w="1490" w:type="dxa"/>
            <w:tcBorders>
              <w:top w:val="single" w:color="auto" w:sz="4" w:space="0"/>
              <w:tl2br w:val="nil"/>
              <w:tr2bl w:val="nil"/>
            </w:tcBorders>
            <w:vAlign w:val="center"/>
          </w:tcPr>
          <w:p>
            <w:pPr>
              <w:pStyle w:val="75"/>
              <w:bidi w:val="0"/>
              <w:rPr>
                <w:rFonts w:hint="default"/>
              </w:rPr>
            </w:pPr>
            <w:r>
              <w:rPr>
                <w:rFonts w:hint="default"/>
              </w:rPr>
              <w:t>设施设备</w:t>
            </w:r>
          </w:p>
        </w:tc>
        <w:tc>
          <w:tcPr>
            <w:tcW w:w="1314" w:type="dxa"/>
            <w:tcBorders>
              <w:top w:val="single" w:color="auto" w:sz="4" w:space="0"/>
              <w:right w:val="single" w:color="auto" w:sz="4" w:space="0"/>
              <w:tl2br w:val="nil"/>
              <w:tr2bl w:val="nil"/>
            </w:tcBorders>
            <w:vAlign w:val="center"/>
          </w:tcPr>
          <w:p>
            <w:pPr>
              <w:pStyle w:val="75"/>
              <w:bidi w:val="0"/>
              <w:rPr>
                <w:rFonts w:hint="default"/>
              </w:rPr>
            </w:pPr>
            <w:r>
              <w:rPr>
                <w:rFonts w:hint="default"/>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7" w:hRule="atLeast"/>
          <w:jc w:val="center"/>
        </w:trPr>
        <w:tc>
          <w:tcPr>
            <w:tcW w:w="906" w:type="dxa"/>
            <w:vMerge w:val="restart"/>
            <w:tcBorders>
              <w:left w:val="single" w:color="auto" w:sz="4" w:space="0"/>
              <w:tl2br w:val="nil"/>
              <w:tr2bl w:val="nil"/>
            </w:tcBorders>
            <w:vAlign w:val="center"/>
          </w:tcPr>
          <w:p>
            <w:pPr>
              <w:pStyle w:val="75"/>
              <w:bidi w:val="0"/>
              <w:rPr>
                <w:rFonts w:hint="default"/>
              </w:rPr>
            </w:pPr>
            <w:r>
              <w:rPr>
                <w:rFonts w:hint="default"/>
              </w:rPr>
              <w:t>工程措施</w:t>
            </w:r>
          </w:p>
        </w:tc>
        <w:tc>
          <w:tcPr>
            <w:tcW w:w="1205" w:type="dxa"/>
            <w:vMerge w:val="restart"/>
            <w:tcBorders>
              <w:tl2br w:val="nil"/>
              <w:tr2bl w:val="nil"/>
            </w:tcBorders>
            <w:vAlign w:val="center"/>
          </w:tcPr>
          <w:p>
            <w:pPr>
              <w:pStyle w:val="75"/>
              <w:bidi w:val="0"/>
              <w:rPr>
                <w:rFonts w:hint="default"/>
              </w:rPr>
            </w:pPr>
            <w:r>
              <w:rPr>
                <w:rFonts w:hint="default"/>
              </w:rPr>
              <w:t>措施类型、数量及质量</w:t>
            </w:r>
          </w:p>
        </w:tc>
        <w:tc>
          <w:tcPr>
            <w:tcW w:w="2157" w:type="dxa"/>
            <w:tcBorders>
              <w:tl2br w:val="nil"/>
              <w:tr2bl w:val="nil"/>
            </w:tcBorders>
            <w:vAlign w:val="center"/>
          </w:tcPr>
          <w:p>
            <w:pPr>
              <w:pStyle w:val="75"/>
              <w:bidi w:val="0"/>
              <w:rPr>
                <w:rFonts w:hint="default"/>
              </w:rPr>
            </w:pPr>
            <w:r>
              <w:rPr>
                <w:rFonts w:hint="default"/>
              </w:rPr>
              <w:t>类型</w:t>
            </w:r>
          </w:p>
        </w:tc>
        <w:tc>
          <w:tcPr>
            <w:tcW w:w="1278" w:type="dxa"/>
            <w:vMerge w:val="restart"/>
            <w:tcBorders>
              <w:tl2br w:val="nil"/>
              <w:tr2bl w:val="nil"/>
            </w:tcBorders>
            <w:vAlign w:val="center"/>
          </w:tcPr>
          <w:p>
            <w:pPr>
              <w:pStyle w:val="75"/>
              <w:bidi w:val="0"/>
              <w:rPr>
                <w:rFonts w:hint="default"/>
              </w:rPr>
            </w:pPr>
            <w:r>
              <w:rPr>
                <w:rFonts w:hint="default"/>
              </w:rPr>
              <w:t>定位观测+调查监测</w:t>
            </w:r>
          </w:p>
        </w:tc>
        <w:tc>
          <w:tcPr>
            <w:tcW w:w="1490" w:type="dxa"/>
            <w:vMerge w:val="restart"/>
            <w:tcBorders>
              <w:tl2br w:val="nil"/>
              <w:tr2bl w:val="nil"/>
            </w:tcBorders>
            <w:vAlign w:val="center"/>
          </w:tcPr>
          <w:p>
            <w:pPr>
              <w:pStyle w:val="75"/>
              <w:bidi w:val="0"/>
              <w:rPr>
                <w:rFonts w:hint="default"/>
              </w:rPr>
            </w:pPr>
            <w:r>
              <w:rPr>
                <w:rFonts w:hint="default"/>
              </w:rPr>
              <w:t>照相机、无人机</w:t>
            </w:r>
          </w:p>
        </w:tc>
        <w:tc>
          <w:tcPr>
            <w:tcW w:w="1314" w:type="dxa"/>
            <w:vMerge w:val="restart"/>
            <w:tcBorders>
              <w:right w:val="single" w:color="auto" w:sz="4" w:space="0"/>
              <w:tl2br w:val="nil"/>
              <w:tr2bl w:val="nil"/>
            </w:tcBorders>
            <w:vAlign w:val="center"/>
          </w:tcPr>
          <w:p>
            <w:pPr>
              <w:pStyle w:val="75"/>
              <w:bidi w:val="0"/>
              <w:rPr>
                <w:rFonts w:hint="default"/>
              </w:rPr>
            </w:pPr>
            <w:r>
              <w:rPr>
                <w:rFonts w:hint="default"/>
              </w:rPr>
              <w:t>1季度1次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数量</w:t>
            </w:r>
          </w:p>
        </w:tc>
        <w:tc>
          <w:tcPr>
            <w:tcW w:w="1278" w:type="dxa"/>
            <w:vMerge w:val="continue"/>
            <w:tcBorders>
              <w:tl2br w:val="nil"/>
              <w:tr2bl w:val="nil"/>
            </w:tcBorders>
            <w:vAlign w:val="center"/>
          </w:tcPr>
          <w:p>
            <w:pPr>
              <w:pStyle w:val="75"/>
              <w:bidi w:val="0"/>
              <w:rPr>
                <w:rFonts w:hint="default"/>
              </w:rPr>
            </w:pPr>
          </w:p>
        </w:tc>
        <w:tc>
          <w:tcPr>
            <w:tcW w:w="1490" w:type="dxa"/>
            <w:vMerge w:val="continue"/>
            <w:tcBorders>
              <w:tl2br w:val="nil"/>
              <w:tr2bl w:val="nil"/>
            </w:tcBorders>
            <w:vAlign w:val="center"/>
          </w:tcPr>
          <w:p>
            <w:pPr>
              <w:pStyle w:val="75"/>
              <w:bidi w:val="0"/>
              <w:rPr>
                <w:rFonts w:hint="default"/>
              </w:rPr>
            </w:pP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质量</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坡度仪、测距仪、皮尺等</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restart"/>
            <w:tcBorders>
              <w:left w:val="single" w:color="auto" w:sz="4" w:space="0"/>
              <w:tl2br w:val="nil"/>
              <w:tr2bl w:val="nil"/>
            </w:tcBorders>
            <w:vAlign w:val="center"/>
          </w:tcPr>
          <w:p>
            <w:pPr>
              <w:pStyle w:val="75"/>
              <w:bidi w:val="0"/>
              <w:rPr>
                <w:rFonts w:hint="default"/>
              </w:rPr>
            </w:pPr>
            <w:r>
              <w:rPr>
                <w:rFonts w:hint="default"/>
              </w:rPr>
              <w:t>植物措施</w:t>
            </w:r>
          </w:p>
        </w:tc>
        <w:tc>
          <w:tcPr>
            <w:tcW w:w="1205" w:type="dxa"/>
            <w:vMerge w:val="restart"/>
            <w:tcBorders>
              <w:tl2br w:val="nil"/>
              <w:tr2bl w:val="nil"/>
            </w:tcBorders>
            <w:vAlign w:val="center"/>
          </w:tcPr>
          <w:p>
            <w:pPr>
              <w:pStyle w:val="75"/>
              <w:bidi w:val="0"/>
              <w:rPr>
                <w:rFonts w:hint="default"/>
              </w:rPr>
            </w:pPr>
            <w:r>
              <w:rPr>
                <w:rFonts w:hint="default"/>
              </w:rPr>
              <w:t>植物措施种类、绿化面积、存活率及覆盖度</w:t>
            </w:r>
          </w:p>
        </w:tc>
        <w:tc>
          <w:tcPr>
            <w:tcW w:w="2157" w:type="dxa"/>
            <w:tcBorders>
              <w:tl2br w:val="nil"/>
              <w:tr2bl w:val="nil"/>
            </w:tcBorders>
            <w:vAlign w:val="center"/>
          </w:tcPr>
          <w:p>
            <w:pPr>
              <w:pStyle w:val="75"/>
              <w:bidi w:val="0"/>
              <w:rPr>
                <w:rFonts w:hint="default"/>
              </w:rPr>
            </w:pPr>
            <w:r>
              <w:rPr>
                <w:rFonts w:hint="default"/>
              </w:rPr>
              <w:t>类型</w:t>
            </w:r>
          </w:p>
        </w:tc>
        <w:tc>
          <w:tcPr>
            <w:tcW w:w="1278" w:type="dxa"/>
            <w:vMerge w:val="restart"/>
            <w:tcBorders>
              <w:tl2br w:val="nil"/>
              <w:tr2bl w:val="nil"/>
            </w:tcBorders>
            <w:vAlign w:val="center"/>
          </w:tcPr>
          <w:p>
            <w:pPr>
              <w:pStyle w:val="75"/>
              <w:bidi w:val="0"/>
              <w:rPr>
                <w:rFonts w:hint="default"/>
              </w:rPr>
            </w:pPr>
            <w:r>
              <w:rPr>
                <w:rFonts w:hint="default"/>
              </w:rPr>
              <w:t>定位观测+调查监测</w:t>
            </w:r>
          </w:p>
        </w:tc>
        <w:tc>
          <w:tcPr>
            <w:tcW w:w="1490" w:type="dxa"/>
            <w:tcBorders>
              <w:tl2br w:val="nil"/>
              <w:tr2bl w:val="nil"/>
            </w:tcBorders>
            <w:vAlign w:val="center"/>
          </w:tcPr>
          <w:p>
            <w:pPr>
              <w:pStyle w:val="75"/>
              <w:bidi w:val="0"/>
              <w:rPr>
                <w:rFonts w:hint="default"/>
              </w:rPr>
            </w:pPr>
            <w:r>
              <w:rPr>
                <w:rFonts w:hint="default"/>
              </w:rPr>
              <w:t>照相机、无人机</w:t>
            </w:r>
          </w:p>
        </w:tc>
        <w:tc>
          <w:tcPr>
            <w:tcW w:w="1314" w:type="dxa"/>
            <w:vMerge w:val="restart"/>
            <w:tcBorders>
              <w:right w:val="single" w:color="auto" w:sz="4" w:space="0"/>
              <w:tl2br w:val="nil"/>
              <w:tr2bl w:val="nil"/>
            </w:tcBorders>
            <w:vAlign w:val="center"/>
          </w:tcPr>
          <w:p>
            <w:pPr>
              <w:pStyle w:val="75"/>
              <w:bidi w:val="0"/>
              <w:rPr>
                <w:rFonts w:hint="default"/>
              </w:rPr>
            </w:pPr>
            <w:r>
              <w:rPr>
                <w:rFonts w:hint="default"/>
              </w:rPr>
              <w:t>1季度1次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绿化面积</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皮尺、卷尺</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存活率、养护情况</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皮尺、卷尺</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林草覆盖率</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盖度相机</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7" w:hRule="atLeast"/>
          <w:jc w:val="center"/>
        </w:trPr>
        <w:tc>
          <w:tcPr>
            <w:tcW w:w="906" w:type="dxa"/>
            <w:vMerge w:val="restart"/>
            <w:tcBorders>
              <w:left w:val="single" w:color="auto" w:sz="4" w:space="0"/>
              <w:tl2br w:val="nil"/>
              <w:tr2bl w:val="nil"/>
            </w:tcBorders>
            <w:vAlign w:val="center"/>
          </w:tcPr>
          <w:p>
            <w:pPr>
              <w:pStyle w:val="75"/>
              <w:bidi w:val="0"/>
              <w:rPr>
                <w:rFonts w:hint="default"/>
              </w:rPr>
            </w:pPr>
            <w:r>
              <w:rPr>
                <w:rFonts w:hint="default"/>
              </w:rPr>
              <w:t>临时措施</w:t>
            </w:r>
          </w:p>
        </w:tc>
        <w:tc>
          <w:tcPr>
            <w:tcW w:w="1205" w:type="dxa"/>
            <w:vMerge w:val="restart"/>
            <w:tcBorders>
              <w:tl2br w:val="nil"/>
              <w:tr2bl w:val="nil"/>
            </w:tcBorders>
            <w:vAlign w:val="center"/>
          </w:tcPr>
          <w:p>
            <w:pPr>
              <w:pStyle w:val="75"/>
              <w:bidi w:val="0"/>
              <w:rPr>
                <w:rFonts w:hint="default"/>
              </w:rPr>
            </w:pPr>
            <w:r>
              <w:rPr>
                <w:rFonts w:hint="default"/>
              </w:rPr>
              <w:t>措施类型、数量及防治效果</w:t>
            </w:r>
          </w:p>
        </w:tc>
        <w:tc>
          <w:tcPr>
            <w:tcW w:w="2157" w:type="dxa"/>
            <w:tcBorders>
              <w:tl2br w:val="nil"/>
              <w:tr2bl w:val="nil"/>
            </w:tcBorders>
            <w:vAlign w:val="center"/>
          </w:tcPr>
          <w:p>
            <w:pPr>
              <w:pStyle w:val="75"/>
              <w:bidi w:val="0"/>
              <w:rPr>
                <w:rFonts w:hint="default"/>
              </w:rPr>
            </w:pPr>
            <w:r>
              <w:rPr>
                <w:rFonts w:hint="default"/>
              </w:rPr>
              <w:t>类型</w:t>
            </w:r>
          </w:p>
        </w:tc>
        <w:tc>
          <w:tcPr>
            <w:tcW w:w="1278" w:type="dxa"/>
            <w:vMerge w:val="restart"/>
            <w:tcBorders>
              <w:tl2br w:val="nil"/>
              <w:tr2bl w:val="nil"/>
            </w:tcBorders>
            <w:vAlign w:val="center"/>
          </w:tcPr>
          <w:p>
            <w:pPr>
              <w:pStyle w:val="75"/>
              <w:bidi w:val="0"/>
              <w:rPr>
                <w:rFonts w:hint="default"/>
              </w:rPr>
            </w:pPr>
            <w:r>
              <w:rPr>
                <w:rFonts w:hint="default"/>
              </w:rPr>
              <w:t>定位观测+调查监测</w:t>
            </w:r>
          </w:p>
        </w:tc>
        <w:tc>
          <w:tcPr>
            <w:tcW w:w="1490" w:type="dxa"/>
            <w:tcBorders>
              <w:tl2br w:val="nil"/>
              <w:tr2bl w:val="nil"/>
            </w:tcBorders>
            <w:vAlign w:val="center"/>
          </w:tcPr>
          <w:p>
            <w:pPr>
              <w:pStyle w:val="75"/>
              <w:bidi w:val="0"/>
              <w:rPr>
                <w:rFonts w:hint="default"/>
              </w:rPr>
            </w:pPr>
            <w:r>
              <w:rPr>
                <w:rFonts w:hint="default"/>
              </w:rPr>
              <w:t>照相机、无人机</w:t>
            </w:r>
          </w:p>
        </w:tc>
        <w:tc>
          <w:tcPr>
            <w:tcW w:w="1314" w:type="dxa"/>
            <w:vMerge w:val="restart"/>
            <w:tcBorders>
              <w:right w:val="single" w:color="auto" w:sz="4" w:space="0"/>
              <w:tl2br w:val="nil"/>
              <w:tr2bl w:val="nil"/>
            </w:tcBorders>
            <w:vAlign w:val="center"/>
          </w:tcPr>
          <w:p>
            <w:pPr>
              <w:pStyle w:val="75"/>
              <w:bidi w:val="0"/>
              <w:rPr>
                <w:rFonts w:hint="default"/>
              </w:rPr>
            </w:pPr>
            <w:r>
              <w:rPr>
                <w:rFonts w:hint="default"/>
              </w:rPr>
              <w:t>1月1次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数量</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测距仪、皮尺等</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防治效果</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照相机、无人机</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10" w:type="dxa"/>
            <w:gridSpan w:val="2"/>
            <w:tcBorders>
              <w:left w:val="single" w:color="auto" w:sz="4" w:space="0"/>
              <w:tl2br w:val="nil"/>
              <w:tr2bl w:val="nil"/>
            </w:tcBorders>
            <w:vAlign w:val="center"/>
          </w:tcPr>
          <w:p>
            <w:pPr>
              <w:pStyle w:val="75"/>
              <w:bidi w:val="0"/>
              <w:rPr>
                <w:rFonts w:hint="default"/>
              </w:rPr>
            </w:pPr>
            <w:r>
              <w:rPr>
                <w:rFonts w:hint="default"/>
              </w:rPr>
              <w:t>对主体工程建设发挥的作用</w:t>
            </w:r>
          </w:p>
        </w:tc>
        <w:tc>
          <w:tcPr>
            <w:tcW w:w="2157" w:type="dxa"/>
            <w:tcBorders>
              <w:tl2br w:val="nil"/>
              <w:tr2bl w:val="nil"/>
            </w:tcBorders>
            <w:vAlign w:val="center"/>
          </w:tcPr>
          <w:p>
            <w:pPr>
              <w:pStyle w:val="75"/>
              <w:bidi w:val="0"/>
              <w:rPr>
                <w:rFonts w:hint="default"/>
              </w:rPr>
            </w:pPr>
            <w:r>
              <w:rPr>
                <w:rFonts w:hint="default"/>
              </w:rPr>
              <w:t>是否影响工程安全施工</w:t>
            </w:r>
          </w:p>
        </w:tc>
        <w:tc>
          <w:tcPr>
            <w:tcW w:w="1278" w:type="dxa"/>
            <w:tcBorders>
              <w:tl2br w:val="nil"/>
              <w:tr2bl w:val="nil"/>
            </w:tcBorders>
            <w:vAlign w:val="center"/>
          </w:tcPr>
          <w:p>
            <w:pPr>
              <w:pStyle w:val="75"/>
              <w:bidi w:val="0"/>
              <w:rPr>
                <w:rFonts w:hint="default"/>
              </w:rPr>
            </w:pPr>
            <w:r>
              <w:rPr>
                <w:rFonts w:hint="default"/>
              </w:rPr>
              <w:t>定位观测+调查监测</w:t>
            </w:r>
          </w:p>
        </w:tc>
        <w:tc>
          <w:tcPr>
            <w:tcW w:w="1490" w:type="dxa"/>
            <w:tcBorders>
              <w:tl2br w:val="nil"/>
              <w:tr2bl w:val="nil"/>
            </w:tcBorders>
            <w:vAlign w:val="center"/>
          </w:tcPr>
          <w:p>
            <w:pPr>
              <w:pStyle w:val="75"/>
              <w:bidi w:val="0"/>
              <w:rPr>
                <w:rFonts w:hint="default"/>
              </w:rPr>
            </w:pPr>
          </w:p>
        </w:tc>
        <w:tc>
          <w:tcPr>
            <w:tcW w:w="1314" w:type="dxa"/>
            <w:tcBorders>
              <w:right w:val="single" w:color="auto" w:sz="4" w:space="0"/>
              <w:tl2br w:val="nil"/>
              <w:tr2bl w:val="nil"/>
            </w:tcBorders>
            <w:vAlign w:val="center"/>
          </w:tcPr>
          <w:p>
            <w:pPr>
              <w:pStyle w:val="75"/>
              <w:bidi w:val="0"/>
              <w:rPr>
                <w:rFonts w:hint="default"/>
              </w:rPr>
            </w:pPr>
            <w:r>
              <w:rPr>
                <w:rFonts w:hint="default"/>
              </w:rPr>
              <w:t>汛期末1次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10" w:type="dxa"/>
            <w:gridSpan w:val="2"/>
            <w:tcBorders>
              <w:left w:val="single" w:color="auto" w:sz="4" w:space="0"/>
              <w:bottom w:val="single" w:color="auto" w:sz="4" w:space="0"/>
              <w:tl2br w:val="nil"/>
              <w:tr2bl w:val="nil"/>
            </w:tcBorders>
            <w:vAlign w:val="center"/>
          </w:tcPr>
          <w:p>
            <w:pPr>
              <w:pStyle w:val="75"/>
              <w:bidi w:val="0"/>
              <w:rPr>
                <w:rFonts w:hint="default"/>
              </w:rPr>
            </w:pPr>
            <w:r>
              <w:rPr>
                <w:rFonts w:hint="default"/>
              </w:rPr>
              <w:t>对周边水保生态环境发挥的作用</w:t>
            </w:r>
          </w:p>
        </w:tc>
        <w:tc>
          <w:tcPr>
            <w:tcW w:w="2157" w:type="dxa"/>
            <w:tcBorders>
              <w:bottom w:val="single" w:color="auto" w:sz="4" w:space="0"/>
              <w:tl2br w:val="nil"/>
              <w:tr2bl w:val="nil"/>
            </w:tcBorders>
            <w:vAlign w:val="center"/>
          </w:tcPr>
          <w:p>
            <w:pPr>
              <w:pStyle w:val="75"/>
              <w:bidi w:val="0"/>
              <w:rPr>
                <w:rFonts w:hint="default"/>
              </w:rPr>
            </w:pPr>
            <w:r>
              <w:rPr>
                <w:rFonts w:hint="default"/>
              </w:rPr>
              <w:t>是否出现较大水土流失事件</w:t>
            </w:r>
          </w:p>
        </w:tc>
        <w:tc>
          <w:tcPr>
            <w:tcW w:w="1278" w:type="dxa"/>
            <w:tcBorders>
              <w:bottom w:val="single" w:color="auto" w:sz="4" w:space="0"/>
              <w:tl2br w:val="nil"/>
              <w:tr2bl w:val="nil"/>
            </w:tcBorders>
            <w:vAlign w:val="center"/>
          </w:tcPr>
          <w:p>
            <w:pPr>
              <w:pStyle w:val="75"/>
              <w:bidi w:val="0"/>
              <w:rPr>
                <w:rFonts w:hint="default"/>
              </w:rPr>
            </w:pPr>
            <w:r>
              <w:rPr>
                <w:rFonts w:hint="default"/>
              </w:rPr>
              <w:t>定位观测+调查监测</w:t>
            </w:r>
          </w:p>
        </w:tc>
        <w:tc>
          <w:tcPr>
            <w:tcW w:w="1490" w:type="dxa"/>
            <w:tcBorders>
              <w:bottom w:val="single" w:color="auto" w:sz="4" w:space="0"/>
              <w:tl2br w:val="nil"/>
              <w:tr2bl w:val="nil"/>
            </w:tcBorders>
            <w:vAlign w:val="center"/>
          </w:tcPr>
          <w:p>
            <w:pPr>
              <w:pStyle w:val="75"/>
              <w:bidi w:val="0"/>
              <w:rPr>
                <w:rFonts w:hint="default"/>
              </w:rPr>
            </w:pPr>
          </w:p>
        </w:tc>
        <w:tc>
          <w:tcPr>
            <w:tcW w:w="1314" w:type="dxa"/>
            <w:tcBorders>
              <w:bottom w:val="single" w:color="auto" w:sz="4" w:space="0"/>
              <w:right w:val="single" w:color="auto" w:sz="4" w:space="0"/>
              <w:tl2br w:val="nil"/>
              <w:tr2bl w:val="nil"/>
            </w:tcBorders>
            <w:vAlign w:val="center"/>
          </w:tcPr>
          <w:p>
            <w:pPr>
              <w:pStyle w:val="75"/>
              <w:bidi w:val="0"/>
              <w:rPr>
                <w:rFonts w:hint="default"/>
              </w:rPr>
            </w:pPr>
            <w:r>
              <w:rPr>
                <w:rFonts w:hint="default"/>
              </w:rPr>
              <w:t>汛期末1次</w:t>
            </w:r>
          </w:p>
        </w:tc>
      </w:tr>
    </w:tbl>
    <w:p>
      <w:pPr>
        <w:pStyle w:val="3"/>
        <w:bidi w:val="0"/>
        <w:rPr>
          <w:lang w:eastAsia="zh-CN"/>
        </w:rPr>
      </w:pPr>
      <w:r>
        <w:rPr>
          <w:lang w:eastAsia="zh-CN"/>
        </w:rPr>
        <w:t>本工程水土保持措施</w:t>
      </w:r>
      <w:r>
        <w:rPr>
          <w:rFonts w:hint="eastAsia"/>
          <w:lang w:eastAsia="zh-CN"/>
        </w:rPr>
        <w:t>主要为工程措施、植物措施和临时措施，监测方法采用现场调查监测，措施量见第四章内容。</w:t>
      </w:r>
    </w:p>
    <w:p>
      <w:pPr>
        <w:pStyle w:val="4"/>
        <w:bidi w:val="0"/>
        <w:rPr>
          <w:lang w:eastAsia="zh-CN"/>
        </w:rPr>
      </w:pPr>
      <w:bookmarkStart w:id="40" w:name="_Toc13419"/>
      <w:bookmarkStart w:id="41" w:name="_Toc21449"/>
      <w:r>
        <w:rPr>
          <w:rFonts w:hint="eastAsia"/>
          <w:lang w:eastAsia="zh-CN"/>
        </w:rPr>
        <w:t>水土流失情况</w:t>
      </w:r>
      <w:bookmarkEnd w:id="40"/>
      <w:bookmarkEnd w:id="41"/>
    </w:p>
    <w:p>
      <w:pPr>
        <w:pStyle w:val="3"/>
        <w:bidi w:val="0"/>
        <w:rPr>
          <w:rFonts w:hint="default"/>
          <w:lang w:eastAsia="zh-CN"/>
        </w:rPr>
      </w:pPr>
      <w:r>
        <w:rPr>
          <w:rFonts w:hint="default"/>
          <w:lang w:eastAsia="zh-CN"/>
        </w:rPr>
        <w:t>水土流失情况监测主要包括水土流失面积、水土流失量和水土流失危害等内容。详见表2-</w:t>
      </w:r>
      <w:r>
        <w:rPr>
          <w:rFonts w:hint="eastAsia"/>
          <w:lang w:val="en-US" w:eastAsia="zh-CN"/>
        </w:rPr>
        <w:t>4</w:t>
      </w:r>
      <w:r>
        <w:rPr>
          <w:rFonts w:hint="default"/>
          <w:lang w:eastAsia="zh-CN"/>
        </w:rPr>
        <w:t>。</w:t>
      </w:r>
    </w:p>
    <w:p>
      <w:pPr>
        <w:pStyle w:val="3"/>
        <w:bidi w:val="0"/>
        <w:rPr>
          <w:rFonts w:hint="default"/>
          <w:lang w:eastAsia="zh-CN"/>
        </w:rPr>
      </w:pPr>
      <w:r>
        <w:rPr>
          <w:rFonts w:hint="default"/>
          <w:lang w:eastAsia="zh-CN"/>
        </w:rPr>
        <w:t>一、监测方法及监测频次</w:t>
      </w:r>
    </w:p>
    <w:p>
      <w:pPr>
        <w:pStyle w:val="3"/>
        <w:bidi w:val="0"/>
        <w:rPr>
          <w:rFonts w:hint="default"/>
          <w:lang w:eastAsia="zh-CN"/>
        </w:rPr>
      </w:pPr>
      <w:r>
        <w:rPr>
          <w:rFonts w:hint="default"/>
          <w:lang w:eastAsia="zh-CN"/>
        </w:rPr>
        <w:t>水土流失情况监测采用地面监测、侵蚀沟调查和资料分析的方法。水土流失情况监测频次应符合：水土流失状况应至少每月监测1次，遇暴雨、大风天气加测1次。</w:t>
      </w:r>
    </w:p>
    <w:p>
      <w:pPr>
        <w:pStyle w:val="3"/>
        <w:bidi w:val="0"/>
        <w:rPr>
          <w:rFonts w:hint="default"/>
          <w:lang w:eastAsia="zh-CN"/>
        </w:rPr>
      </w:pPr>
      <w:r>
        <w:rPr>
          <w:rFonts w:hint="default"/>
          <w:lang w:eastAsia="zh-CN"/>
        </w:rPr>
        <w:t>二、监测程序</w:t>
      </w:r>
    </w:p>
    <w:p>
      <w:pPr>
        <w:pStyle w:val="3"/>
        <w:bidi w:val="0"/>
        <w:rPr>
          <w:rFonts w:hint="default"/>
          <w:lang w:eastAsia="zh-CN"/>
        </w:rPr>
      </w:pPr>
      <w:r>
        <w:rPr>
          <w:rFonts w:hint="default"/>
          <w:lang w:eastAsia="zh-CN"/>
        </w:rPr>
        <w:t>A、工程建设前和建设中，根据工程进度情况，监测防治责任范围变化情况；</w:t>
      </w:r>
    </w:p>
    <w:p>
      <w:pPr>
        <w:pStyle w:val="3"/>
        <w:bidi w:val="0"/>
        <w:rPr>
          <w:rFonts w:hint="default"/>
          <w:lang w:eastAsia="zh-CN"/>
        </w:rPr>
      </w:pPr>
      <w:r>
        <w:rPr>
          <w:rFonts w:hint="default"/>
          <w:lang w:eastAsia="zh-CN"/>
        </w:rPr>
        <w:t>B、工程建设中，根据监测分区、监测点和设施布设情况，按照监测频次，监测水土流失情况，采集影像资料，填写记录表；</w:t>
      </w:r>
    </w:p>
    <w:p>
      <w:pPr>
        <w:pStyle w:val="3"/>
        <w:bidi w:val="0"/>
        <w:rPr>
          <w:rFonts w:hint="default"/>
          <w:lang w:eastAsia="zh-CN"/>
        </w:rPr>
      </w:pPr>
      <w:r>
        <w:rPr>
          <w:rFonts w:hint="default"/>
          <w:lang w:eastAsia="zh-CN"/>
        </w:rPr>
        <w:t>C、发现水土流失危害事件，应现场通知建设单位，并开展监测，填写水土流失危害监测记录表，5日内编制水土流失危害事件监测报告并提交建设单位；</w:t>
      </w:r>
    </w:p>
    <w:p>
      <w:pPr>
        <w:pStyle w:val="3"/>
        <w:bidi w:val="0"/>
        <w:rPr>
          <w:rFonts w:hint="default"/>
          <w:lang w:eastAsia="zh-CN"/>
        </w:rPr>
      </w:pPr>
      <w:r>
        <w:rPr>
          <w:rFonts w:hint="default"/>
          <w:lang w:eastAsia="zh-CN"/>
        </w:rPr>
        <w:t>D、按照监测分区，整理记录表，获取水土流失情况，根据工程实际施工进度及监测进场时间，编写监测季报。</w:t>
      </w:r>
    </w:p>
    <w:p>
      <w:pPr>
        <w:pStyle w:val="66"/>
        <w:bidi w:val="0"/>
        <w:rPr>
          <w:rFonts w:hint="default"/>
          <w:lang w:eastAsia="zh-CN"/>
        </w:rPr>
      </w:pPr>
      <w:r>
        <w:rPr>
          <w:rFonts w:hint="default"/>
        </w:rPr>
        <w:t>水土流失状况监测内容与方法</w:t>
      </w:r>
    </w:p>
    <w:tbl>
      <w:tblPr>
        <w:tblStyle w:val="18"/>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145"/>
        <w:gridCol w:w="2059"/>
        <w:gridCol w:w="1556"/>
        <w:gridCol w:w="1568"/>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1" w:type="dxa"/>
            <w:gridSpan w:val="2"/>
            <w:tcBorders>
              <w:tl2br w:val="nil"/>
              <w:tr2bl w:val="nil"/>
            </w:tcBorders>
            <w:vAlign w:val="center"/>
          </w:tcPr>
          <w:p>
            <w:pPr>
              <w:pStyle w:val="75"/>
              <w:bidi w:val="0"/>
              <w:rPr>
                <w:rFonts w:hint="default"/>
              </w:rPr>
            </w:pPr>
            <w:r>
              <w:rPr>
                <w:rFonts w:hint="default"/>
              </w:rPr>
              <w:t>监测内容</w:t>
            </w:r>
          </w:p>
        </w:tc>
        <w:tc>
          <w:tcPr>
            <w:tcW w:w="2059" w:type="dxa"/>
            <w:tcBorders>
              <w:tl2br w:val="nil"/>
              <w:tr2bl w:val="nil"/>
            </w:tcBorders>
            <w:vAlign w:val="center"/>
          </w:tcPr>
          <w:p>
            <w:pPr>
              <w:pStyle w:val="75"/>
              <w:bidi w:val="0"/>
              <w:rPr>
                <w:rFonts w:hint="default"/>
              </w:rPr>
            </w:pPr>
            <w:r>
              <w:rPr>
                <w:rFonts w:hint="default"/>
              </w:rPr>
              <w:t>监测指标</w:t>
            </w:r>
          </w:p>
        </w:tc>
        <w:tc>
          <w:tcPr>
            <w:tcW w:w="1556" w:type="dxa"/>
            <w:tcBorders>
              <w:tl2br w:val="nil"/>
              <w:tr2bl w:val="nil"/>
            </w:tcBorders>
            <w:vAlign w:val="center"/>
          </w:tcPr>
          <w:p>
            <w:pPr>
              <w:pStyle w:val="75"/>
              <w:bidi w:val="0"/>
              <w:rPr>
                <w:rFonts w:hint="default"/>
              </w:rPr>
            </w:pPr>
            <w:r>
              <w:rPr>
                <w:rFonts w:hint="default"/>
              </w:rPr>
              <w:t>监测方法</w:t>
            </w:r>
          </w:p>
        </w:tc>
        <w:tc>
          <w:tcPr>
            <w:tcW w:w="1568" w:type="dxa"/>
            <w:tcBorders>
              <w:tl2br w:val="nil"/>
              <w:tr2bl w:val="nil"/>
            </w:tcBorders>
            <w:vAlign w:val="center"/>
          </w:tcPr>
          <w:p>
            <w:pPr>
              <w:pStyle w:val="75"/>
              <w:bidi w:val="0"/>
              <w:rPr>
                <w:rFonts w:hint="default"/>
              </w:rPr>
            </w:pPr>
            <w:r>
              <w:rPr>
                <w:rFonts w:hint="default"/>
              </w:rPr>
              <w:t>设施设备</w:t>
            </w:r>
          </w:p>
        </w:tc>
        <w:tc>
          <w:tcPr>
            <w:tcW w:w="1383" w:type="dxa"/>
            <w:tcBorders>
              <w:tl2br w:val="nil"/>
              <w:tr2bl w:val="nil"/>
            </w:tcBorders>
            <w:vAlign w:val="center"/>
          </w:tcPr>
          <w:p>
            <w:pPr>
              <w:pStyle w:val="75"/>
              <w:bidi w:val="0"/>
              <w:rPr>
                <w:rFonts w:hint="default"/>
              </w:rPr>
            </w:pPr>
            <w:r>
              <w:rPr>
                <w:rFonts w:hint="default"/>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tcBorders>
              <w:tl2br w:val="nil"/>
              <w:tr2bl w:val="nil"/>
            </w:tcBorders>
            <w:vAlign w:val="center"/>
          </w:tcPr>
          <w:p>
            <w:pPr>
              <w:pStyle w:val="75"/>
              <w:bidi w:val="0"/>
              <w:rPr>
                <w:rFonts w:hint="default"/>
              </w:rPr>
            </w:pPr>
            <w:r>
              <w:rPr>
                <w:rFonts w:hint="default"/>
              </w:rPr>
              <w:t>水土流失类型</w:t>
            </w:r>
          </w:p>
        </w:tc>
        <w:tc>
          <w:tcPr>
            <w:tcW w:w="1145" w:type="dxa"/>
            <w:tcBorders>
              <w:tl2br w:val="nil"/>
              <w:tr2bl w:val="nil"/>
            </w:tcBorders>
            <w:vAlign w:val="center"/>
          </w:tcPr>
          <w:p>
            <w:pPr>
              <w:pStyle w:val="75"/>
              <w:bidi w:val="0"/>
              <w:rPr>
                <w:rFonts w:hint="default"/>
              </w:rPr>
            </w:pPr>
            <w:r>
              <w:rPr>
                <w:rFonts w:hint="default"/>
              </w:rPr>
              <w:t>水土流失形式及分布情况</w:t>
            </w:r>
          </w:p>
        </w:tc>
        <w:tc>
          <w:tcPr>
            <w:tcW w:w="2059" w:type="dxa"/>
            <w:tcBorders>
              <w:tl2br w:val="nil"/>
              <w:tr2bl w:val="nil"/>
            </w:tcBorders>
            <w:vAlign w:val="center"/>
          </w:tcPr>
          <w:p>
            <w:pPr>
              <w:pStyle w:val="75"/>
              <w:bidi w:val="0"/>
              <w:rPr>
                <w:rFonts w:hint="default"/>
              </w:rPr>
            </w:pPr>
            <w:r>
              <w:rPr>
                <w:rFonts w:hint="default"/>
              </w:rPr>
              <w:t>面蚀、沟蚀、重力侵蚀</w:t>
            </w:r>
          </w:p>
        </w:tc>
        <w:tc>
          <w:tcPr>
            <w:tcW w:w="1556" w:type="dxa"/>
            <w:tcBorders>
              <w:tl2br w:val="nil"/>
              <w:tr2bl w:val="nil"/>
            </w:tcBorders>
            <w:vAlign w:val="center"/>
          </w:tcPr>
          <w:p>
            <w:pPr>
              <w:pStyle w:val="75"/>
              <w:bidi w:val="0"/>
              <w:rPr>
                <w:rFonts w:hint="default"/>
              </w:rPr>
            </w:pPr>
            <w:r>
              <w:rPr>
                <w:rFonts w:hint="default"/>
              </w:rPr>
              <w:t>定位观测+调查监测</w:t>
            </w:r>
          </w:p>
        </w:tc>
        <w:tc>
          <w:tcPr>
            <w:tcW w:w="1568" w:type="dxa"/>
            <w:tcBorders>
              <w:tl2br w:val="nil"/>
              <w:tr2bl w:val="nil"/>
            </w:tcBorders>
            <w:vAlign w:val="center"/>
          </w:tcPr>
          <w:p>
            <w:pPr>
              <w:pStyle w:val="75"/>
              <w:bidi w:val="0"/>
              <w:rPr>
                <w:rFonts w:hint="default"/>
              </w:rPr>
            </w:pPr>
            <w:r>
              <w:rPr>
                <w:rFonts w:hint="default"/>
              </w:rPr>
              <w:t>GPS</w:t>
            </w:r>
          </w:p>
        </w:tc>
        <w:tc>
          <w:tcPr>
            <w:tcW w:w="1383" w:type="dxa"/>
            <w:tcBorders>
              <w:tl2br w:val="nil"/>
              <w:tr2bl w:val="nil"/>
            </w:tcBorders>
            <w:vAlign w:val="center"/>
          </w:tcPr>
          <w:p>
            <w:pPr>
              <w:pStyle w:val="75"/>
              <w:bidi w:val="0"/>
              <w:rPr>
                <w:rFonts w:hint="default"/>
              </w:rPr>
            </w:pPr>
            <w:r>
              <w:rPr>
                <w:rFonts w:hint="default"/>
              </w:rPr>
              <w:t>1月1次，汛期加测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tcBorders>
              <w:tl2br w:val="nil"/>
              <w:tr2bl w:val="nil"/>
            </w:tcBorders>
            <w:vAlign w:val="center"/>
          </w:tcPr>
          <w:p>
            <w:pPr>
              <w:pStyle w:val="75"/>
              <w:bidi w:val="0"/>
              <w:rPr>
                <w:rFonts w:hint="default"/>
              </w:rPr>
            </w:pPr>
            <w:r>
              <w:rPr>
                <w:rFonts w:hint="default"/>
              </w:rPr>
              <w:t>水土流失面积</w:t>
            </w:r>
          </w:p>
        </w:tc>
        <w:tc>
          <w:tcPr>
            <w:tcW w:w="1145" w:type="dxa"/>
            <w:tcBorders>
              <w:tl2br w:val="nil"/>
              <w:tr2bl w:val="nil"/>
            </w:tcBorders>
            <w:vAlign w:val="center"/>
          </w:tcPr>
          <w:p>
            <w:pPr>
              <w:pStyle w:val="75"/>
              <w:bidi w:val="0"/>
              <w:rPr>
                <w:rFonts w:hint="default"/>
              </w:rPr>
            </w:pPr>
            <w:r>
              <w:rPr>
                <w:rFonts w:hint="default"/>
              </w:rPr>
              <w:t>轻度以上水土流失面积</w:t>
            </w:r>
          </w:p>
        </w:tc>
        <w:tc>
          <w:tcPr>
            <w:tcW w:w="2059" w:type="dxa"/>
            <w:tcBorders>
              <w:tl2br w:val="nil"/>
              <w:tr2bl w:val="nil"/>
            </w:tcBorders>
            <w:vAlign w:val="center"/>
          </w:tcPr>
          <w:p>
            <w:pPr>
              <w:pStyle w:val="75"/>
              <w:bidi w:val="0"/>
              <w:rPr>
                <w:rFonts w:hint="default"/>
              </w:rPr>
            </w:pPr>
            <w:r>
              <w:rPr>
                <w:rFonts w:hint="default"/>
              </w:rPr>
              <w:t>扰动土地面积</w:t>
            </w:r>
          </w:p>
        </w:tc>
        <w:tc>
          <w:tcPr>
            <w:tcW w:w="1556" w:type="dxa"/>
            <w:tcBorders>
              <w:tl2br w:val="nil"/>
              <w:tr2bl w:val="nil"/>
            </w:tcBorders>
            <w:vAlign w:val="center"/>
          </w:tcPr>
          <w:p>
            <w:pPr>
              <w:pStyle w:val="75"/>
              <w:bidi w:val="0"/>
              <w:rPr>
                <w:rFonts w:hint="default"/>
              </w:rPr>
            </w:pPr>
            <w:r>
              <w:rPr>
                <w:rFonts w:hint="default"/>
              </w:rPr>
              <w:t>定位观测+调查监测</w:t>
            </w:r>
          </w:p>
        </w:tc>
        <w:tc>
          <w:tcPr>
            <w:tcW w:w="1568" w:type="dxa"/>
            <w:tcBorders>
              <w:tl2br w:val="nil"/>
              <w:tr2bl w:val="nil"/>
            </w:tcBorders>
            <w:vAlign w:val="center"/>
          </w:tcPr>
          <w:p>
            <w:pPr>
              <w:pStyle w:val="75"/>
              <w:bidi w:val="0"/>
              <w:rPr>
                <w:rFonts w:hint="default"/>
              </w:rPr>
            </w:pPr>
            <w:r>
              <w:rPr>
                <w:rFonts w:hint="default"/>
              </w:rPr>
              <w:t>GPS、坡度仪、测距仪、皮尺等</w:t>
            </w:r>
          </w:p>
        </w:tc>
        <w:tc>
          <w:tcPr>
            <w:tcW w:w="1383" w:type="dxa"/>
            <w:tcBorders>
              <w:tl2br w:val="nil"/>
              <w:tr2bl w:val="nil"/>
            </w:tcBorders>
            <w:vAlign w:val="center"/>
          </w:tcPr>
          <w:p>
            <w:pPr>
              <w:pStyle w:val="75"/>
              <w:bidi w:val="0"/>
              <w:rPr>
                <w:rFonts w:hint="default"/>
              </w:rPr>
            </w:pPr>
            <w:r>
              <w:rPr>
                <w:rFonts w:hint="default"/>
              </w:rPr>
              <w:t>1月1次，汛期加测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tcBorders>
              <w:tl2br w:val="nil"/>
              <w:tr2bl w:val="nil"/>
            </w:tcBorders>
            <w:vAlign w:val="center"/>
          </w:tcPr>
          <w:p>
            <w:pPr>
              <w:pStyle w:val="75"/>
              <w:bidi w:val="0"/>
              <w:rPr>
                <w:rFonts w:hint="default"/>
              </w:rPr>
            </w:pPr>
            <w:r>
              <w:rPr>
                <w:rFonts w:hint="default"/>
              </w:rPr>
              <w:t>水土流失量及强度</w:t>
            </w:r>
          </w:p>
        </w:tc>
        <w:tc>
          <w:tcPr>
            <w:tcW w:w="1145" w:type="dxa"/>
            <w:tcBorders>
              <w:tl2br w:val="nil"/>
              <w:tr2bl w:val="nil"/>
            </w:tcBorders>
            <w:vAlign w:val="center"/>
          </w:tcPr>
          <w:p>
            <w:pPr>
              <w:pStyle w:val="75"/>
              <w:bidi w:val="0"/>
              <w:rPr>
                <w:rFonts w:hint="default"/>
              </w:rPr>
            </w:pPr>
            <w:r>
              <w:rPr>
                <w:rFonts w:hint="default"/>
              </w:rPr>
              <w:t>侵蚀量及流失强度</w:t>
            </w:r>
          </w:p>
        </w:tc>
        <w:tc>
          <w:tcPr>
            <w:tcW w:w="2059" w:type="dxa"/>
            <w:tcBorders>
              <w:tl2br w:val="nil"/>
              <w:tr2bl w:val="nil"/>
            </w:tcBorders>
            <w:vAlign w:val="center"/>
          </w:tcPr>
          <w:p>
            <w:pPr>
              <w:pStyle w:val="75"/>
              <w:bidi w:val="0"/>
              <w:rPr>
                <w:rFonts w:hint="default"/>
              </w:rPr>
            </w:pPr>
            <w:r>
              <w:rPr>
                <w:rFonts w:hint="default"/>
              </w:rPr>
              <w:t>水土流失量、侵蚀模数</w:t>
            </w:r>
          </w:p>
        </w:tc>
        <w:tc>
          <w:tcPr>
            <w:tcW w:w="1556" w:type="dxa"/>
            <w:tcBorders>
              <w:tl2br w:val="nil"/>
              <w:tr2bl w:val="nil"/>
            </w:tcBorders>
            <w:vAlign w:val="center"/>
          </w:tcPr>
          <w:p>
            <w:pPr>
              <w:pStyle w:val="75"/>
              <w:bidi w:val="0"/>
              <w:rPr>
                <w:rFonts w:hint="default"/>
              </w:rPr>
            </w:pPr>
            <w:r>
              <w:rPr>
                <w:rFonts w:hint="default"/>
              </w:rPr>
              <w:t>定位观测+调查监测</w:t>
            </w:r>
          </w:p>
        </w:tc>
        <w:tc>
          <w:tcPr>
            <w:tcW w:w="1568" w:type="dxa"/>
            <w:tcBorders>
              <w:tl2br w:val="nil"/>
              <w:tr2bl w:val="nil"/>
            </w:tcBorders>
            <w:vAlign w:val="center"/>
          </w:tcPr>
          <w:p>
            <w:pPr>
              <w:pStyle w:val="75"/>
              <w:bidi w:val="0"/>
              <w:rPr>
                <w:rFonts w:hint="default"/>
              </w:rPr>
            </w:pPr>
            <w:r>
              <w:rPr>
                <w:rFonts w:hint="default"/>
              </w:rPr>
              <w:t>测钎、径流小区器材</w:t>
            </w:r>
          </w:p>
        </w:tc>
        <w:tc>
          <w:tcPr>
            <w:tcW w:w="1383" w:type="dxa"/>
            <w:tcBorders>
              <w:tl2br w:val="nil"/>
              <w:tr2bl w:val="nil"/>
            </w:tcBorders>
            <w:vAlign w:val="center"/>
          </w:tcPr>
          <w:p>
            <w:pPr>
              <w:pStyle w:val="75"/>
              <w:bidi w:val="0"/>
              <w:rPr>
                <w:rFonts w:hint="default"/>
              </w:rPr>
            </w:pPr>
            <w:r>
              <w:rPr>
                <w:rFonts w:hint="default"/>
              </w:rPr>
              <w:t>1月1次，汛期加测</w:t>
            </w:r>
          </w:p>
        </w:tc>
      </w:tr>
    </w:tbl>
    <w:p>
      <w:pPr>
        <w:pStyle w:val="3"/>
        <w:bidi w:val="0"/>
        <w:rPr>
          <w:rFonts w:hint="eastAsia"/>
          <w:lang w:eastAsia="zh-CN"/>
        </w:rPr>
      </w:pPr>
      <w:r>
        <w:rPr>
          <w:lang w:eastAsia="zh-CN"/>
        </w:rPr>
        <w:t>水土流失监测情况如表2-</w:t>
      </w:r>
      <w:r>
        <w:rPr>
          <w:rFonts w:hint="eastAsia"/>
          <w:lang w:val="en-US" w:eastAsia="zh-CN"/>
        </w:rPr>
        <w:t>5</w:t>
      </w:r>
      <w:r>
        <w:rPr>
          <w:lang w:eastAsia="zh-CN"/>
        </w:rPr>
        <w:t>所示。</w:t>
      </w:r>
      <w:r>
        <w:rPr>
          <w:rFonts w:hint="eastAsia"/>
          <w:lang w:eastAsia="zh-CN"/>
        </w:rPr>
        <w:t>其中建构筑物区、进场道路区及施工生产区采用沉沙池监测辅以调查监测，临时堆土区采用侵蚀沟测量法和调查监测。</w:t>
      </w:r>
    </w:p>
    <w:p>
      <w:pPr>
        <w:pStyle w:val="66"/>
        <w:bidi w:val="0"/>
        <w:rPr>
          <w:lang w:eastAsia="zh-CN"/>
        </w:rPr>
      </w:pPr>
      <w:r>
        <w:rPr>
          <w:rFonts w:hint="eastAsia"/>
          <w:lang w:eastAsia="zh-CN"/>
        </w:rPr>
        <w:t>水土流失情况</w:t>
      </w:r>
    </w:p>
    <w:tbl>
      <w:tblPr>
        <w:tblStyle w:val="18"/>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1277"/>
        <w:gridCol w:w="1179"/>
        <w:gridCol w:w="1082"/>
        <w:gridCol w:w="1082"/>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246" w:type="dxa"/>
            <w:shd w:val="clear" w:color="auto" w:fill="auto"/>
            <w:vAlign w:val="center"/>
          </w:tcPr>
          <w:p>
            <w:pPr>
              <w:pStyle w:val="47"/>
              <w:bidi w:val="0"/>
              <w:rPr>
                <w:lang w:eastAsia="zh-CN"/>
              </w:rPr>
            </w:pPr>
            <w:r>
              <w:rPr>
                <w:rFonts w:hint="eastAsia"/>
                <w:lang w:eastAsia="zh-CN"/>
              </w:rPr>
              <w:t>监测时间</w:t>
            </w:r>
          </w:p>
        </w:tc>
        <w:tc>
          <w:tcPr>
            <w:tcW w:w="1277" w:type="dxa"/>
            <w:shd w:val="clear" w:color="auto" w:fill="auto"/>
            <w:vAlign w:val="center"/>
          </w:tcPr>
          <w:p>
            <w:pPr>
              <w:pStyle w:val="47"/>
              <w:bidi w:val="0"/>
              <w:rPr>
                <w:lang w:eastAsia="zh-CN"/>
              </w:rPr>
            </w:pPr>
            <w:r>
              <w:rPr>
                <w:rFonts w:hint="eastAsia"/>
                <w:lang w:eastAsia="zh-CN"/>
              </w:rPr>
              <w:t>水土流失</w:t>
            </w:r>
          </w:p>
          <w:p>
            <w:pPr>
              <w:pStyle w:val="47"/>
              <w:bidi w:val="0"/>
              <w:rPr>
                <w:lang w:eastAsia="zh-CN"/>
              </w:rPr>
            </w:pPr>
            <w:r>
              <w:rPr>
                <w:rFonts w:hint="eastAsia"/>
                <w:lang w:eastAsia="zh-CN"/>
              </w:rPr>
              <w:t>面积（h</w:t>
            </w:r>
            <w:r>
              <w:rPr>
                <w:lang w:eastAsia="zh-CN"/>
              </w:rPr>
              <w:t>m²</w:t>
            </w:r>
            <w:r>
              <w:rPr>
                <w:rFonts w:hint="eastAsia"/>
                <w:lang w:eastAsia="zh-CN"/>
              </w:rPr>
              <w:t>）</w:t>
            </w:r>
          </w:p>
        </w:tc>
        <w:tc>
          <w:tcPr>
            <w:tcW w:w="1179" w:type="dxa"/>
            <w:shd w:val="clear" w:color="auto" w:fill="auto"/>
            <w:vAlign w:val="center"/>
          </w:tcPr>
          <w:p>
            <w:pPr>
              <w:pStyle w:val="47"/>
              <w:bidi w:val="0"/>
              <w:rPr>
                <w:lang w:eastAsia="zh-CN"/>
              </w:rPr>
            </w:pPr>
            <w:r>
              <w:rPr>
                <w:rFonts w:hint="eastAsia"/>
                <w:lang w:eastAsia="zh-CN"/>
              </w:rPr>
              <w:t>土壤流失量（t）</w:t>
            </w:r>
          </w:p>
        </w:tc>
        <w:tc>
          <w:tcPr>
            <w:tcW w:w="1082" w:type="dxa"/>
            <w:shd w:val="clear" w:color="auto" w:fill="auto"/>
            <w:vAlign w:val="center"/>
          </w:tcPr>
          <w:p>
            <w:pPr>
              <w:pStyle w:val="47"/>
              <w:bidi w:val="0"/>
              <w:rPr>
                <w:lang w:eastAsia="zh-CN"/>
              </w:rPr>
            </w:pPr>
            <w:r>
              <w:rPr>
                <w:rFonts w:hint="eastAsia"/>
                <w:lang w:eastAsia="zh-CN"/>
              </w:rPr>
              <w:t>取弃土潜在流失量</w:t>
            </w:r>
          </w:p>
        </w:tc>
        <w:tc>
          <w:tcPr>
            <w:tcW w:w="1082" w:type="dxa"/>
            <w:shd w:val="clear" w:color="auto" w:fill="auto"/>
            <w:vAlign w:val="center"/>
          </w:tcPr>
          <w:p>
            <w:pPr>
              <w:pStyle w:val="47"/>
              <w:bidi w:val="0"/>
              <w:rPr>
                <w:lang w:eastAsia="zh-CN"/>
              </w:rPr>
            </w:pPr>
            <w:r>
              <w:rPr>
                <w:rFonts w:hint="eastAsia"/>
                <w:lang w:eastAsia="zh-CN"/>
              </w:rPr>
              <w:t>水</w:t>
            </w:r>
            <w:r>
              <w:rPr>
                <w:rFonts w:hint="eastAsia"/>
                <w:lang w:val="en-US" w:eastAsia="zh-CN"/>
              </w:rPr>
              <w:t>土</w:t>
            </w:r>
            <w:r>
              <w:rPr>
                <w:rFonts w:hint="eastAsia"/>
                <w:lang w:eastAsia="zh-CN"/>
              </w:rPr>
              <w:t>流失危害</w:t>
            </w:r>
          </w:p>
        </w:tc>
        <w:tc>
          <w:tcPr>
            <w:tcW w:w="2251" w:type="dxa"/>
            <w:shd w:val="clear" w:color="auto" w:fill="auto"/>
            <w:vAlign w:val="center"/>
          </w:tcPr>
          <w:p>
            <w:pPr>
              <w:pStyle w:val="47"/>
              <w:bidi w:val="0"/>
              <w:rPr>
                <w:lang w:eastAsia="zh-CN"/>
              </w:rPr>
            </w:pPr>
            <w:r>
              <w:rPr>
                <w:rFonts w:hint="eastAsia"/>
                <w:lang w:eastAsia="zh-CN"/>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default"/>
                <w:lang w:val="en-US" w:eastAsia="zh-CN"/>
              </w:rPr>
            </w:pPr>
            <w:r>
              <w:rPr>
                <w:rFonts w:hint="eastAsia"/>
                <w:lang w:val="en-US" w:eastAsia="zh-CN"/>
              </w:rPr>
              <w:t>2020.7-9</w:t>
            </w:r>
          </w:p>
        </w:tc>
        <w:tc>
          <w:tcPr>
            <w:tcW w:w="1277" w:type="dxa"/>
            <w:shd w:val="clear" w:color="auto" w:fill="auto"/>
            <w:vAlign w:val="center"/>
          </w:tcPr>
          <w:p>
            <w:pPr>
              <w:pStyle w:val="47"/>
              <w:bidi w:val="0"/>
              <w:rPr>
                <w:rFonts w:hint="default"/>
                <w:lang w:val="en-US" w:eastAsia="zh-CN"/>
              </w:rPr>
            </w:pPr>
            <w:r>
              <w:rPr>
                <w:rFonts w:hint="eastAsia"/>
                <w:lang w:val="en-US" w:eastAsia="zh-CN"/>
              </w:rPr>
              <w:t>0.89</w:t>
            </w:r>
          </w:p>
        </w:tc>
        <w:tc>
          <w:tcPr>
            <w:tcW w:w="1179" w:type="dxa"/>
            <w:shd w:val="clear" w:color="auto" w:fill="auto"/>
            <w:vAlign w:val="center"/>
          </w:tcPr>
          <w:p>
            <w:pPr>
              <w:pStyle w:val="47"/>
              <w:bidi w:val="0"/>
              <w:rPr>
                <w:rFonts w:hint="default"/>
                <w:lang w:val="en-US" w:eastAsia="zh-CN"/>
              </w:rPr>
            </w:pPr>
            <w:r>
              <w:rPr>
                <w:rFonts w:hint="eastAsia"/>
                <w:lang w:val="en-US" w:eastAsia="zh-CN"/>
              </w:rPr>
              <w:t>5.71</w:t>
            </w:r>
          </w:p>
        </w:tc>
        <w:tc>
          <w:tcPr>
            <w:tcW w:w="1082" w:type="dxa"/>
            <w:shd w:val="clear" w:color="auto" w:fill="auto"/>
            <w:vAlign w:val="center"/>
          </w:tcPr>
          <w:p>
            <w:pPr>
              <w:pStyle w:val="47"/>
              <w:bidi w:val="0"/>
              <w:rPr>
                <w:lang w:val="zh-CN" w:eastAsia="zh-CN"/>
              </w:rPr>
            </w:pPr>
            <w:r>
              <w:rPr>
                <w:rFonts w:hint="eastAsia"/>
                <w:lang w:val="zh-CN" w:eastAsia="zh-CN"/>
              </w:rPr>
              <w:t>无</w:t>
            </w:r>
          </w:p>
        </w:tc>
        <w:tc>
          <w:tcPr>
            <w:tcW w:w="1082" w:type="dxa"/>
            <w:shd w:val="clear" w:color="auto" w:fill="auto"/>
            <w:vAlign w:val="center"/>
          </w:tcPr>
          <w:p>
            <w:pPr>
              <w:pStyle w:val="47"/>
              <w:bidi w:val="0"/>
              <w:rPr>
                <w:lang w:val="zh-CN" w:eastAsia="zh-CN"/>
              </w:rPr>
            </w:pPr>
            <w:r>
              <w:rPr>
                <w:rFonts w:hint="eastAsia"/>
                <w:lang w:val="zh-CN" w:eastAsia="zh-CN"/>
              </w:rPr>
              <w:t>无</w:t>
            </w:r>
          </w:p>
        </w:tc>
        <w:tc>
          <w:tcPr>
            <w:tcW w:w="2251" w:type="dxa"/>
            <w:shd w:val="clear" w:color="auto" w:fill="auto"/>
            <w:vAlign w:val="center"/>
          </w:tcPr>
          <w:p>
            <w:pPr>
              <w:pStyle w:val="47"/>
              <w:bidi w:val="0"/>
              <w:rPr>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jc w:val="center"/>
        </w:trPr>
        <w:tc>
          <w:tcPr>
            <w:tcW w:w="1246" w:type="dxa"/>
            <w:shd w:val="clear" w:color="auto" w:fill="auto"/>
            <w:vAlign w:val="center"/>
          </w:tcPr>
          <w:p>
            <w:pPr>
              <w:pStyle w:val="47"/>
              <w:bidi w:val="0"/>
              <w:rPr>
                <w:rFonts w:hint="default"/>
                <w:lang w:val="en-US" w:eastAsia="zh-CN"/>
              </w:rPr>
            </w:pPr>
            <w:r>
              <w:rPr>
                <w:rFonts w:hint="eastAsia"/>
                <w:lang w:val="en-US" w:eastAsia="zh-CN"/>
              </w:rPr>
              <w:t>2020.10-12</w:t>
            </w:r>
          </w:p>
        </w:tc>
        <w:tc>
          <w:tcPr>
            <w:tcW w:w="1277"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0.83</w:t>
            </w:r>
          </w:p>
        </w:tc>
        <w:tc>
          <w:tcPr>
            <w:tcW w:w="1179"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4.37</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2251"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default"/>
                <w:lang w:val="en-US" w:eastAsia="zh-CN"/>
              </w:rPr>
            </w:pPr>
            <w:r>
              <w:rPr>
                <w:rFonts w:hint="eastAsia"/>
                <w:lang w:val="en-US" w:eastAsia="zh-CN"/>
              </w:rPr>
              <w:t>2021.1-3</w:t>
            </w:r>
          </w:p>
        </w:tc>
        <w:tc>
          <w:tcPr>
            <w:tcW w:w="1277"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1.56</w:t>
            </w:r>
          </w:p>
        </w:tc>
        <w:tc>
          <w:tcPr>
            <w:tcW w:w="1179"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4.57</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2251"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2021.4-6</w:t>
            </w:r>
          </w:p>
        </w:tc>
        <w:tc>
          <w:tcPr>
            <w:tcW w:w="1277"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1.56</w:t>
            </w:r>
          </w:p>
        </w:tc>
        <w:tc>
          <w:tcPr>
            <w:tcW w:w="1179"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6.19</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2251"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jc w:val="center"/>
        </w:trPr>
        <w:tc>
          <w:tcPr>
            <w:tcW w:w="124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2021.7-9</w:t>
            </w:r>
          </w:p>
        </w:tc>
        <w:tc>
          <w:tcPr>
            <w:tcW w:w="1277"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2.56</w:t>
            </w:r>
          </w:p>
        </w:tc>
        <w:tc>
          <w:tcPr>
            <w:tcW w:w="1179"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8.62</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2251"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2021.10-12</w:t>
            </w:r>
          </w:p>
        </w:tc>
        <w:tc>
          <w:tcPr>
            <w:tcW w:w="1277"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3.07</w:t>
            </w:r>
          </w:p>
        </w:tc>
        <w:tc>
          <w:tcPr>
            <w:tcW w:w="1179"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6.09</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2251"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2022.1-3</w:t>
            </w:r>
          </w:p>
        </w:tc>
        <w:tc>
          <w:tcPr>
            <w:tcW w:w="1277"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1.95</w:t>
            </w:r>
          </w:p>
        </w:tc>
        <w:tc>
          <w:tcPr>
            <w:tcW w:w="1179"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4.15</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2251"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2022.4-6</w:t>
            </w:r>
          </w:p>
        </w:tc>
        <w:tc>
          <w:tcPr>
            <w:tcW w:w="1277"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2.04</w:t>
            </w:r>
          </w:p>
        </w:tc>
        <w:tc>
          <w:tcPr>
            <w:tcW w:w="1179"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6.63</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2251"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2022.7-9</w:t>
            </w:r>
          </w:p>
        </w:tc>
        <w:tc>
          <w:tcPr>
            <w:tcW w:w="1277"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1.11</w:t>
            </w:r>
          </w:p>
        </w:tc>
        <w:tc>
          <w:tcPr>
            <w:tcW w:w="1179"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3.51</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8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2251"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2022.10-12</w:t>
            </w:r>
          </w:p>
        </w:tc>
        <w:tc>
          <w:tcPr>
            <w:tcW w:w="1277"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0.82</w:t>
            </w:r>
          </w:p>
        </w:tc>
        <w:tc>
          <w:tcPr>
            <w:tcW w:w="1179"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1.70</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2023.1-3</w:t>
            </w:r>
          </w:p>
        </w:tc>
        <w:tc>
          <w:tcPr>
            <w:tcW w:w="1277"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0.62</w:t>
            </w:r>
          </w:p>
        </w:tc>
        <w:tc>
          <w:tcPr>
            <w:tcW w:w="1179"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1.26</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2023.4-6</w:t>
            </w:r>
          </w:p>
        </w:tc>
        <w:tc>
          <w:tcPr>
            <w:tcW w:w="1277"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0.41</w:t>
            </w:r>
          </w:p>
        </w:tc>
        <w:tc>
          <w:tcPr>
            <w:tcW w:w="1179"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1.04</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246"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2023.7-9</w:t>
            </w:r>
          </w:p>
        </w:tc>
        <w:tc>
          <w:tcPr>
            <w:tcW w:w="1277"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0.13</w:t>
            </w:r>
          </w:p>
        </w:tc>
        <w:tc>
          <w:tcPr>
            <w:tcW w:w="1179"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0.13</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eastAsia="zh-CN"/>
              </w:rPr>
            </w:pPr>
            <w:r>
              <w:rPr>
                <w:rFonts w:hint="eastAsia"/>
                <w:lang w:eastAsia="zh-CN"/>
              </w:rPr>
              <w:t>沉沙池法、调查监测</w:t>
            </w:r>
          </w:p>
        </w:tc>
      </w:tr>
    </w:tbl>
    <w:p>
      <w:pPr>
        <w:pStyle w:val="3"/>
        <w:snapToGrid w:val="0"/>
        <w:spacing w:line="360" w:lineRule="auto"/>
        <w:ind w:left="0"/>
        <w:rPr>
          <w:rFonts w:ascii="Times New Roman" w:hAnsi="Times New Roman" w:eastAsia="仿宋_GB2312"/>
          <w:sz w:val="24"/>
          <w:szCs w:val="32"/>
          <w:lang w:eastAsia="zh-CN"/>
        </w:rPr>
      </w:pPr>
    </w:p>
    <w:p>
      <w:pPr>
        <w:pStyle w:val="2"/>
        <w:sectPr>
          <w:pgSz w:w="11905" w:h="16840"/>
          <w:pgMar w:top="1440" w:right="1800" w:bottom="1440" w:left="1800" w:header="0" w:footer="1170" w:gutter="0"/>
          <w:pgNumType w:fmt="decimal"/>
          <w:cols w:space="720" w:num="1"/>
          <w:docGrid w:linePitch="299" w:charSpace="0"/>
        </w:sectPr>
      </w:pPr>
    </w:p>
    <w:p>
      <w:pPr>
        <w:pStyle w:val="2"/>
        <w:bidi w:val="0"/>
        <w:rPr>
          <w:lang w:eastAsia="zh-CN"/>
        </w:rPr>
      </w:pPr>
      <w:bookmarkStart w:id="42" w:name="_Toc15669"/>
      <w:bookmarkStart w:id="43" w:name="_Toc16913"/>
      <w:r>
        <w:t>重点对象水土流失动态监测</w:t>
      </w:r>
      <w:bookmarkEnd w:id="42"/>
      <w:bookmarkEnd w:id="43"/>
    </w:p>
    <w:p>
      <w:pPr>
        <w:pStyle w:val="4"/>
        <w:bidi w:val="0"/>
        <w:rPr>
          <w:lang w:eastAsia="zh-CN"/>
        </w:rPr>
      </w:pPr>
      <w:bookmarkStart w:id="44" w:name="_Toc5072"/>
      <w:bookmarkStart w:id="45" w:name="_Toc1360"/>
      <w:r>
        <w:rPr>
          <w:lang w:eastAsia="zh-CN"/>
        </w:rPr>
        <w:t>防治责任范围监测</w:t>
      </w:r>
      <w:bookmarkEnd w:id="44"/>
      <w:bookmarkEnd w:id="45"/>
    </w:p>
    <w:p>
      <w:pPr>
        <w:pStyle w:val="5"/>
        <w:bidi w:val="0"/>
        <w:rPr>
          <w:lang w:eastAsia="zh-CN"/>
        </w:rPr>
      </w:pPr>
      <w:bookmarkStart w:id="46" w:name="_Toc23304"/>
      <w:bookmarkStart w:id="47" w:name="_Toc18049"/>
      <w:r>
        <w:rPr>
          <w:rFonts w:hint="eastAsia"/>
          <w:lang w:eastAsia="zh-CN"/>
        </w:rPr>
        <w:t>水土流失防治责任范围</w:t>
      </w:r>
      <w:bookmarkEnd w:id="46"/>
      <w:bookmarkEnd w:id="47"/>
    </w:p>
    <w:p>
      <w:pPr>
        <w:pStyle w:val="6"/>
        <w:bidi w:val="0"/>
        <w:rPr>
          <w:rFonts w:hint="default"/>
          <w:lang w:val="en-US" w:eastAsia="zh-CN"/>
        </w:rPr>
      </w:pPr>
      <w:r>
        <w:rPr>
          <w:rFonts w:hint="eastAsia"/>
          <w:lang w:val="en-US" w:eastAsia="zh-CN"/>
        </w:rPr>
        <w:t>水土保持方案确定的防治责任范围</w:t>
      </w:r>
    </w:p>
    <w:p>
      <w:pPr>
        <w:pStyle w:val="3"/>
        <w:bidi w:val="0"/>
        <w:jc w:val="left"/>
        <w:rPr>
          <w:rFonts w:hint="eastAsia"/>
          <w:lang w:val="en-US" w:eastAsia="zh-CN"/>
        </w:rPr>
      </w:pPr>
      <w:r>
        <w:rPr>
          <w:rFonts w:hint="eastAsia"/>
          <w:lang w:val="en-US" w:eastAsia="zh-CN"/>
        </w:rPr>
        <w:t>根据《生产建设项目水土保持技术标准》(GB 50433-2018)可知，生产建设项目水土流失防治责任范围应包括项目永久征地、临时占地以及其他使用与管辖区域。根据本项目总体布局及项目特点，该项目建设内容包括建筑物区、道路管线工程区、绿化工程区、施工场地区、施工便道、临时堆土场六个防治区。</w:t>
      </w:r>
    </w:p>
    <w:p>
      <w:pPr>
        <w:pStyle w:val="3"/>
        <w:bidi w:val="0"/>
        <w:jc w:val="left"/>
        <w:rPr>
          <w:rFonts w:hint="eastAsia"/>
          <w:lang w:val="en-US" w:eastAsia="zh-CN"/>
        </w:rPr>
      </w:pPr>
      <w:r>
        <w:rPr>
          <w:rFonts w:hint="eastAsia"/>
          <w:lang w:val="en-US" w:eastAsia="zh-CN"/>
        </w:rPr>
        <w:t>防治责任范围为本工程的所有占地范围，总面积为9.20hm²。</w:t>
      </w:r>
    </w:p>
    <w:p>
      <w:pPr>
        <w:pStyle w:val="66"/>
        <w:bidi w:val="0"/>
        <w:rPr>
          <w:rFonts w:hint="eastAsia"/>
          <w:lang w:eastAsia="zh-CN"/>
        </w:rPr>
      </w:pPr>
      <w:r>
        <w:rPr>
          <w:rFonts w:hint="eastAsia"/>
          <w:lang w:val="en-US" w:eastAsia="zh-CN"/>
        </w:rPr>
        <w:t>方案批复</w:t>
      </w:r>
      <w:r>
        <w:rPr>
          <w:rFonts w:hint="eastAsia"/>
          <w:lang w:eastAsia="zh-CN"/>
        </w:rPr>
        <w:t>水土保持防治责任范围表</w:t>
      </w:r>
      <w:r>
        <w:rPr>
          <w:rFonts w:hint="eastAsia"/>
          <w:lang w:eastAsia="zh-CN"/>
        </w:rPr>
        <w:tab/>
      </w:r>
      <w:r>
        <w:rPr>
          <w:rFonts w:hint="eastAsia"/>
          <w:lang w:eastAsia="zh-CN"/>
        </w:rPr>
        <w:t>单位：hm²</w:t>
      </w:r>
    </w:p>
    <w:tbl>
      <w:tblPr>
        <w:tblStyle w:val="24"/>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35"/>
        <w:gridCol w:w="1172"/>
        <w:gridCol w:w="2226"/>
        <w:gridCol w:w="2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3135" w:type="dxa"/>
            <w:vAlign w:val="center"/>
          </w:tcPr>
          <w:p>
            <w:pPr>
              <w:pStyle w:val="47"/>
              <w:bidi w:val="0"/>
            </w:pPr>
            <w:r>
              <w:t>防治分区</w:t>
            </w:r>
          </w:p>
        </w:tc>
        <w:tc>
          <w:tcPr>
            <w:tcW w:w="1172" w:type="dxa"/>
            <w:vAlign w:val="center"/>
          </w:tcPr>
          <w:p>
            <w:pPr>
              <w:pStyle w:val="47"/>
              <w:bidi w:val="0"/>
              <w:rPr>
                <w:rFonts w:hint="eastAsia"/>
                <w:lang w:eastAsia="zh-CN"/>
              </w:rPr>
            </w:pPr>
            <w:r>
              <w:t>面积/h</w:t>
            </w:r>
            <w:r>
              <w:rPr>
                <w:rFonts w:hint="eastAsia"/>
                <w:lang w:eastAsia="zh-CN"/>
              </w:rPr>
              <w:t>m²</w:t>
            </w:r>
          </w:p>
        </w:tc>
        <w:tc>
          <w:tcPr>
            <w:tcW w:w="2226" w:type="dxa"/>
            <w:vAlign w:val="center"/>
          </w:tcPr>
          <w:p>
            <w:pPr>
              <w:pStyle w:val="47"/>
              <w:bidi w:val="0"/>
            </w:pPr>
            <w:r>
              <w:t>占地性质</w:t>
            </w:r>
          </w:p>
        </w:tc>
        <w:tc>
          <w:tcPr>
            <w:tcW w:w="2575" w:type="dxa"/>
            <w:vAlign w:val="center"/>
          </w:tcPr>
          <w:p>
            <w:pPr>
              <w:pStyle w:val="47"/>
              <w:bidi w:val="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3135" w:type="dxa"/>
            <w:vAlign w:val="center"/>
          </w:tcPr>
          <w:p>
            <w:pPr>
              <w:pStyle w:val="47"/>
              <w:bidi w:val="0"/>
              <w:rPr>
                <w:rFonts w:hint="eastAsia" w:eastAsia="仿宋_GB2312"/>
                <w:lang w:eastAsia="zh-CN"/>
              </w:rPr>
            </w:pPr>
            <w:r>
              <w:rPr>
                <w:rFonts w:hint="eastAsia"/>
                <w:lang w:eastAsia="zh-CN"/>
              </w:rPr>
              <w:t>建筑物区</w:t>
            </w:r>
          </w:p>
        </w:tc>
        <w:tc>
          <w:tcPr>
            <w:tcW w:w="1172" w:type="dxa"/>
            <w:vAlign w:val="center"/>
          </w:tcPr>
          <w:p>
            <w:pPr>
              <w:pStyle w:val="47"/>
              <w:bidi w:val="0"/>
            </w:pPr>
            <w:r>
              <w:t>2.11</w:t>
            </w:r>
          </w:p>
        </w:tc>
        <w:tc>
          <w:tcPr>
            <w:tcW w:w="2226" w:type="dxa"/>
            <w:vMerge w:val="restart"/>
            <w:vAlign w:val="center"/>
          </w:tcPr>
          <w:p>
            <w:pPr>
              <w:pStyle w:val="47"/>
              <w:bidi w:val="0"/>
            </w:pPr>
            <w:r>
              <w:t>永久</w:t>
            </w:r>
          </w:p>
          <w:p>
            <w:pPr>
              <w:pStyle w:val="47"/>
              <w:bidi w:val="0"/>
            </w:pPr>
            <w:r>
              <w:t>占地</w:t>
            </w:r>
          </w:p>
        </w:tc>
        <w:tc>
          <w:tcPr>
            <w:tcW w:w="2575" w:type="dxa"/>
            <w:vAlign w:val="center"/>
          </w:tcPr>
          <w:p>
            <w:pPr>
              <w:pStyle w:val="47"/>
              <w:bidi w:val="0"/>
            </w:pPr>
            <w:r>
              <w:t>住宅楼、商业楼、配套楼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3135" w:type="dxa"/>
            <w:vAlign w:val="center"/>
          </w:tcPr>
          <w:p>
            <w:pPr>
              <w:pStyle w:val="47"/>
              <w:bidi w:val="0"/>
            </w:pPr>
            <w:r>
              <w:t>道路管线工程区</w:t>
            </w:r>
          </w:p>
        </w:tc>
        <w:tc>
          <w:tcPr>
            <w:tcW w:w="1172" w:type="dxa"/>
            <w:vAlign w:val="center"/>
          </w:tcPr>
          <w:p>
            <w:pPr>
              <w:pStyle w:val="47"/>
              <w:bidi w:val="0"/>
            </w:pPr>
            <w:r>
              <w:t>4.33</w:t>
            </w:r>
          </w:p>
        </w:tc>
        <w:tc>
          <w:tcPr>
            <w:tcW w:w="2226" w:type="dxa"/>
            <w:vMerge w:val="continue"/>
            <w:vAlign w:val="center"/>
          </w:tcPr>
          <w:p>
            <w:pPr>
              <w:pStyle w:val="47"/>
              <w:bidi w:val="0"/>
            </w:pPr>
          </w:p>
        </w:tc>
        <w:tc>
          <w:tcPr>
            <w:tcW w:w="2575" w:type="dxa"/>
            <w:vAlign w:val="center"/>
          </w:tcPr>
          <w:p>
            <w:pPr>
              <w:pStyle w:val="47"/>
              <w:bidi w:val="0"/>
            </w:pPr>
            <w:r>
              <w:t>道路、广场等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3135" w:type="dxa"/>
            <w:vAlign w:val="center"/>
          </w:tcPr>
          <w:p>
            <w:pPr>
              <w:pStyle w:val="47"/>
              <w:bidi w:val="0"/>
            </w:pPr>
            <w:r>
              <w:t>绿化工程区</w:t>
            </w:r>
          </w:p>
        </w:tc>
        <w:tc>
          <w:tcPr>
            <w:tcW w:w="1172" w:type="dxa"/>
            <w:vAlign w:val="center"/>
          </w:tcPr>
          <w:p>
            <w:pPr>
              <w:pStyle w:val="47"/>
              <w:bidi w:val="0"/>
            </w:pPr>
            <w:r>
              <w:t>2.76</w:t>
            </w:r>
          </w:p>
        </w:tc>
        <w:tc>
          <w:tcPr>
            <w:tcW w:w="2226" w:type="dxa"/>
            <w:vMerge w:val="continue"/>
            <w:vAlign w:val="center"/>
          </w:tcPr>
          <w:p>
            <w:pPr>
              <w:pStyle w:val="47"/>
              <w:bidi w:val="0"/>
            </w:pPr>
          </w:p>
        </w:tc>
        <w:tc>
          <w:tcPr>
            <w:tcW w:w="2575" w:type="dxa"/>
            <w:vAlign w:val="center"/>
          </w:tcPr>
          <w:p>
            <w:pPr>
              <w:pStyle w:val="47"/>
              <w:bidi w:val="0"/>
            </w:pPr>
            <w:r>
              <w:t>包括乔灌木和草坪等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3135" w:type="dxa"/>
            <w:vAlign w:val="center"/>
          </w:tcPr>
          <w:p>
            <w:pPr>
              <w:pStyle w:val="47"/>
              <w:bidi w:val="0"/>
            </w:pPr>
            <w:r>
              <w:t>施工场地区</w:t>
            </w:r>
          </w:p>
        </w:tc>
        <w:tc>
          <w:tcPr>
            <w:tcW w:w="1172" w:type="dxa"/>
            <w:vAlign w:val="center"/>
          </w:tcPr>
          <w:p>
            <w:pPr>
              <w:pStyle w:val="47"/>
              <w:bidi w:val="0"/>
            </w:pPr>
            <w:r>
              <w:t>(0.20)</w:t>
            </w:r>
          </w:p>
        </w:tc>
        <w:tc>
          <w:tcPr>
            <w:tcW w:w="2226" w:type="dxa"/>
            <w:vMerge w:val="restart"/>
            <w:vAlign w:val="center"/>
          </w:tcPr>
          <w:p>
            <w:pPr>
              <w:pStyle w:val="47"/>
              <w:bidi w:val="0"/>
            </w:pPr>
            <w:r>
              <w:t>占用主体工程区，重叠部分不重复计算</w:t>
            </w:r>
          </w:p>
        </w:tc>
        <w:tc>
          <w:tcPr>
            <w:tcW w:w="2575" w:type="dxa"/>
            <w:vAlign w:val="center"/>
          </w:tcPr>
          <w:p>
            <w:pPr>
              <w:pStyle w:val="4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3135" w:type="dxa"/>
            <w:vAlign w:val="center"/>
          </w:tcPr>
          <w:p>
            <w:pPr>
              <w:pStyle w:val="47"/>
              <w:bidi w:val="0"/>
              <w:rPr>
                <w:rFonts w:hint="eastAsia" w:eastAsia="仿宋_GB2312"/>
                <w:lang w:val="en-US" w:eastAsia="zh-CN"/>
              </w:rPr>
            </w:pPr>
            <w:r>
              <w:t>施工便道</w:t>
            </w:r>
            <w:r>
              <w:rPr>
                <w:rFonts w:hint="eastAsia"/>
                <w:lang w:val="en-US" w:eastAsia="zh-CN"/>
              </w:rPr>
              <w:t>区</w:t>
            </w:r>
          </w:p>
        </w:tc>
        <w:tc>
          <w:tcPr>
            <w:tcW w:w="1172" w:type="dxa"/>
            <w:vAlign w:val="center"/>
          </w:tcPr>
          <w:p>
            <w:pPr>
              <w:pStyle w:val="47"/>
              <w:bidi w:val="0"/>
            </w:pPr>
            <w:r>
              <w:t>(0.20)</w:t>
            </w:r>
          </w:p>
        </w:tc>
        <w:tc>
          <w:tcPr>
            <w:tcW w:w="2226" w:type="dxa"/>
            <w:vMerge w:val="continue"/>
            <w:vAlign w:val="center"/>
          </w:tcPr>
          <w:p>
            <w:pPr>
              <w:pStyle w:val="47"/>
              <w:bidi w:val="0"/>
            </w:pPr>
          </w:p>
        </w:tc>
        <w:tc>
          <w:tcPr>
            <w:tcW w:w="2575" w:type="dxa"/>
            <w:vAlign w:val="center"/>
          </w:tcPr>
          <w:p>
            <w:pPr>
              <w:pStyle w:val="4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3135" w:type="dxa"/>
            <w:vAlign w:val="center"/>
          </w:tcPr>
          <w:p>
            <w:pPr>
              <w:pStyle w:val="47"/>
              <w:bidi w:val="0"/>
            </w:pPr>
            <w:r>
              <w:t>临时堆土区</w:t>
            </w:r>
          </w:p>
        </w:tc>
        <w:tc>
          <w:tcPr>
            <w:tcW w:w="1172" w:type="dxa"/>
            <w:vAlign w:val="center"/>
          </w:tcPr>
          <w:p>
            <w:pPr>
              <w:pStyle w:val="47"/>
              <w:bidi w:val="0"/>
            </w:pPr>
            <w:r>
              <w:t>(1.30)</w:t>
            </w:r>
          </w:p>
        </w:tc>
        <w:tc>
          <w:tcPr>
            <w:tcW w:w="2226" w:type="dxa"/>
            <w:vMerge w:val="continue"/>
            <w:vAlign w:val="center"/>
          </w:tcPr>
          <w:p>
            <w:pPr>
              <w:pStyle w:val="47"/>
              <w:bidi w:val="0"/>
            </w:pPr>
          </w:p>
        </w:tc>
        <w:tc>
          <w:tcPr>
            <w:tcW w:w="2575" w:type="dxa"/>
            <w:vAlign w:val="center"/>
          </w:tcPr>
          <w:p>
            <w:pPr>
              <w:pStyle w:val="4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3135" w:type="dxa"/>
            <w:vAlign w:val="center"/>
          </w:tcPr>
          <w:p>
            <w:pPr>
              <w:pStyle w:val="47"/>
              <w:bidi w:val="0"/>
            </w:pPr>
            <w:r>
              <w:t>合计</w:t>
            </w:r>
          </w:p>
        </w:tc>
        <w:tc>
          <w:tcPr>
            <w:tcW w:w="1172" w:type="dxa"/>
            <w:vAlign w:val="center"/>
          </w:tcPr>
          <w:p>
            <w:pPr>
              <w:pStyle w:val="47"/>
              <w:bidi w:val="0"/>
            </w:pPr>
            <w:r>
              <w:t>9.20</w:t>
            </w:r>
          </w:p>
        </w:tc>
        <w:tc>
          <w:tcPr>
            <w:tcW w:w="4801" w:type="dxa"/>
            <w:gridSpan w:val="2"/>
            <w:vAlign w:val="center"/>
          </w:tcPr>
          <w:p>
            <w:pPr>
              <w:pStyle w:val="47"/>
              <w:bidi w:val="0"/>
            </w:pPr>
          </w:p>
        </w:tc>
      </w:tr>
    </w:tbl>
    <w:p>
      <w:pPr>
        <w:pStyle w:val="3"/>
        <w:snapToGrid w:val="0"/>
        <w:spacing w:line="360" w:lineRule="auto"/>
        <w:ind w:left="0" w:firstLine="480" w:firstLineChars="200"/>
        <w:jc w:val="both"/>
        <w:rPr>
          <w:rFonts w:hint="eastAsia" w:ascii="Times New Roman" w:hAnsi="Times New Roman" w:eastAsia="仿宋_GB2312"/>
          <w:sz w:val="24"/>
          <w:szCs w:val="32"/>
          <w:lang w:eastAsia="zh-CN"/>
        </w:rPr>
      </w:pPr>
    </w:p>
    <w:p>
      <w:pPr>
        <w:pStyle w:val="6"/>
        <w:bidi w:val="0"/>
        <w:rPr>
          <w:rFonts w:hint="eastAsia"/>
          <w:lang w:val="en-US" w:eastAsia="zh-CN"/>
        </w:rPr>
      </w:pPr>
      <w:bookmarkStart w:id="48" w:name="_Toc9363"/>
      <w:r>
        <w:rPr>
          <w:rFonts w:hint="eastAsia"/>
          <w:lang w:val="en-US" w:eastAsia="zh-CN"/>
        </w:rPr>
        <w:t>实际防治责任范围监测结果</w:t>
      </w:r>
    </w:p>
    <w:p>
      <w:pPr>
        <w:pStyle w:val="3"/>
        <w:rPr>
          <w:rFonts w:hint="eastAsia"/>
          <w:lang w:val="en-US" w:eastAsia="zh-CN"/>
        </w:rPr>
      </w:pPr>
      <w:r>
        <w:rPr>
          <w:rFonts w:hint="eastAsia"/>
          <w:lang w:val="en-US" w:eastAsia="zh-CN"/>
        </w:rPr>
        <w:t>根据《生产建设项目水土保持技术标准》（GB 50433－2018）和《生产建设项目水土流失防治标准》（GB/T 50434－2018），结合地勘察和核查，本工程实际水土流失防治责任范围9.20hm²。工程实际防治责任范围见表3-2。</w:t>
      </w: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66"/>
        <w:bidi w:val="0"/>
        <w:rPr>
          <w:rFonts w:hint="eastAsia"/>
          <w:lang w:val="en-US" w:eastAsia="zh-CN"/>
        </w:rPr>
      </w:pPr>
      <w:r>
        <w:rPr>
          <w:rFonts w:hint="eastAsia"/>
          <w:lang w:val="en-US" w:eastAsia="zh-CN"/>
        </w:rPr>
        <w:t>实际防治责任范围    单位：hm²</w:t>
      </w:r>
    </w:p>
    <w:tbl>
      <w:tblPr>
        <w:tblStyle w:val="24"/>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35"/>
        <w:gridCol w:w="1172"/>
        <w:gridCol w:w="2226"/>
        <w:gridCol w:w="2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3135" w:type="dxa"/>
            <w:vAlign w:val="center"/>
          </w:tcPr>
          <w:p>
            <w:pPr>
              <w:pStyle w:val="47"/>
              <w:bidi w:val="0"/>
            </w:pPr>
            <w:r>
              <w:t>防治分区</w:t>
            </w:r>
          </w:p>
        </w:tc>
        <w:tc>
          <w:tcPr>
            <w:tcW w:w="1172" w:type="dxa"/>
            <w:vAlign w:val="center"/>
          </w:tcPr>
          <w:p>
            <w:pPr>
              <w:pStyle w:val="47"/>
              <w:bidi w:val="0"/>
              <w:rPr>
                <w:rFonts w:hint="eastAsia"/>
                <w:lang w:eastAsia="zh-CN"/>
              </w:rPr>
            </w:pPr>
            <w:r>
              <w:t>面积/h</w:t>
            </w:r>
            <w:r>
              <w:rPr>
                <w:rFonts w:hint="eastAsia"/>
                <w:lang w:eastAsia="zh-CN"/>
              </w:rPr>
              <w:t>m²</w:t>
            </w:r>
          </w:p>
        </w:tc>
        <w:tc>
          <w:tcPr>
            <w:tcW w:w="2226" w:type="dxa"/>
            <w:vAlign w:val="center"/>
          </w:tcPr>
          <w:p>
            <w:pPr>
              <w:pStyle w:val="47"/>
              <w:bidi w:val="0"/>
            </w:pPr>
            <w:r>
              <w:t>占地性质</w:t>
            </w:r>
          </w:p>
        </w:tc>
        <w:tc>
          <w:tcPr>
            <w:tcW w:w="2575" w:type="dxa"/>
            <w:vAlign w:val="center"/>
          </w:tcPr>
          <w:p>
            <w:pPr>
              <w:pStyle w:val="47"/>
              <w:bidi w:val="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3135" w:type="dxa"/>
            <w:vAlign w:val="center"/>
          </w:tcPr>
          <w:p>
            <w:pPr>
              <w:pStyle w:val="47"/>
              <w:bidi w:val="0"/>
              <w:rPr>
                <w:rFonts w:hint="eastAsia" w:eastAsia="仿宋_GB2312"/>
                <w:lang w:eastAsia="zh-CN"/>
              </w:rPr>
            </w:pPr>
            <w:r>
              <w:rPr>
                <w:rFonts w:hint="eastAsia"/>
                <w:lang w:eastAsia="zh-CN"/>
              </w:rPr>
              <w:t>建筑物区</w:t>
            </w:r>
          </w:p>
        </w:tc>
        <w:tc>
          <w:tcPr>
            <w:tcW w:w="1172" w:type="dxa"/>
            <w:vAlign w:val="center"/>
          </w:tcPr>
          <w:p>
            <w:pPr>
              <w:pStyle w:val="47"/>
              <w:bidi w:val="0"/>
            </w:pPr>
            <w:r>
              <w:t>2.11</w:t>
            </w:r>
          </w:p>
        </w:tc>
        <w:tc>
          <w:tcPr>
            <w:tcW w:w="2226" w:type="dxa"/>
            <w:vMerge w:val="restart"/>
            <w:vAlign w:val="center"/>
          </w:tcPr>
          <w:p>
            <w:pPr>
              <w:pStyle w:val="47"/>
              <w:bidi w:val="0"/>
            </w:pPr>
            <w:r>
              <w:t>永久</w:t>
            </w:r>
          </w:p>
          <w:p>
            <w:pPr>
              <w:pStyle w:val="47"/>
              <w:bidi w:val="0"/>
            </w:pPr>
            <w:r>
              <w:t>占地</w:t>
            </w:r>
          </w:p>
        </w:tc>
        <w:tc>
          <w:tcPr>
            <w:tcW w:w="2575" w:type="dxa"/>
            <w:vAlign w:val="center"/>
          </w:tcPr>
          <w:p>
            <w:pPr>
              <w:pStyle w:val="47"/>
              <w:bidi w:val="0"/>
            </w:pPr>
            <w:r>
              <w:t>住宅楼、商业楼、配套楼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3135" w:type="dxa"/>
            <w:vAlign w:val="center"/>
          </w:tcPr>
          <w:p>
            <w:pPr>
              <w:pStyle w:val="47"/>
              <w:bidi w:val="0"/>
            </w:pPr>
            <w:r>
              <w:t>道路管线工程区</w:t>
            </w:r>
          </w:p>
        </w:tc>
        <w:tc>
          <w:tcPr>
            <w:tcW w:w="1172" w:type="dxa"/>
            <w:vAlign w:val="center"/>
          </w:tcPr>
          <w:p>
            <w:pPr>
              <w:pStyle w:val="47"/>
              <w:bidi w:val="0"/>
            </w:pPr>
            <w:r>
              <w:t>4.33</w:t>
            </w:r>
          </w:p>
        </w:tc>
        <w:tc>
          <w:tcPr>
            <w:tcW w:w="2226" w:type="dxa"/>
            <w:vMerge w:val="continue"/>
            <w:vAlign w:val="center"/>
          </w:tcPr>
          <w:p>
            <w:pPr>
              <w:pStyle w:val="47"/>
              <w:bidi w:val="0"/>
            </w:pPr>
          </w:p>
        </w:tc>
        <w:tc>
          <w:tcPr>
            <w:tcW w:w="2575" w:type="dxa"/>
            <w:vAlign w:val="center"/>
          </w:tcPr>
          <w:p>
            <w:pPr>
              <w:pStyle w:val="47"/>
              <w:bidi w:val="0"/>
            </w:pPr>
            <w:r>
              <w:t>道路、广场等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3135" w:type="dxa"/>
            <w:vAlign w:val="center"/>
          </w:tcPr>
          <w:p>
            <w:pPr>
              <w:pStyle w:val="47"/>
              <w:bidi w:val="0"/>
            </w:pPr>
            <w:r>
              <w:t>绿化工程区</w:t>
            </w:r>
          </w:p>
        </w:tc>
        <w:tc>
          <w:tcPr>
            <w:tcW w:w="1172" w:type="dxa"/>
            <w:vAlign w:val="center"/>
          </w:tcPr>
          <w:p>
            <w:pPr>
              <w:pStyle w:val="47"/>
              <w:bidi w:val="0"/>
            </w:pPr>
            <w:r>
              <w:t>2.76</w:t>
            </w:r>
          </w:p>
        </w:tc>
        <w:tc>
          <w:tcPr>
            <w:tcW w:w="2226" w:type="dxa"/>
            <w:vMerge w:val="continue"/>
            <w:vAlign w:val="center"/>
          </w:tcPr>
          <w:p>
            <w:pPr>
              <w:pStyle w:val="47"/>
              <w:bidi w:val="0"/>
            </w:pPr>
          </w:p>
        </w:tc>
        <w:tc>
          <w:tcPr>
            <w:tcW w:w="2575" w:type="dxa"/>
            <w:vAlign w:val="center"/>
          </w:tcPr>
          <w:p>
            <w:pPr>
              <w:pStyle w:val="47"/>
              <w:bidi w:val="0"/>
            </w:pPr>
            <w:r>
              <w:t>包括乔灌木和草坪等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3135" w:type="dxa"/>
            <w:vAlign w:val="center"/>
          </w:tcPr>
          <w:p>
            <w:pPr>
              <w:pStyle w:val="47"/>
              <w:bidi w:val="0"/>
            </w:pPr>
            <w:r>
              <w:t>施工场地区</w:t>
            </w:r>
          </w:p>
        </w:tc>
        <w:tc>
          <w:tcPr>
            <w:tcW w:w="1172" w:type="dxa"/>
            <w:vAlign w:val="center"/>
          </w:tcPr>
          <w:p>
            <w:pPr>
              <w:pStyle w:val="47"/>
              <w:bidi w:val="0"/>
            </w:pPr>
            <w:r>
              <w:t>(0.20)</w:t>
            </w:r>
          </w:p>
        </w:tc>
        <w:tc>
          <w:tcPr>
            <w:tcW w:w="2226" w:type="dxa"/>
            <w:vMerge w:val="restart"/>
            <w:vAlign w:val="center"/>
          </w:tcPr>
          <w:p>
            <w:pPr>
              <w:pStyle w:val="47"/>
              <w:bidi w:val="0"/>
            </w:pPr>
            <w:r>
              <w:t>占用主体工程区，重叠部分不重复计算</w:t>
            </w:r>
          </w:p>
        </w:tc>
        <w:tc>
          <w:tcPr>
            <w:tcW w:w="2575" w:type="dxa"/>
            <w:vAlign w:val="center"/>
          </w:tcPr>
          <w:p>
            <w:pPr>
              <w:pStyle w:val="4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3135" w:type="dxa"/>
            <w:vAlign w:val="center"/>
          </w:tcPr>
          <w:p>
            <w:pPr>
              <w:pStyle w:val="47"/>
              <w:bidi w:val="0"/>
              <w:rPr>
                <w:rFonts w:hint="eastAsia" w:eastAsia="仿宋_GB2312"/>
                <w:lang w:val="en-US" w:eastAsia="zh-CN"/>
              </w:rPr>
            </w:pPr>
            <w:r>
              <w:t>施工便道</w:t>
            </w:r>
            <w:r>
              <w:rPr>
                <w:rFonts w:hint="eastAsia"/>
                <w:lang w:val="en-US" w:eastAsia="zh-CN"/>
              </w:rPr>
              <w:t>区</w:t>
            </w:r>
          </w:p>
        </w:tc>
        <w:tc>
          <w:tcPr>
            <w:tcW w:w="1172" w:type="dxa"/>
            <w:vAlign w:val="center"/>
          </w:tcPr>
          <w:p>
            <w:pPr>
              <w:pStyle w:val="47"/>
              <w:bidi w:val="0"/>
            </w:pPr>
            <w:r>
              <w:t>(0.20)</w:t>
            </w:r>
          </w:p>
        </w:tc>
        <w:tc>
          <w:tcPr>
            <w:tcW w:w="2226" w:type="dxa"/>
            <w:vMerge w:val="continue"/>
            <w:vAlign w:val="center"/>
          </w:tcPr>
          <w:p>
            <w:pPr>
              <w:pStyle w:val="47"/>
              <w:bidi w:val="0"/>
            </w:pPr>
          </w:p>
        </w:tc>
        <w:tc>
          <w:tcPr>
            <w:tcW w:w="2575" w:type="dxa"/>
            <w:vAlign w:val="center"/>
          </w:tcPr>
          <w:p>
            <w:pPr>
              <w:pStyle w:val="4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3135" w:type="dxa"/>
            <w:vAlign w:val="center"/>
          </w:tcPr>
          <w:p>
            <w:pPr>
              <w:pStyle w:val="47"/>
              <w:bidi w:val="0"/>
            </w:pPr>
            <w:r>
              <w:t>临时堆土区</w:t>
            </w:r>
          </w:p>
        </w:tc>
        <w:tc>
          <w:tcPr>
            <w:tcW w:w="1172" w:type="dxa"/>
            <w:vAlign w:val="center"/>
          </w:tcPr>
          <w:p>
            <w:pPr>
              <w:pStyle w:val="47"/>
              <w:bidi w:val="0"/>
            </w:pPr>
            <w:r>
              <w:t>(1.30)</w:t>
            </w:r>
          </w:p>
        </w:tc>
        <w:tc>
          <w:tcPr>
            <w:tcW w:w="2226" w:type="dxa"/>
            <w:vMerge w:val="continue"/>
            <w:vAlign w:val="center"/>
          </w:tcPr>
          <w:p>
            <w:pPr>
              <w:pStyle w:val="47"/>
              <w:bidi w:val="0"/>
            </w:pPr>
          </w:p>
        </w:tc>
        <w:tc>
          <w:tcPr>
            <w:tcW w:w="2575" w:type="dxa"/>
            <w:vAlign w:val="center"/>
          </w:tcPr>
          <w:p>
            <w:pPr>
              <w:pStyle w:val="4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3135" w:type="dxa"/>
            <w:vAlign w:val="center"/>
          </w:tcPr>
          <w:p>
            <w:pPr>
              <w:pStyle w:val="47"/>
              <w:bidi w:val="0"/>
            </w:pPr>
            <w:r>
              <w:t>合计</w:t>
            </w:r>
          </w:p>
        </w:tc>
        <w:tc>
          <w:tcPr>
            <w:tcW w:w="1172" w:type="dxa"/>
            <w:vAlign w:val="center"/>
          </w:tcPr>
          <w:p>
            <w:pPr>
              <w:pStyle w:val="47"/>
              <w:bidi w:val="0"/>
            </w:pPr>
            <w:r>
              <w:t>9.20</w:t>
            </w:r>
          </w:p>
        </w:tc>
        <w:tc>
          <w:tcPr>
            <w:tcW w:w="4801" w:type="dxa"/>
            <w:gridSpan w:val="2"/>
            <w:vAlign w:val="center"/>
          </w:tcPr>
          <w:p>
            <w:pPr>
              <w:pStyle w:val="47"/>
              <w:bidi w:val="0"/>
            </w:pPr>
          </w:p>
        </w:tc>
      </w:tr>
    </w:tbl>
    <w:p>
      <w:pPr>
        <w:pStyle w:val="3"/>
        <w:rPr>
          <w:rFonts w:hint="eastAsia"/>
          <w:lang w:val="en-US" w:eastAsia="zh-CN"/>
        </w:rPr>
      </w:pPr>
    </w:p>
    <w:p>
      <w:pPr>
        <w:pStyle w:val="6"/>
        <w:bidi w:val="0"/>
        <w:rPr>
          <w:rFonts w:hint="eastAsia"/>
          <w:lang w:val="en-US" w:eastAsia="zh-CN"/>
        </w:rPr>
      </w:pPr>
      <w:r>
        <w:rPr>
          <w:rFonts w:hint="eastAsia"/>
          <w:lang w:val="en-US" w:eastAsia="zh-CN"/>
        </w:rPr>
        <w:t>防治责任范围变化情况及原因分析</w:t>
      </w:r>
    </w:p>
    <w:p>
      <w:pPr>
        <w:pStyle w:val="3"/>
        <w:bidi w:val="0"/>
        <w:rPr>
          <w:rFonts w:hint="eastAsia"/>
          <w:lang w:val="en-US" w:eastAsia="zh-CN"/>
        </w:rPr>
      </w:pPr>
      <w:r>
        <w:rPr>
          <w:rFonts w:hint="eastAsia"/>
          <w:lang w:val="en-US" w:eastAsia="zh-CN"/>
        </w:rPr>
        <w:t>本项目水土保持方案报告书确定的防治责任范围面积与实际发生防治责任范围对比情况，见表3-3。</w:t>
      </w:r>
    </w:p>
    <w:p>
      <w:pPr>
        <w:pStyle w:val="3"/>
        <w:bidi w:val="0"/>
        <w:rPr>
          <w:rFonts w:hint="eastAsia"/>
          <w:lang w:val="en-US" w:eastAsia="zh-CN"/>
        </w:rPr>
      </w:pPr>
      <w:r>
        <w:rPr>
          <w:rFonts w:hint="eastAsia"/>
          <w:lang w:val="en-US" w:eastAsia="zh-CN"/>
        </w:rPr>
        <w:t>工程实际建设中布设了排水及围挡措施，施工区域布设了施工围墙，工程施工扰动均发生在项目区红线范围内，无新增临时用地面积，各个分区的防治任范围面积都是依据工程的实际需要，严格控制征占地面积，因此本项目实际发生的防治责任范围与报告书确定的防治责任范围一致。</w:t>
      </w:r>
    </w:p>
    <w:p>
      <w:pPr>
        <w:pStyle w:val="66"/>
        <w:bidi w:val="0"/>
        <w:rPr>
          <w:rFonts w:hint="default"/>
          <w:lang w:val="en-US" w:eastAsia="zh-CN"/>
        </w:rPr>
      </w:pPr>
      <w:r>
        <w:rPr>
          <w:rFonts w:hint="default"/>
        </w:rPr>
        <w:t>水土保持</w:t>
      </w:r>
      <w:r>
        <w:rPr>
          <w:rFonts w:hint="default"/>
          <w:lang w:eastAsia="zh-CN"/>
        </w:rPr>
        <w:t>防治</w:t>
      </w:r>
      <w:r>
        <w:rPr>
          <w:rFonts w:hint="default"/>
        </w:rPr>
        <w:t>范围</w:t>
      </w:r>
      <w:r>
        <w:rPr>
          <w:rFonts w:hint="default"/>
          <w:lang w:eastAsia="zh-CN"/>
        </w:rPr>
        <w:t>对比</w:t>
      </w:r>
      <w:r>
        <w:rPr>
          <w:rFonts w:hint="default"/>
        </w:rPr>
        <w:t>表</w:t>
      </w:r>
      <w:r>
        <w:rPr>
          <w:rFonts w:hint="default"/>
          <w:lang w:val="en-US" w:eastAsia="zh-CN"/>
        </w:rPr>
        <w:t xml:space="preserve">   </w:t>
      </w:r>
      <w:r>
        <w:rPr>
          <w:rFonts w:hint="default"/>
        </w:rPr>
        <w:t>单位：</w:t>
      </w:r>
      <w:r>
        <w:rPr>
          <w:rFonts w:hint="default"/>
          <w:lang w:val="en-US" w:eastAsia="zh-CN"/>
        </w:rPr>
        <w:t>h</w:t>
      </w:r>
      <w:r>
        <w:rPr>
          <w:rFonts w:hint="eastAsia"/>
          <w:lang w:val="en-US" w:eastAsia="zh-CN"/>
        </w:rPr>
        <w:t>m²</w:t>
      </w:r>
    </w:p>
    <w:tbl>
      <w:tblPr>
        <w:tblStyle w:val="18"/>
        <w:tblW w:w="79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5"/>
        <w:gridCol w:w="1825"/>
        <w:gridCol w:w="1687"/>
        <w:gridCol w:w="1850"/>
        <w:gridCol w:w="1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序号</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pPr>
            <w:r>
              <w:rPr>
                <w:rFonts w:hint="eastAsia"/>
                <w:lang w:val="en-US" w:eastAsia="zh-CN"/>
              </w:rPr>
              <w:t>防治分区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批复建设区面积</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实际建设区面积</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lang w:val="en-US" w:eastAsia="zh-CN"/>
              </w:rPr>
            </w:pPr>
            <w:r>
              <w:rPr>
                <w:rFonts w:hint="eastAsia"/>
                <w:lang w:val="en-US" w:eastAsia="zh-CN"/>
              </w:rPr>
              <w:t>防治责任</w:t>
            </w:r>
          </w:p>
          <w:p>
            <w:pPr>
              <w:pStyle w:val="70"/>
              <w:bidi w:val="0"/>
              <w:rPr>
                <w:rFonts w:hint="eastAsia"/>
              </w:rPr>
            </w:pPr>
            <w:r>
              <w:rPr>
                <w:rFonts w:hint="eastAsia"/>
                <w:lang w:val="en-US" w:eastAsia="zh-CN"/>
              </w:rPr>
              <w:t>范围对比值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1</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eastAsia="仿宋_GB2312"/>
                <w:lang w:eastAsia="zh-CN"/>
              </w:rPr>
            </w:pPr>
            <w:r>
              <w:rPr>
                <w:rFonts w:hint="eastAsia"/>
                <w:lang w:eastAsia="zh-CN"/>
              </w:rPr>
              <w:t>建筑物区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t>2.11</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t>2.11</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2</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t>道路管线工程区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t>4.33</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t>4.33</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3</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t>绿化工程区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t>2.76</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t>2.76</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t>施工场地区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t>(0.20)</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t>(0.20)</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5</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eastAsia="仿宋_GB2312"/>
                <w:lang w:val="en-US" w:eastAsia="zh-CN"/>
              </w:rPr>
            </w:pPr>
            <w:r>
              <w:t>施工便道</w:t>
            </w:r>
            <w:r>
              <w:rPr>
                <w:rFonts w:hint="eastAsia"/>
                <w:lang w:val="en-US" w:eastAsia="zh-CN"/>
              </w:rPr>
              <w:t>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t>(0.20)</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t>(0.20)</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default"/>
                <w:lang w:val="en-US" w:eastAsia="zh-CN"/>
              </w:rPr>
            </w:pPr>
            <w:r>
              <w:rPr>
                <w:rFonts w:hint="eastAsia"/>
                <w:lang w:val="en-US" w:eastAsia="zh-CN"/>
              </w:rPr>
              <w:t>6</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lang w:val="en-US" w:eastAsia="zh-CN"/>
              </w:rPr>
            </w:pPr>
            <w:r>
              <w:t>临时堆土区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lang w:val="en-US" w:eastAsia="zh-CN"/>
              </w:rPr>
            </w:pPr>
            <w:r>
              <w:t>(1.30)</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lang w:val="en-US" w:eastAsia="zh-CN"/>
              </w:rPr>
            </w:pPr>
            <w:r>
              <w:t>(1.30)</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lang w:val="en-US" w:eastAsia="zh-CN"/>
              </w:rPr>
            </w:pPr>
            <w:r>
              <w:rPr>
                <w:rFonts w:hint="eastAsia"/>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合计</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lang w:val="en-US"/>
              </w:rPr>
            </w:pPr>
            <w:r>
              <w:rPr>
                <w:rFonts w:hint="eastAsia"/>
                <w:lang w:val="en-US" w:eastAsia="zh-CN"/>
              </w:rPr>
              <w:t>9.20</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lang w:val="en-US"/>
              </w:rPr>
            </w:pPr>
            <w:r>
              <w:rPr>
                <w:rFonts w:hint="eastAsia"/>
                <w:lang w:val="en-US" w:eastAsia="zh-CN"/>
              </w:rPr>
              <w:t>9.20</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eastAsia="仿宋_GB2312"/>
                <w:lang w:val="en-US" w:eastAsia="zh-CN"/>
              </w:rPr>
            </w:pPr>
            <w:r>
              <w:rPr>
                <w:rFonts w:hint="eastAsia"/>
                <w:lang w:val="en-US" w:eastAsia="zh-CN"/>
              </w:rPr>
              <w:t>0</w:t>
            </w:r>
          </w:p>
        </w:tc>
      </w:tr>
    </w:tbl>
    <w:p>
      <w:pPr>
        <w:pStyle w:val="3"/>
        <w:rPr>
          <w:rFonts w:hint="default"/>
          <w:lang w:val="en-US" w:eastAsia="zh-CN"/>
        </w:rPr>
      </w:pPr>
    </w:p>
    <w:p>
      <w:pPr>
        <w:pStyle w:val="3"/>
        <w:rPr>
          <w:rFonts w:hint="default"/>
          <w:lang w:val="en-US" w:eastAsia="zh-CN"/>
        </w:rPr>
      </w:pPr>
    </w:p>
    <w:p>
      <w:pPr>
        <w:pStyle w:val="5"/>
        <w:bidi w:val="0"/>
        <w:rPr>
          <w:lang w:eastAsia="zh-CN"/>
        </w:rPr>
      </w:pPr>
      <w:bookmarkStart w:id="49" w:name="_Toc10105"/>
      <w:r>
        <w:rPr>
          <w:lang w:eastAsia="zh-CN"/>
        </w:rPr>
        <w:t>背景值监测</w:t>
      </w:r>
      <w:bookmarkEnd w:id="48"/>
      <w:bookmarkEnd w:id="49"/>
    </w:p>
    <w:p>
      <w:pPr>
        <w:pStyle w:val="3"/>
        <w:bidi w:val="0"/>
        <w:rPr>
          <w:lang w:eastAsia="zh-CN"/>
        </w:rPr>
      </w:pPr>
      <w:r>
        <w:rPr>
          <w:lang w:eastAsia="zh-CN"/>
        </w:rPr>
        <w:t>本工程区的水土流失背景值采取实地详查结合土壤侵蚀分类分级标准，同时咨询当地水行政主管部门和水土保持专家的意见估判的方法得出。</w:t>
      </w:r>
    </w:p>
    <w:p>
      <w:pPr>
        <w:pStyle w:val="3"/>
        <w:bidi w:val="0"/>
        <w:rPr>
          <w:rFonts w:hint="eastAsia"/>
          <w:lang w:eastAsia="zh-CN"/>
        </w:rPr>
      </w:pPr>
      <w:r>
        <w:rPr>
          <w:rFonts w:hint="eastAsia"/>
          <w:lang w:val="en-US" w:eastAsia="zh-CN"/>
        </w:rPr>
        <w:t>项目</w:t>
      </w:r>
      <w:r>
        <w:rPr>
          <w:rFonts w:hint="eastAsia"/>
          <w:lang w:eastAsia="zh-CN"/>
        </w:rPr>
        <w:t>场地原地貌为空闲地，从原始地形图看，项目区地势平坦，经加权平均后原地貌土壤侵蚀模数为</w:t>
      </w:r>
      <w:r>
        <w:rPr>
          <w:rFonts w:hint="eastAsia"/>
          <w:lang w:val="en-US" w:eastAsia="zh-CN"/>
        </w:rPr>
        <w:t>395</w:t>
      </w:r>
      <w:r>
        <w:rPr>
          <w:rFonts w:hint="eastAsia"/>
          <w:lang w:eastAsia="zh-CN"/>
        </w:rPr>
        <w:t>t/km²·a。</w:t>
      </w:r>
    </w:p>
    <w:p>
      <w:pPr>
        <w:pStyle w:val="3"/>
        <w:bidi w:val="0"/>
        <w:rPr>
          <w:lang w:eastAsia="zh-CN"/>
        </w:rPr>
      </w:pPr>
      <w:r>
        <w:rPr>
          <w:rFonts w:hint="eastAsia"/>
          <w:lang w:eastAsia="zh-CN"/>
        </w:rPr>
        <w:t>本方案在实地调查分析的基础上，参照本地区已做监测的开发建设项目土壤侵蚀模数值，并结合《土壤侵蚀分类分级标准》来确定项目区各地类土壤侵蚀模数值范围，具体</w:t>
      </w:r>
      <w:r>
        <w:rPr>
          <w:lang w:eastAsia="zh-CN"/>
        </w:rPr>
        <w:t>详见表</w:t>
      </w:r>
      <w:r>
        <w:rPr>
          <w:rFonts w:hint="eastAsia"/>
          <w:lang w:val="en-US" w:eastAsia="zh-CN"/>
        </w:rPr>
        <w:t>3-4</w:t>
      </w:r>
      <w:r>
        <w:rPr>
          <w:lang w:eastAsia="zh-CN"/>
        </w:rPr>
        <w:t>。</w:t>
      </w:r>
    </w:p>
    <w:p>
      <w:pPr>
        <w:pStyle w:val="66"/>
        <w:bidi w:val="0"/>
        <w:rPr>
          <w:rFonts w:hint="eastAsia"/>
          <w:lang w:val="en-US" w:eastAsia="zh-CN"/>
        </w:rPr>
      </w:pPr>
      <w:r>
        <w:rPr>
          <w:rFonts w:hint="eastAsia"/>
          <w:lang w:val="en-US" w:eastAsia="zh-CN"/>
        </w:rPr>
        <w:t>土壤侵蚀模数背景值 单位：t/km²•a</w:t>
      </w:r>
    </w:p>
    <w:tbl>
      <w:tblPr>
        <w:tblStyle w:val="18"/>
        <w:tblW w:w="42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75"/>
        <w:gridCol w:w="952"/>
        <w:gridCol w:w="1038"/>
        <w:gridCol w:w="1121"/>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2087" w:type="pct"/>
            <w:noWrap w:val="0"/>
            <w:tcMar>
              <w:top w:w="12" w:type="dxa"/>
              <w:left w:w="12" w:type="dxa"/>
              <w:right w:w="12" w:type="dxa"/>
            </w:tcMar>
            <w:vAlign w:val="center"/>
          </w:tcPr>
          <w:p>
            <w:pPr>
              <w:pStyle w:val="70"/>
              <w:bidi w:val="0"/>
            </w:pPr>
            <w:r>
              <w:rPr>
                <w:rFonts w:hint="eastAsia"/>
              </w:rPr>
              <w:t>项目区</w:t>
            </w:r>
          </w:p>
        </w:tc>
        <w:tc>
          <w:tcPr>
            <w:tcW w:w="668" w:type="pct"/>
            <w:noWrap w:val="0"/>
            <w:tcMar>
              <w:top w:w="12" w:type="dxa"/>
              <w:left w:w="12" w:type="dxa"/>
              <w:right w:w="12" w:type="dxa"/>
            </w:tcMar>
            <w:vAlign w:val="center"/>
          </w:tcPr>
          <w:p>
            <w:pPr>
              <w:pStyle w:val="70"/>
              <w:bidi w:val="0"/>
            </w:pPr>
            <w:r>
              <w:rPr>
                <w:rFonts w:hint="eastAsia"/>
              </w:rPr>
              <w:t>建筑</w:t>
            </w:r>
            <w:r>
              <w:rPr>
                <w:rFonts w:hint="eastAsia"/>
                <w:lang w:val="en-US" w:eastAsia="zh-CN"/>
              </w:rPr>
              <w:t>物</w:t>
            </w:r>
            <w:r>
              <w:rPr>
                <w:rFonts w:hint="eastAsia"/>
              </w:rPr>
              <w:t>区</w:t>
            </w:r>
          </w:p>
        </w:tc>
        <w:tc>
          <w:tcPr>
            <w:tcW w:w="728" w:type="pct"/>
            <w:noWrap w:val="0"/>
            <w:vAlign w:val="center"/>
          </w:tcPr>
          <w:p>
            <w:pPr>
              <w:pStyle w:val="70"/>
              <w:bidi w:val="0"/>
              <w:rPr>
                <w:rFonts w:hint="eastAsia"/>
              </w:rPr>
            </w:pPr>
            <w:r>
              <w:rPr>
                <w:rFonts w:hint="eastAsia"/>
              </w:rPr>
              <w:t>道路管线工程区</w:t>
            </w:r>
          </w:p>
        </w:tc>
        <w:tc>
          <w:tcPr>
            <w:tcW w:w="786" w:type="pct"/>
            <w:noWrap w:val="0"/>
            <w:vAlign w:val="center"/>
          </w:tcPr>
          <w:p>
            <w:pPr>
              <w:pStyle w:val="70"/>
              <w:bidi w:val="0"/>
              <w:rPr>
                <w:rFonts w:hint="eastAsia"/>
              </w:rPr>
            </w:pPr>
            <w:r>
              <w:rPr>
                <w:rFonts w:hint="eastAsia"/>
              </w:rPr>
              <w:t>绿化工程区</w:t>
            </w:r>
          </w:p>
        </w:tc>
        <w:tc>
          <w:tcPr>
            <w:tcW w:w="729" w:type="pct"/>
            <w:noWrap w:val="0"/>
            <w:vAlign w:val="center"/>
          </w:tcPr>
          <w:p>
            <w:pPr>
              <w:pStyle w:val="70"/>
              <w:bidi w:val="0"/>
            </w:pPr>
            <w:r>
              <w:rPr>
                <w:rFonts w:hint="eastAsia"/>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2087" w:type="pct"/>
            <w:noWrap w:val="0"/>
            <w:tcMar>
              <w:top w:w="12" w:type="dxa"/>
              <w:left w:w="12" w:type="dxa"/>
              <w:right w:w="12" w:type="dxa"/>
            </w:tcMar>
            <w:vAlign w:val="center"/>
          </w:tcPr>
          <w:p>
            <w:pPr>
              <w:pStyle w:val="70"/>
              <w:bidi w:val="0"/>
            </w:pPr>
            <w:r>
              <w:rPr>
                <w:rFonts w:hint="eastAsia"/>
              </w:rPr>
              <w:t>扰动地表面积</w:t>
            </w:r>
            <w:r>
              <w:t>（h</w:t>
            </w:r>
            <w:r>
              <w:rPr>
                <w:rFonts w:hint="eastAsia"/>
                <w:lang w:eastAsia="zh-CN"/>
              </w:rPr>
              <w:t>m²</w:t>
            </w:r>
            <w:r>
              <w:t>）</w:t>
            </w:r>
          </w:p>
        </w:tc>
        <w:tc>
          <w:tcPr>
            <w:tcW w:w="668" w:type="pct"/>
            <w:noWrap w:val="0"/>
            <w:tcMar>
              <w:top w:w="12" w:type="dxa"/>
              <w:left w:w="12" w:type="dxa"/>
              <w:right w:w="12" w:type="dxa"/>
            </w:tcMar>
            <w:vAlign w:val="center"/>
          </w:tcPr>
          <w:p>
            <w:pPr>
              <w:pStyle w:val="70"/>
              <w:bidi w:val="0"/>
              <w:rPr>
                <w:rFonts w:hint="default" w:eastAsia="仿宋_GB2312"/>
                <w:lang w:val="en-US" w:eastAsia="zh-CN"/>
              </w:rPr>
            </w:pPr>
            <w:r>
              <w:rPr>
                <w:rFonts w:hint="eastAsia"/>
                <w:lang w:val="en-US" w:eastAsia="zh-CN"/>
              </w:rPr>
              <w:t>2.11</w:t>
            </w:r>
          </w:p>
        </w:tc>
        <w:tc>
          <w:tcPr>
            <w:tcW w:w="728" w:type="pct"/>
            <w:noWrap w:val="0"/>
            <w:vAlign w:val="center"/>
          </w:tcPr>
          <w:p>
            <w:pPr>
              <w:pStyle w:val="70"/>
              <w:bidi w:val="0"/>
              <w:rPr>
                <w:rFonts w:hint="default" w:eastAsia="仿宋_GB2312"/>
                <w:lang w:val="en-US" w:eastAsia="zh-CN"/>
              </w:rPr>
            </w:pPr>
            <w:r>
              <w:rPr>
                <w:rFonts w:hint="eastAsia"/>
                <w:lang w:val="en-US" w:eastAsia="zh-CN"/>
              </w:rPr>
              <w:t>4.33</w:t>
            </w:r>
          </w:p>
        </w:tc>
        <w:tc>
          <w:tcPr>
            <w:tcW w:w="786" w:type="pct"/>
            <w:noWrap w:val="0"/>
            <w:vAlign w:val="center"/>
          </w:tcPr>
          <w:p>
            <w:pPr>
              <w:pStyle w:val="70"/>
              <w:bidi w:val="0"/>
              <w:rPr>
                <w:rFonts w:hint="default" w:eastAsia="仿宋_GB2312"/>
                <w:lang w:val="en-US" w:eastAsia="zh-CN"/>
              </w:rPr>
            </w:pPr>
            <w:r>
              <w:rPr>
                <w:rFonts w:hint="eastAsia"/>
                <w:lang w:val="en-US" w:eastAsia="zh-CN"/>
              </w:rPr>
              <w:t>2.76</w:t>
            </w:r>
          </w:p>
        </w:tc>
        <w:tc>
          <w:tcPr>
            <w:tcW w:w="729" w:type="pct"/>
            <w:noWrap w:val="0"/>
            <w:vAlign w:val="center"/>
          </w:tcPr>
          <w:p>
            <w:pPr>
              <w:pStyle w:val="70"/>
              <w:bidi w:val="0"/>
              <w:rPr>
                <w:rFonts w:hint="default" w:eastAsia="仿宋_GB2312"/>
                <w:lang w:val="en-US" w:eastAsia="zh-CN"/>
              </w:rPr>
            </w:pPr>
            <w:r>
              <w:rPr>
                <w:rFonts w:hint="eastAsia"/>
                <w:lang w:val="en-US" w:eastAsia="zh-CN"/>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2087" w:type="pct"/>
            <w:noWrap w:val="0"/>
            <w:tcMar>
              <w:top w:w="12" w:type="dxa"/>
              <w:left w:w="12" w:type="dxa"/>
              <w:right w:w="12" w:type="dxa"/>
            </w:tcMar>
            <w:vAlign w:val="center"/>
          </w:tcPr>
          <w:p>
            <w:pPr>
              <w:pStyle w:val="70"/>
              <w:bidi w:val="0"/>
            </w:pPr>
            <w:r>
              <w:rPr>
                <w:rFonts w:hint="eastAsia"/>
              </w:rPr>
              <w:t>加权平均侵蚀模数</w:t>
            </w:r>
            <w:r>
              <w:t>（t/k</w:t>
            </w:r>
            <w:r>
              <w:rPr>
                <w:rFonts w:hint="eastAsia"/>
                <w:lang w:eastAsia="zh-CN"/>
              </w:rPr>
              <w:t>m²</w:t>
            </w:r>
            <w:r>
              <w:t>·a）</w:t>
            </w:r>
          </w:p>
        </w:tc>
        <w:tc>
          <w:tcPr>
            <w:tcW w:w="668" w:type="pct"/>
            <w:noWrap w:val="0"/>
            <w:tcMar>
              <w:top w:w="12" w:type="dxa"/>
              <w:left w:w="12" w:type="dxa"/>
              <w:right w:w="12" w:type="dxa"/>
            </w:tcMar>
            <w:vAlign w:val="center"/>
          </w:tcPr>
          <w:p>
            <w:pPr>
              <w:pStyle w:val="70"/>
              <w:bidi w:val="0"/>
              <w:rPr>
                <w:rFonts w:hint="default" w:eastAsia="仿宋_GB2312"/>
                <w:lang w:val="en-US" w:eastAsia="zh-CN"/>
              </w:rPr>
            </w:pPr>
            <w:r>
              <w:rPr>
                <w:rFonts w:hint="eastAsia"/>
                <w:lang w:val="en-US" w:eastAsia="zh-CN"/>
              </w:rPr>
              <w:t>400</w:t>
            </w:r>
          </w:p>
        </w:tc>
        <w:tc>
          <w:tcPr>
            <w:tcW w:w="728" w:type="pct"/>
            <w:noWrap w:val="0"/>
            <w:vAlign w:val="center"/>
          </w:tcPr>
          <w:p>
            <w:pPr>
              <w:pStyle w:val="70"/>
              <w:bidi w:val="0"/>
              <w:rPr>
                <w:rFonts w:hint="default" w:eastAsia="仿宋_GB2312"/>
                <w:lang w:val="en-US" w:eastAsia="zh-CN"/>
              </w:rPr>
            </w:pPr>
            <w:r>
              <w:rPr>
                <w:rFonts w:hint="eastAsia"/>
                <w:lang w:val="en-US" w:eastAsia="zh-CN"/>
              </w:rPr>
              <w:t>387</w:t>
            </w:r>
          </w:p>
        </w:tc>
        <w:tc>
          <w:tcPr>
            <w:tcW w:w="786" w:type="pct"/>
            <w:noWrap w:val="0"/>
            <w:vAlign w:val="center"/>
          </w:tcPr>
          <w:p>
            <w:pPr>
              <w:pStyle w:val="70"/>
              <w:bidi w:val="0"/>
              <w:rPr>
                <w:rFonts w:hint="default" w:eastAsia="仿宋_GB2312"/>
                <w:lang w:val="en-US" w:eastAsia="zh-CN"/>
              </w:rPr>
            </w:pPr>
            <w:r>
              <w:rPr>
                <w:rFonts w:hint="eastAsia"/>
                <w:lang w:val="en-US" w:eastAsia="zh-CN"/>
              </w:rPr>
              <w:t>403</w:t>
            </w:r>
          </w:p>
        </w:tc>
        <w:tc>
          <w:tcPr>
            <w:tcW w:w="729" w:type="pct"/>
            <w:noWrap w:val="0"/>
            <w:vAlign w:val="center"/>
          </w:tcPr>
          <w:p>
            <w:pPr>
              <w:pStyle w:val="70"/>
              <w:bidi w:val="0"/>
              <w:rPr>
                <w:rFonts w:hint="default" w:eastAsia="仿宋_GB2312"/>
                <w:lang w:val="en-US" w:eastAsia="zh-CN"/>
              </w:rPr>
            </w:pPr>
            <w:r>
              <w:rPr>
                <w:rFonts w:hint="eastAsia"/>
                <w:lang w:val="en-US" w:eastAsia="zh-CN"/>
              </w:rPr>
              <w:t>395</w:t>
            </w:r>
          </w:p>
        </w:tc>
      </w:tr>
    </w:tbl>
    <w:p>
      <w:pPr>
        <w:pStyle w:val="3"/>
        <w:snapToGrid w:val="0"/>
        <w:spacing w:line="360" w:lineRule="auto"/>
        <w:ind w:left="0" w:firstLine="480" w:firstLineChars="200"/>
        <w:jc w:val="both"/>
        <w:rPr>
          <w:rFonts w:ascii="Times New Roman" w:hAnsi="Times New Roman" w:eastAsia="仿宋_GB2312"/>
          <w:sz w:val="24"/>
          <w:szCs w:val="32"/>
          <w:lang w:eastAsia="zh-CN"/>
        </w:rPr>
      </w:pPr>
    </w:p>
    <w:p>
      <w:pPr>
        <w:pStyle w:val="5"/>
        <w:bidi w:val="0"/>
        <w:rPr>
          <w:lang w:eastAsia="zh-CN"/>
        </w:rPr>
      </w:pPr>
      <w:bookmarkStart w:id="50" w:name="_Toc4678"/>
      <w:bookmarkStart w:id="51" w:name="_Toc7706"/>
      <w:r>
        <w:rPr>
          <w:lang w:eastAsia="zh-CN"/>
        </w:rPr>
        <w:t>建设期扰动土地面积</w:t>
      </w:r>
      <w:bookmarkEnd w:id="50"/>
      <w:bookmarkEnd w:id="51"/>
    </w:p>
    <w:p>
      <w:pPr>
        <w:pStyle w:val="3"/>
        <w:bidi w:val="0"/>
        <w:rPr>
          <w:lang w:eastAsia="zh-CN"/>
        </w:rPr>
      </w:pPr>
      <w:r>
        <w:rPr>
          <w:lang w:eastAsia="zh-CN"/>
        </w:rPr>
        <w:t>建设期实际</w:t>
      </w:r>
      <w:r>
        <w:rPr>
          <w:rFonts w:hint="eastAsia"/>
          <w:lang w:eastAsia="zh-CN"/>
        </w:rPr>
        <w:t>扰动土地面积最大为</w:t>
      </w:r>
      <w:r>
        <w:rPr>
          <w:rFonts w:hint="eastAsia"/>
          <w:lang w:val="en-US" w:eastAsia="zh-CN"/>
        </w:rPr>
        <w:t>9.20</w:t>
      </w:r>
      <w:r>
        <w:rPr>
          <w:lang w:eastAsia="zh-CN"/>
        </w:rPr>
        <w:t>hm²</w:t>
      </w:r>
      <w:r>
        <w:rPr>
          <w:rFonts w:hint="eastAsia"/>
          <w:lang w:eastAsia="zh-CN"/>
        </w:rPr>
        <w:t>，</w:t>
      </w:r>
      <w:r>
        <w:rPr>
          <w:rFonts w:hint="eastAsia"/>
          <w:lang w:val="en-US" w:eastAsia="zh-CN"/>
        </w:rPr>
        <w:t>跟</w:t>
      </w:r>
      <w:r>
        <w:rPr>
          <w:rFonts w:hint="eastAsia"/>
          <w:lang w:eastAsia="zh-CN"/>
        </w:rPr>
        <w:t>防治责任范围</w:t>
      </w:r>
      <w:r>
        <w:rPr>
          <w:rFonts w:hint="eastAsia"/>
          <w:lang w:val="en-US" w:eastAsia="zh-CN"/>
        </w:rPr>
        <w:t>相比，保持一致</w:t>
      </w:r>
      <w:r>
        <w:rPr>
          <w:rFonts w:hint="eastAsia"/>
          <w:lang w:eastAsia="zh-CN"/>
        </w:rPr>
        <w:t>。建设期扰动土地面积分时段监测如表</w:t>
      </w:r>
      <w:r>
        <w:rPr>
          <w:lang w:eastAsia="zh-CN"/>
        </w:rPr>
        <w:t>3-</w:t>
      </w:r>
      <w:r>
        <w:rPr>
          <w:rFonts w:hint="eastAsia"/>
          <w:lang w:val="en-US" w:eastAsia="zh-CN"/>
        </w:rPr>
        <w:t>5至表3-15</w:t>
      </w:r>
      <w:r>
        <w:rPr>
          <w:lang w:eastAsia="zh-CN"/>
        </w:rPr>
        <w:t>所</w:t>
      </w:r>
      <w:r>
        <w:rPr>
          <w:rFonts w:hint="eastAsia"/>
          <w:lang w:eastAsia="zh-CN"/>
        </w:rPr>
        <w:t>示。</w:t>
      </w:r>
    </w:p>
    <w:p>
      <w:pPr>
        <w:pStyle w:val="66"/>
        <w:bidi w:val="0"/>
        <w:rPr>
          <w:rFonts w:ascii="仿宋_GB2312" w:hAnsi="Times New Roman" w:eastAsia="仿宋_GB2312"/>
          <w:b/>
          <w:szCs w:val="32"/>
          <w:lang w:eastAsia="zh-CN"/>
        </w:rPr>
      </w:pPr>
      <w:r>
        <w:rPr>
          <w:rFonts w:hint="eastAsia"/>
          <w:lang w:eastAsia="zh-CN"/>
        </w:rPr>
        <w:t>建设期扰动土地面积统计表 （单位：h</w:t>
      </w:r>
      <w:r>
        <w:rPr>
          <w:lang w:eastAsia="zh-CN"/>
        </w:rPr>
        <w:t>m²</w:t>
      </w:r>
      <w:r>
        <w:rPr>
          <w:rFonts w:hint="eastAsia"/>
          <w:lang w:eastAsia="zh-CN"/>
        </w:rPr>
        <w:t>）</w:t>
      </w:r>
    </w:p>
    <w:tbl>
      <w:tblPr>
        <w:tblStyle w:val="18"/>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584"/>
        <w:gridCol w:w="584"/>
        <w:gridCol w:w="584"/>
        <w:gridCol w:w="456"/>
        <w:gridCol w:w="584"/>
        <w:gridCol w:w="584"/>
        <w:gridCol w:w="584"/>
        <w:gridCol w:w="584"/>
        <w:gridCol w:w="499"/>
        <w:gridCol w:w="560"/>
        <w:gridCol w:w="560"/>
        <w:gridCol w:w="561"/>
        <w:gridCol w:w="561"/>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58" w:type="dxa"/>
            <w:vMerge w:val="restart"/>
            <w:shd w:val="clear" w:color="auto" w:fill="auto"/>
            <w:vAlign w:val="center"/>
          </w:tcPr>
          <w:p>
            <w:pPr>
              <w:pStyle w:val="70"/>
              <w:bidi w:val="0"/>
              <w:rPr>
                <w:rFonts w:hint="default"/>
                <w:lang w:val="en-US" w:eastAsia="zh-CN"/>
              </w:rPr>
            </w:pPr>
            <w:r>
              <w:rPr>
                <w:rFonts w:hint="eastAsia"/>
                <w:lang w:val="en-US" w:eastAsia="zh-CN"/>
              </w:rPr>
              <w:t>时间</w:t>
            </w:r>
          </w:p>
        </w:tc>
        <w:tc>
          <w:tcPr>
            <w:tcW w:w="1168" w:type="dxa"/>
            <w:gridSpan w:val="2"/>
            <w:shd w:val="clear" w:color="auto" w:fill="auto"/>
            <w:vAlign w:val="center"/>
          </w:tcPr>
          <w:p>
            <w:pPr>
              <w:pStyle w:val="70"/>
              <w:bidi w:val="0"/>
              <w:rPr>
                <w:rFonts w:hint="eastAsia"/>
                <w:lang w:val="en-US" w:eastAsia="zh-CN"/>
              </w:rPr>
            </w:pPr>
            <w:r>
              <w:rPr>
                <w:rFonts w:hint="eastAsia"/>
                <w:lang w:val="en-US" w:eastAsia="zh-CN"/>
              </w:rPr>
              <w:t>2020年</w:t>
            </w:r>
          </w:p>
        </w:tc>
        <w:tc>
          <w:tcPr>
            <w:tcW w:w="2210" w:type="dxa"/>
            <w:gridSpan w:val="4"/>
            <w:shd w:val="clear" w:color="auto" w:fill="auto"/>
            <w:vAlign w:val="center"/>
          </w:tcPr>
          <w:p>
            <w:pPr>
              <w:pStyle w:val="70"/>
              <w:bidi w:val="0"/>
              <w:rPr>
                <w:rFonts w:hint="eastAsia"/>
                <w:lang w:val="en-US" w:eastAsia="zh-CN"/>
              </w:rPr>
            </w:pPr>
            <w:r>
              <w:rPr>
                <w:rFonts w:hint="eastAsia"/>
                <w:lang w:val="en-US" w:eastAsia="zh-CN"/>
              </w:rPr>
              <w:t>2021年</w:t>
            </w:r>
          </w:p>
        </w:tc>
        <w:tc>
          <w:tcPr>
            <w:tcW w:w="2186" w:type="dxa"/>
            <w:gridSpan w:val="4"/>
            <w:shd w:val="clear" w:color="auto" w:fill="auto"/>
            <w:vAlign w:val="center"/>
          </w:tcPr>
          <w:p>
            <w:pPr>
              <w:pStyle w:val="70"/>
              <w:bidi w:val="0"/>
              <w:rPr>
                <w:rFonts w:hint="eastAsia"/>
                <w:lang w:val="en-US" w:eastAsia="zh-CN"/>
              </w:rPr>
            </w:pPr>
            <w:r>
              <w:rPr>
                <w:rFonts w:hint="eastAsia"/>
                <w:lang w:val="en-US" w:eastAsia="zh-CN"/>
              </w:rPr>
              <w:t>2022年</w:t>
            </w:r>
          </w:p>
        </w:tc>
        <w:tc>
          <w:tcPr>
            <w:tcW w:w="1706" w:type="dxa"/>
            <w:gridSpan w:val="3"/>
            <w:shd w:val="clear" w:color="auto" w:fill="auto"/>
            <w:vAlign w:val="center"/>
          </w:tcPr>
          <w:p>
            <w:pPr>
              <w:pStyle w:val="70"/>
              <w:bidi w:val="0"/>
              <w:rPr>
                <w:rFonts w:hint="eastAsia"/>
                <w:lang w:val="en-US" w:eastAsia="zh-CN"/>
              </w:rPr>
            </w:pPr>
            <w:r>
              <w:rPr>
                <w:rFonts w:hint="eastAsia"/>
                <w:lang w:val="en-US" w:eastAsia="zh-CN"/>
              </w:rPr>
              <w:t>2023年</w:t>
            </w:r>
          </w:p>
        </w:tc>
        <w:tc>
          <w:tcPr>
            <w:tcW w:w="690" w:type="dxa"/>
            <w:vMerge w:val="restart"/>
            <w:shd w:val="clear" w:color="auto" w:fill="auto"/>
            <w:vAlign w:val="center"/>
          </w:tcPr>
          <w:p>
            <w:pPr>
              <w:pStyle w:val="70"/>
              <w:bidi w:val="0"/>
              <w:rPr>
                <w:lang w:eastAsia="zh-CN"/>
              </w:rPr>
            </w:pPr>
            <w:r>
              <w:rPr>
                <w:rFonts w:hint="eastAsia"/>
                <w:lang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58" w:type="dxa"/>
            <w:vMerge w:val="continue"/>
            <w:shd w:val="clear" w:color="auto" w:fill="auto"/>
            <w:vAlign w:val="center"/>
          </w:tcPr>
          <w:p>
            <w:pPr>
              <w:pStyle w:val="70"/>
              <w:bidi w:val="0"/>
              <w:rPr>
                <w:rFonts w:hint="default"/>
                <w:lang w:val="en-US" w:eastAsia="zh-CN"/>
              </w:rPr>
            </w:pPr>
          </w:p>
        </w:tc>
        <w:tc>
          <w:tcPr>
            <w:tcW w:w="584" w:type="dxa"/>
            <w:shd w:val="clear" w:color="auto" w:fill="auto"/>
            <w:vAlign w:val="center"/>
          </w:tcPr>
          <w:p>
            <w:pPr>
              <w:pStyle w:val="70"/>
              <w:bidi w:val="0"/>
              <w:rPr>
                <w:lang w:eastAsia="zh-CN"/>
              </w:rPr>
            </w:pPr>
            <w:r>
              <w:rPr>
                <w:rFonts w:hint="eastAsia"/>
                <w:lang w:val="en-US" w:eastAsia="zh-CN"/>
              </w:rPr>
              <w:t>三季度</w:t>
            </w:r>
          </w:p>
        </w:tc>
        <w:tc>
          <w:tcPr>
            <w:tcW w:w="584" w:type="dxa"/>
            <w:shd w:val="clear" w:color="auto" w:fill="auto"/>
            <w:vAlign w:val="center"/>
          </w:tcPr>
          <w:p>
            <w:pPr>
              <w:pStyle w:val="70"/>
              <w:bidi w:val="0"/>
              <w:rPr>
                <w:lang w:eastAsia="zh-CN"/>
              </w:rPr>
            </w:pPr>
            <w:r>
              <w:rPr>
                <w:rFonts w:hint="eastAsia"/>
                <w:lang w:val="en-US" w:eastAsia="zh-CN"/>
              </w:rPr>
              <w:t>四季度</w:t>
            </w:r>
          </w:p>
        </w:tc>
        <w:tc>
          <w:tcPr>
            <w:tcW w:w="584"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r>
              <w:rPr>
                <w:rFonts w:hint="eastAsia"/>
                <w:lang w:val="en-US" w:eastAsia="zh-CN"/>
              </w:rPr>
              <w:t>一季度</w:t>
            </w:r>
          </w:p>
        </w:tc>
        <w:tc>
          <w:tcPr>
            <w:tcW w:w="458"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r>
              <w:rPr>
                <w:rFonts w:hint="eastAsia"/>
                <w:lang w:val="en-US" w:eastAsia="zh-CN"/>
              </w:rPr>
              <w:t>二季度</w:t>
            </w:r>
          </w:p>
        </w:tc>
        <w:tc>
          <w:tcPr>
            <w:tcW w:w="584" w:type="dxa"/>
            <w:shd w:val="clear" w:color="auto" w:fill="auto"/>
            <w:vAlign w:val="center"/>
          </w:tcPr>
          <w:p>
            <w:pPr>
              <w:pStyle w:val="70"/>
              <w:bidi w:val="0"/>
              <w:rPr>
                <w:rFonts w:hint="eastAsia"/>
                <w:lang w:val="en-US" w:eastAsia="zh-CN"/>
              </w:rPr>
            </w:pPr>
            <w:r>
              <w:rPr>
                <w:rFonts w:hint="eastAsia"/>
                <w:lang w:val="en-US" w:eastAsia="zh-CN"/>
              </w:rPr>
              <w:t>三季度</w:t>
            </w:r>
          </w:p>
        </w:tc>
        <w:tc>
          <w:tcPr>
            <w:tcW w:w="584" w:type="dxa"/>
            <w:shd w:val="clear" w:color="auto" w:fill="auto"/>
            <w:vAlign w:val="center"/>
          </w:tcPr>
          <w:p>
            <w:pPr>
              <w:pStyle w:val="70"/>
              <w:bidi w:val="0"/>
              <w:rPr>
                <w:rFonts w:hint="eastAsia"/>
                <w:lang w:val="en-US" w:eastAsia="zh-CN"/>
              </w:rPr>
            </w:pPr>
            <w:r>
              <w:rPr>
                <w:rFonts w:hint="eastAsia"/>
                <w:lang w:val="en-US" w:eastAsia="zh-CN"/>
              </w:rPr>
              <w:t>四季度</w:t>
            </w:r>
          </w:p>
        </w:tc>
        <w:tc>
          <w:tcPr>
            <w:tcW w:w="584" w:type="dxa"/>
            <w:shd w:val="clear" w:color="auto" w:fill="auto"/>
            <w:vAlign w:val="center"/>
          </w:tcPr>
          <w:p>
            <w:pPr>
              <w:pStyle w:val="70"/>
              <w:bidi w:val="0"/>
              <w:rPr>
                <w:rFonts w:hint="eastAsia"/>
                <w:lang w:val="en-US" w:eastAsia="zh-CN"/>
              </w:rPr>
            </w:pPr>
            <w:r>
              <w:rPr>
                <w:rFonts w:hint="eastAsia"/>
                <w:lang w:val="en-US" w:eastAsia="zh-CN"/>
              </w:rPr>
              <w:t>一季度</w:t>
            </w:r>
          </w:p>
        </w:tc>
        <w:tc>
          <w:tcPr>
            <w:tcW w:w="531" w:type="dxa"/>
            <w:shd w:val="clear" w:color="auto" w:fill="auto"/>
            <w:vAlign w:val="center"/>
          </w:tcPr>
          <w:p>
            <w:pPr>
              <w:pStyle w:val="70"/>
              <w:bidi w:val="0"/>
              <w:rPr>
                <w:rFonts w:hint="eastAsia"/>
                <w:lang w:val="en-US" w:eastAsia="zh-CN"/>
              </w:rPr>
            </w:pPr>
            <w:r>
              <w:rPr>
                <w:rFonts w:hint="eastAsia"/>
                <w:lang w:val="en-US" w:eastAsia="zh-CN"/>
              </w:rPr>
              <w:t>二季度</w:t>
            </w:r>
          </w:p>
        </w:tc>
        <w:tc>
          <w:tcPr>
            <w:tcW w:w="503" w:type="dxa"/>
            <w:shd w:val="clear" w:color="auto" w:fill="auto"/>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en-US" w:eastAsia="zh-CN"/>
              </w:rPr>
              <w:t>三季度</w:t>
            </w:r>
          </w:p>
        </w:tc>
        <w:tc>
          <w:tcPr>
            <w:tcW w:w="568" w:type="dxa"/>
            <w:shd w:val="clear" w:color="auto" w:fill="auto"/>
            <w:vAlign w:val="center"/>
          </w:tcPr>
          <w:p>
            <w:pPr>
              <w:pStyle w:val="70"/>
              <w:bidi w:val="0"/>
              <w:rPr>
                <w:rFonts w:hint="eastAsia"/>
                <w:lang w:val="en-US" w:eastAsia="zh-CN"/>
              </w:rPr>
            </w:pPr>
            <w:r>
              <w:rPr>
                <w:rFonts w:hint="eastAsia"/>
                <w:lang w:val="en-US" w:eastAsia="zh-CN"/>
              </w:rPr>
              <w:t>四季度</w:t>
            </w:r>
          </w:p>
        </w:tc>
        <w:tc>
          <w:tcPr>
            <w:tcW w:w="568" w:type="dxa"/>
            <w:shd w:val="clear" w:color="auto" w:fill="auto"/>
            <w:vAlign w:val="center"/>
          </w:tcPr>
          <w:p>
            <w:pPr>
              <w:pStyle w:val="70"/>
              <w:bidi w:val="0"/>
              <w:rPr>
                <w:rFonts w:hint="eastAsia"/>
                <w:lang w:val="en-US" w:eastAsia="zh-CN"/>
              </w:rPr>
            </w:pPr>
            <w:r>
              <w:rPr>
                <w:rFonts w:hint="eastAsia"/>
                <w:lang w:val="en-US" w:eastAsia="zh-CN"/>
              </w:rPr>
              <w:t>一季度</w:t>
            </w:r>
          </w:p>
        </w:tc>
        <w:tc>
          <w:tcPr>
            <w:tcW w:w="569" w:type="dxa"/>
            <w:shd w:val="clear" w:color="auto" w:fill="auto"/>
            <w:vAlign w:val="center"/>
          </w:tcPr>
          <w:p>
            <w:pPr>
              <w:pStyle w:val="70"/>
              <w:bidi w:val="0"/>
              <w:rPr>
                <w:rFonts w:hint="eastAsia"/>
                <w:lang w:val="en-US" w:eastAsia="zh-CN"/>
              </w:rPr>
            </w:pPr>
            <w:r>
              <w:rPr>
                <w:rFonts w:hint="eastAsia"/>
                <w:lang w:val="en-US" w:eastAsia="zh-CN"/>
              </w:rPr>
              <w:t>二季度</w:t>
            </w:r>
          </w:p>
        </w:tc>
        <w:tc>
          <w:tcPr>
            <w:tcW w:w="569" w:type="dxa"/>
            <w:shd w:val="clear" w:color="auto" w:fill="auto"/>
            <w:vAlign w:val="center"/>
          </w:tcPr>
          <w:p>
            <w:pPr>
              <w:pStyle w:val="70"/>
              <w:bidi w:val="0"/>
              <w:rPr>
                <w:rFonts w:hint="eastAsia"/>
                <w:lang w:val="en-US" w:eastAsia="zh-CN"/>
              </w:rPr>
            </w:pPr>
            <w:r>
              <w:rPr>
                <w:rFonts w:hint="eastAsia"/>
                <w:lang w:val="en-US" w:eastAsia="zh-CN"/>
              </w:rPr>
              <w:t>三季度</w:t>
            </w:r>
          </w:p>
        </w:tc>
        <w:tc>
          <w:tcPr>
            <w:tcW w:w="690" w:type="dxa"/>
            <w:vMerge w:val="continue"/>
            <w:shd w:val="clear" w:color="auto" w:fill="auto"/>
            <w:vAlign w:val="center"/>
          </w:tcPr>
          <w:p>
            <w:pPr>
              <w:pStyle w:val="70"/>
              <w:bidi w:val="0"/>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58" w:type="dxa"/>
            <w:shd w:val="clear" w:color="auto" w:fill="auto"/>
            <w:vAlign w:val="center"/>
          </w:tcPr>
          <w:p>
            <w:pPr>
              <w:pStyle w:val="70"/>
              <w:bidi w:val="0"/>
              <w:rPr>
                <w:rFonts w:hint="eastAsia"/>
                <w:lang w:val="zh-CN" w:eastAsia="zh-CN"/>
              </w:rPr>
            </w:pPr>
            <w:r>
              <w:rPr>
                <w:rFonts w:hint="eastAsia"/>
                <w:lang w:val="zh-CN" w:eastAsia="zh-CN"/>
              </w:rPr>
              <w:t>扰动面积</w:t>
            </w:r>
          </w:p>
        </w:tc>
        <w:tc>
          <w:tcPr>
            <w:tcW w:w="584" w:type="dxa"/>
            <w:shd w:val="clear" w:color="auto" w:fill="auto"/>
            <w:vAlign w:val="center"/>
          </w:tcPr>
          <w:p>
            <w:pPr>
              <w:pStyle w:val="70"/>
              <w:bidi w:val="0"/>
              <w:rPr>
                <w:rFonts w:hint="default"/>
                <w:lang w:val="en-US" w:eastAsia="zh-CN"/>
              </w:rPr>
            </w:pPr>
            <w:r>
              <w:rPr>
                <w:rFonts w:hint="eastAsia"/>
                <w:lang w:val="en-US" w:eastAsia="zh-CN"/>
              </w:rPr>
              <w:t>1.10</w:t>
            </w:r>
          </w:p>
        </w:tc>
        <w:tc>
          <w:tcPr>
            <w:tcW w:w="584" w:type="dxa"/>
            <w:shd w:val="clear" w:color="auto" w:fill="auto"/>
            <w:vAlign w:val="center"/>
          </w:tcPr>
          <w:p>
            <w:pPr>
              <w:pStyle w:val="70"/>
              <w:bidi w:val="0"/>
              <w:rPr>
                <w:rFonts w:hint="default"/>
                <w:lang w:val="en-US" w:eastAsia="zh-CN"/>
              </w:rPr>
            </w:pPr>
            <w:r>
              <w:rPr>
                <w:rFonts w:hint="eastAsia"/>
                <w:lang w:val="en-US" w:eastAsia="zh-CN"/>
              </w:rPr>
              <w:t>0.53</w:t>
            </w:r>
          </w:p>
        </w:tc>
        <w:tc>
          <w:tcPr>
            <w:tcW w:w="584" w:type="dxa"/>
            <w:shd w:val="clear" w:color="auto" w:fill="auto"/>
            <w:vAlign w:val="center"/>
          </w:tcPr>
          <w:p>
            <w:pPr>
              <w:pStyle w:val="70"/>
              <w:bidi w:val="0"/>
              <w:rPr>
                <w:rFonts w:hint="default"/>
                <w:lang w:val="en-US" w:eastAsia="zh-CN"/>
              </w:rPr>
            </w:pPr>
            <w:r>
              <w:rPr>
                <w:rFonts w:hint="eastAsia"/>
                <w:lang w:val="en-US" w:eastAsia="zh-CN"/>
              </w:rPr>
              <w:t>3.80</w:t>
            </w:r>
          </w:p>
        </w:tc>
        <w:tc>
          <w:tcPr>
            <w:tcW w:w="458" w:type="dxa"/>
            <w:shd w:val="clear" w:color="auto" w:fill="auto"/>
            <w:vAlign w:val="center"/>
          </w:tcPr>
          <w:p>
            <w:pPr>
              <w:pStyle w:val="70"/>
              <w:bidi w:val="0"/>
              <w:rPr>
                <w:rFonts w:hint="default"/>
                <w:lang w:val="en-US" w:eastAsia="zh-CN"/>
              </w:rPr>
            </w:pPr>
            <w:r>
              <w:rPr>
                <w:rFonts w:hint="eastAsia"/>
                <w:lang w:val="en-US" w:eastAsia="zh-CN"/>
              </w:rPr>
              <w:t>0</w:t>
            </w:r>
          </w:p>
        </w:tc>
        <w:tc>
          <w:tcPr>
            <w:tcW w:w="584" w:type="dxa"/>
            <w:shd w:val="clear" w:color="auto" w:fill="auto"/>
            <w:vAlign w:val="center"/>
          </w:tcPr>
          <w:p>
            <w:pPr>
              <w:pStyle w:val="70"/>
              <w:bidi w:val="0"/>
              <w:rPr>
                <w:rFonts w:hint="default"/>
                <w:lang w:val="en-US" w:eastAsia="zh-CN"/>
              </w:rPr>
            </w:pPr>
            <w:r>
              <w:rPr>
                <w:rFonts w:hint="eastAsia"/>
                <w:lang w:val="en-US" w:eastAsia="zh-CN"/>
              </w:rPr>
              <w:t>1.84</w:t>
            </w:r>
          </w:p>
        </w:tc>
        <w:tc>
          <w:tcPr>
            <w:tcW w:w="584" w:type="dxa"/>
            <w:shd w:val="clear" w:color="auto" w:fill="auto"/>
            <w:vAlign w:val="center"/>
          </w:tcPr>
          <w:p>
            <w:pPr>
              <w:pStyle w:val="70"/>
              <w:bidi w:val="0"/>
              <w:rPr>
                <w:rFonts w:hint="default"/>
                <w:lang w:val="en-US" w:eastAsia="zh-CN"/>
              </w:rPr>
            </w:pPr>
            <w:r>
              <w:rPr>
                <w:rFonts w:hint="eastAsia"/>
                <w:lang w:val="en-US" w:eastAsia="zh-CN"/>
              </w:rPr>
              <w:t>0.77</w:t>
            </w:r>
          </w:p>
        </w:tc>
        <w:tc>
          <w:tcPr>
            <w:tcW w:w="584" w:type="dxa"/>
            <w:shd w:val="clear" w:color="auto" w:fill="auto"/>
            <w:vAlign w:val="center"/>
          </w:tcPr>
          <w:p>
            <w:pPr>
              <w:pStyle w:val="70"/>
              <w:bidi w:val="0"/>
              <w:rPr>
                <w:rFonts w:hint="default"/>
                <w:lang w:val="en-US" w:eastAsia="zh-CN"/>
              </w:rPr>
            </w:pPr>
            <w:r>
              <w:rPr>
                <w:rFonts w:hint="eastAsia"/>
                <w:lang w:val="en-US" w:eastAsia="zh-CN"/>
              </w:rPr>
              <w:t>0.57</w:t>
            </w:r>
          </w:p>
        </w:tc>
        <w:tc>
          <w:tcPr>
            <w:tcW w:w="531" w:type="dxa"/>
            <w:shd w:val="clear" w:color="auto" w:fill="auto"/>
            <w:vAlign w:val="center"/>
          </w:tcPr>
          <w:p>
            <w:pPr>
              <w:pStyle w:val="70"/>
              <w:bidi w:val="0"/>
              <w:rPr>
                <w:rFonts w:hint="default"/>
                <w:lang w:val="en-US" w:eastAsia="zh-CN"/>
              </w:rPr>
            </w:pPr>
            <w:r>
              <w:rPr>
                <w:rFonts w:hint="eastAsia"/>
                <w:lang w:val="en-US" w:eastAsia="zh-CN"/>
              </w:rPr>
              <w:t>0.59</w:t>
            </w:r>
          </w:p>
        </w:tc>
        <w:tc>
          <w:tcPr>
            <w:tcW w:w="503" w:type="dxa"/>
            <w:shd w:val="clear" w:color="auto" w:fill="auto"/>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en-US" w:eastAsia="zh-CN"/>
              </w:rPr>
              <w:t>0</w:t>
            </w:r>
          </w:p>
        </w:tc>
        <w:tc>
          <w:tcPr>
            <w:tcW w:w="568" w:type="dxa"/>
            <w:shd w:val="clear" w:color="auto" w:fill="auto"/>
            <w:vAlign w:val="center"/>
          </w:tcPr>
          <w:p>
            <w:pPr>
              <w:pStyle w:val="70"/>
              <w:bidi w:val="0"/>
              <w:rPr>
                <w:rFonts w:hint="default"/>
                <w:lang w:val="en-US" w:eastAsia="zh-CN"/>
              </w:rPr>
            </w:pPr>
            <w:r>
              <w:rPr>
                <w:rFonts w:hint="eastAsia"/>
                <w:lang w:val="en-US" w:eastAsia="zh-CN"/>
              </w:rPr>
              <w:t>0</w:t>
            </w:r>
          </w:p>
        </w:tc>
        <w:tc>
          <w:tcPr>
            <w:tcW w:w="568" w:type="dxa"/>
            <w:shd w:val="clear" w:color="auto" w:fill="auto"/>
            <w:vAlign w:val="center"/>
          </w:tcPr>
          <w:p>
            <w:pPr>
              <w:pStyle w:val="70"/>
              <w:bidi w:val="0"/>
              <w:rPr>
                <w:rFonts w:hint="default"/>
                <w:lang w:val="en-US" w:eastAsia="zh-CN"/>
              </w:rPr>
            </w:pPr>
            <w:r>
              <w:rPr>
                <w:rFonts w:hint="eastAsia"/>
                <w:lang w:val="en-US" w:eastAsia="zh-CN"/>
              </w:rPr>
              <w:t>0</w:t>
            </w:r>
          </w:p>
        </w:tc>
        <w:tc>
          <w:tcPr>
            <w:tcW w:w="569" w:type="dxa"/>
            <w:shd w:val="clear" w:color="auto" w:fill="auto"/>
            <w:vAlign w:val="center"/>
          </w:tcPr>
          <w:p>
            <w:pPr>
              <w:pStyle w:val="70"/>
              <w:bidi w:val="0"/>
              <w:rPr>
                <w:rFonts w:hint="default"/>
                <w:lang w:val="en-US" w:eastAsia="zh-CN"/>
              </w:rPr>
            </w:pPr>
            <w:r>
              <w:rPr>
                <w:rFonts w:hint="eastAsia"/>
                <w:lang w:val="en-US" w:eastAsia="zh-CN"/>
              </w:rPr>
              <w:t>0</w:t>
            </w:r>
          </w:p>
        </w:tc>
        <w:tc>
          <w:tcPr>
            <w:tcW w:w="569" w:type="dxa"/>
            <w:shd w:val="clear" w:color="auto" w:fill="auto"/>
            <w:vAlign w:val="center"/>
          </w:tcPr>
          <w:p>
            <w:pPr>
              <w:pStyle w:val="70"/>
              <w:bidi w:val="0"/>
              <w:rPr>
                <w:rFonts w:hint="default"/>
                <w:lang w:val="en-US" w:eastAsia="zh-CN"/>
              </w:rPr>
            </w:pPr>
            <w:r>
              <w:rPr>
                <w:rFonts w:hint="eastAsia"/>
                <w:lang w:val="en-US" w:eastAsia="zh-CN"/>
              </w:rPr>
              <w:t>0</w:t>
            </w:r>
          </w:p>
        </w:tc>
        <w:tc>
          <w:tcPr>
            <w:tcW w:w="690" w:type="dxa"/>
            <w:shd w:val="clear" w:color="auto" w:fill="auto"/>
            <w:vAlign w:val="center"/>
          </w:tcPr>
          <w:p>
            <w:pPr>
              <w:pStyle w:val="70"/>
              <w:bidi w:val="0"/>
              <w:rPr>
                <w:rFonts w:hint="default"/>
                <w:lang w:val="en-US" w:eastAsia="zh-CN"/>
              </w:rPr>
            </w:pPr>
            <w:r>
              <w:rPr>
                <w:rFonts w:hint="eastAsia"/>
                <w:lang w:val="en-US" w:eastAsia="zh-CN"/>
              </w:rPr>
              <w:t>9.20</w:t>
            </w:r>
          </w:p>
        </w:tc>
      </w:tr>
    </w:tbl>
    <w:p>
      <w:pPr>
        <w:pStyle w:val="3"/>
        <w:bidi w:val="0"/>
        <w:rPr>
          <w:lang w:eastAsia="zh-CN"/>
        </w:rPr>
      </w:pPr>
      <w:bookmarkStart w:id="52" w:name="_Toc19519"/>
    </w:p>
    <w:p>
      <w:pPr>
        <w:pStyle w:val="3"/>
        <w:bidi w:val="0"/>
        <w:rPr>
          <w:lang w:eastAsia="zh-CN"/>
        </w:rPr>
      </w:pPr>
    </w:p>
    <w:p>
      <w:pPr>
        <w:pStyle w:val="66"/>
        <w:bidi w:val="0"/>
        <w:rPr>
          <w:lang w:eastAsia="zh-CN"/>
        </w:rPr>
      </w:pPr>
      <w:r>
        <w:rPr>
          <w:rFonts w:hint="eastAsia"/>
          <w:lang w:val="en-US" w:eastAsia="zh-CN"/>
        </w:rPr>
        <w:t xml:space="preserve">  2020年三季度扰动土地面积统计表（单位：hm²）</w:t>
      </w:r>
    </w:p>
    <w:tbl>
      <w:tblPr>
        <w:tblStyle w:val="18"/>
        <w:tblW w:w="823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4"/>
        <w:gridCol w:w="1361"/>
        <w:gridCol w:w="1177"/>
        <w:gridCol w:w="1177"/>
        <w:gridCol w:w="1177"/>
        <w:gridCol w:w="1735"/>
        <w:gridCol w:w="1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序号</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分</w:t>
            </w:r>
            <w:r>
              <w:rPr>
                <w:rFonts w:hint="default"/>
                <w:lang w:val="en-US" w:eastAsia="zh-CN"/>
              </w:rPr>
              <w:t xml:space="preserve">  </w:t>
            </w:r>
            <w:r>
              <w:rPr>
                <w:rFonts w:hint="eastAsia"/>
                <w:lang w:val="en-US" w:eastAsia="zh-CN"/>
              </w:rPr>
              <w:t>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设计扰动面积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本季度新增扰动面积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累计扰动面积（</w:t>
            </w:r>
            <w:r>
              <w:rPr>
                <w:rFonts w:hint="default"/>
                <w:lang w:val="en-US" w:eastAsia="zh-CN"/>
              </w:rPr>
              <w:t>hm²</w:t>
            </w:r>
            <w:r>
              <w:rPr>
                <w:rFonts w:hint="eastAsia"/>
                <w:lang w:val="en-US" w:eastAsia="zh-CN"/>
              </w:rPr>
              <w:t>）</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永久建筑及硬化面积</w:t>
            </w:r>
            <w:r>
              <w:rPr>
                <w:rFonts w:hint="eastAsia"/>
                <w:lang w:val="en-US" w:eastAsia="zh-CN"/>
              </w:rPr>
              <w:t>（含平整）</w:t>
            </w:r>
            <w:r>
              <w:rPr>
                <w:rFonts w:hint="default"/>
                <w:lang w:val="en-US" w:eastAsia="zh-CN"/>
              </w:rPr>
              <w:t>（h</w:t>
            </w:r>
            <w:r>
              <w:rPr>
                <w:rFonts w:hint="eastAsia"/>
                <w:lang w:val="en-US" w:eastAsia="zh-CN"/>
              </w:rPr>
              <w:t>m²</w:t>
            </w:r>
            <w:r>
              <w:rPr>
                <w:rFonts w:hint="default"/>
                <w:lang w:val="en-US" w:eastAsia="zh-CN"/>
              </w:rPr>
              <w:t>）</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eastAsia="zh-CN"/>
              </w:rPr>
            </w:pPr>
            <w:r>
              <w:rPr>
                <w:rFonts w:hint="eastAsia"/>
                <w:lang w:val="en-US" w:eastAsia="zh-CN"/>
              </w:rPr>
              <w:t>土壤</w:t>
            </w:r>
            <w:r>
              <w:rPr>
                <w:rFonts w:hint="default"/>
                <w:lang w:val="en-US" w:eastAsia="zh-CN"/>
              </w:rPr>
              <w:t>流失面积</w:t>
            </w:r>
          </w:p>
          <w:p>
            <w:pPr>
              <w:pStyle w:val="47"/>
              <w:bidi w:val="0"/>
              <w:rPr>
                <w:rFonts w:hint="eastAsia"/>
              </w:rPr>
            </w:pPr>
            <w:r>
              <w:rPr>
                <w:rFonts w:hint="default"/>
                <w:lang w:val="en-US" w:eastAsia="zh-CN"/>
              </w:rPr>
              <w:t>（h</w:t>
            </w:r>
            <w:r>
              <w:rPr>
                <w:rFonts w:hint="eastAsia"/>
                <w:lang w:val="en-US" w:eastAsia="zh-CN"/>
              </w:rPr>
              <w:t>m²</w:t>
            </w: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建筑物区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2.11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0.15</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0.05</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2</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道路管线工程区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default"/>
                <w:lang w:val="en-US" w:eastAsia="zh-CN"/>
              </w:rPr>
              <w:t>3.03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0.09</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0.04</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3</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绿化工程区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2.36</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施工场地区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default"/>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0.14</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0.08</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5</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rPr>
            </w:pPr>
            <w:r>
              <w:rPr>
                <w:rFonts w:hint="default"/>
                <w:lang w:val="en-US" w:eastAsia="zh-CN"/>
              </w:rPr>
              <w:t>施工便道</w:t>
            </w:r>
            <w:r>
              <w:rPr>
                <w:rFonts w:hint="eastAsia"/>
                <w:lang w:val="en-US" w:eastAsia="zh-CN"/>
              </w:rPr>
              <w:t>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default"/>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0.12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0.04</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6</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临时堆土区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0.4</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合计</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9.2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1.1</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0.21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0.89</w:t>
            </w:r>
          </w:p>
        </w:tc>
      </w:tr>
    </w:tbl>
    <w:p>
      <w:pPr>
        <w:pStyle w:val="66"/>
        <w:numPr>
          <w:ilvl w:val="6"/>
          <w:numId w:val="0"/>
        </w:numPr>
        <w:bidi w:val="0"/>
        <w:ind w:leftChars="0"/>
        <w:jc w:val="both"/>
        <w:rPr>
          <w:lang w:eastAsia="zh-CN"/>
        </w:rPr>
      </w:pPr>
    </w:p>
    <w:p>
      <w:pPr>
        <w:pStyle w:val="66"/>
        <w:bidi w:val="0"/>
        <w:rPr>
          <w:lang w:eastAsia="zh-CN"/>
        </w:rPr>
      </w:pPr>
      <w:r>
        <w:rPr>
          <w:rFonts w:hint="eastAsia"/>
          <w:lang w:val="en-US" w:eastAsia="zh-CN"/>
        </w:rPr>
        <w:t xml:space="preserve">  2020年四季度扰动土地面积统计表（单位：hm²）</w:t>
      </w:r>
    </w:p>
    <w:tbl>
      <w:tblPr>
        <w:tblStyle w:val="18"/>
        <w:tblW w:w="823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4"/>
        <w:gridCol w:w="1361"/>
        <w:gridCol w:w="1177"/>
        <w:gridCol w:w="1177"/>
        <w:gridCol w:w="1177"/>
        <w:gridCol w:w="1735"/>
        <w:gridCol w:w="1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序号</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分</w:t>
            </w:r>
            <w:r>
              <w:rPr>
                <w:rFonts w:hint="default"/>
                <w:lang w:val="en-US" w:eastAsia="zh-CN"/>
              </w:rPr>
              <w:t xml:space="preserve">  </w:t>
            </w:r>
            <w:r>
              <w:rPr>
                <w:rFonts w:hint="eastAsia"/>
                <w:lang w:val="en-US" w:eastAsia="zh-CN"/>
              </w:rPr>
              <w:t>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设计扰动面积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本季度新增扰动面积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累计扰动面积（</w:t>
            </w:r>
            <w:r>
              <w:rPr>
                <w:rFonts w:hint="default"/>
                <w:lang w:val="en-US" w:eastAsia="zh-CN"/>
              </w:rPr>
              <w:t>hm²</w:t>
            </w:r>
            <w:r>
              <w:rPr>
                <w:rFonts w:hint="eastAsia"/>
                <w:lang w:val="en-US" w:eastAsia="zh-CN"/>
              </w:rPr>
              <w:t>）</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永久建筑及硬化面积</w:t>
            </w:r>
            <w:r>
              <w:rPr>
                <w:rFonts w:hint="eastAsia"/>
                <w:lang w:val="en-US" w:eastAsia="zh-CN"/>
              </w:rPr>
              <w:t>（含平整）</w:t>
            </w:r>
            <w:r>
              <w:rPr>
                <w:rFonts w:hint="default"/>
                <w:lang w:val="en-US" w:eastAsia="zh-CN"/>
              </w:rPr>
              <w:t>（h</w:t>
            </w:r>
            <w:r>
              <w:rPr>
                <w:rFonts w:hint="eastAsia"/>
                <w:lang w:val="en-US" w:eastAsia="zh-CN"/>
              </w:rPr>
              <w:t>m²</w:t>
            </w:r>
            <w:r>
              <w:rPr>
                <w:rFonts w:hint="default"/>
                <w:lang w:val="en-US" w:eastAsia="zh-CN"/>
              </w:rPr>
              <w:t>）</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eastAsia="zh-CN"/>
              </w:rPr>
            </w:pPr>
            <w:r>
              <w:rPr>
                <w:rFonts w:hint="eastAsia"/>
                <w:lang w:val="en-US" w:eastAsia="zh-CN"/>
              </w:rPr>
              <w:t>土壤</w:t>
            </w:r>
            <w:r>
              <w:rPr>
                <w:rFonts w:hint="default"/>
                <w:lang w:val="en-US" w:eastAsia="zh-CN"/>
              </w:rPr>
              <w:t>流失面积</w:t>
            </w:r>
          </w:p>
          <w:p>
            <w:pPr>
              <w:pStyle w:val="47"/>
              <w:bidi w:val="0"/>
              <w:rPr>
                <w:rFonts w:hint="eastAsia"/>
              </w:rPr>
            </w:pPr>
            <w:r>
              <w:rPr>
                <w:rFonts w:hint="default"/>
                <w:lang w:val="en-US" w:eastAsia="zh-CN"/>
              </w:rPr>
              <w:t>（h</w:t>
            </w:r>
            <w:r>
              <w:rPr>
                <w:rFonts w:hint="eastAsia"/>
                <w:lang w:val="en-US" w:eastAsia="zh-CN"/>
              </w:rPr>
              <w:t>m²</w:t>
            </w: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建筑物区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0.12</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0.27</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道路管线工程区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3.03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0.08</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0.17</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0.08</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3</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绿化工程区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2.36</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施工场地区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0.06</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0.15</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5</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rPr>
            </w:pPr>
            <w:r>
              <w:rPr>
                <w:rFonts w:hint="eastAsia"/>
                <w:lang w:val="en-US" w:eastAsia="zh-CN"/>
              </w:rPr>
              <w:t>施工便道区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0.07</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0.19</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0.15</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6</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临时堆土区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0.6</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合计</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9.2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0.53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1.63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0.8</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0.83</w:t>
            </w:r>
          </w:p>
        </w:tc>
      </w:tr>
    </w:tbl>
    <w:p>
      <w:pPr>
        <w:pStyle w:val="3"/>
        <w:ind w:left="0" w:leftChars="0" w:firstLine="0" w:firstLineChars="0"/>
        <w:jc w:val="center"/>
        <w:rPr>
          <w:lang w:eastAsia="zh-CN"/>
        </w:rPr>
      </w:pPr>
    </w:p>
    <w:p>
      <w:pPr>
        <w:pStyle w:val="66"/>
        <w:bidi w:val="0"/>
        <w:rPr>
          <w:lang w:eastAsia="zh-CN"/>
        </w:rPr>
      </w:pPr>
      <w:r>
        <w:rPr>
          <w:rFonts w:hint="eastAsia"/>
          <w:lang w:val="en-US" w:eastAsia="zh-CN"/>
        </w:rPr>
        <w:t xml:space="preserve">  2021年一季度扰动土地面积统计表（单位：hm²）</w:t>
      </w:r>
    </w:p>
    <w:tbl>
      <w:tblPr>
        <w:tblStyle w:val="18"/>
        <w:tblW w:w="823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4"/>
        <w:gridCol w:w="1361"/>
        <w:gridCol w:w="1177"/>
        <w:gridCol w:w="1177"/>
        <w:gridCol w:w="1177"/>
        <w:gridCol w:w="1735"/>
        <w:gridCol w:w="1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9"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序号</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分</w:t>
            </w:r>
            <w:r>
              <w:rPr>
                <w:rFonts w:hint="default"/>
                <w:lang w:val="en-US" w:eastAsia="zh-CN"/>
              </w:rPr>
              <w:t xml:space="preserve">  </w:t>
            </w:r>
            <w:r>
              <w:rPr>
                <w:rFonts w:hint="eastAsia"/>
                <w:lang w:val="en-US" w:eastAsia="zh-CN"/>
              </w:rPr>
              <w:t>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设计扰动面积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本季度新增扰动面积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累计扰动面积（</w:t>
            </w:r>
            <w:r>
              <w:rPr>
                <w:rFonts w:hint="default"/>
                <w:lang w:val="en-US" w:eastAsia="zh-CN"/>
              </w:rPr>
              <w:t>hm²</w:t>
            </w:r>
            <w:r>
              <w:rPr>
                <w:rFonts w:hint="eastAsia"/>
                <w:lang w:val="en-US" w:eastAsia="zh-CN"/>
              </w:rPr>
              <w:t>）</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永久建筑及硬化面积</w:t>
            </w:r>
            <w:r>
              <w:rPr>
                <w:rFonts w:hint="eastAsia"/>
                <w:lang w:val="en-US" w:eastAsia="zh-CN"/>
              </w:rPr>
              <w:t>（含平整）</w:t>
            </w:r>
            <w:r>
              <w:rPr>
                <w:rFonts w:hint="default"/>
                <w:lang w:val="en-US" w:eastAsia="zh-CN"/>
              </w:rPr>
              <w:t>（h</w:t>
            </w:r>
            <w:r>
              <w:rPr>
                <w:rFonts w:hint="eastAsia"/>
                <w:lang w:val="en-US" w:eastAsia="zh-CN"/>
              </w:rPr>
              <w:t>m²</w:t>
            </w:r>
            <w:r>
              <w:rPr>
                <w:rFonts w:hint="default"/>
                <w:lang w:val="en-US" w:eastAsia="zh-CN"/>
              </w:rPr>
              <w:t>）</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eastAsia="zh-CN"/>
              </w:rPr>
            </w:pPr>
            <w:r>
              <w:rPr>
                <w:rFonts w:hint="eastAsia"/>
                <w:lang w:val="en-US" w:eastAsia="zh-CN"/>
              </w:rPr>
              <w:t>土壤</w:t>
            </w:r>
            <w:r>
              <w:rPr>
                <w:rFonts w:hint="default"/>
                <w:lang w:val="en-US" w:eastAsia="zh-CN"/>
              </w:rPr>
              <w:t>流失面积</w:t>
            </w:r>
          </w:p>
          <w:p>
            <w:pPr>
              <w:pStyle w:val="47"/>
              <w:bidi w:val="0"/>
              <w:rPr>
                <w:rFonts w:hint="eastAsia"/>
              </w:rPr>
            </w:pPr>
            <w:r>
              <w:rPr>
                <w:rFonts w:hint="default"/>
                <w:lang w:val="en-US" w:eastAsia="zh-CN"/>
              </w:rPr>
              <w:t>（h</w:t>
            </w:r>
            <w:r>
              <w:rPr>
                <w:rFonts w:hint="eastAsia"/>
                <w:lang w:val="en-US" w:eastAsia="zh-CN"/>
              </w:rPr>
              <w:t>m²</w:t>
            </w: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建筑物区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1.45</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1.72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道路管线工程区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3.03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0.52</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0.69</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0.52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3</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绿化工程区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2.36</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1.12</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1.32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0.85</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施工场地区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0.18</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5</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rPr>
            </w:pPr>
            <w:r>
              <w:rPr>
                <w:rFonts w:hint="eastAsia"/>
                <w:lang w:val="en-US" w:eastAsia="zh-CN"/>
              </w:rPr>
              <w:t>施工便道区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6</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临时堆土区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0.7</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合计</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9.2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3.8</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5.43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3.87</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1.56</w:t>
            </w:r>
          </w:p>
        </w:tc>
      </w:tr>
    </w:tbl>
    <w:p>
      <w:pPr>
        <w:pStyle w:val="3"/>
        <w:ind w:left="0" w:leftChars="0" w:firstLine="0" w:firstLineChars="0"/>
        <w:jc w:val="center"/>
        <w:rPr>
          <w:lang w:eastAsia="zh-CN"/>
        </w:rPr>
      </w:pPr>
    </w:p>
    <w:p>
      <w:pPr>
        <w:bidi w:val="0"/>
        <w:rPr>
          <w:lang w:eastAsia="zh-CN"/>
        </w:rPr>
      </w:pPr>
    </w:p>
    <w:p>
      <w:pPr>
        <w:rPr>
          <w:lang w:eastAsia="zh-CN"/>
        </w:rPr>
      </w:pPr>
      <w:r>
        <w:rPr>
          <w:lang w:eastAsia="zh-CN"/>
        </w:rPr>
        <w:br w:type="page"/>
      </w:r>
    </w:p>
    <w:p>
      <w:pPr>
        <w:pStyle w:val="66"/>
        <w:bidi w:val="0"/>
        <w:rPr>
          <w:lang w:eastAsia="zh-CN"/>
        </w:rPr>
      </w:pPr>
      <w:r>
        <w:rPr>
          <w:rFonts w:hint="eastAsia"/>
          <w:lang w:val="en-US" w:eastAsia="zh-CN"/>
        </w:rPr>
        <w:t xml:space="preserve">  2021年二季度扰动土地面积统计表（单位：hm²）</w:t>
      </w:r>
    </w:p>
    <w:tbl>
      <w:tblPr>
        <w:tblStyle w:val="18"/>
        <w:tblW w:w="823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4"/>
        <w:gridCol w:w="1361"/>
        <w:gridCol w:w="1177"/>
        <w:gridCol w:w="1177"/>
        <w:gridCol w:w="1177"/>
        <w:gridCol w:w="1735"/>
        <w:gridCol w:w="1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9"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序号</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分</w:t>
            </w:r>
            <w:r>
              <w:rPr>
                <w:rFonts w:hint="default"/>
                <w:lang w:val="en-US" w:eastAsia="zh-CN"/>
              </w:rPr>
              <w:t xml:space="preserve">  </w:t>
            </w:r>
            <w:r>
              <w:rPr>
                <w:rFonts w:hint="eastAsia"/>
                <w:lang w:val="en-US" w:eastAsia="zh-CN"/>
              </w:rPr>
              <w:t>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设计扰动面积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本季度新增扰动面积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累计扰动面积（</w:t>
            </w:r>
            <w:r>
              <w:rPr>
                <w:rFonts w:hint="default"/>
                <w:lang w:val="en-US" w:eastAsia="zh-CN"/>
              </w:rPr>
              <w:t>hm²</w:t>
            </w:r>
            <w:r>
              <w:rPr>
                <w:rFonts w:hint="eastAsia"/>
                <w:lang w:val="en-US" w:eastAsia="zh-CN"/>
              </w:rPr>
              <w:t>）</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永久建筑及硬化面积</w:t>
            </w:r>
            <w:r>
              <w:rPr>
                <w:rFonts w:hint="eastAsia"/>
                <w:lang w:val="en-US" w:eastAsia="zh-CN"/>
              </w:rPr>
              <w:t>（含平整）</w:t>
            </w:r>
            <w:r>
              <w:rPr>
                <w:rFonts w:hint="default"/>
                <w:lang w:val="en-US" w:eastAsia="zh-CN"/>
              </w:rPr>
              <w:t>（h</w:t>
            </w:r>
            <w:r>
              <w:rPr>
                <w:rFonts w:hint="eastAsia"/>
                <w:lang w:val="en-US" w:eastAsia="zh-CN"/>
              </w:rPr>
              <w:t>m²</w:t>
            </w:r>
            <w:r>
              <w:rPr>
                <w:rFonts w:hint="default"/>
                <w:lang w:val="en-US" w:eastAsia="zh-CN"/>
              </w:rPr>
              <w:t>）</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eastAsia="zh-CN"/>
              </w:rPr>
            </w:pPr>
            <w:r>
              <w:rPr>
                <w:rFonts w:hint="eastAsia"/>
                <w:lang w:val="en-US" w:eastAsia="zh-CN"/>
              </w:rPr>
              <w:t>土壤</w:t>
            </w:r>
            <w:r>
              <w:rPr>
                <w:rFonts w:hint="default"/>
                <w:lang w:val="en-US" w:eastAsia="zh-CN"/>
              </w:rPr>
              <w:t>流失面积</w:t>
            </w:r>
          </w:p>
          <w:p>
            <w:pPr>
              <w:pStyle w:val="47"/>
              <w:bidi w:val="0"/>
              <w:rPr>
                <w:rFonts w:hint="eastAsia"/>
              </w:rPr>
            </w:pPr>
            <w:r>
              <w:rPr>
                <w:rFonts w:hint="default"/>
                <w:lang w:val="en-US" w:eastAsia="zh-CN"/>
              </w:rPr>
              <w:t>（h</w:t>
            </w:r>
            <w:r>
              <w:rPr>
                <w:rFonts w:hint="eastAsia"/>
                <w:lang w:val="en-US" w:eastAsia="zh-CN"/>
              </w:rPr>
              <w:t>m²</w:t>
            </w: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建筑物区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1.72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道路管线工程区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3.03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0.69</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0.52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3</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绿化工程区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2.36</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1.32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0.85</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施工场地区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0.18</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5</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rPr>
            </w:pPr>
            <w:r>
              <w:rPr>
                <w:rFonts w:hint="eastAsia"/>
                <w:lang w:val="en-US" w:eastAsia="zh-CN"/>
              </w:rPr>
              <w:t>施工便道区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6</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临时堆土区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合计</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9.2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5.43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3.87</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1.56</w:t>
            </w:r>
          </w:p>
        </w:tc>
      </w:tr>
    </w:tbl>
    <w:p>
      <w:pPr>
        <w:pStyle w:val="3"/>
        <w:rPr>
          <w:lang w:eastAsia="zh-CN"/>
        </w:rPr>
      </w:pPr>
    </w:p>
    <w:p>
      <w:pPr>
        <w:pStyle w:val="66"/>
        <w:bidi w:val="0"/>
        <w:rPr>
          <w:lang w:eastAsia="zh-CN"/>
        </w:rPr>
      </w:pPr>
      <w:r>
        <w:rPr>
          <w:rFonts w:hint="eastAsia"/>
          <w:lang w:val="en-US" w:eastAsia="zh-CN"/>
        </w:rPr>
        <w:t xml:space="preserve">  2021年三季度扰动土地面积统计表（单位：hm²）</w:t>
      </w:r>
    </w:p>
    <w:tbl>
      <w:tblPr>
        <w:tblStyle w:val="18"/>
        <w:tblW w:w="823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4"/>
        <w:gridCol w:w="1361"/>
        <w:gridCol w:w="1177"/>
        <w:gridCol w:w="1177"/>
        <w:gridCol w:w="1177"/>
        <w:gridCol w:w="1735"/>
        <w:gridCol w:w="1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序号</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分</w:t>
            </w:r>
            <w:r>
              <w:rPr>
                <w:rFonts w:hint="default"/>
                <w:lang w:val="en-US" w:eastAsia="zh-CN"/>
              </w:rPr>
              <w:t xml:space="preserve">  </w:t>
            </w:r>
            <w:r>
              <w:rPr>
                <w:rFonts w:hint="eastAsia"/>
                <w:lang w:val="en-US" w:eastAsia="zh-CN"/>
              </w:rPr>
              <w:t>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设计扰动面积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本季度新增扰动面积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累计扰动面积（</w:t>
            </w:r>
            <w:r>
              <w:rPr>
                <w:rFonts w:hint="default"/>
                <w:lang w:val="en-US" w:eastAsia="zh-CN"/>
              </w:rPr>
              <w:t>hm²</w:t>
            </w:r>
            <w:r>
              <w:rPr>
                <w:rFonts w:hint="eastAsia"/>
                <w:lang w:val="en-US" w:eastAsia="zh-CN"/>
              </w:rPr>
              <w:t>）</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永久建筑及硬化面积</w:t>
            </w:r>
            <w:r>
              <w:rPr>
                <w:rFonts w:hint="eastAsia"/>
                <w:lang w:val="en-US" w:eastAsia="zh-CN"/>
              </w:rPr>
              <w:t>（含平整）</w:t>
            </w:r>
            <w:r>
              <w:rPr>
                <w:rFonts w:hint="default"/>
                <w:lang w:val="en-US" w:eastAsia="zh-CN"/>
              </w:rPr>
              <w:t>（h</w:t>
            </w:r>
            <w:r>
              <w:rPr>
                <w:rFonts w:hint="eastAsia"/>
                <w:lang w:val="en-US" w:eastAsia="zh-CN"/>
              </w:rPr>
              <w:t>m²</w:t>
            </w:r>
            <w:r>
              <w:rPr>
                <w:rFonts w:hint="default"/>
                <w:lang w:val="en-US" w:eastAsia="zh-CN"/>
              </w:rPr>
              <w:t>）</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eastAsia="zh-CN"/>
              </w:rPr>
            </w:pPr>
            <w:r>
              <w:rPr>
                <w:rFonts w:hint="eastAsia"/>
                <w:lang w:val="en-US" w:eastAsia="zh-CN"/>
              </w:rPr>
              <w:t>土壤</w:t>
            </w:r>
            <w:r>
              <w:rPr>
                <w:rFonts w:hint="default"/>
                <w:lang w:val="en-US" w:eastAsia="zh-CN"/>
              </w:rPr>
              <w:t>流失面积</w:t>
            </w:r>
          </w:p>
          <w:p>
            <w:pPr>
              <w:pStyle w:val="47"/>
              <w:bidi w:val="0"/>
              <w:rPr>
                <w:rFonts w:hint="eastAsia"/>
              </w:rPr>
            </w:pPr>
            <w:r>
              <w:rPr>
                <w:rFonts w:hint="default"/>
                <w:lang w:val="en-US" w:eastAsia="zh-CN"/>
              </w:rPr>
              <w:t>（h</w:t>
            </w:r>
            <w:r>
              <w:rPr>
                <w:rFonts w:hint="eastAsia"/>
                <w:lang w:val="en-US" w:eastAsia="zh-CN"/>
              </w:rPr>
              <w:t>m²</w:t>
            </w: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建筑物区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0.37</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2.09</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1.54</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道路管线工程区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3.03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1.12</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1.81</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0.84</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3</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绿化工程区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2.36</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0.35</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1.67</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0.85</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施工场地区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0.18</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5</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rPr>
            </w:pPr>
            <w:r>
              <w:rPr>
                <w:rFonts w:hint="eastAsia"/>
                <w:lang w:val="en-US" w:eastAsia="zh-CN"/>
              </w:rPr>
              <w:t>施工便道区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6</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临时堆土区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合计</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9.2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1.84</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7.27</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4.71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2.56</w:t>
            </w:r>
          </w:p>
        </w:tc>
      </w:tr>
    </w:tbl>
    <w:p>
      <w:pPr>
        <w:pStyle w:val="3"/>
        <w:rPr>
          <w:lang w:eastAsia="zh-CN"/>
        </w:rPr>
      </w:pPr>
    </w:p>
    <w:p>
      <w:pPr>
        <w:pStyle w:val="66"/>
        <w:bidi w:val="0"/>
        <w:rPr>
          <w:lang w:eastAsia="zh-CN"/>
        </w:rPr>
      </w:pPr>
      <w:r>
        <w:rPr>
          <w:rFonts w:hint="eastAsia"/>
          <w:lang w:val="en-US" w:eastAsia="zh-CN"/>
        </w:rPr>
        <w:t xml:space="preserve">  2021年四季度扰动土地面积统计表（单位：hm²）</w:t>
      </w:r>
    </w:p>
    <w:tbl>
      <w:tblPr>
        <w:tblStyle w:val="18"/>
        <w:tblW w:w="823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4"/>
        <w:gridCol w:w="1361"/>
        <w:gridCol w:w="1177"/>
        <w:gridCol w:w="1177"/>
        <w:gridCol w:w="1177"/>
        <w:gridCol w:w="1735"/>
        <w:gridCol w:w="1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序号</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分</w:t>
            </w:r>
            <w:r>
              <w:rPr>
                <w:rFonts w:hint="default"/>
                <w:lang w:val="en-US" w:eastAsia="zh-CN"/>
              </w:rPr>
              <w:t xml:space="preserve">  </w:t>
            </w:r>
            <w:r>
              <w:rPr>
                <w:rFonts w:hint="eastAsia"/>
                <w:lang w:val="en-US" w:eastAsia="zh-CN"/>
              </w:rPr>
              <w:t>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设计扰动面积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本季度新增扰动面积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累计扰动面积（</w:t>
            </w:r>
            <w:r>
              <w:rPr>
                <w:rFonts w:hint="default"/>
                <w:lang w:val="en-US" w:eastAsia="zh-CN"/>
              </w:rPr>
              <w:t>hm²</w:t>
            </w:r>
            <w:r>
              <w:rPr>
                <w:rFonts w:hint="eastAsia"/>
                <w:lang w:val="en-US" w:eastAsia="zh-CN"/>
              </w:rPr>
              <w:t>）</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永久建筑及硬化面积</w:t>
            </w:r>
            <w:r>
              <w:rPr>
                <w:rFonts w:hint="eastAsia"/>
                <w:lang w:val="en-US" w:eastAsia="zh-CN"/>
              </w:rPr>
              <w:t>（含平整）</w:t>
            </w:r>
            <w:r>
              <w:rPr>
                <w:rFonts w:hint="default"/>
                <w:lang w:val="en-US" w:eastAsia="zh-CN"/>
              </w:rPr>
              <w:t>（h</w:t>
            </w:r>
            <w:r>
              <w:rPr>
                <w:rFonts w:hint="eastAsia"/>
                <w:lang w:val="en-US" w:eastAsia="zh-CN"/>
              </w:rPr>
              <w:t>m²</w:t>
            </w:r>
            <w:r>
              <w:rPr>
                <w:rFonts w:hint="default"/>
                <w:lang w:val="en-US" w:eastAsia="zh-CN"/>
              </w:rPr>
              <w:t>）</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eastAsia="zh-CN"/>
              </w:rPr>
            </w:pPr>
            <w:r>
              <w:rPr>
                <w:rFonts w:hint="eastAsia"/>
                <w:lang w:val="en-US" w:eastAsia="zh-CN"/>
              </w:rPr>
              <w:t>土壤</w:t>
            </w:r>
            <w:r>
              <w:rPr>
                <w:rFonts w:hint="default"/>
                <w:lang w:val="en-US" w:eastAsia="zh-CN"/>
              </w:rPr>
              <w:t>流失面积</w:t>
            </w:r>
          </w:p>
          <w:p>
            <w:pPr>
              <w:pStyle w:val="47"/>
              <w:bidi w:val="0"/>
              <w:rPr>
                <w:rFonts w:hint="eastAsia"/>
              </w:rPr>
            </w:pPr>
            <w:r>
              <w:rPr>
                <w:rFonts w:hint="default"/>
                <w:lang w:val="en-US" w:eastAsia="zh-CN"/>
              </w:rPr>
              <w:t>（h</w:t>
            </w:r>
            <w:r>
              <w:rPr>
                <w:rFonts w:hint="eastAsia"/>
                <w:lang w:val="en-US" w:eastAsia="zh-CN"/>
              </w:rPr>
              <w:t>m²</w:t>
            </w: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建筑物区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0.02</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2.11</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1.62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道路管线工程区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3.03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0.23</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2.04</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0.91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3</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绿化工程区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2.36</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0.52</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2.19</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0.85</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施工场地区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0.19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5</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rPr>
            </w:pPr>
            <w:r>
              <w:rPr>
                <w:rFonts w:hint="eastAsia"/>
                <w:lang w:val="en-US" w:eastAsia="zh-CN"/>
              </w:rPr>
              <w:t>施工便道区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6</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临时堆土区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1.21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合计</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9.2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0.77</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8.04</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4.97</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3.07</w:t>
            </w:r>
          </w:p>
        </w:tc>
      </w:tr>
    </w:tbl>
    <w:p>
      <w:pPr>
        <w:pStyle w:val="3"/>
        <w:rPr>
          <w:lang w:eastAsia="zh-CN"/>
        </w:rPr>
      </w:pPr>
    </w:p>
    <w:p>
      <w:pPr>
        <w:pStyle w:val="3"/>
        <w:rPr>
          <w:lang w:eastAsia="zh-CN"/>
        </w:rPr>
      </w:pPr>
    </w:p>
    <w:p>
      <w:pPr>
        <w:pStyle w:val="3"/>
        <w:rPr>
          <w:lang w:eastAsia="zh-CN"/>
        </w:rPr>
      </w:pPr>
    </w:p>
    <w:p>
      <w:pPr>
        <w:pStyle w:val="66"/>
        <w:bidi w:val="0"/>
        <w:rPr>
          <w:lang w:eastAsia="zh-CN"/>
        </w:rPr>
      </w:pPr>
      <w:r>
        <w:rPr>
          <w:rFonts w:hint="eastAsia"/>
          <w:lang w:val="en-US" w:eastAsia="zh-CN"/>
        </w:rPr>
        <w:t xml:space="preserve">  2022年一季度扰动土地面积统计表（单位：hm²）</w:t>
      </w:r>
    </w:p>
    <w:tbl>
      <w:tblPr>
        <w:tblStyle w:val="18"/>
        <w:tblW w:w="823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4"/>
        <w:gridCol w:w="1361"/>
        <w:gridCol w:w="1177"/>
        <w:gridCol w:w="1177"/>
        <w:gridCol w:w="1177"/>
        <w:gridCol w:w="1735"/>
        <w:gridCol w:w="1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序号</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分</w:t>
            </w:r>
            <w:r>
              <w:rPr>
                <w:rFonts w:hint="default"/>
                <w:lang w:val="en-US" w:eastAsia="zh-CN"/>
              </w:rPr>
              <w:t xml:space="preserve">  </w:t>
            </w:r>
            <w:r>
              <w:rPr>
                <w:rFonts w:hint="eastAsia"/>
                <w:lang w:val="en-US" w:eastAsia="zh-CN"/>
              </w:rPr>
              <w:t>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设计扰动面积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本季度新增扰动面积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累计扰动面积（</w:t>
            </w:r>
            <w:r>
              <w:rPr>
                <w:rFonts w:hint="default"/>
                <w:lang w:val="en-US" w:eastAsia="zh-CN"/>
              </w:rPr>
              <w:t>hm²</w:t>
            </w:r>
            <w:r>
              <w:rPr>
                <w:rFonts w:hint="eastAsia"/>
                <w:lang w:val="en-US" w:eastAsia="zh-CN"/>
              </w:rPr>
              <w:t>）</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永久建筑及硬化面积</w:t>
            </w:r>
            <w:r>
              <w:rPr>
                <w:rFonts w:hint="eastAsia"/>
                <w:lang w:val="en-US" w:eastAsia="zh-CN"/>
              </w:rPr>
              <w:t>（含平整）</w:t>
            </w:r>
            <w:r>
              <w:rPr>
                <w:rFonts w:hint="default"/>
                <w:lang w:val="en-US" w:eastAsia="zh-CN"/>
              </w:rPr>
              <w:t>（h</w:t>
            </w:r>
            <w:r>
              <w:rPr>
                <w:rFonts w:hint="eastAsia"/>
                <w:lang w:val="en-US" w:eastAsia="zh-CN"/>
              </w:rPr>
              <w:t>m²</w:t>
            </w:r>
            <w:r>
              <w:rPr>
                <w:rFonts w:hint="default"/>
                <w:lang w:val="en-US" w:eastAsia="zh-CN"/>
              </w:rPr>
              <w:t>）</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eastAsia="zh-CN"/>
              </w:rPr>
            </w:pPr>
            <w:r>
              <w:rPr>
                <w:rFonts w:hint="eastAsia"/>
                <w:lang w:val="en-US" w:eastAsia="zh-CN"/>
              </w:rPr>
              <w:t>土壤</w:t>
            </w:r>
            <w:r>
              <w:rPr>
                <w:rFonts w:hint="default"/>
                <w:lang w:val="en-US" w:eastAsia="zh-CN"/>
              </w:rPr>
              <w:t>流失面积</w:t>
            </w:r>
          </w:p>
          <w:p>
            <w:pPr>
              <w:pStyle w:val="47"/>
              <w:bidi w:val="0"/>
              <w:rPr>
                <w:rFonts w:hint="eastAsia"/>
              </w:rPr>
            </w:pPr>
            <w:r>
              <w:rPr>
                <w:rFonts w:hint="default"/>
                <w:lang w:val="en-US" w:eastAsia="zh-CN"/>
              </w:rPr>
              <w:t>（h</w:t>
            </w:r>
            <w:r>
              <w:rPr>
                <w:rFonts w:hint="eastAsia"/>
                <w:lang w:val="en-US" w:eastAsia="zh-CN"/>
              </w:rPr>
              <w:t>m²</w:t>
            </w: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建筑物区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2.11</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2.02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道路管线工程区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3.03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0.52</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2.56</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1.52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3</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绿化工程区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2.36</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0.05</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2.24</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1.53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施工场地区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0.19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5</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rPr>
            </w:pPr>
            <w:r>
              <w:rPr>
                <w:rFonts w:hint="eastAsia"/>
                <w:lang w:val="en-US" w:eastAsia="zh-CN"/>
              </w:rPr>
              <w:t>施工便道区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6</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临时堆土区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1.21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合计</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9.2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0.57</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8.61</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6.66</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1.95</w:t>
            </w:r>
          </w:p>
        </w:tc>
      </w:tr>
    </w:tbl>
    <w:p>
      <w:pPr>
        <w:pStyle w:val="3"/>
        <w:rPr>
          <w:lang w:eastAsia="zh-CN"/>
        </w:rPr>
      </w:pPr>
    </w:p>
    <w:p>
      <w:pPr>
        <w:pStyle w:val="66"/>
        <w:bidi w:val="0"/>
        <w:rPr>
          <w:lang w:eastAsia="zh-CN"/>
        </w:rPr>
      </w:pPr>
      <w:r>
        <w:rPr>
          <w:rFonts w:hint="eastAsia"/>
          <w:lang w:val="en-US" w:eastAsia="zh-CN"/>
        </w:rPr>
        <w:t xml:space="preserve">  2022年二季度扰动土地面积统计表（单位：hm²）</w:t>
      </w:r>
    </w:p>
    <w:tbl>
      <w:tblPr>
        <w:tblStyle w:val="18"/>
        <w:tblW w:w="823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4"/>
        <w:gridCol w:w="1361"/>
        <w:gridCol w:w="1177"/>
        <w:gridCol w:w="1177"/>
        <w:gridCol w:w="1177"/>
        <w:gridCol w:w="1735"/>
        <w:gridCol w:w="1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序号</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分</w:t>
            </w:r>
            <w:r>
              <w:rPr>
                <w:rFonts w:hint="default"/>
                <w:lang w:val="en-US" w:eastAsia="zh-CN"/>
              </w:rPr>
              <w:t xml:space="preserve">  </w:t>
            </w:r>
            <w:r>
              <w:rPr>
                <w:rFonts w:hint="eastAsia"/>
                <w:lang w:val="en-US" w:eastAsia="zh-CN"/>
              </w:rPr>
              <w:t>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设计扰动面积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本季度新增扰动面积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累计扰动面积（</w:t>
            </w:r>
            <w:r>
              <w:rPr>
                <w:rFonts w:hint="default"/>
                <w:lang w:val="en-US" w:eastAsia="zh-CN"/>
              </w:rPr>
              <w:t>hm²</w:t>
            </w:r>
            <w:r>
              <w:rPr>
                <w:rFonts w:hint="eastAsia"/>
                <w:lang w:val="en-US" w:eastAsia="zh-CN"/>
              </w:rPr>
              <w:t>）</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永久建筑及硬化面积</w:t>
            </w:r>
            <w:r>
              <w:rPr>
                <w:rFonts w:hint="eastAsia"/>
                <w:lang w:val="en-US" w:eastAsia="zh-CN"/>
              </w:rPr>
              <w:t>（含平整）</w:t>
            </w:r>
            <w:r>
              <w:rPr>
                <w:rFonts w:hint="default"/>
                <w:lang w:val="en-US" w:eastAsia="zh-CN"/>
              </w:rPr>
              <w:t>（h</w:t>
            </w:r>
            <w:r>
              <w:rPr>
                <w:rFonts w:hint="eastAsia"/>
                <w:lang w:val="en-US" w:eastAsia="zh-CN"/>
              </w:rPr>
              <w:t>m²</w:t>
            </w:r>
            <w:r>
              <w:rPr>
                <w:rFonts w:hint="default"/>
                <w:lang w:val="en-US" w:eastAsia="zh-CN"/>
              </w:rPr>
              <w:t>）</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eastAsia="zh-CN"/>
              </w:rPr>
            </w:pPr>
            <w:r>
              <w:rPr>
                <w:rFonts w:hint="eastAsia"/>
                <w:lang w:val="en-US" w:eastAsia="zh-CN"/>
              </w:rPr>
              <w:t>土壤</w:t>
            </w:r>
            <w:r>
              <w:rPr>
                <w:rFonts w:hint="default"/>
                <w:lang w:val="en-US" w:eastAsia="zh-CN"/>
              </w:rPr>
              <w:t>流失面积</w:t>
            </w:r>
          </w:p>
          <w:p>
            <w:pPr>
              <w:pStyle w:val="47"/>
              <w:bidi w:val="0"/>
              <w:rPr>
                <w:rFonts w:hint="eastAsia"/>
              </w:rPr>
            </w:pPr>
            <w:r>
              <w:rPr>
                <w:rFonts w:hint="default"/>
                <w:lang w:val="en-US" w:eastAsia="zh-CN"/>
              </w:rPr>
              <w:t>（h</w:t>
            </w:r>
            <w:r>
              <w:rPr>
                <w:rFonts w:hint="eastAsia"/>
                <w:lang w:val="en-US" w:eastAsia="zh-CN"/>
              </w:rPr>
              <w:t>m²</w:t>
            </w: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建筑物区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2.11</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2.02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道路管线工程区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3.03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0.47</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3.03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1.86</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3</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绿化工程区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2.36</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0.12</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2.36</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1.62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施工场地区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0.19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5</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rPr>
            </w:pPr>
            <w:r>
              <w:rPr>
                <w:rFonts w:hint="eastAsia"/>
                <w:lang w:val="en-US" w:eastAsia="zh-CN"/>
              </w:rPr>
              <w:t>施工便道区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6</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临时堆土区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1.28</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合计</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9.2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0.59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9.2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7.16</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2.04</w:t>
            </w:r>
          </w:p>
        </w:tc>
      </w:tr>
    </w:tbl>
    <w:p>
      <w:pPr>
        <w:pStyle w:val="3"/>
        <w:rPr>
          <w:lang w:eastAsia="zh-CN"/>
        </w:rPr>
      </w:pPr>
    </w:p>
    <w:p>
      <w:pPr>
        <w:pStyle w:val="66"/>
        <w:bidi w:val="0"/>
        <w:rPr>
          <w:lang w:eastAsia="zh-CN"/>
        </w:rPr>
      </w:pPr>
      <w:r>
        <w:rPr>
          <w:rFonts w:hint="eastAsia"/>
          <w:lang w:val="en-US" w:eastAsia="zh-CN"/>
        </w:rPr>
        <w:t xml:space="preserve">  2022年三季度扰动土地面积统计表（单位：hm²）</w:t>
      </w:r>
    </w:p>
    <w:tbl>
      <w:tblPr>
        <w:tblStyle w:val="18"/>
        <w:tblW w:w="823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4"/>
        <w:gridCol w:w="1361"/>
        <w:gridCol w:w="1177"/>
        <w:gridCol w:w="1177"/>
        <w:gridCol w:w="1177"/>
        <w:gridCol w:w="1735"/>
        <w:gridCol w:w="1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9"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序号</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分</w:t>
            </w:r>
            <w:r>
              <w:rPr>
                <w:rFonts w:hint="default"/>
                <w:lang w:val="en-US" w:eastAsia="zh-CN"/>
              </w:rPr>
              <w:t xml:space="preserve">  </w:t>
            </w:r>
            <w:r>
              <w:rPr>
                <w:rFonts w:hint="eastAsia"/>
                <w:lang w:val="en-US" w:eastAsia="zh-CN"/>
              </w:rPr>
              <w:t>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设计扰动面积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本季度新增扰动面积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累计扰动面积（</w:t>
            </w:r>
            <w:r>
              <w:rPr>
                <w:rFonts w:hint="default"/>
                <w:lang w:val="en-US" w:eastAsia="zh-CN"/>
              </w:rPr>
              <w:t>hm²</w:t>
            </w:r>
            <w:r>
              <w:rPr>
                <w:rFonts w:hint="eastAsia"/>
                <w:lang w:val="en-US" w:eastAsia="zh-CN"/>
              </w:rPr>
              <w:t>）</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永久建筑及硬化面积</w:t>
            </w:r>
            <w:r>
              <w:rPr>
                <w:rFonts w:hint="eastAsia"/>
                <w:lang w:val="en-US" w:eastAsia="zh-CN"/>
              </w:rPr>
              <w:t>（含平整）</w:t>
            </w:r>
            <w:r>
              <w:rPr>
                <w:rFonts w:hint="default"/>
                <w:lang w:val="en-US" w:eastAsia="zh-CN"/>
              </w:rPr>
              <w:t>（h</w:t>
            </w:r>
            <w:r>
              <w:rPr>
                <w:rFonts w:hint="eastAsia"/>
                <w:lang w:val="en-US" w:eastAsia="zh-CN"/>
              </w:rPr>
              <w:t>m²</w:t>
            </w:r>
            <w:r>
              <w:rPr>
                <w:rFonts w:hint="default"/>
                <w:lang w:val="en-US" w:eastAsia="zh-CN"/>
              </w:rPr>
              <w:t>）</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eastAsia="zh-CN"/>
              </w:rPr>
            </w:pPr>
            <w:r>
              <w:rPr>
                <w:rFonts w:hint="eastAsia"/>
                <w:lang w:val="en-US" w:eastAsia="zh-CN"/>
              </w:rPr>
              <w:t>土壤</w:t>
            </w:r>
            <w:r>
              <w:rPr>
                <w:rFonts w:hint="default"/>
                <w:lang w:val="en-US" w:eastAsia="zh-CN"/>
              </w:rPr>
              <w:t>流失面积</w:t>
            </w:r>
          </w:p>
          <w:p>
            <w:pPr>
              <w:pStyle w:val="47"/>
              <w:bidi w:val="0"/>
              <w:rPr>
                <w:rFonts w:hint="eastAsia"/>
              </w:rPr>
            </w:pPr>
            <w:r>
              <w:rPr>
                <w:rFonts w:hint="default"/>
                <w:lang w:val="en-US" w:eastAsia="zh-CN"/>
              </w:rPr>
              <w:t>（h</w:t>
            </w:r>
            <w:r>
              <w:rPr>
                <w:rFonts w:hint="eastAsia"/>
                <w:lang w:val="en-US" w:eastAsia="zh-CN"/>
              </w:rPr>
              <w:t>m²</w:t>
            </w: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建筑物区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2.11</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2.02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道路管线工程区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3.03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3.03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2.51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3</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绿化工程区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2.36</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2.36</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1.89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施工场地区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0.19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5</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rPr>
            </w:pPr>
            <w:r>
              <w:rPr>
                <w:rFonts w:hint="eastAsia"/>
                <w:lang w:val="en-US" w:eastAsia="zh-CN"/>
              </w:rPr>
              <w:t>施工便道区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0.19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6</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临时堆土区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1.29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合计</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9.2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9.2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8.09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1.11</w:t>
            </w:r>
          </w:p>
        </w:tc>
      </w:tr>
    </w:tbl>
    <w:p>
      <w:pPr>
        <w:pStyle w:val="3"/>
        <w:rPr>
          <w:lang w:eastAsia="zh-CN"/>
        </w:rPr>
      </w:pPr>
    </w:p>
    <w:p>
      <w:pPr>
        <w:pStyle w:val="3"/>
        <w:rPr>
          <w:lang w:eastAsia="zh-CN"/>
        </w:rPr>
      </w:pPr>
    </w:p>
    <w:p>
      <w:pPr>
        <w:pStyle w:val="3"/>
        <w:rPr>
          <w:lang w:eastAsia="zh-CN"/>
        </w:rPr>
      </w:pPr>
    </w:p>
    <w:p>
      <w:pPr>
        <w:pStyle w:val="66"/>
        <w:bidi w:val="0"/>
        <w:rPr>
          <w:lang w:eastAsia="zh-CN"/>
        </w:rPr>
      </w:pPr>
      <w:r>
        <w:rPr>
          <w:rFonts w:hint="eastAsia"/>
          <w:lang w:val="en-US" w:eastAsia="zh-CN"/>
        </w:rPr>
        <w:t xml:space="preserve">  2022年四季度扰动土地面积统计表（单位：hm²）</w:t>
      </w:r>
    </w:p>
    <w:tbl>
      <w:tblPr>
        <w:tblStyle w:val="18"/>
        <w:tblW w:w="823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4"/>
        <w:gridCol w:w="1361"/>
        <w:gridCol w:w="1177"/>
        <w:gridCol w:w="1177"/>
        <w:gridCol w:w="1177"/>
        <w:gridCol w:w="1735"/>
        <w:gridCol w:w="1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3"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序号</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分</w:t>
            </w:r>
            <w:r>
              <w:rPr>
                <w:rFonts w:hint="default"/>
                <w:lang w:val="en-US" w:eastAsia="zh-CN"/>
              </w:rPr>
              <w:t xml:space="preserve">  </w:t>
            </w:r>
            <w:r>
              <w:rPr>
                <w:rFonts w:hint="eastAsia"/>
                <w:lang w:val="en-US" w:eastAsia="zh-CN"/>
              </w:rPr>
              <w:t>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设计扰动面积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本季度新增扰动面积</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累计扰动面积（</w:t>
            </w:r>
            <w:r>
              <w:rPr>
                <w:rFonts w:hint="default"/>
                <w:lang w:val="en-US" w:eastAsia="zh-CN"/>
              </w:rPr>
              <w:t>hm²</w:t>
            </w:r>
            <w:r>
              <w:rPr>
                <w:rFonts w:hint="eastAsia"/>
                <w:lang w:val="en-US" w:eastAsia="zh-CN"/>
              </w:rPr>
              <w:t>）</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永久建筑及硬化面积</w:t>
            </w:r>
            <w:r>
              <w:rPr>
                <w:rFonts w:hint="eastAsia"/>
                <w:lang w:val="en-US" w:eastAsia="zh-CN"/>
              </w:rPr>
              <w:t>（含平整）</w:t>
            </w:r>
            <w:r>
              <w:rPr>
                <w:rFonts w:hint="default"/>
                <w:lang w:val="en-US" w:eastAsia="zh-CN"/>
              </w:rPr>
              <w:t>（h</w:t>
            </w:r>
            <w:r>
              <w:rPr>
                <w:rFonts w:hint="eastAsia"/>
                <w:lang w:val="en-US" w:eastAsia="zh-CN"/>
              </w:rPr>
              <w:t>m²</w:t>
            </w:r>
            <w:r>
              <w:rPr>
                <w:rFonts w:hint="default"/>
                <w:lang w:val="en-US" w:eastAsia="zh-CN"/>
              </w:rPr>
              <w:t>）</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eastAsia="zh-CN"/>
              </w:rPr>
            </w:pPr>
            <w:r>
              <w:rPr>
                <w:rFonts w:hint="eastAsia"/>
                <w:lang w:val="en-US" w:eastAsia="zh-CN"/>
              </w:rPr>
              <w:t>土壤</w:t>
            </w:r>
            <w:r>
              <w:rPr>
                <w:rFonts w:hint="default"/>
                <w:lang w:val="en-US" w:eastAsia="zh-CN"/>
              </w:rPr>
              <w:t>流失面积</w:t>
            </w:r>
          </w:p>
          <w:p>
            <w:pPr>
              <w:pStyle w:val="47"/>
              <w:bidi w:val="0"/>
              <w:rPr>
                <w:rFonts w:hint="eastAsia"/>
              </w:rPr>
            </w:pPr>
            <w:r>
              <w:rPr>
                <w:rFonts w:hint="default"/>
                <w:lang w:val="en-US" w:eastAsia="zh-CN"/>
              </w:rPr>
              <w:t>（h</w:t>
            </w:r>
            <w:r>
              <w:rPr>
                <w:rFonts w:hint="eastAsia"/>
                <w:lang w:val="en-US" w:eastAsia="zh-CN"/>
              </w:rPr>
              <w:t>m²</w:t>
            </w: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建筑物区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2.11</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2.08</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2</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道路管线工程区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3.03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3.03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2.51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3</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绿化工程区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2.36</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2.36</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2.11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施工场地区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0.19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5</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lang w:val="en-US"/>
              </w:rPr>
            </w:pPr>
            <w:r>
              <w:rPr>
                <w:rFonts w:hint="eastAsia"/>
                <w:lang w:val="en-US" w:eastAsia="zh-CN"/>
              </w:rPr>
              <w:t>施工便道区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default"/>
              </w:rPr>
            </w:pPr>
            <w:r>
              <w:rPr>
                <w:rFonts w:hint="eastAsia"/>
                <w:lang w:val="en-US" w:eastAsia="zh-CN"/>
              </w:rPr>
              <w:t>0.2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0.2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 xml:space="preserve">0.20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4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6</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临时堆土区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eastAsia"/>
                <w:lang w:val="en-US" w:eastAsia="zh-CN"/>
              </w:rPr>
              <w:t>1.3</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7"/>
              <w:bidi w:val="0"/>
              <w:rPr>
                <w:rFonts w:hint="eastAsia"/>
              </w:rPr>
            </w:pPr>
            <w:r>
              <w:rPr>
                <w:rFonts w:hint="eastAsia"/>
                <w:lang w:val="en-US" w:eastAsia="zh-CN"/>
              </w:rPr>
              <w:t>1.3</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1.29</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合计</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9.2</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9.2</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8.38</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0.82</w:t>
            </w:r>
          </w:p>
        </w:tc>
      </w:tr>
    </w:tbl>
    <w:p>
      <w:pPr>
        <w:pStyle w:val="4"/>
        <w:bidi w:val="0"/>
        <w:rPr>
          <w:lang w:eastAsia="zh-CN"/>
        </w:rPr>
      </w:pPr>
      <w:bookmarkStart w:id="53" w:name="_Toc32305"/>
      <w:r>
        <w:rPr>
          <w:lang w:eastAsia="zh-CN"/>
        </w:rPr>
        <w:t>取料监测结果</w:t>
      </w:r>
      <w:bookmarkEnd w:id="52"/>
      <w:bookmarkEnd w:id="53"/>
    </w:p>
    <w:p>
      <w:pPr>
        <w:pStyle w:val="5"/>
        <w:bidi w:val="0"/>
        <w:rPr>
          <w:lang w:eastAsia="zh-CN"/>
        </w:rPr>
      </w:pPr>
      <w:bookmarkStart w:id="54" w:name="_Toc8044"/>
      <w:bookmarkStart w:id="55" w:name="_Toc12243"/>
      <w:r>
        <w:rPr>
          <w:rFonts w:hint="eastAsia"/>
          <w:lang w:eastAsia="zh-CN"/>
        </w:rPr>
        <w:t>设计取料情况</w:t>
      </w:r>
      <w:bookmarkEnd w:id="54"/>
      <w:bookmarkEnd w:id="55"/>
    </w:p>
    <w:p>
      <w:pPr>
        <w:pStyle w:val="3"/>
        <w:bidi w:val="0"/>
        <w:rPr>
          <w:lang w:val="en-US" w:eastAsia="zh-CN"/>
        </w:rPr>
      </w:pPr>
      <w:r>
        <w:rPr>
          <w:lang w:val="en-US" w:eastAsia="zh-CN"/>
        </w:rPr>
        <w:t>根据水保方案，</w:t>
      </w:r>
      <w:r>
        <w:rPr>
          <w:rFonts w:hint="eastAsia"/>
          <w:lang w:val="en-US" w:eastAsia="zh-CN"/>
        </w:rPr>
        <w:t>本工程不设取土场。</w:t>
      </w:r>
    </w:p>
    <w:p>
      <w:pPr>
        <w:pStyle w:val="5"/>
        <w:bidi w:val="0"/>
        <w:rPr>
          <w:lang w:eastAsia="zh-CN"/>
        </w:rPr>
      </w:pPr>
      <w:bookmarkStart w:id="56" w:name="_Toc16512"/>
      <w:bookmarkStart w:id="57" w:name="_Toc3834"/>
      <w:r>
        <w:rPr>
          <w:lang w:eastAsia="zh-CN"/>
        </w:rPr>
        <w:t>取料场位置、占地面积及取料量监测结果</w:t>
      </w:r>
      <w:bookmarkEnd w:id="56"/>
      <w:bookmarkEnd w:id="57"/>
    </w:p>
    <w:p>
      <w:pPr>
        <w:pStyle w:val="3"/>
        <w:bidi w:val="0"/>
        <w:rPr>
          <w:lang w:eastAsia="zh-CN"/>
        </w:rPr>
      </w:pPr>
      <w:r>
        <w:rPr>
          <w:lang w:eastAsia="zh-CN"/>
        </w:rPr>
        <w:t>本工程未</w:t>
      </w:r>
      <w:r>
        <w:rPr>
          <w:rFonts w:hint="eastAsia"/>
          <w:lang w:eastAsia="zh-CN"/>
        </w:rPr>
        <w:t>设置</w:t>
      </w:r>
      <w:r>
        <w:rPr>
          <w:lang w:eastAsia="zh-CN"/>
        </w:rPr>
        <w:t>取料场。</w:t>
      </w:r>
    </w:p>
    <w:p>
      <w:pPr>
        <w:pStyle w:val="5"/>
        <w:bidi w:val="0"/>
        <w:rPr>
          <w:lang w:eastAsia="zh-CN"/>
        </w:rPr>
      </w:pPr>
      <w:bookmarkStart w:id="58" w:name="_Toc3055"/>
      <w:bookmarkStart w:id="59" w:name="_Toc1"/>
      <w:r>
        <w:rPr>
          <w:lang w:eastAsia="zh-CN"/>
        </w:rPr>
        <w:t>取料对比分析</w:t>
      </w:r>
      <w:bookmarkEnd w:id="58"/>
      <w:bookmarkEnd w:id="59"/>
    </w:p>
    <w:p>
      <w:pPr>
        <w:pStyle w:val="3"/>
        <w:bidi w:val="0"/>
        <w:rPr>
          <w:lang w:eastAsia="zh-CN"/>
        </w:rPr>
      </w:pPr>
      <w:r>
        <w:rPr>
          <w:lang w:eastAsia="zh-CN"/>
        </w:rPr>
        <w:t>本工程未启用取料场</w:t>
      </w:r>
      <w:r>
        <w:rPr>
          <w:rFonts w:hint="eastAsia"/>
          <w:lang w:eastAsia="zh-CN"/>
        </w:rPr>
        <w:t>，石料及混凝土原料为购买</w:t>
      </w:r>
      <w:r>
        <w:rPr>
          <w:lang w:eastAsia="zh-CN"/>
        </w:rPr>
        <w:t>。</w:t>
      </w:r>
    </w:p>
    <w:p>
      <w:pPr>
        <w:pStyle w:val="4"/>
        <w:bidi w:val="0"/>
        <w:rPr>
          <w:lang w:eastAsia="zh-CN"/>
        </w:rPr>
      </w:pPr>
      <w:bookmarkStart w:id="60" w:name="_Toc25133"/>
      <w:bookmarkStart w:id="61" w:name="_Toc392"/>
      <w:r>
        <w:rPr>
          <w:lang w:eastAsia="zh-CN"/>
        </w:rPr>
        <w:t>弃渣监测结果</w:t>
      </w:r>
      <w:bookmarkEnd w:id="60"/>
      <w:bookmarkEnd w:id="61"/>
    </w:p>
    <w:p>
      <w:pPr>
        <w:pStyle w:val="5"/>
        <w:bidi w:val="0"/>
        <w:rPr>
          <w:lang w:eastAsia="zh-CN"/>
        </w:rPr>
      </w:pPr>
      <w:bookmarkStart w:id="62" w:name="_Toc25351"/>
      <w:bookmarkStart w:id="63" w:name="_Toc1037"/>
      <w:r>
        <w:rPr>
          <w:lang w:eastAsia="zh-CN"/>
        </w:rPr>
        <w:t>设计弃渣情况</w:t>
      </w:r>
      <w:bookmarkEnd w:id="62"/>
      <w:bookmarkEnd w:id="63"/>
    </w:p>
    <w:p>
      <w:pPr>
        <w:pStyle w:val="3"/>
        <w:bidi w:val="0"/>
        <w:rPr>
          <w:lang w:eastAsia="zh-CN"/>
        </w:rPr>
      </w:pPr>
      <w:r>
        <w:rPr>
          <w:rFonts w:hint="eastAsia"/>
          <w:lang w:val="en-US" w:eastAsia="zh-CN"/>
        </w:rPr>
        <w:t>根据水土保持方案，</w:t>
      </w:r>
      <w:r>
        <w:rPr>
          <w:lang w:val="en-US" w:eastAsia="zh-CN"/>
        </w:rPr>
        <w:t>本工程</w:t>
      </w:r>
      <w:r>
        <w:rPr>
          <w:rFonts w:hint="eastAsia"/>
          <w:lang w:val="en-US" w:eastAsia="zh-CN"/>
        </w:rPr>
        <w:t>不设弃渣场。</w:t>
      </w:r>
    </w:p>
    <w:p>
      <w:pPr>
        <w:pStyle w:val="5"/>
        <w:bidi w:val="0"/>
        <w:rPr>
          <w:rFonts w:ascii="Times New Roman" w:hAnsi="Times New Roman"/>
          <w:lang w:eastAsia="zh-CN"/>
        </w:rPr>
      </w:pPr>
      <w:bookmarkStart w:id="64" w:name="_Toc3630"/>
      <w:bookmarkStart w:id="65" w:name="_Toc6238"/>
      <w:r>
        <w:rPr>
          <w:rFonts w:ascii="Times New Roman" w:hAnsi="Times New Roman"/>
          <w:lang w:eastAsia="zh-CN"/>
        </w:rPr>
        <w:t>弃渣场位置、占地面积及弃渣量监测结果</w:t>
      </w:r>
      <w:bookmarkEnd w:id="64"/>
      <w:bookmarkEnd w:id="65"/>
    </w:p>
    <w:p>
      <w:pPr>
        <w:pStyle w:val="3"/>
        <w:bidi w:val="0"/>
        <w:rPr>
          <w:lang w:eastAsia="zh-CN"/>
        </w:rPr>
      </w:pPr>
      <w:r>
        <w:rPr>
          <w:lang w:eastAsia="zh-CN"/>
        </w:rPr>
        <w:t>本工程</w:t>
      </w:r>
      <w:r>
        <w:rPr>
          <w:rFonts w:hint="eastAsia"/>
          <w:lang w:eastAsia="zh-CN"/>
        </w:rPr>
        <w:t>无弃渣场。</w:t>
      </w:r>
    </w:p>
    <w:p>
      <w:pPr>
        <w:pStyle w:val="5"/>
        <w:bidi w:val="0"/>
        <w:rPr>
          <w:rFonts w:ascii="Times New Roman" w:hAnsi="Times New Roman"/>
          <w:lang w:eastAsia="zh-CN"/>
        </w:rPr>
      </w:pPr>
      <w:bookmarkStart w:id="66" w:name="_Toc6727"/>
      <w:bookmarkStart w:id="67" w:name="_Toc13372"/>
      <w:r>
        <w:rPr>
          <w:rFonts w:hint="eastAsia" w:ascii="Times New Roman" w:hAnsi="Times New Roman"/>
          <w:lang w:eastAsia="zh-CN"/>
        </w:rPr>
        <w:t>弃渣对比分析</w:t>
      </w:r>
      <w:bookmarkEnd w:id="66"/>
      <w:bookmarkEnd w:id="67"/>
    </w:p>
    <w:p>
      <w:pPr>
        <w:pStyle w:val="3"/>
        <w:bidi w:val="0"/>
        <w:rPr>
          <w:lang w:eastAsia="zh-CN"/>
        </w:rPr>
      </w:pPr>
      <w:r>
        <w:rPr>
          <w:rFonts w:hint="eastAsia"/>
          <w:lang w:eastAsia="zh-CN"/>
        </w:rPr>
        <w:t>本工程无弃渣场。</w:t>
      </w:r>
    </w:p>
    <w:p>
      <w:pPr>
        <w:pStyle w:val="4"/>
        <w:bidi w:val="0"/>
        <w:rPr>
          <w:lang w:eastAsia="zh-CN"/>
        </w:rPr>
      </w:pPr>
      <w:bookmarkStart w:id="68" w:name="_Toc18754"/>
      <w:bookmarkStart w:id="69" w:name="_Toc4324"/>
      <w:r>
        <w:rPr>
          <w:rFonts w:hint="eastAsia"/>
          <w:lang w:eastAsia="zh-CN"/>
        </w:rPr>
        <w:t>土石方流向情况监测结果</w:t>
      </w:r>
      <w:bookmarkEnd w:id="68"/>
      <w:bookmarkEnd w:id="69"/>
    </w:p>
    <w:p>
      <w:pPr>
        <w:pStyle w:val="5"/>
        <w:bidi w:val="0"/>
        <w:rPr>
          <w:lang w:eastAsia="zh-CN"/>
        </w:rPr>
      </w:pPr>
      <w:bookmarkStart w:id="70" w:name="_Toc31250"/>
      <w:bookmarkStart w:id="71" w:name="_Toc3760"/>
      <w:r>
        <w:rPr>
          <w:rFonts w:hint="eastAsia"/>
          <w:lang w:val="en-US" w:eastAsia="zh-CN"/>
        </w:rPr>
        <w:t>设计土石方量</w:t>
      </w:r>
      <w:bookmarkEnd w:id="70"/>
      <w:bookmarkEnd w:id="71"/>
    </w:p>
    <w:p>
      <w:pPr>
        <w:pStyle w:val="3"/>
        <w:bidi w:val="0"/>
        <w:jc w:val="both"/>
        <w:rPr>
          <w:rFonts w:hint="eastAsia"/>
          <w:lang w:val="zh-TW" w:eastAsia="zh-TW"/>
        </w:rPr>
      </w:pPr>
      <w:r>
        <w:rPr>
          <w:rFonts w:hint="eastAsia"/>
          <w:lang w:val="zh-TW" w:eastAsia="zh-TW"/>
        </w:rPr>
        <w:t>主体工程挖方54.31万m³，总填方5.61万m³，余方48.70万m³，全部运往江夏区郑店街劳七村鸽子山消纳场。本项目</w:t>
      </w:r>
      <w:r>
        <w:rPr>
          <w:rFonts w:hint="eastAsia"/>
          <w:lang w:val="en-US" w:eastAsia="zh-CN"/>
        </w:rPr>
        <w:t>方案设计土石方</w:t>
      </w:r>
      <w:r>
        <w:rPr>
          <w:rFonts w:hint="eastAsia"/>
          <w:lang w:val="zh-TW" w:eastAsia="zh-TW"/>
        </w:rPr>
        <w:t>调配情况详见表3-</w:t>
      </w:r>
      <w:r>
        <w:rPr>
          <w:rFonts w:hint="eastAsia"/>
          <w:lang w:val="en-US" w:eastAsia="zh-CN"/>
        </w:rPr>
        <w:t>16</w:t>
      </w:r>
      <w:r>
        <w:rPr>
          <w:rFonts w:hint="eastAsia"/>
          <w:lang w:val="zh-TW" w:eastAsia="zh-TW"/>
        </w:rPr>
        <w:t>。</w:t>
      </w:r>
    </w:p>
    <w:p>
      <w:pPr>
        <w:pStyle w:val="3"/>
        <w:bidi w:val="0"/>
        <w:rPr>
          <w:rFonts w:hint="eastAsia"/>
          <w:lang w:val="zh-TW" w:eastAsia="zh-TW"/>
        </w:rPr>
        <w:sectPr>
          <w:pgSz w:w="11905" w:h="16840"/>
          <w:pgMar w:top="1440" w:right="1800" w:bottom="1440" w:left="1800" w:header="0" w:footer="1170" w:gutter="0"/>
          <w:pgNumType w:fmt="decimal"/>
          <w:cols w:space="720" w:num="1"/>
          <w:docGrid w:linePitch="299" w:charSpace="0"/>
        </w:sectPr>
      </w:pPr>
    </w:p>
    <w:p>
      <w:pPr>
        <w:pStyle w:val="66"/>
        <w:bidi w:val="0"/>
        <w:rPr>
          <w:rFonts w:hint="default"/>
          <w:lang w:val="en-US" w:eastAsia="zh-CN"/>
        </w:rPr>
      </w:pPr>
      <w:r>
        <w:rPr>
          <w:rFonts w:hint="eastAsia"/>
          <w:lang w:val="en-US" w:eastAsia="zh-CN"/>
        </w:rPr>
        <w:t>方案设计土石方平衡表     万m³</w:t>
      </w:r>
    </w:p>
    <w:tbl>
      <w:tblPr>
        <w:tblStyle w:val="24"/>
        <w:tblW w:w="13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65"/>
        <w:gridCol w:w="1945"/>
        <w:gridCol w:w="1251"/>
        <w:gridCol w:w="1264"/>
        <w:gridCol w:w="1251"/>
        <w:gridCol w:w="1186"/>
        <w:gridCol w:w="1251"/>
        <w:gridCol w:w="1041"/>
        <w:gridCol w:w="1792"/>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restart"/>
            <w:vAlign w:val="center"/>
          </w:tcPr>
          <w:p>
            <w:pPr>
              <w:pStyle w:val="80"/>
              <w:widowControl w:val="0"/>
              <w:bidi w:val="0"/>
            </w:pPr>
            <w:r>
              <w:t>工程分区</w:t>
            </w:r>
          </w:p>
        </w:tc>
        <w:tc>
          <w:tcPr>
            <w:tcW w:w="1945" w:type="dxa"/>
            <w:vMerge w:val="restart"/>
            <w:vAlign w:val="center"/>
          </w:tcPr>
          <w:p>
            <w:pPr>
              <w:pStyle w:val="80"/>
              <w:widowControl w:val="0"/>
              <w:bidi w:val="0"/>
            </w:pPr>
            <w:r>
              <w:t>工程类型</w:t>
            </w:r>
          </w:p>
        </w:tc>
        <w:tc>
          <w:tcPr>
            <w:tcW w:w="1251" w:type="dxa"/>
            <w:vMerge w:val="restart"/>
            <w:vAlign w:val="center"/>
          </w:tcPr>
          <w:p>
            <w:pPr>
              <w:pStyle w:val="80"/>
              <w:widowControl w:val="0"/>
              <w:bidi w:val="0"/>
            </w:pPr>
            <w:r>
              <w:t>挖方</w:t>
            </w:r>
          </w:p>
        </w:tc>
        <w:tc>
          <w:tcPr>
            <w:tcW w:w="1264" w:type="dxa"/>
            <w:vMerge w:val="restart"/>
            <w:vAlign w:val="center"/>
          </w:tcPr>
          <w:p>
            <w:pPr>
              <w:pStyle w:val="80"/>
              <w:widowControl w:val="0"/>
              <w:bidi w:val="0"/>
            </w:pPr>
            <w:r>
              <w:t>填方</w:t>
            </w:r>
          </w:p>
        </w:tc>
        <w:tc>
          <w:tcPr>
            <w:tcW w:w="2437" w:type="dxa"/>
            <w:gridSpan w:val="2"/>
            <w:vAlign w:val="center"/>
          </w:tcPr>
          <w:p>
            <w:pPr>
              <w:pStyle w:val="80"/>
              <w:widowControl w:val="0"/>
              <w:bidi w:val="0"/>
            </w:pPr>
            <w:r>
              <w:t>区间调入</w:t>
            </w:r>
          </w:p>
        </w:tc>
        <w:tc>
          <w:tcPr>
            <w:tcW w:w="2292" w:type="dxa"/>
            <w:gridSpan w:val="2"/>
            <w:vAlign w:val="center"/>
          </w:tcPr>
          <w:p>
            <w:pPr>
              <w:pStyle w:val="80"/>
              <w:widowControl w:val="0"/>
              <w:bidi w:val="0"/>
            </w:pPr>
            <w:r>
              <w:t>区间调出</w:t>
            </w:r>
          </w:p>
        </w:tc>
        <w:tc>
          <w:tcPr>
            <w:tcW w:w="3171" w:type="dxa"/>
            <w:gridSpan w:val="2"/>
            <w:vAlign w:val="center"/>
          </w:tcPr>
          <w:p>
            <w:pPr>
              <w:pStyle w:val="80"/>
              <w:widowControl w:val="0"/>
              <w:bidi w:val="0"/>
            </w:pPr>
            <w:r>
              <w:t>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continue"/>
            <w:vAlign w:val="center"/>
          </w:tcPr>
          <w:p>
            <w:pPr>
              <w:pStyle w:val="80"/>
              <w:widowControl w:val="0"/>
              <w:bidi w:val="0"/>
            </w:pPr>
          </w:p>
        </w:tc>
        <w:tc>
          <w:tcPr>
            <w:tcW w:w="1945" w:type="dxa"/>
            <w:vMerge w:val="continue"/>
            <w:vAlign w:val="center"/>
          </w:tcPr>
          <w:p>
            <w:pPr>
              <w:pStyle w:val="80"/>
              <w:widowControl w:val="0"/>
              <w:bidi w:val="0"/>
            </w:pPr>
          </w:p>
        </w:tc>
        <w:tc>
          <w:tcPr>
            <w:tcW w:w="1251" w:type="dxa"/>
            <w:vMerge w:val="continue"/>
            <w:vAlign w:val="center"/>
          </w:tcPr>
          <w:p>
            <w:pPr>
              <w:pStyle w:val="80"/>
              <w:widowControl w:val="0"/>
              <w:bidi w:val="0"/>
            </w:pPr>
          </w:p>
        </w:tc>
        <w:tc>
          <w:tcPr>
            <w:tcW w:w="1264" w:type="dxa"/>
            <w:vMerge w:val="continue"/>
            <w:vAlign w:val="center"/>
          </w:tcPr>
          <w:p>
            <w:pPr>
              <w:pStyle w:val="80"/>
              <w:widowControl w:val="0"/>
              <w:bidi w:val="0"/>
            </w:pPr>
          </w:p>
        </w:tc>
        <w:tc>
          <w:tcPr>
            <w:tcW w:w="1251" w:type="dxa"/>
            <w:vAlign w:val="center"/>
          </w:tcPr>
          <w:p>
            <w:pPr>
              <w:pStyle w:val="80"/>
              <w:widowControl w:val="0"/>
              <w:bidi w:val="0"/>
            </w:pPr>
            <w:r>
              <w:t>数量</w:t>
            </w:r>
          </w:p>
        </w:tc>
        <w:tc>
          <w:tcPr>
            <w:tcW w:w="1186" w:type="dxa"/>
            <w:vAlign w:val="center"/>
          </w:tcPr>
          <w:p>
            <w:pPr>
              <w:pStyle w:val="80"/>
              <w:widowControl w:val="0"/>
              <w:bidi w:val="0"/>
            </w:pPr>
            <w:r>
              <w:t>来源</w:t>
            </w:r>
          </w:p>
        </w:tc>
        <w:tc>
          <w:tcPr>
            <w:tcW w:w="1251" w:type="dxa"/>
            <w:vAlign w:val="center"/>
          </w:tcPr>
          <w:p>
            <w:pPr>
              <w:pStyle w:val="80"/>
              <w:widowControl w:val="0"/>
              <w:bidi w:val="0"/>
            </w:pPr>
            <w:r>
              <w:t>数量</w:t>
            </w:r>
          </w:p>
        </w:tc>
        <w:tc>
          <w:tcPr>
            <w:tcW w:w="1041" w:type="dxa"/>
            <w:vAlign w:val="center"/>
          </w:tcPr>
          <w:p>
            <w:pPr>
              <w:pStyle w:val="80"/>
              <w:widowControl w:val="0"/>
              <w:bidi w:val="0"/>
            </w:pPr>
            <w:r>
              <w:t>去向</w:t>
            </w:r>
          </w:p>
        </w:tc>
        <w:tc>
          <w:tcPr>
            <w:tcW w:w="1792" w:type="dxa"/>
            <w:vAlign w:val="center"/>
          </w:tcPr>
          <w:p>
            <w:pPr>
              <w:pStyle w:val="80"/>
              <w:widowControl w:val="0"/>
              <w:bidi w:val="0"/>
            </w:pPr>
            <w:r>
              <w:t>数量</w:t>
            </w:r>
          </w:p>
        </w:tc>
        <w:tc>
          <w:tcPr>
            <w:tcW w:w="1379" w:type="dxa"/>
            <w:vAlign w:val="center"/>
          </w:tcPr>
          <w:p>
            <w:pPr>
              <w:pStyle w:val="80"/>
              <w:widowControl w:val="0"/>
              <w:bidi w:val="0"/>
            </w:pPr>
            <w: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restart"/>
            <w:vAlign w:val="center"/>
          </w:tcPr>
          <w:p>
            <w:pPr>
              <w:pStyle w:val="80"/>
              <w:widowControl w:val="0"/>
              <w:bidi w:val="0"/>
            </w:pPr>
            <w:r>
              <w:t>建筑物</w:t>
            </w:r>
          </w:p>
          <w:p>
            <w:pPr>
              <w:pStyle w:val="80"/>
              <w:widowControl w:val="0"/>
              <w:bidi w:val="0"/>
            </w:pPr>
            <w:r>
              <w:t>工程区</w:t>
            </w:r>
          </w:p>
        </w:tc>
        <w:tc>
          <w:tcPr>
            <w:tcW w:w="1945" w:type="dxa"/>
            <w:vAlign w:val="center"/>
          </w:tcPr>
          <w:p>
            <w:pPr>
              <w:pStyle w:val="80"/>
              <w:widowControl w:val="0"/>
              <w:bidi w:val="0"/>
            </w:pPr>
            <w:r>
              <w:t>建筑物基础</w:t>
            </w:r>
          </w:p>
        </w:tc>
        <w:tc>
          <w:tcPr>
            <w:tcW w:w="1251" w:type="dxa"/>
            <w:vAlign w:val="center"/>
          </w:tcPr>
          <w:p>
            <w:pPr>
              <w:pStyle w:val="80"/>
              <w:widowControl w:val="0"/>
              <w:bidi w:val="0"/>
            </w:pPr>
            <w:r>
              <w:t>2.2</w:t>
            </w:r>
          </w:p>
        </w:tc>
        <w:tc>
          <w:tcPr>
            <w:tcW w:w="1264" w:type="dxa"/>
            <w:vAlign w:val="center"/>
          </w:tcPr>
          <w:p>
            <w:pPr>
              <w:pStyle w:val="80"/>
              <w:widowControl w:val="0"/>
              <w:bidi w:val="0"/>
            </w:pPr>
            <w:r>
              <w:t>0.44</w:t>
            </w:r>
          </w:p>
        </w:tc>
        <w:tc>
          <w:tcPr>
            <w:tcW w:w="1251" w:type="dxa"/>
            <w:vAlign w:val="center"/>
          </w:tcPr>
          <w:p>
            <w:pPr>
              <w:pStyle w:val="80"/>
              <w:widowControl w:val="0"/>
              <w:bidi w:val="0"/>
            </w:pPr>
          </w:p>
        </w:tc>
        <w:tc>
          <w:tcPr>
            <w:tcW w:w="1186" w:type="dxa"/>
            <w:vAlign w:val="center"/>
          </w:tcPr>
          <w:p>
            <w:pPr>
              <w:pStyle w:val="80"/>
              <w:widowControl w:val="0"/>
              <w:bidi w:val="0"/>
            </w:pPr>
          </w:p>
        </w:tc>
        <w:tc>
          <w:tcPr>
            <w:tcW w:w="1251" w:type="dxa"/>
            <w:vAlign w:val="center"/>
          </w:tcPr>
          <w:p>
            <w:pPr>
              <w:pStyle w:val="80"/>
              <w:widowControl w:val="0"/>
              <w:bidi w:val="0"/>
            </w:pPr>
          </w:p>
        </w:tc>
        <w:tc>
          <w:tcPr>
            <w:tcW w:w="1041" w:type="dxa"/>
            <w:vAlign w:val="center"/>
          </w:tcPr>
          <w:p>
            <w:pPr>
              <w:pStyle w:val="80"/>
              <w:widowControl w:val="0"/>
              <w:bidi w:val="0"/>
            </w:pPr>
          </w:p>
        </w:tc>
        <w:tc>
          <w:tcPr>
            <w:tcW w:w="1792" w:type="dxa"/>
            <w:vAlign w:val="center"/>
          </w:tcPr>
          <w:p>
            <w:pPr>
              <w:pStyle w:val="80"/>
              <w:widowControl w:val="0"/>
              <w:bidi w:val="0"/>
            </w:pPr>
            <w:r>
              <w:t>1.76</w:t>
            </w:r>
          </w:p>
        </w:tc>
        <w:tc>
          <w:tcPr>
            <w:tcW w:w="1379" w:type="dxa"/>
            <w:vMerge w:val="restart"/>
            <w:vAlign w:val="center"/>
          </w:tcPr>
          <w:p>
            <w:pPr>
              <w:pStyle w:val="80"/>
              <w:widowControl w:val="0"/>
              <w:bidi w:val="0"/>
            </w:pPr>
            <w:r>
              <w:t>江夏区郑店街劳七村鸽子山消纳场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continue"/>
            <w:vAlign w:val="center"/>
          </w:tcPr>
          <w:p>
            <w:pPr>
              <w:pStyle w:val="80"/>
              <w:widowControl w:val="0"/>
              <w:bidi w:val="0"/>
            </w:pPr>
          </w:p>
        </w:tc>
        <w:tc>
          <w:tcPr>
            <w:tcW w:w="1945" w:type="dxa"/>
            <w:vAlign w:val="center"/>
          </w:tcPr>
          <w:p>
            <w:pPr>
              <w:pStyle w:val="80"/>
              <w:widowControl w:val="0"/>
              <w:bidi w:val="0"/>
            </w:pPr>
            <w:r>
              <w:t>地下室基坑</w:t>
            </w:r>
          </w:p>
        </w:tc>
        <w:tc>
          <w:tcPr>
            <w:tcW w:w="1251" w:type="dxa"/>
            <w:vAlign w:val="center"/>
          </w:tcPr>
          <w:p>
            <w:pPr>
              <w:pStyle w:val="80"/>
              <w:widowControl w:val="0"/>
              <w:bidi w:val="0"/>
            </w:pPr>
            <w:r>
              <w:t>43</w:t>
            </w:r>
            <w:r>
              <w:rPr>
                <w:rFonts w:hint="eastAsia"/>
                <w:lang w:val="en-US" w:eastAsia="zh-CN"/>
              </w:rPr>
              <w:t>.</w:t>
            </w:r>
            <w:r>
              <w:t>1</w:t>
            </w:r>
          </w:p>
        </w:tc>
        <w:tc>
          <w:tcPr>
            <w:tcW w:w="1264" w:type="dxa"/>
            <w:vAlign w:val="center"/>
          </w:tcPr>
          <w:p>
            <w:pPr>
              <w:pStyle w:val="80"/>
              <w:widowControl w:val="0"/>
              <w:bidi w:val="0"/>
            </w:pPr>
            <w:r>
              <w:t>3.25</w:t>
            </w:r>
          </w:p>
        </w:tc>
        <w:tc>
          <w:tcPr>
            <w:tcW w:w="1251" w:type="dxa"/>
            <w:vAlign w:val="center"/>
          </w:tcPr>
          <w:p>
            <w:pPr>
              <w:pStyle w:val="80"/>
              <w:widowControl w:val="0"/>
              <w:bidi w:val="0"/>
            </w:pPr>
          </w:p>
        </w:tc>
        <w:tc>
          <w:tcPr>
            <w:tcW w:w="1186" w:type="dxa"/>
            <w:vAlign w:val="center"/>
          </w:tcPr>
          <w:p>
            <w:pPr>
              <w:pStyle w:val="80"/>
              <w:widowControl w:val="0"/>
              <w:bidi w:val="0"/>
            </w:pPr>
          </w:p>
        </w:tc>
        <w:tc>
          <w:tcPr>
            <w:tcW w:w="1251" w:type="dxa"/>
            <w:vAlign w:val="center"/>
          </w:tcPr>
          <w:p>
            <w:pPr>
              <w:pStyle w:val="80"/>
              <w:widowControl w:val="0"/>
              <w:bidi w:val="0"/>
            </w:pPr>
          </w:p>
        </w:tc>
        <w:tc>
          <w:tcPr>
            <w:tcW w:w="1041" w:type="dxa"/>
            <w:vAlign w:val="center"/>
          </w:tcPr>
          <w:p>
            <w:pPr>
              <w:pStyle w:val="80"/>
              <w:widowControl w:val="0"/>
              <w:bidi w:val="0"/>
            </w:pPr>
          </w:p>
        </w:tc>
        <w:tc>
          <w:tcPr>
            <w:tcW w:w="1792" w:type="dxa"/>
            <w:vAlign w:val="center"/>
          </w:tcPr>
          <w:p>
            <w:pPr>
              <w:pStyle w:val="80"/>
              <w:widowControl w:val="0"/>
              <w:bidi w:val="0"/>
            </w:pPr>
            <w:r>
              <w:t>39.85</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continue"/>
            <w:vAlign w:val="center"/>
          </w:tcPr>
          <w:p>
            <w:pPr>
              <w:pStyle w:val="80"/>
              <w:widowControl w:val="0"/>
              <w:bidi w:val="0"/>
            </w:pPr>
          </w:p>
        </w:tc>
        <w:tc>
          <w:tcPr>
            <w:tcW w:w="1945" w:type="dxa"/>
            <w:vAlign w:val="center"/>
          </w:tcPr>
          <w:p>
            <w:pPr>
              <w:pStyle w:val="80"/>
              <w:widowControl w:val="0"/>
              <w:bidi w:val="0"/>
            </w:pPr>
            <w:r>
              <w:t>地下室排桩支护</w:t>
            </w:r>
          </w:p>
        </w:tc>
        <w:tc>
          <w:tcPr>
            <w:tcW w:w="1251" w:type="dxa"/>
            <w:vAlign w:val="center"/>
          </w:tcPr>
          <w:p>
            <w:pPr>
              <w:pStyle w:val="80"/>
              <w:widowControl w:val="0"/>
              <w:bidi w:val="0"/>
            </w:pPr>
            <w:r>
              <w:t>0.86</w:t>
            </w:r>
          </w:p>
        </w:tc>
        <w:tc>
          <w:tcPr>
            <w:tcW w:w="1264" w:type="dxa"/>
            <w:vAlign w:val="center"/>
          </w:tcPr>
          <w:p>
            <w:pPr>
              <w:pStyle w:val="80"/>
              <w:widowControl w:val="0"/>
              <w:bidi w:val="0"/>
            </w:pPr>
          </w:p>
        </w:tc>
        <w:tc>
          <w:tcPr>
            <w:tcW w:w="1251" w:type="dxa"/>
            <w:vAlign w:val="center"/>
          </w:tcPr>
          <w:p>
            <w:pPr>
              <w:pStyle w:val="80"/>
              <w:widowControl w:val="0"/>
              <w:bidi w:val="0"/>
            </w:pPr>
          </w:p>
        </w:tc>
        <w:tc>
          <w:tcPr>
            <w:tcW w:w="1186" w:type="dxa"/>
            <w:vAlign w:val="center"/>
          </w:tcPr>
          <w:p>
            <w:pPr>
              <w:pStyle w:val="80"/>
              <w:widowControl w:val="0"/>
              <w:bidi w:val="0"/>
            </w:pPr>
          </w:p>
        </w:tc>
        <w:tc>
          <w:tcPr>
            <w:tcW w:w="1251" w:type="dxa"/>
            <w:vAlign w:val="center"/>
          </w:tcPr>
          <w:p>
            <w:pPr>
              <w:pStyle w:val="80"/>
              <w:widowControl w:val="0"/>
              <w:bidi w:val="0"/>
            </w:pPr>
          </w:p>
        </w:tc>
        <w:tc>
          <w:tcPr>
            <w:tcW w:w="1041" w:type="dxa"/>
            <w:vAlign w:val="center"/>
          </w:tcPr>
          <w:p>
            <w:pPr>
              <w:pStyle w:val="80"/>
              <w:widowControl w:val="0"/>
              <w:bidi w:val="0"/>
            </w:pPr>
          </w:p>
        </w:tc>
        <w:tc>
          <w:tcPr>
            <w:tcW w:w="1792" w:type="dxa"/>
            <w:vAlign w:val="center"/>
          </w:tcPr>
          <w:p>
            <w:pPr>
              <w:pStyle w:val="80"/>
              <w:widowControl w:val="0"/>
              <w:bidi w:val="0"/>
            </w:pPr>
            <w:r>
              <w:t>0.86</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continue"/>
            <w:vAlign w:val="center"/>
          </w:tcPr>
          <w:p>
            <w:pPr>
              <w:pStyle w:val="80"/>
              <w:widowControl w:val="0"/>
              <w:bidi w:val="0"/>
            </w:pPr>
          </w:p>
        </w:tc>
        <w:tc>
          <w:tcPr>
            <w:tcW w:w="1945" w:type="dxa"/>
            <w:vAlign w:val="center"/>
          </w:tcPr>
          <w:p>
            <w:pPr>
              <w:pStyle w:val="80"/>
              <w:widowControl w:val="0"/>
              <w:bidi w:val="0"/>
            </w:pPr>
            <w:r>
              <w:t>小计</w:t>
            </w:r>
          </w:p>
        </w:tc>
        <w:tc>
          <w:tcPr>
            <w:tcW w:w="1251" w:type="dxa"/>
            <w:vAlign w:val="center"/>
          </w:tcPr>
          <w:p>
            <w:pPr>
              <w:pStyle w:val="80"/>
              <w:widowControl w:val="0"/>
              <w:bidi w:val="0"/>
            </w:pPr>
            <w:r>
              <w:t>46.16</w:t>
            </w:r>
          </w:p>
        </w:tc>
        <w:tc>
          <w:tcPr>
            <w:tcW w:w="1264" w:type="dxa"/>
            <w:vAlign w:val="center"/>
          </w:tcPr>
          <w:p>
            <w:pPr>
              <w:pStyle w:val="80"/>
              <w:widowControl w:val="0"/>
              <w:bidi w:val="0"/>
            </w:pPr>
            <w:r>
              <w:t>3.69</w:t>
            </w:r>
          </w:p>
        </w:tc>
        <w:tc>
          <w:tcPr>
            <w:tcW w:w="1251" w:type="dxa"/>
            <w:vAlign w:val="center"/>
          </w:tcPr>
          <w:p>
            <w:pPr>
              <w:pStyle w:val="80"/>
              <w:widowControl w:val="0"/>
              <w:bidi w:val="0"/>
            </w:pPr>
          </w:p>
        </w:tc>
        <w:tc>
          <w:tcPr>
            <w:tcW w:w="1186" w:type="dxa"/>
            <w:vAlign w:val="center"/>
          </w:tcPr>
          <w:p>
            <w:pPr>
              <w:pStyle w:val="80"/>
              <w:widowControl w:val="0"/>
              <w:bidi w:val="0"/>
            </w:pPr>
          </w:p>
        </w:tc>
        <w:tc>
          <w:tcPr>
            <w:tcW w:w="1251" w:type="dxa"/>
            <w:vAlign w:val="center"/>
          </w:tcPr>
          <w:p>
            <w:pPr>
              <w:pStyle w:val="80"/>
              <w:widowControl w:val="0"/>
              <w:bidi w:val="0"/>
            </w:pPr>
          </w:p>
        </w:tc>
        <w:tc>
          <w:tcPr>
            <w:tcW w:w="1041" w:type="dxa"/>
            <w:vAlign w:val="center"/>
          </w:tcPr>
          <w:p>
            <w:pPr>
              <w:pStyle w:val="80"/>
              <w:widowControl w:val="0"/>
              <w:bidi w:val="0"/>
            </w:pPr>
          </w:p>
        </w:tc>
        <w:tc>
          <w:tcPr>
            <w:tcW w:w="1792" w:type="dxa"/>
            <w:vAlign w:val="center"/>
          </w:tcPr>
          <w:p>
            <w:pPr>
              <w:pStyle w:val="80"/>
              <w:widowControl w:val="0"/>
              <w:bidi w:val="0"/>
            </w:pPr>
            <w:r>
              <w:t>42.47</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restart"/>
            <w:vAlign w:val="center"/>
          </w:tcPr>
          <w:p>
            <w:pPr>
              <w:pStyle w:val="80"/>
              <w:widowControl w:val="0"/>
              <w:bidi w:val="0"/>
            </w:pPr>
            <w:r>
              <w:t>道路</w:t>
            </w:r>
          </w:p>
          <w:p>
            <w:pPr>
              <w:pStyle w:val="80"/>
              <w:widowControl w:val="0"/>
              <w:bidi w:val="0"/>
            </w:pPr>
            <w:r>
              <w:t>管线工程区</w:t>
            </w:r>
          </w:p>
        </w:tc>
        <w:tc>
          <w:tcPr>
            <w:tcW w:w="1945" w:type="dxa"/>
            <w:vAlign w:val="center"/>
          </w:tcPr>
          <w:p>
            <w:pPr>
              <w:pStyle w:val="80"/>
              <w:widowControl w:val="0"/>
              <w:bidi w:val="0"/>
            </w:pPr>
            <w:r>
              <w:t>雨污管线</w:t>
            </w:r>
          </w:p>
        </w:tc>
        <w:tc>
          <w:tcPr>
            <w:tcW w:w="1251" w:type="dxa"/>
            <w:vAlign w:val="center"/>
          </w:tcPr>
          <w:p>
            <w:pPr>
              <w:pStyle w:val="80"/>
              <w:widowControl w:val="0"/>
              <w:bidi w:val="0"/>
            </w:pPr>
            <w:r>
              <w:t>0.76</w:t>
            </w:r>
          </w:p>
        </w:tc>
        <w:tc>
          <w:tcPr>
            <w:tcW w:w="1264" w:type="dxa"/>
            <w:vAlign w:val="center"/>
          </w:tcPr>
          <w:p>
            <w:pPr>
              <w:pStyle w:val="80"/>
              <w:widowControl w:val="0"/>
              <w:bidi w:val="0"/>
            </w:pPr>
            <w:r>
              <w:t>0.72</w:t>
            </w:r>
          </w:p>
        </w:tc>
        <w:tc>
          <w:tcPr>
            <w:tcW w:w="1251" w:type="dxa"/>
            <w:vAlign w:val="center"/>
          </w:tcPr>
          <w:p>
            <w:pPr>
              <w:pStyle w:val="80"/>
              <w:widowControl w:val="0"/>
              <w:bidi w:val="0"/>
            </w:pPr>
          </w:p>
        </w:tc>
        <w:tc>
          <w:tcPr>
            <w:tcW w:w="1186" w:type="dxa"/>
            <w:vAlign w:val="center"/>
          </w:tcPr>
          <w:p>
            <w:pPr>
              <w:pStyle w:val="80"/>
              <w:widowControl w:val="0"/>
              <w:bidi w:val="0"/>
            </w:pPr>
          </w:p>
        </w:tc>
        <w:tc>
          <w:tcPr>
            <w:tcW w:w="1251" w:type="dxa"/>
            <w:vAlign w:val="center"/>
          </w:tcPr>
          <w:p>
            <w:pPr>
              <w:pStyle w:val="80"/>
              <w:widowControl w:val="0"/>
              <w:bidi w:val="0"/>
            </w:pPr>
          </w:p>
        </w:tc>
        <w:tc>
          <w:tcPr>
            <w:tcW w:w="1041" w:type="dxa"/>
            <w:vAlign w:val="center"/>
          </w:tcPr>
          <w:p>
            <w:pPr>
              <w:pStyle w:val="80"/>
              <w:widowControl w:val="0"/>
              <w:bidi w:val="0"/>
            </w:pPr>
          </w:p>
        </w:tc>
        <w:tc>
          <w:tcPr>
            <w:tcW w:w="1792" w:type="dxa"/>
            <w:vAlign w:val="center"/>
          </w:tcPr>
          <w:p>
            <w:pPr>
              <w:pStyle w:val="80"/>
              <w:widowControl w:val="0"/>
              <w:bidi w:val="0"/>
            </w:pPr>
            <w:r>
              <w:t>0.04</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continue"/>
            <w:vAlign w:val="center"/>
          </w:tcPr>
          <w:p>
            <w:pPr>
              <w:pStyle w:val="80"/>
              <w:widowControl w:val="0"/>
              <w:bidi w:val="0"/>
            </w:pPr>
          </w:p>
        </w:tc>
        <w:tc>
          <w:tcPr>
            <w:tcW w:w="1945" w:type="dxa"/>
            <w:vAlign w:val="center"/>
          </w:tcPr>
          <w:p>
            <w:pPr>
              <w:pStyle w:val="80"/>
              <w:widowControl w:val="0"/>
              <w:bidi w:val="0"/>
            </w:pPr>
            <w:r>
              <w:t>场区平整</w:t>
            </w:r>
          </w:p>
        </w:tc>
        <w:tc>
          <w:tcPr>
            <w:tcW w:w="1251" w:type="dxa"/>
            <w:vAlign w:val="center"/>
          </w:tcPr>
          <w:p>
            <w:pPr>
              <w:pStyle w:val="80"/>
              <w:widowControl w:val="0"/>
              <w:bidi w:val="0"/>
            </w:pPr>
            <w:r>
              <w:t>7</w:t>
            </w:r>
            <w:r>
              <w:rPr>
                <w:rFonts w:hint="eastAsia"/>
                <w:lang w:val="en-US" w:eastAsia="zh-CN"/>
              </w:rPr>
              <w:t>.</w:t>
            </w:r>
            <w:r>
              <w:t>31</w:t>
            </w:r>
          </w:p>
        </w:tc>
        <w:tc>
          <w:tcPr>
            <w:tcW w:w="1264" w:type="dxa"/>
            <w:vAlign w:val="center"/>
          </w:tcPr>
          <w:p>
            <w:pPr>
              <w:pStyle w:val="80"/>
              <w:widowControl w:val="0"/>
              <w:bidi w:val="0"/>
            </w:pPr>
            <w:r>
              <w:t>1</w:t>
            </w:r>
            <w:r>
              <w:rPr>
                <w:rFonts w:hint="eastAsia"/>
                <w:lang w:val="en-US" w:eastAsia="zh-CN"/>
              </w:rPr>
              <w:t>.</w:t>
            </w:r>
            <w:r>
              <w:t>20</w:t>
            </w:r>
          </w:p>
        </w:tc>
        <w:tc>
          <w:tcPr>
            <w:tcW w:w="1251" w:type="dxa"/>
            <w:vAlign w:val="center"/>
          </w:tcPr>
          <w:p>
            <w:pPr>
              <w:pStyle w:val="80"/>
              <w:widowControl w:val="0"/>
              <w:bidi w:val="0"/>
            </w:pPr>
          </w:p>
        </w:tc>
        <w:tc>
          <w:tcPr>
            <w:tcW w:w="1186" w:type="dxa"/>
            <w:vAlign w:val="center"/>
          </w:tcPr>
          <w:p>
            <w:pPr>
              <w:pStyle w:val="80"/>
              <w:widowControl w:val="0"/>
              <w:bidi w:val="0"/>
            </w:pPr>
          </w:p>
        </w:tc>
        <w:tc>
          <w:tcPr>
            <w:tcW w:w="1251" w:type="dxa"/>
            <w:vAlign w:val="center"/>
          </w:tcPr>
          <w:p>
            <w:pPr>
              <w:pStyle w:val="80"/>
              <w:widowControl w:val="0"/>
              <w:bidi w:val="0"/>
            </w:pPr>
          </w:p>
        </w:tc>
        <w:tc>
          <w:tcPr>
            <w:tcW w:w="1041" w:type="dxa"/>
            <w:vAlign w:val="center"/>
          </w:tcPr>
          <w:p>
            <w:pPr>
              <w:pStyle w:val="80"/>
              <w:widowControl w:val="0"/>
              <w:bidi w:val="0"/>
            </w:pPr>
          </w:p>
        </w:tc>
        <w:tc>
          <w:tcPr>
            <w:tcW w:w="1792" w:type="dxa"/>
            <w:vAlign w:val="center"/>
          </w:tcPr>
          <w:p>
            <w:pPr>
              <w:pStyle w:val="80"/>
              <w:widowControl w:val="0"/>
              <w:bidi w:val="0"/>
            </w:pPr>
            <w:r>
              <w:t>6</w:t>
            </w:r>
            <w:r>
              <w:rPr>
                <w:rFonts w:hint="eastAsia"/>
                <w:lang w:val="en-US" w:eastAsia="zh-CN"/>
              </w:rPr>
              <w:t>.</w:t>
            </w:r>
            <w:r>
              <w:t>11</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continue"/>
            <w:vAlign w:val="center"/>
          </w:tcPr>
          <w:p>
            <w:pPr>
              <w:pStyle w:val="80"/>
              <w:widowControl w:val="0"/>
              <w:bidi w:val="0"/>
            </w:pPr>
          </w:p>
        </w:tc>
        <w:tc>
          <w:tcPr>
            <w:tcW w:w="1945" w:type="dxa"/>
            <w:vAlign w:val="center"/>
          </w:tcPr>
          <w:p>
            <w:pPr>
              <w:pStyle w:val="80"/>
              <w:widowControl w:val="0"/>
              <w:bidi w:val="0"/>
            </w:pPr>
            <w:r>
              <w:t>硬化地面拆除</w:t>
            </w:r>
          </w:p>
        </w:tc>
        <w:tc>
          <w:tcPr>
            <w:tcW w:w="1251" w:type="dxa"/>
            <w:vAlign w:val="center"/>
          </w:tcPr>
          <w:p>
            <w:pPr>
              <w:pStyle w:val="80"/>
              <w:widowControl w:val="0"/>
              <w:bidi w:val="0"/>
            </w:pPr>
            <w:r>
              <w:t>0</w:t>
            </w:r>
            <w:r>
              <w:rPr>
                <w:rFonts w:hint="eastAsia"/>
                <w:lang w:val="en-US" w:eastAsia="zh-CN"/>
              </w:rPr>
              <w:t>.</w:t>
            </w:r>
            <w:r>
              <w:t>08</w:t>
            </w:r>
          </w:p>
        </w:tc>
        <w:tc>
          <w:tcPr>
            <w:tcW w:w="1264" w:type="dxa"/>
            <w:vAlign w:val="center"/>
          </w:tcPr>
          <w:p>
            <w:pPr>
              <w:pStyle w:val="80"/>
              <w:widowControl w:val="0"/>
              <w:bidi w:val="0"/>
            </w:pPr>
          </w:p>
        </w:tc>
        <w:tc>
          <w:tcPr>
            <w:tcW w:w="1251" w:type="dxa"/>
            <w:vAlign w:val="center"/>
          </w:tcPr>
          <w:p>
            <w:pPr>
              <w:pStyle w:val="80"/>
              <w:widowControl w:val="0"/>
              <w:bidi w:val="0"/>
            </w:pPr>
          </w:p>
        </w:tc>
        <w:tc>
          <w:tcPr>
            <w:tcW w:w="1186" w:type="dxa"/>
            <w:vAlign w:val="center"/>
          </w:tcPr>
          <w:p>
            <w:pPr>
              <w:pStyle w:val="80"/>
              <w:widowControl w:val="0"/>
              <w:bidi w:val="0"/>
            </w:pPr>
          </w:p>
        </w:tc>
        <w:tc>
          <w:tcPr>
            <w:tcW w:w="1251" w:type="dxa"/>
            <w:vAlign w:val="center"/>
          </w:tcPr>
          <w:p>
            <w:pPr>
              <w:pStyle w:val="80"/>
              <w:widowControl w:val="0"/>
              <w:bidi w:val="0"/>
            </w:pPr>
          </w:p>
        </w:tc>
        <w:tc>
          <w:tcPr>
            <w:tcW w:w="1041" w:type="dxa"/>
            <w:vAlign w:val="center"/>
          </w:tcPr>
          <w:p>
            <w:pPr>
              <w:pStyle w:val="80"/>
              <w:widowControl w:val="0"/>
              <w:bidi w:val="0"/>
            </w:pPr>
          </w:p>
        </w:tc>
        <w:tc>
          <w:tcPr>
            <w:tcW w:w="1792" w:type="dxa"/>
            <w:vAlign w:val="center"/>
          </w:tcPr>
          <w:p>
            <w:pPr>
              <w:pStyle w:val="80"/>
              <w:widowControl w:val="0"/>
              <w:bidi w:val="0"/>
            </w:pPr>
            <w:r>
              <w:t>0</w:t>
            </w:r>
            <w:r>
              <w:rPr>
                <w:rFonts w:hint="eastAsia"/>
                <w:lang w:val="en-US" w:eastAsia="zh-CN"/>
              </w:rPr>
              <w:t>.</w:t>
            </w:r>
            <w:r>
              <w:t>08</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continue"/>
            <w:vAlign w:val="center"/>
          </w:tcPr>
          <w:p>
            <w:pPr>
              <w:pStyle w:val="80"/>
              <w:widowControl w:val="0"/>
              <w:bidi w:val="0"/>
            </w:pPr>
          </w:p>
        </w:tc>
        <w:tc>
          <w:tcPr>
            <w:tcW w:w="1945" w:type="dxa"/>
            <w:vAlign w:val="center"/>
          </w:tcPr>
          <w:p>
            <w:pPr>
              <w:pStyle w:val="80"/>
              <w:widowControl w:val="0"/>
              <w:bidi w:val="0"/>
            </w:pPr>
            <w:r>
              <w:t>小计</w:t>
            </w:r>
          </w:p>
        </w:tc>
        <w:tc>
          <w:tcPr>
            <w:tcW w:w="1251" w:type="dxa"/>
            <w:vAlign w:val="center"/>
          </w:tcPr>
          <w:p>
            <w:pPr>
              <w:pStyle w:val="80"/>
              <w:widowControl w:val="0"/>
              <w:bidi w:val="0"/>
            </w:pPr>
            <w:r>
              <w:t>8.15</w:t>
            </w:r>
          </w:p>
        </w:tc>
        <w:tc>
          <w:tcPr>
            <w:tcW w:w="1264" w:type="dxa"/>
            <w:vAlign w:val="center"/>
          </w:tcPr>
          <w:p>
            <w:pPr>
              <w:pStyle w:val="80"/>
              <w:widowControl w:val="0"/>
              <w:bidi w:val="0"/>
            </w:pPr>
            <w:r>
              <w:t>1.92</w:t>
            </w:r>
          </w:p>
        </w:tc>
        <w:tc>
          <w:tcPr>
            <w:tcW w:w="1251" w:type="dxa"/>
            <w:vAlign w:val="center"/>
          </w:tcPr>
          <w:p>
            <w:pPr>
              <w:pStyle w:val="80"/>
              <w:widowControl w:val="0"/>
              <w:bidi w:val="0"/>
            </w:pPr>
          </w:p>
        </w:tc>
        <w:tc>
          <w:tcPr>
            <w:tcW w:w="1186" w:type="dxa"/>
            <w:vAlign w:val="center"/>
          </w:tcPr>
          <w:p>
            <w:pPr>
              <w:pStyle w:val="80"/>
              <w:widowControl w:val="0"/>
              <w:bidi w:val="0"/>
            </w:pPr>
          </w:p>
        </w:tc>
        <w:tc>
          <w:tcPr>
            <w:tcW w:w="1251" w:type="dxa"/>
            <w:vAlign w:val="center"/>
          </w:tcPr>
          <w:p>
            <w:pPr>
              <w:pStyle w:val="80"/>
              <w:widowControl w:val="0"/>
              <w:bidi w:val="0"/>
            </w:pPr>
          </w:p>
        </w:tc>
        <w:tc>
          <w:tcPr>
            <w:tcW w:w="1041" w:type="dxa"/>
            <w:vAlign w:val="center"/>
          </w:tcPr>
          <w:p>
            <w:pPr>
              <w:pStyle w:val="80"/>
              <w:widowControl w:val="0"/>
              <w:bidi w:val="0"/>
            </w:pPr>
          </w:p>
        </w:tc>
        <w:tc>
          <w:tcPr>
            <w:tcW w:w="1792" w:type="dxa"/>
            <w:vAlign w:val="center"/>
          </w:tcPr>
          <w:p>
            <w:pPr>
              <w:pStyle w:val="80"/>
              <w:widowControl w:val="0"/>
              <w:bidi w:val="0"/>
            </w:pPr>
            <w:r>
              <w:t>6.23</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3210" w:type="dxa"/>
            <w:gridSpan w:val="2"/>
            <w:vAlign w:val="center"/>
          </w:tcPr>
          <w:p>
            <w:pPr>
              <w:pStyle w:val="80"/>
              <w:widowControl w:val="0"/>
              <w:bidi w:val="0"/>
            </w:pPr>
            <w:r>
              <w:t>合计</w:t>
            </w:r>
          </w:p>
        </w:tc>
        <w:tc>
          <w:tcPr>
            <w:tcW w:w="1251" w:type="dxa"/>
            <w:vAlign w:val="center"/>
          </w:tcPr>
          <w:p>
            <w:pPr>
              <w:pStyle w:val="80"/>
              <w:widowControl w:val="0"/>
              <w:bidi w:val="0"/>
            </w:pPr>
            <w:r>
              <w:t>54.31</w:t>
            </w:r>
          </w:p>
        </w:tc>
        <w:tc>
          <w:tcPr>
            <w:tcW w:w="1264" w:type="dxa"/>
            <w:vAlign w:val="center"/>
          </w:tcPr>
          <w:p>
            <w:pPr>
              <w:pStyle w:val="80"/>
              <w:widowControl w:val="0"/>
              <w:bidi w:val="0"/>
            </w:pPr>
            <w:r>
              <w:t>5.61</w:t>
            </w:r>
          </w:p>
        </w:tc>
        <w:tc>
          <w:tcPr>
            <w:tcW w:w="1251" w:type="dxa"/>
            <w:vAlign w:val="center"/>
          </w:tcPr>
          <w:p>
            <w:pPr>
              <w:pStyle w:val="80"/>
              <w:widowControl w:val="0"/>
              <w:bidi w:val="0"/>
            </w:pPr>
          </w:p>
        </w:tc>
        <w:tc>
          <w:tcPr>
            <w:tcW w:w="1186" w:type="dxa"/>
            <w:vAlign w:val="center"/>
          </w:tcPr>
          <w:p>
            <w:pPr>
              <w:pStyle w:val="80"/>
              <w:widowControl w:val="0"/>
              <w:bidi w:val="0"/>
            </w:pPr>
          </w:p>
        </w:tc>
        <w:tc>
          <w:tcPr>
            <w:tcW w:w="1251" w:type="dxa"/>
            <w:vAlign w:val="center"/>
          </w:tcPr>
          <w:p>
            <w:pPr>
              <w:pStyle w:val="80"/>
              <w:widowControl w:val="0"/>
              <w:bidi w:val="0"/>
            </w:pPr>
          </w:p>
        </w:tc>
        <w:tc>
          <w:tcPr>
            <w:tcW w:w="1041" w:type="dxa"/>
            <w:vAlign w:val="center"/>
          </w:tcPr>
          <w:p>
            <w:pPr>
              <w:pStyle w:val="80"/>
              <w:widowControl w:val="0"/>
              <w:bidi w:val="0"/>
            </w:pPr>
          </w:p>
        </w:tc>
        <w:tc>
          <w:tcPr>
            <w:tcW w:w="1792" w:type="dxa"/>
            <w:vAlign w:val="center"/>
          </w:tcPr>
          <w:p>
            <w:pPr>
              <w:pStyle w:val="80"/>
              <w:widowControl w:val="0"/>
              <w:bidi w:val="0"/>
            </w:pPr>
            <w:r>
              <w:t>48.70</w:t>
            </w:r>
          </w:p>
        </w:tc>
        <w:tc>
          <w:tcPr>
            <w:tcW w:w="1379" w:type="dxa"/>
            <w:vMerge w:val="continue"/>
            <w:vAlign w:val="center"/>
          </w:tcPr>
          <w:p>
            <w:pPr>
              <w:pStyle w:val="80"/>
              <w:widowControl w:val="0"/>
              <w:bidi w:val="0"/>
            </w:pPr>
          </w:p>
        </w:tc>
      </w:tr>
    </w:tbl>
    <w:p>
      <w:pPr>
        <w:rPr>
          <w:rFonts w:hint="eastAsia" w:ascii="Times New Roman" w:hAnsi="Times New Roman" w:eastAsia="仿宋_GB2312"/>
          <w:sz w:val="24"/>
          <w:szCs w:val="32"/>
          <w:lang w:val="zh-TW" w:eastAsia="zh-TW"/>
        </w:rPr>
      </w:pPr>
      <w:r>
        <w:rPr>
          <w:rFonts w:hint="eastAsia" w:ascii="Times New Roman" w:hAnsi="Times New Roman" w:eastAsia="仿宋_GB2312"/>
          <w:sz w:val="24"/>
          <w:szCs w:val="32"/>
          <w:lang w:val="zh-TW" w:eastAsia="zh-TW"/>
        </w:rPr>
        <w:br w:type="page"/>
      </w:r>
    </w:p>
    <w:p>
      <w:pPr>
        <w:pStyle w:val="66"/>
        <w:bidi w:val="0"/>
        <w:rPr>
          <w:rFonts w:hint="default"/>
          <w:lang w:val="en-US" w:eastAsia="zh-CN"/>
        </w:rPr>
      </w:pPr>
      <w:r>
        <w:rPr>
          <w:rFonts w:hint="eastAsia"/>
          <w:lang w:val="en-US" w:eastAsia="zh-CN"/>
        </w:rPr>
        <w:t>实际发生土石方平衡表 万m³</w:t>
      </w:r>
    </w:p>
    <w:tbl>
      <w:tblPr>
        <w:tblStyle w:val="24"/>
        <w:tblW w:w="13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65"/>
        <w:gridCol w:w="1945"/>
        <w:gridCol w:w="1251"/>
        <w:gridCol w:w="1264"/>
        <w:gridCol w:w="1251"/>
        <w:gridCol w:w="1186"/>
        <w:gridCol w:w="1251"/>
        <w:gridCol w:w="1041"/>
        <w:gridCol w:w="1792"/>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restart"/>
            <w:vAlign w:val="center"/>
          </w:tcPr>
          <w:p>
            <w:pPr>
              <w:pStyle w:val="80"/>
              <w:widowControl w:val="0"/>
              <w:bidi w:val="0"/>
            </w:pPr>
            <w:r>
              <w:t>工程分区</w:t>
            </w:r>
          </w:p>
        </w:tc>
        <w:tc>
          <w:tcPr>
            <w:tcW w:w="1945" w:type="dxa"/>
            <w:vMerge w:val="restart"/>
            <w:vAlign w:val="center"/>
          </w:tcPr>
          <w:p>
            <w:pPr>
              <w:pStyle w:val="80"/>
              <w:widowControl w:val="0"/>
              <w:bidi w:val="0"/>
            </w:pPr>
            <w:r>
              <w:t>工程类型</w:t>
            </w:r>
          </w:p>
        </w:tc>
        <w:tc>
          <w:tcPr>
            <w:tcW w:w="1251" w:type="dxa"/>
            <w:vMerge w:val="restart"/>
            <w:vAlign w:val="center"/>
          </w:tcPr>
          <w:p>
            <w:pPr>
              <w:pStyle w:val="80"/>
              <w:widowControl w:val="0"/>
              <w:bidi w:val="0"/>
            </w:pPr>
            <w:r>
              <w:t>挖方</w:t>
            </w:r>
          </w:p>
        </w:tc>
        <w:tc>
          <w:tcPr>
            <w:tcW w:w="1264" w:type="dxa"/>
            <w:vMerge w:val="restart"/>
            <w:vAlign w:val="center"/>
          </w:tcPr>
          <w:p>
            <w:pPr>
              <w:pStyle w:val="80"/>
              <w:widowControl w:val="0"/>
              <w:bidi w:val="0"/>
            </w:pPr>
            <w:r>
              <w:t>填方</w:t>
            </w:r>
          </w:p>
        </w:tc>
        <w:tc>
          <w:tcPr>
            <w:tcW w:w="2437" w:type="dxa"/>
            <w:gridSpan w:val="2"/>
            <w:vAlign w:val="center"/>
          </w:tcPr>
          <w:p>
            <w:pPr>
              <w:pStyle w:val="80"/>
              <w:widowControl w:val="0"/>
              <w:bidi w:val="0"/>
            </w:pPr>
            <w:r>
              <w:t>区间调入</w:t>
            </w:r>
          </w:p>
        </w:tc>
        <w:tc>
          <w:tcPr>
            <w:tcW w:w="2292" w:type="dxa"/>
            <w:gridSpan w:val="2"/>
            <w:vAlign w:val="center"/>
          </w:tcPr>
          <w:p>
            <w:pPr>
              <w:pStyle w:val="80"/>
              <w:widowControl w:val="0"/>
              <w:bidi w:val="0"/>
            </w:pPr>
            <w:r>
              <w:t>区间调出</w:t>
            </w:r>
          </w:p>
        </w:tc>
        <w:tc>
          <w:tcPr>
            <w:tcW w:w="3171" w:type="dxa"/>
            <w:gridSpan w:val="2"/>
            <w:vAlign w:val="center"/>
          </w:tcPr>
          <w:p>
            <w:pPr>
              <w:pStyle w:val="80"/>
              <w:widowControl w:val="0"/>
              <w:bidi w:val="0"/>
            </w:pPr>
            <w:r>
              <w:t>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continue"/>
            <w:vAlign w:val="center"/>
          </w:tcPr>
          <w:p>
            <w:pPr>
              <w:pStyle w:val="80"/>
              <w:widowControl w:val="0"/>
              <w:bidi w:val="0"/>
            </w:pPr>
          </w:p>
        </w:tc>
        <w:tc>
          <w:tcPr>
            <w:tcW w:w="1945" w:type="dxa"/>
            <w:vMerge w:val="continue"/>
            <w:vAlign w:val="center"/>
          </w:tcPr>
          <w:p>
            <w:pPr>
              <w:pStyle w:val="80"/>
              <w:widowControl w:val="0"/>
              <w:bidi w:val="0"/>
            </w:pPr>
          </w:p>
        </w:tc>
        <w:tc>
          <w:tcPr>
            <w:tcW w:w="1251" w:type="dxa"/>
            <w:vMerge w:val="continue"/>
            <w:vAlign w:val="center"/>
          </w:tcPr>
          <w:p>
            <w:pPr>
              <w:pStyle w:val="80"/>
              <w:widowControl w:val="0"/>
              <w:bidi w:val="0"/>
            </w:pPr>
          </w:p>
        </w:tc>
        <w:tc>
          <w:tcPr>
            <w:tcW w:w="1264" w:type="dxa"/>
            <w:vMerge w:val="continue"/>
            <w:vAlign w:val="center"/>
          </w:tcPr>
          <w:p>
            <w:pPr>
              <w:pStyle w:val="80"/>
              <w:widowControl w:val="0"/>
              <w:bidi w:val="0"/>
            </w:pPr>
          </w:p>
        </w:tc>
        <w:tc>
          <w:tcPr>
            <w:tcW w:w="1251" w:type="dxa"/>
            <w:vAlign w:val="center"/>
          </w:tcPr>
          <w:p>
            <w:pPr>
              <w:pStyle w:val="80"/>
              <w:widowControl w:val="0"/>
              <w:bidi w:val="0"/>
            </w:pPr>
            <w:r>
              <w:t>数量</w:t>
            </w:r>
          </w:p>
        </w:tc>
        <w:tc>
          <w:tcPr>
            <w:tcW w:w="1186" w:type="dxa"/>
            <w:vAlign w:val="center"/>
          </w:tcPr>
          <w:p>
            <w:pPr>
              <w:pStyle w:val="80"/>
              <w:widowControl w:val="0"/>
              <w:bidi w:val="0"/>
            </w:pPr>
            <w:r>
              <w:t>来源</w:t>
            </w:r>
          </w:p>
        </w:tc>
        <w:tc>
          <w:tcPr>
            <w:tcW w:w="1251" w:type="dxa"/>
            <w:vAlign w:val="center"/>
          </w:tcPr>
          <w:p>
            <w:pPr>
              <w:pStyle w:val="80"/>
              <w:widowControl w:val="0"/>
              <w:bidi w:val="0"/>
            </w:pPr>
            <w:r>
              <w:t>数量</w:t>
            </w:r>
          </w:p>
        </w:tc>
        <w:tc>
          <w:tcPr>
            <w:tcW w:w="1041" w:type="dxa"/>
            <w:vAlign w:val="center"/>
          </w:tcPr>
          <w:p>
            <w:pPr>
              <w:pStyle w:val="80"/>
              <w:widowControl w:val="0"/>
              <w:bidi w:val="0"/>
            </w:pPr>
            <w:r>
              <w:t>去向</w:t>
            </w:r>
          </w:p>
        </w:tc>
        <w:tc>
          <w:tcPr>
            <w:tcW w:w="1792" w:type="dxa"/>
            <w:vAlign w:val="center"/>
          </w:tcPr>
          <w:p>
            <w:pPr>
              <w:pStyle w:val="80"/>
              <w:widowControl w:val="0"/>
              <w:bidi w:val="0"/>
            </w:pPr>
            <w:r>
              <w:t>数量</w:t>
            </w:r>
          </w:p>
        </w:tc>
        <w:tc>
          <w:tcPr>
            <w:tcW w:w="1379" w:type="dxa"/>
            <w:vAlign w:val="center"/>
          </w:tcPr>
          <w:p>
            <w:pPr>
              <w:pStyle w:val="80"/>
              <w:widowControl w:val="0"/>
              <w:bidi w:val="0"/>
            </w:pPr>
            <w: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restart"/>
            <w:vAlign w:val="center"/>
          </w:tcPr>
          <w:p>
            <w:pPr>
              <w:pStyle w:val="80"/>
              <w:widowControl w:val="0"/>
              <w:bidi w:val="0"/>
            </w:pPr>
            <w:r>
              <w:t>建筑物</w:t>
            </w:r>
          </w:p>
          <w:p>
            <w:pPr>
              <w:pStyle w:val="80"/>
              <w:widowControl w:val="0"/>
              <w:bidi w:val="0"/>
            </w:pPr>
            <w:r>
              <w:t>工程区</w:t>
            </w:r>
          </w:p>
        </w:tc>
        <w:tc>
          <w:tcPr>
            <w:tcW w:w="1945" w:type="dxa"/>
            <w:vAlign w:val="center"/>
          </w:tcPr>
          <w:p>
            <w:pPr>
              <w:pStyle w:val="80"/>
              <w:widowControl w:val="0"/>
              <w:bidi w:val="0"/>
            </w:pPr>
            <w:r>
              <w:t>建筑物基础</w:t>
            </w:r>
          </w:p>
        </w:tc>
        <w:tc>
          <w:tcPr>
            <w:tcW w:w="1251"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2.15</w:t>
            </w:r>
          </w:p>
        </w:tc>
        <w:tc>
          <w:tcPr>
            <w:tcW w:w="1264"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0.46</w:t>
            </w:r>
          </w:p>
        </w:tc>
        <w:tc>
          <w:tcPr>
            <w:tcW w:w="1251" w:type="dxa"/>
            <w:vAlign w:val="center"/>
          </w:tcPr>
          <w:p>
            <w:pPr>
              <w:jc w:val="center"/>
            </w:pPr>
          </w:p>
        </w:tc>
        <w:tc>
          <w:tcPr>
            <w:tcW w:w="1186" w:type="dxa"/>
            <w:vAlign w:val="center"/>
          </w:tcPr>
          <w:p>
            <w:pPr>
              <w:jc w:val="center"/>
            </w:pPr>
          </w:p>
        </w:tc>
        <w:tc>
          <w:tcPr>
            <w:tcW w:w="1251" w:type="dxa"/>
            <w:vAlign w:val="center"/>
          </w:tcPr>
          <w:p>
            <w:pPr>
              <w:jc w:val="center"/>
            </w:pPr>
          </w:p>
        </w:tc>
        <w:tc>
          <w:tcPr>
            <w:tcW w:w="1041" w:type="dxa"/>
            <w:vAlign w:val="center"/>
          </w:tcPr>
          <w:p>
            <w:pPr>
              <w:jc w:val="center"/>
            </w:pPr>
          </w:p>
        </w:tc>
        <w:tc>
          <w:tcPr>
            <w:tcW w:w="1792"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1.69</w:t>
            </w:r>
          </w:p>
        </w:tc>
        <w:tc>
          <w:tcPr>
            <w:tcW w:w="1379" w:type="dxa"/>
            <w:vMerge w:val="restart"/>
            <w:vAlign w:val="center"/>
          </w:tcPr>
          <w:p>
            <w:pPr>
              <w:pStyle w:val="80"/>
              <w:widowControl w:val="0"/>
              <w:bidi w:val="0"/>
            </w:pPr>
            <w:r>
              <w:t>江夏区郑店街劳七村鸽子山消纳场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continue"/>
            <w:vAlign w:val="center"/>
          </w:tcPr>
          <w:p>
            <w:pPr>
              <w:pStyle w:val="80"/>
              <w:widowControl w:val="0"/>
              <w:bidi w:val="0"/>
            </w:pPr>
          </w:p>
        </w:tc>
        <w:tc>
          <w:tcPr>
            <w:tcW w:w="1945" w:type="dxa"/>
            <w:vAlign w:val="center"/>
          </w:tcPr>
          <w:p>
            <w:pPr>
              <w:pStyle w:val="80"/>
              <w:widowControl w:val="0"/>
              <w:bidi w:val="0"/>
            </w:pPr>
            <w:r>
              <w:t>地下室基坑</w:t>
            </w:r>
          </w:p>
        </w:tc>
        <w:tc>
          <w:tcPr>
            <w:tcW w:w="1251"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42.56</w:t>
            </w:r>
          </w:p>
        </w:tc>
        <w:tc>
          <w:tcPr>
            <w:tcW w:w="1264"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3.27</w:t>
            </w:r>
          </w:p>
        </w:tc>
        <w:tc>
          <w:tcPr>
            <w:tcW w:w="1251" w:type="dxa"/>
            <w:vAlign w:val="center"/>
          </w:tcPr>
          <w:p>
            <w:pPr>
              <w:jc w:val="center"/>
            </w:pPr>
          </w:p>
        </w:tc>
        <w:tc>
          <w:tcPr>
            <w:tcW w:w="1186" w:type="dxa"/>
            <w:vAlign w:val="center"/>
          </w:tcPr>
          <w:p>
            <w:pPr>
              <w:jc w:val="center"/>
            </w:pPr>
          </w:p>
        </w:tc>
        <w:tc>
          <w:tcPr>
            <w:tcW w:w="1251" w:type="dxa"/>
            <w:vAlign w:val="center"/>
          </w:tcPr>
          <w:p>
            <w:pPr>
              <w:jc w:val="center"/>
            </w:pPr>
          </w:p>
        </w:tc>
        <w:tc>
          <w:tcPr>
            <w:tcW w:w="1041" w:type="dxa"/>
            <w:vAlign w:val="center"/>
          </w:tcPr>
          <w:p>
            <w:pPr>
              <w:jc w:val="center"/>
            </w:pPr>
          </w:p>
        </w:tc>
        <w:tc>
          <w:tcPr>
            <w:tcW w:w="1792"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39.29</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continue"/>
            <w:vAlign w:val="center"/>
          </w:tcPr>
          <w:p>
            <w:pPr>
              <w:pStyle w:val="80"/>
              <w:widowControl w:val="0"/>
              <w:bidi w:val="0"/>
            </w:pPr>
          </w:p>
        </w:tc>
        <w:tc>
          <w:tcPr>
            <w:tcW w:w="1945" w:type="dxa"/>
            <w:vAlign w:val="center"/>
          </w:tcPr>
          <w:p>
            <w:pPr>
              <w:pStyle w:val="80"/>
              <w:widowControl w:val="0"/>
              <w:bidi w:val="0"/>
            </w:pPr>
            <w:r>
              <w:t>地下室排桩支护</w:t>
            </w:r>
          </w:p>
        </w:tc>
        <w:tc>
          <w:tcPr>
            <w:tcW w:w="1251"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0.85</w:t>
            </w:r>
          </w:p>
        </w:tc>
        <w:tc>
          <w:tcPr>
            <w:tcW w:w="1264" w:type="dxa"/>
            <w:vAlign w:val="center"/>
          </w:tcPr>
          <w:p>
            <w:pPr>
              <w:jc w:val="center"/>
            </w:pPr>
          </w:p>
        </w:tc>
        <w:tc>
          <w:tcPr>
            <w:tcW w:w="1251" w:type="dxa"/>
            <w:vAlign w:val="center"/>
          </w:tcPr>
          <w:p>
            <w:pPr>
              <w:jc w:val="center"/>
            </w:pPr>
          </w:p>
        </w:tc>
        <w:tc>
          <w:tcPr>
            <w:tcW w:w="1186" w:type="dxa"/>
            <w:vAlign w:val="center"/>
          </w:tcPr>
          <w:p>
            <w:pPr>
              <w:jc w:val="center"/>
            </w:pPr>
          </w:p>
        </w:tc>
        <w:tc>
          <w:tcPr>
            <w:tcW w:w="1251" w:type="dxa"/>
            <w:vAlign w:val="center"/>
          </w:tcPr>
          <w:p>
            <w:pPr>
              <w:jc w:val="center"/>
            </w:pPr>
          </w:p>
        </w:tc>
        <w:tc>
          <w:tcPr>
            <w:tcW w:w="1041" w:type="dxa"/>
            <w:vAlign w:val="center"/>
          </w:tcPr>
          <w:p>
            <w:pPr>
              <w:jc w:val="center"/>
            </w:pPr>
          </w:p>
        </w:tc>
        <w:tc>
          <w:tcPr>
            <w:tcW w:w="1792"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0.85</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jc w:val="center"/>
        </w:trPr>
        <w:tc>
          <w:tcPr>
            <w:tcW w:w="1265" w:type="dxa"/>
            <w:vMerge w:val="continue"/>
            <w:vAlign w:val="center"/>
          </w:tcPr>
          <w:p>
            <w:pPr>
              <w:pStyle w:val="80"/>
              <w:widowControl w:val="0"/>
              <w:bidi w:val="0"/>
            </w:pPr>
          </w:p>
        </w:tc>
        <w:tc>
          <w:tcPr>
            <w:tcW w:w="1945" w:type="dxa"/>
            <w:vAlign w:val="center"/>
          </w:tcPr>
          <w:p>
            <w:pPr>
              <w:pStyle w:val="80"/>
              <w:widowControl w:val="0"/>
              <w:bidi w:val="0"/>
            </w:pPr>
            <w:r>
              <w:t>小计</w:t>
            </w:r>
          </w:p>
        </w:tc>
        <w:tc>
          <w:tcPr>
            <w:tcW w:w="1251"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45.56</w:t>
            </w:r>
          </w:p>
        </w:tc>
        <w:tc>
          <w:tcPr>
            <w:tcW w:w="1264"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3.73</w:t>
            </w:r>
          </w:p>
        </w:tc>
        <w:tc>
          <w:tcPr>
            <w:tcW w:w="1251" w:type="dxa"/>
            <w:vAlign w:val="center"/>
          </w:tcPr>
          <w:p>
            <w:pPr>
              <w:jc w:val="center"/>
            </w:pPr>
          </w:p>
        </w:tc>
        <w:tc>
          <w:tcPr>
            <w:tcW w:w="1186" w:type="dxa"/>
            <w:vAlign w:val="center"/>
          </w:tcPr>
          <w:p>
            <w:pPr>
              <w:jc w:val="center"/>
            </w:pPr>
          </w:p>
        </w:tc>
        <w:tc>
          <w:tcPr>
            <w:tcW w:w="1251" w:type="dxa"/>
            <w:vAlign w:val="center"/>
          </w:tcPr>
          <w:p>
            <w:pPr>
              <w:jc w:val="center"/>
            </w:pPr>
          </w:p>
        </w:tc>
        <w:tc>
          <w:tcPr>
            <w:tcW w:w="1041" w:type="dxa"/>
            <w:vAlign w:val="center"/>
          </w:tcPr>
          <w:p>
            <w:pPr>
              <w:jc w:val="center"/>
            </w:pPr>
          </w:p>
        </w:tc>
        <w:tc>
          <w:tcPr>
            <w:tcW w:w="1792"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41.83</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restart"/>
            <w:vAlign w:val="center"/>
          </w:tcPr>
          <w:p>
            <w:pPr>
              <w:pStyle w:val="80"/>
              <w:widowControl w:val="0"/>
              <w:bidi w:val="0"/>
            </w:pPr>
            <w:r>
              <w:t>道路</w:t>
            </w:r>
          </w:p>
          <w:p>
            <w:pPr>
              <w:pStyle w:val="80"/>
              <w:widowControl w:val="0"/>
              <w:bidi w:val="0"/>
            </w:pPr>
            <w:r>
              <w:t>管线工程区</w:t>
            </w:r>
          </w:p>
        </w:tc>
        <w:tc>
          <w:tcPr>
            <w:tcW w:w="1945" w:type="dxa"/>
            <w:vAlign w:val="center"/>
          </w:tcPr>
          <w:p>
            <w:pPr>
              <w:pStyle w:val="80"/>
              <w:widowControl w:val="0"/>
              <w:bidi w:val="0"/>
            </w:pPr>
            <w:r>
              <w:t>雨污管线</w:t>
            </w:r>
          </w:p>
        </w:tc>
        <w:tc>
          <w:tcPr>
            <w:tcW w:w="1251"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0.75</w:t>
            </w:r>
          </w:p>
        </w:tc>
        <w:tc>
          <w:tcPr>
            <w:tcW w:w="1264"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0.72</w:t>
            </w:r>
          </w:p>
        </w:tc>
        <w:tc>
          <w:tcPr>
            <w:tcW w:w="1251" w:type="dxa"/>
            <w:vAlign w:val="center"/>
          </w:tcPr>
          <w:p>
            <w:pPr>
              <w:jc w:val="center"/>
            </w:pPr>
          </w:p>
        </w:tc>
        <w:tc>
          <w:tcPr>
            <w:tcW w:w="1186" w:type="dxa"/>
            <w:vAlign w:val="center"/>
          </w:tcPr>
          <w:p>
            <w:pPr>
              <w:jc w:val="center"/>
            </w:pPr>
          </w:p>
        </w:tc>
        <w:tc>
          <w:tcPr>
            <w:tcW w:w="1251" w:type="dxa"/>
            <w:vAlign w:val="center"/>
          </w:tcPr>
          <w:p>
            <w:pPr>
              <w:jc w:val="center"/>
            </w:pPr>
          </w:p>
        </w:tc>
        <w:tc>
          <w:tcPr>
            <w:tcW w:w="1041" w:type="dxa"/>
            <w:vAlign w:val="center"/>
          </w:tcPr>
          <w:p>
            <w:pPr>
              <w:jc w:val="center"/>
            </w:pPr>
          </w:p>
        </w:tc>
        <w:tc>
          <w:tcPr>
            <w:tcW w:w="1792"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0.03</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continue"/>
            <w:vAlign w:val="center"/>
          </w:tcPr>
          <w:p>
            <w:pPr>
              <w:pStyle w:val="80"/>
              <w:widowControl w:val="0"/>
              <w:bidi w:val="0"/>
            </w:pPr>
          </w:p>
        </w:tc>
        <w:tc>
          <w:tcPr>
            <w:tcW w:w="1945" w:type="dxa"/>
            <w:vAlign w:val="center"/>
          </w:tcPr>
          <w:p>
            <w:pPr>
              <w:pStyle w:val="80"/>
              <w:widowControl w:val="0"/>
              <w:bidi w:val="0"/>
            </w:pPr>
            <w:r>
              <w:t>场区平整</w:t>
            </w:r>
          </w:p>
        </w:tc>
        <w:tc>
          <w:tcPr>
            <w:tcW w:w="1251"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7.24</w:t>
            </w:r>
          </w:p>
        </w:tc>
        <w:tc>
          <w:tcPr>
            <w:tcW w:w="1264"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1.21</w:t>
            </w:r>
          </w:p>
        </w:tc>
        <w:tc>
          <w:tcPr>
            <w:tcW w:w="1251" w:type="dxa"/>
            <w:vAlign w:val="center"/>
          </w:tcPr>
          <w:p>
            <w:pPr>
              <w:jc w:val="center"/>
            </w:pPr>
          </w:p>
        </w:tc>
        <w:tc>
          <w:tcPr>
            <w:tcW w:w="1186" w:type="dxa"/>
            <w:vAlign w:val="center"/>
          </w:tcPr>
          <w:p>
            <w:pPr>
              <w:jc w:val="center"/>
            </w:pPr>
          </w:p>
        </w:tc>
        <w:tc>
          <w:tcPr>
            <w:tcW w:w="1251" w:type="dxa"/>
            <w:vAlign w:val="center"/>
          </w:tcPr>
          <w:p>
            <w:pPr>
              <w:jc w:val="center"/>
            </w:pPr>
          </w:p>
        </w:tc>
        <w:tc>
          <w:tcPr>
            <w:tcW w:w="1041" w:type="dxa"/>
            <w:vAlign w:val="center"/>
          </w:tcPr>
          <w:p>
            <w:pPr>
              <w:jc w:val="center"/>
            </w:pPr>
          </w:p>
        </w:tc>
        <w:tc>
          <w:tcPr>
            <w:tcW w:w="1792"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6.03</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continue"/>
            <w:vAlign w:val="center"/>
          </w:tcPr>
          <w:p>
            <w:pPr>
              <w:pStyle w:val="80"/>
              <w:widowControl w:val="0"/>
              <w:bidi w:val="0"/>
            </w:pPr>
          </w:p>
        </w:tc>
        <w:tc>
          <w:tcPr>
            <w:tcW w:w="1945" w:type="dxa"/>
            <w:vAlign w:val="center"/>
          </w:tcPr>
          <w:p>
            <w:pPr>
              <w:pStyle w:val="80"/>
              <w:widowControl w:val="0"/>
              <w:bidi w:val="0"/>
            </w:pPr>
            <w:r>
              <w:t>硬化地面拆除</w:t>
            </w:r>
          </w:p>
        </w:tc>
        <w:tc>
          <w:tcPr>
            <w:tcW w:w="1251"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0.08</w:t>
            </w:r>
          </w:p>
        </w:tc>
        <w:tc>
          <w:tcPr>
            <w:tcW w:w="1264" w:type="dxa"/>
            <w:vAlign w:val="center"/>
          </w:tcPr>
          <w:p>
            <w:pPr>
              <w:jc w:val="center"/>
            </w:pPr>
          </w:p>
        </w:tc>
        <w:tc>
          <w:tcPr>
            <w:tcW w:w="1251" w:type="dxa"/>
            <w:vAlign w:val="center"/>
          </w:tcPr>
          <w:p>
            <w:pPr>
              <w:jc w:val="center"/>
            </w:pPr>
          </w:p>
        </w:tc>
        <w:tc>
          <w:tcPr>
            <w:tcW w:w="1186" w:type="dxa"/>
            <w:vAlign w:val="center"/>
          </w:tcPr>
          <w:p>
            <w:pPr>
              <w:jc w:val="center"/>
            </w:pPr>
          </w:p>
        </w:tc>
        <w:tc>
          <w:tcPr>
            <w:tcW w:w="1251" w:type="dxa"/>
            <w:vAlign w:val="center"/>
          </w:tcPr>
          <w:p>
            <w:pPr>
              <w:jc w:val="center"/>
            </w:pPr>
          </w:p>
        </w:tc>
        <w:tc>
          <w:tcPr>
            <w:tcW w:w="1041" w:type="dxa"/>
            <w:vAlign w:val="center"/>
          </w:tcPr>
          <w:p>
            <w:pPr>
              <w:jc w:val="center"/>
            </w:pPr>
          </w:p>
        </w:tc>
        <w:tc>
          <w:tcPr>
            <w:tcW w:w="1792"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0.08</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265" w:type="dxa"/>
            <w:vMerge w:val="continue"/>
            <w:vAlign w:val="center"/>
          </w:tcPr>
          <w:p>
            <w:pPr>
              <w:pStyle w:val="80"/>
              <w:widowControl w:val="0"/>
              <w:bidi w:val="0"/>
            </w:pPr>
          </w:p>
        </w:tc>
        <w:tc>
          <w:tcPr>
            <w:tcW w:w="1945" w:type="dxa"/>
            <w:vAlign w:val="center"/>
          </w:tcPr>
          <w:p>
            <w:pPr>
              <w:pStyle w:val="80"/>
              <w:widowControl w:val="0"/>
              <w:bidi w:val="0"/>
            </w:pPr>
            <w:r>
              <w:t>小计</w:t>
            </w:r>
          </w:p>
        </w:tc>
        <w:tc>
          <w:tcPr>
            <w:tcW w:w="1251"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8.07</w:t>
            </w:r>
          </w:p>
        </w:tc>
        <w:tc>
          <w:tcPr>
            <w:tcW w:w="1264"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1.93</w:t>
            </w:r>
          </w:p>
        </w:tc>
        <w:tc>
          <w:tcPr>
            <w:tcW w:w="1251" w:type="dxa"/>
            <w:vAlign w:val="center"/>
          </w:tcPr>
          <w:p>
            <w:pPr>
              <w:jc w:val="center"/>
            </w:pPr>
          </w:p>
        </w:tc>
        <w:tc>
          <w:tcPr>
            <w:tcW w:w="1186" w:type="dxa"/>
            <w:vAlign w:val="center"/>
          </w:tcPr>
          <w:p>
            <w:pPr>
              <w:jc w:val="center"/>
            </w:pPr>
          </w:p>
        </w:tc>
        <w:tc>
          <w:tcPr>
            <w:tcW w:w="1251" w:type="dxa"/>
            <w:vAlign w:val="center"/>
          </w:tcPr>
          <w:p>
            <w:pPr>
              <w:jc w:val="center"/>
            </w:pPr>
          </w:p>
        </w:tc>
        <w:tc>
          <w:tcPr>
            <w:tcW w:w="1041" w:type="dxa"/>
            <w:vAlign w:val="center"/>
          </w:tcPr>
          <w:p>
            <w:pPr>
              <w:jc w:val="center"/>
            </w:pPr>
          </w:p>
        </w:tc>
        <w:tc>
          <w:tcPr>
            <w:tcW w:w="1792"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6.14</w:t>
            </w:r>
          </w:p>
        </w:tc>
        <w:tc>
          <w:tcPr>
            <w:tcW w:w="1379" w:type="dxa"/>
            <w:vMerge w:val="continue"/>
            <w:vAlign w:val="center"/>
          </w:tcPr>
          <w:p>
            <w:pPr>
              <w:pStyle w:val="80"/>
              <w:widowControl w:val="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3210" w:type="dxa"/>
            <w:gridSpan w:val="2"/>
            <w:vAlign w:val="center"/>
          </w:tcPr>
          <w:p>
            <w:pPr>
              <w:pStyle w:val="80"/>
              <w:widowControl w:val="0"/>
              <w:bidi w:val="0"/>
            </w:pPr>
            <w:r>
              <w:t>合计</w:t>
            </w:r>
          </w:p>
        </w:tc>
        <w:tc>
          <w:tcPr>
            <w:tcW w:w="1251"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53.63</w:t>
            </w:r>
          </w:p>
        </w:tc>
        <w:tc>
          <w:tcPr>
            <w:tcW w:w="1264"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5.66</w:t>
            </w:r>
          </w:p>
        </w:tc>
        <w:tc>
          <w:tcPr>
            <w:tcW w:w="1251" w:type="dxa"/>
            <w:vAlign w:val="center"/>
          </w:tcPr>
          <w:p>
            <w:pPr>
              <w:jc w:val="center"/>
            </w:pPr>
          </w:p>
        </w:tc>
        <w:tc>
          <w:tcPr>
            <w:tcW w:w="1186" w:type="dxa"/>
            <w:vAlign w:val="center"/>
          </w:tcPr>
          <w:p>
            <w:pPr>
              <w:jc w:val="center"/>
            </w:pPr>
          </w:p>
        </w:tc>
        <w:tc>
          <w:tcPr>
            <w:tcW w:w="1251" w:type="dxa"/>
            <w:vAlign w:val="center"/>
          </w:tcPr>
          <w:p>
            <w:pPr>
              <w:jc w:val="center"/>
            </w:pPr>
          </w:p>
        </w:tc>
        <w:tc>
          <w:tcPr>
            <w:tcW w:w="1041" w:type="dxa"/>
            <w:vAlign w:val="center"/>
          </w:tcPr>
          <w:p>
            <w:pPr>
              <w:jc w:val="center"/>
            </w:pPr>
          </w:p>
        </w:tc>
        <w:tc>
          <w:tcPr>
            <w:tcW w:w="1792" w:type="dxa"/>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47.97</w:t>
            </w:r>
          </w:p>
        </w:tc>
        <w:tc>
          <w:tcPr>
            <w:tcW w:w="1379" w:type="dxa"/>
            <w:vMerge w:val="continue"/>
            <w:vAlign w:val="center"/>
          </w:tcPr>
          <w:p>
            <w:pPr>
              <w:pStyle w:val="80"/>
              <w:widowControl w:val="0"/>
              <w:bidi w:val="0"/>
            </w:pPr>
          </w:p>
        </w:tc>
      </w:tr>
    </w:tbl>
    <w:p>
      <w:pPr>
        <w:pStyle w:val="3"/>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3"/>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3"/>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66"/>
        <w:bidi w:val="0"/>
        <w:rPr>
          <w:rFonts w:hint="default"/>
          <w:lang w:val="en-US" w:eastAsia="zh-CN"/>
        </w:rPr>
      </w:pPr>
      <w:r>
        <w:rPr>
          <w:rFonts w:hint="eastAsia"/>
          <w:lang w:val="en-US" w:eastAsia="zh-CN"/>
        </w:rPr>
        <w:t>土石方增减情况对比表 万m³</w:t>
      </w:r>
    </w:p>
    <w:tbl>
      <w:tblPr>
        <w:tblStyle w:val="18"/>
        <w:tblW w:w="147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15"/>
        <w:gridCol w:w="1236"/>
        <w:gridCol w:w="1290"/>
        <w:gridCol w:w="1164"/>
        <w:gridCol w:w="824"/>
        <w:gridCol w:w="892"/>
        <w:gridCol w:w="1003"/>
        <w:gridCol w:w="926"/>
        <w:gridCol w:w="926"/>
        <w:gridCol w:w="1003"/>
        <w:gridCol w:w="978"/>
        <w:gridCol w:w="951"/>
        <w:gridCol w:w="951"/>
        <w:gridCol w:w="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jc w:val="center"/>
        </w:trPr>
        <w:tc>
          <w:tcPr>
            <w:tcW w:w="285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工程分区</w:t>
            </w:r>
          </w:p>
        </w:tc>
        <w:tc>
          <w:tcPr>
            <w:tcW w:w="41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方案设计土石方汇总（万m³）</w:t>
            </w:r>
          </w:p>
        </w:tc>
        <w:tc>
          <w:tcPr>
            <w:tcW w:w="385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实际产生土石方汇总（万m³）</w:t>
            </w:r>
          </w:p>
        </w:tc>
        <w:tc>
          <w:tcPr>
            <w:tcW w:w="385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土石方增减情况（m³）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285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开挖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回填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外借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弃方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开挖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回填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外借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弃方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开挖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回填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外借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弃方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1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pPr>
            <w:r>
              <w:rPr>
                <w:rFonts w:hint="eastAsia"/>
                <w:lang w:val="en-US" w:eastAsia="zh-CN"/>
              </w:rPr>
              <w:t>建筑物工程区</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r>
              <w:rPr>
                <w:rFonts w:hint="eastAsia"/>
                <w:lang w:val="en-US" w:eastAsia="zh-CN"/>
              </w:rPr>
              <w:t>建筑物基础</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2.2</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0.44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1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r>
              <w:rPr>
                <w:rFonts w:hint="eastAsia"/>
                <w:lang w:val="en-US" w:eastAsia="zh-CN"/>
              </w:rPr>
              <w:t>地下室基坑</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43.1</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39.85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42.56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3.27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39.29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jc w:val="center"/>
        </w:trPr>
        <w:tc>
          <w:tcPr>
            <w:tcW w:w="1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r>
              <w:rPr>
                <w:rFonts w:hint="eastAsia"/>
                <w:lang w:val="en-US" w:eastAsia="zh-CN"/>
              </w:rPr>
              <w:t>地下室排桩支护</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0.86</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1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r>
              <w:rPr>
                <w:rFonts w:hint="eastAsia"/>
                <w:lang w:val="en-US" w:eastAsia="zh-CN"/>
              </w:rPr>
              <w:t>小计</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46.16</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3.69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42.47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45.56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3.73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41.83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1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r>
              <w:rPr>
                <w:rFonts w:hint="eastAsia"/>
                <w:lang w:val="en-US" w:eastAsia="zh-CN"/>
              </w:rPr>
              <w:t>道路管线工程区</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r>
              <w:rPr>
                <w:rFonts w:hint="eastAsia"/>
                <w:lang w:val="en-US" w:eastAsia="zh-CN"/>
              </w:rPr>
              <w:t>雨污管线</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0.76</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0.72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1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r>
              <w:rPr>
                <w:rFonts w:hint="eastAsia"/>
                <w:lang w:val="en-US" w:eastAsia="zh-CN"/>
              </w:rPr>
              <w:t>场区平整</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7.31</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6.11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7.24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6.03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jc w:val="center"/>
        </w:trPr>
        <w:tc>
          <w:tcPr>
            <w:tcW w:w="1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r>
              <w:rPr>
                <w:rFonts w:hint="eastAsia"/>
                <w:lang w:val="en-US" w:eastAsia="zh-CN"/>
              </w:rPr>
              <w:t>硬化地面拆除</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0.08</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jc w:val="center"/>
        </w:trPr>
        <w:tc>
          <w:tcPr>
            <w:tcW w:w="1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r>
              <w:rPr>
                <w:rFonts w:hint="eastAsia"/>
                <w:lang w:val="en-US" w:eastAsia="zh-CN"/>
              </w:rPr>
              <w:t>小计</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8.15</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1.92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6.23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8.07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1.93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6.14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6" w:hRule="atLeast"/>
          <w:jc w:val="center"/>
        </w:trPr>
        <w:tc>
          <w:tcPr>
            <w:tcW w:w="28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eastAsia"/>
              </w:rPr>
            </w:pPr>
            <w:r>
              <w:rPr>
                <w:rFonts w:hint="eastAsia"/>
                <w:lang w:val="en-US" w:eastAsia="zh-CN"/>
              </w:rPr>
              <w:t>合计</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54.31</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bidi w:val="0"/>
              <w:rPr>
                <w:rFonts w:hint="default"/>
              </w:rPr>
            </w:pPr>
            <w:r>
              <w:rPr>
                <w:rFonts w:hint="default"/>
                <w:lang w:val="en-US" w:eastAsia="zh-CN"/>
              </w:rPr>
              <w:t>5.61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48.7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53.63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5.66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47.97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1"/>
              <w:bidi w:val="0"/>
              <w:rPr>
                <w:rFonts w:hint="eastAsia"/>
              </w:rPr>
            </w:pPr>
            <w:r>
              <w:rPr>
                <w:rFonts w:hint="eastAsia"/>
                <w:lang w:val="en-US" w:eastAsia="zh-CN"/>
              </w:rPr>
              <w:t>-0.73</w:t>
            </w:r>
          </w:p>
        </w:tc>
      </w:tr>
    </w:tbl>
    <w:p>
      <w:pPr>
        <w:pStyle w:val="3"/>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3"/>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3"/>
        <w:snapToGrid w:val="0"/>
        <w:spacing w:before="120" w:beforeLines="50" w:line="360" w:lineRule="auto"/>
        <w:ind w:left="0" w:firstLine="480"/>
        <w:jc w:val="both"/>
        <w:rPr>
          <w:rFonts w:hint="eastAsia" w:ascii="Times New Roman" w:hAnsi="Times New Roman" w:eastAsia="仿宋_GB2312"/>
          <w:sz w:val="24"/>
          <w:szCs w:val="32"/>
          <w:lang w:val="zh-TW" w:eastAsia="zh-TW"/>
        </w:rPr>
        <w:sectPr>
          <w:pgSz w:w="16840" w:h="11905" w:orient="landscape"/>
          <w:pgMar w:top="1800" w:right="1440" w:bottom="1800" w:left="1440" w:header="0" w:footer="1170" w:gutter="0"/>
          <w:pgNumType w:fmt="decimal"/>
          <w:cols w:space="720" w:num="1"/>
          <w:docGrid w:linePitch="299" w:charSpace="0"/>
        </w:sectPr>
      </w:pPr>
    </w:p>
    <w:p>
      <w:pPr>
        <w:pStyle w:val="5"/>
        <w:bidi w:val="0"/>
        <w:rPr>
          <w:rFonts w:hint="eastAsia" w:ascii="Times New Roman" w:hAnsi="Times New Roman" w:eastAsia="仿宋" w:cs="Times New Roman"/>
          <w:b/>
          <w:bCs/>
          <w:sz w:val="28"/>
          <w:szCs w:val="28"/>
          <w:lang w:val="en-US" w:eastAsia="zh-CN" w:bidi="ar-SA"/>
        </w:rPr>
      </w:pPr>
      <w:bookmarkStart w:id="72" w:name="_Toc4497"/>
      <w:bookmarkStart w:id="73" w:name="_Toc20805"/>
      <w:bookmarkStart w:id="74" w:name="_Toc8887"/>
      <w:r>
        <w:rPr>
          <w:rFonts w:hint="eastAsia" w:cs="Times New Roman"/>
          <w:b/>
          <w:bCs/>
          <w:sz w:val="28"/>
          <w:szCs w:val="28"/>
          <w:lang w:val="en-US" w:eastAsia="zh-CN" w:bidi="ar-SA"/>
        </w:rPr>
        <w:t>土石方量变化情况及原因分析</w:t>
      </w:r>
      <w:bookmarkEnd w:id="72"/>
      <w:bookmarkEnd w:id="73"/>
    </w:p>
    <w:p>
      <w:pPr>
        <w:pStyle w:val="3"/>
        <w:bidi w:val="0"/>
        <w:rPr>
          <w:rFonts w:hint="eastAsia"/>
          <w:lang w:val="en-US" w:eastAsia="zh-CN"/>
        </w:rPr>
      </w:pPr>
      <w:r>
        <w:rPr>
          <w:rFonts w:hint="eastAsia"/>
          <w:lang w:val="en-US" w:eastAsia="zh-CN"/>
        </w:rPr>
        <w:t>经过统计，实际发生的表土平衡如表3-13所示。</w:t>
      </w:r>
    </w:p>
    <w:p>
      <w:pPr>
        <w:pStyle w:val="3"/>
        <w:bidi w:val="0"/>
        <w:rPr>
          <w:rFonts w:hint="eastAsia"/>
          <w:lang w:val="en-US" w:eastAsia="zh-CN"/>
        </w:rPr>
      </w:pPr>
      <w:r>
        <w:rPr>
          <w:rFonts w:hint="eastAsia"/>
          <w:lang w:val="en-US" w:eastAsia="zh-CN"/>
        </w:rPr>
        <w:t>经过统计分析，本工程实际产生的土石方开挖量比方案设计方量减少0.68万m³，实际产生的土石方回填量与方案设计方量增加0.05万m³，实际产生的废弃土石方量比方案设计方量减少0.73万m³，废弃的土石方由渣土办协调运至江夏区郑店鸽子山消纳。</w:t>
      </w:r>
    </w:p>
    <w:p>
      <w:pPr>
        <w:pStyle w:val="3"/>
        <w:bidi w:val="0"/>
        <w:rPr>
          <w:rFonts w:hint="eastAsia"/>
          <w:lang w:val="en-US" w:eastAsia="zh-CN"/>
        </w:rPr>
      </w:pPr>
      <w:r>
        <w:rPr>
          <w:rFonts w:hint="eastAsia"/>
          <w:lang w:val="en-US" w:eastAsia="zh-CN"/>
        </w:rPr>
        <w:t>本工程经过统计，实际产生的土石方开挖总量为53.63万m³，土石方回填总量为5.66万m³，无借方，废弃土石方总量为47.97万m³，废弃的土石方由渣土办协调运至江夏区郑店鸽子山消纳。土石方变化对比情况如表3-14所示。</w:t>
      </w:r>
    </w:p>
    <w:p>
      <w:pPr>
        <w:pStyle w:val="3"/>
        <w:bidi w:val="0"/>
        <w:rPr>
          <w:rFonts w:hint="eastAsia"/>
          <w:lang w:val="en-US" w:eastAsia="zh-CN"/>
        </w:rPr>
        <w:sectPr>
          <w:pgSz w:w="11905" w:h="16840"/>
          <w:pgMar w:top="1440" w:right="1800" w:bottom="1440" w:left="1800" w:header="0" w:footer="1170" w:gutter="0"/>
          <w:pgNumType w:fmt="decimal"/>
          <w:cols w:space="720" w:num="1"/>
          <w:docGrid w:linePitch="299" w:charSpace="0"/>
        </w:sectPr>
      </w:pPr>
      <w:r>
        <w:rPr>
          <w:rFonts w:hint="eastAsia"/>
          <w:lang w:val="en-US" w:eastAsia="zh-CN"/>
        </w:rPr>
        <w:t>由土石方变化对比表可知本项目开挖、回填、外借及弃方量均有所减少。由于管沟回填过程中，尽可能的利用原土回填，所以产生的弃方明显减少，有利于水土流失的防治。</w:t>
      </w:r>
    </w:p>
    <w:p>
      <w:pPr>
        <w:pStyle w:val="2"/>
      </w:pPr>
      <w:bookmarkStart w:id="75" w:name="_Toc8932"/>
      <w:r>
        <w:t>水土流失防治措施监测结果</w:t>
      </w:r>
      <w:bookmarkEnd w:id="74"/>
      <w:bookmarkEnd w:id="75"/>
    </w:p>
    <w:p>
      <w:pPr>
        <w:pStyle w:val="4"/>
        <w:bidi w:val="0"/>
        <w:rPr>
          <w:lang w:eastAsia="zh-CN"/>
        </w:rPr>
      </w:pPr>
      <w:bookmarkStart w:id="76" w:name="_Toc26467"/>
      <w:bookmarkStart w:id="77" w:name="_Toc14861"/>
      <w:r>
        <w:rPr>
          <w:lang w:eastAsia="zh-CN"/>
        </w:rPr>
        <w:t>工程措施监测结果</w:t>
      </w:r>
      <w:bookmarkEnd w:id="76"/>
      <w:bookmarkEnd w:id="77"/>
    </w:p>
    <w:p>
      <w:pPr>
        <w:pStyle w:val="5"/>
        <w:bidi w:val="0"/>
        <w:rPr>
          <w:lang w:val="zh-CN" w:eastAsia="zh-CN"/>
        </w:rPr>
      </w:pPr>
      <w:bookmarkStart w:id="78" w:name="_Toc19979"/>
      <w:bookmarkStart w:id="79" w:name="_Toc23408"/>
      <w:r>
        <w:rPr>
          <w:rFonts w:hint="eastAsia"/>
          <w:lang w:val="zh-CN" w:eastAsia="zh-CN"/>
        </w:rPr>
        <w:t>工程措施数量</w:t>
      </w:r>
      <w:bookmarkEnd w:id="78"/>
      <w:bookmarkEnd w:id="79"/>
    </w:p>
    <w:p>
      <w:pPr>
        <w:pStyle w:val="3"/>
        <w:bidi w:val="0"/>
        <w:rPr>
          <w:rFonts w:hint="eastAsia"/>
          <w:lang w:eastAsia="zh-CN"/>
        </w:rPr>
      </w:pPr>
      <w:r>
        <w:rPr>
          <w:rFonts w:hint="eastAsia"/>
          <w:lang w:eastAsia="zh-CN"/>
        </w:rPr>
        <w:t>在查阅本工程设计文件、施工及监理资料的基础上，对项目区已实施的水土保持措施进行调查监测。监测人员在项目区选有代表性的拦挡、排水沟等作为水土保持工程措施调查的监测点，进行标号登记。每次监测时，对其稳定性、完好程度、运行情况等进行记录。</w:t>
      </w:r>
    </w:p>
    <w:p>
      <w:pPr>
        <w:pStyle w:val="3"/>
        <w:bidi w:val="0"/>
        <w:rPr>
          <w:rFonts w:hint="eastAsia"/>
          <w:lang w:eastAsia="zh-CN"/>
        </w:rPr>
      </w:pPr>
      <w:r>
        <w:rPr>
          <w:rFonts w:hint="eastAsia"/>
          <w:lang w:eastAsia="zh-CN"/>
        </w:rPr>
        <w:t>根据已批复的水土保持方案，本工程水土保持工程措施主要包含永久排水工程</w:t>
      </w:r>
      <w:r>
        <w:rPr>
          <w:rFonts w:hint="eastAsia"/>
          <w:lang w:val="en-US" w:eastAsia="zh-CN"/>
        </w:rPr>
        <w:t>及</w:t>
      </w:r>
      <w:r>
        <w:rPr>
          <w:rFonts w:hint="eastAsia"/>
          <w:lang w:eastAsia="zh-CN"/>
        </w:rPr>
        <w:t>土地整治</w:t>
      </w:r>
      <w:r>
        <w:rPr>
          <w:rFonts w:hint="eastAsia"/>
          <w:lang w:val="en-US" w:eastAsia="zh-CN"/>
        </w:rPr>
        <w:t>等</w:t>
      </w:r>
      <w:r>
        <w:rPr>
          <w:rFonts w:hint="eastAsia"/>
          <w:lang w:eastAsia="zh-CN"/>
        </w:rPr>
        <w:t>。根据</w:t>
      </w:r>
      <w:r>
        <w:rPr>
          <w:rFonts w:hint="eastAsia"/>
          <w:lang w:val="en-US" w:eastAsia="zh-CN"/>
        </w:rPr>
        <w:t>本工程</w:t>
      </w:r>
      <w:r>
        <w:rPr>
          <w:rFonts w:hint="eastAsia"/>
          <w:lang w:eastAsia="zh-CN"/>
        </w:rPr>
        <w:t>实际施工情况，</w:t>
      </w:r>
      <w:r>
        <w:rPr>
          <w:rFonts w:hint="eastAsia"/>
          <w:lang w:val="en-US" w:eastAsia="zh-CN"/>
        </w:rPr>
        <w:t>武汉林泓置业有限公司</w:t>
      </w:r>
      <w:r>
        <w:rPr>
          <w:rFonts w:hint="eastAsia"/>
          <w:lang w:eastAsia="zh-CN"/>
        </w:rPr>
        <w:t>将水土保持措施纳入了主体工程的管理体系，水土保持建设与主体工程建设同步进行，按照水土保持方案和工程设计的技术要求组织施工。通过调查监测，水土保持工程措施从20</w:t>
      </w:r>
      <w:r>
        <w:rPr>
          <w:rFonts w:hint="eastAsia"/>
          <w:lang w:val="en-US" w:eastAsia="zh-CN"/>
        </w:rPr>
        <w:t>20</w:t>
      </w:r>
      <w:r>
        <w:rPr>
          <w:rFonts w:hint="eastAsia"/>
          <w:lang w:eastAsia="zh-CN"/>
        </w:rPr>
        <w:t>年</w:t>
      </w:r>
      <w:r>
        <w:rPr>
          <w:rFonts w:hint="eastAsia"/>
          <w:lang w:val="en-US" w:eastAsia="zh-CN"/>
        </w:rPr>
        <w:t>8</w:t>
      </w:r>
      <w:r>
        <w:rPr>
          <w:rFonts w:hint="eastAsia"/>
          <w:lang w:eastAsia="zh-CN"/>
        </w:rPr>
        <w:t>月开始实施，到20</w:t>
      </w:r>
      <w:r>
        <w:rPr>
          <w:rFonts w:hint="eastAsia"/>
          <w:lang w:val="en-US" w:eastAsia="zh-CN"/>
        </w:rPr>
        <w:t>23</w:t>
      </w:r>
      <w:r>
        <w:rPr>
          <w:rFonts w:hint="eastAsia"/>
          <w:lang w:eastAsia="zh-CN"/>
        </w:rPr>
        <w:t>年</w:t>
      </w:r>
      <w:r>
        <w:rPr>
          <w:rFonts w:hint="eastAsia"/>
          <w:lang w:val="en-US" w:eastAsia="zh-CN"/>
        </w:rPr>
        <w:t>7</w:t>
      </w:r>
      <w:r>
        <w:rPr>
          <w:rFonts w:hint="eastAsia"/>
          <w:lang w:eastAsia="zh-CN"/>
        </w:rPr>
        <w:t>月全部完成。</w:t>
      </w:r>
    </w:p>
    <w:p>
      <w:pPr>
        <w:pStyle w:val="66"/>
        <w:bidi w:val="0"/>
        <w:rPr>
          <w:lang w:eastAsia="zh-CN"/>
        </w:rPr>
      </w:pPr>
      <w:r>
        <w:rPr>
          <w:rFonts w:hint="eastAsia"/>
          <w:lang w:eastAsia="zh-CN"/>
        </w:rPr>
        <w:t>水土保持工程措施工程量统计表</w:t>
      </w:r>
    </w:p>
    <w:tbl>
      <w:tblPr>
        <w:tblStyle w:val="18"/>
        <w:tblW w:w="8496"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39"/>
        <w:gridCol w:w="1526"/>
        <w:gridCol w:w="743"/>
        <w:gridCol w:w="1261"/>
        <w:gridCol w:w="1210"/>
        <w:gridCol w:w="1274"/>
        <w:gridCol w:w="10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防治分区</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水土保持措施</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单位</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设计数量</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default"/>
                <w:lang w:val="en-US" w:eastAsia="zh-CN"/>
              </w:rPr>
            </w:pPr>
            <w:r>
              <w:rPr>
                <w:rFonts w:hint="eastAsia"/>
                <w:lang w:val="en-US" w:eastAsia="zh-CN"/>
              </w:rPr>
              <w:t>累计完成工程量</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完成对比</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累计完成比例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4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道路管线工程区</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雨水管线</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m</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1250</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1290</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40</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场地平整</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hm²</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4.33</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4.35</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4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绿化工程区</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回填土种植</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万m³</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0.83</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0.84</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0.01</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场地平整</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hm²</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2.76</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2.82</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0.06</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工程便道区</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硬化层清除</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m³</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400</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430</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30</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施工场地区</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硬化层清除</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m³</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400</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400</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bl>
    <w:p>
      <w:pPr>
        <w:pStyle w:val="3"/>
        <w:rPr>
          <w:rFonts w:hint="eastAsia"/>
          <w:lang w:eastAsia="zh-CN"/>
        </w:rPr>
      </w:pPr>
    </w:p>
    <w:p>
      <w:pPr>
        <w:pStyle w:val="5"/>
        <w:bidi w:val="0"/>
        <w:rPr>
          <w:lang w:val="zh-CN" w:eastAsia="zh-CN"/>
        </w:rPr>
      </w:pPr>
      <w:bookmarkStart w:id="80" w:name="_Toc5948"/>
      <w:bookmarkStart w:id="81" w:name="_Toc25054"/>
      <w:r>
        <w:rPr>
          <w:lang w:val="zh-CN" w:eastAsia="zh-CN"/>
        </w:rPr>
        <w:t>工程措施评价</w:t>
      </w:r>
      <w:bookmarkEnd w:id="80"/>
      <w:bookmarkEnd w:id="81"/>
    </w:p>
    <w:p>
      <w:pPr>
        <w:pStyle w:val="3"/>
        <w:bidi w:val="0"/>
        <w:rPr>
          <w:lang w:val="en-US" w:eastAsia="zh-CN"/>
        </w:rPr>
      </w:pPr>
      <w:bookmarkStart w:id="82" w:name="_Toc488499935"/>
      <w:bookmarkStart w:id="83" w:name="_Toc488500352"/>
      <w:bookmarkStart w:id="84" w:name="_Toc488500063"/>
      <w:bookmarkStart w:id="85" w:name="_Toc488237506"/>
      <w:bookmarkStart w:id="86" w:name="_Toc488301784"/>
      <w:bookmarkStart w:id="87" w:name="_Toc503252478"/>
      <w:bookmarkStart w:id="88" w:name="_Toc510804540"/>
      <w:r>
        <w:rPr>
          <w:rFonts w:hint="eastAsia"/>
          <w:lang w:val="en-US" w:eastAsia="zh-CN"/>
        </w:rPr>
        <w:t>经过统计分析，部分区域的工程措施面积由于现场实际情况，比原设计方案略有增减。</w:t>
      </w:r>
      <w:r>
        <w:rPr>
          <w:lang w:val="en-US" w:eastAsia="zh-CN"/>
        </w:rPr>
        <w:t>各分区水土保持工程措施基本已按照水土保持方案设计进行实施。水土保持工程措施防治责任基本得到落实。工程措施已按照相应的设计标准进行了施工，符合有关标准要求，能够起到良好的保护水土资源作用。</w:t>
      </w:r>
      <w:bookmarkEnd w:id="82"/>
      <w:bookmarkEnd w:id="83"/>
      <w:bookmarkEnd w:id="84"/>
      <w:bookmarkEnd w:id="85"/>
      <w:bookmarkEnd w:id="86"/>
      <w:bookmarkEnd w:id="87"/>
      <w:bookmarkEnd w:id="88"/>
    </w:p>
    <w:p>
      <w:pPr>
        <w:pStyle w:val="3"/>
        <w:bidi w:val="0"/>
        <w:rPr>
          <w:lang w:val="en-US" w:eastAsia="zh-CN"/>
        </w:rPr>
      </w:pPr>
    </w:p>
    <w:p>
      <w:pPr>
        <w:pStyle w:val="4"/>
        <w:bidi w:val="0"/>
        <w:rPr>
          <w:lang w:eastAsia="zh-CN"/>
        </w:rPr>
      </w:pPr>
      <w:bookmarkStart w:id="89" w:name="_Toc28994"/>
      <w:bookmarkStart w:id="90" w:name="_Toc12959"/>
      <w:r>
        <w:rPr>
          <w:lang w:eastAsia="zh-CN"/>
        </w:rPr>
        <w:t>植物措施监测结果</w:t>
      </w:r>
      <w:bookmarkEnd w:id="89"/>
      <w:bookmarkEnd w:id="90"/>
    </w:p>
    <w:p>
      <w:pPr>
        <w:pStyle w:val="5"/>
        <w:bidi w:val="0"/>
        <w:rPr>
          <w:lang w:eastAsia="zh-CN"/>
        </w:rPr>
      </w:pPr>
      <w:bookmarkStart w:id="91" w:name="_Toc29627"/>
      <w:bookmarkStart w:id="92" w:name="_Toc28740"/>
      <w:r>
        <w:rPr>
          <w:lang w:eastAsia="zh-CN"/>
        </w:rPr>
        <w:t>植</w:t>
      </w:r>
      <w:r>
        <w:rPr>
          <w:rFonts w:hint="eastAsia"/>
          <w:lang w:eastAsia="zh-CN"/>
        </w:rPr>
        <w:t>物措施数量</w:t>
      </w:r>
      <w:bookmarkEnd w:id="91"/>
      <w:bookmarkEnd w:id="92"/>
    </w:p>
    <w:p>
      <w:pPr>
        <w:pStyle w:val="3"/>
        <w:bidi w:val="0"/>
        <w:rPr>
          <w:rFonts w:hint="eastAsia"/>
          <w:lang w:val="en-US" w:eastAsia="zh-CN"/>
        </w:rPr>
      </w:pPr>
      <w:r>
        <w:rPr>
          <w:rFonts w:hint="eastAsia"/>
          <w:lang w:eastAsia="zh-CN"/>
        </w:rPr>
        <w:t>根据已批复水土保持方案，本项目主体工程设计的植物措施主要包含景观绿化</w:t>
      </w:r>
      <w:r>
        <w:rPr>
          <w:rFonts w:hint="eastAsia"/>
          <w:lang w:val="en-US" w:eastAsia="zh-CN"/>
        </w:rPr>
        <w:t>。</w:t>
      </w:r>
    </w:p>
    <w:p>
      <w:pPr>
        <w:pStyle w:val="3"/>
        <w:bidi w:val="0"/>
        <w:rPr>
          <w:rFonts w:hint="eastAsia"/>
          <w:lang w:eastAsia="zh-CN"/>
        </w:rPr>
      </w:pPr>
      <w:r>
        <w:rPr>
          <w:rFonts w:hint="eastAsia"/>
          <w:lang w:val="en-US" w:eastAsia="zh-CN"/>
        </w:rPr>
        <w:t>植物措施开始实施时间为2022年5月，到2023年3月基本全部完成。绿化工程实施后，项目区内草木丛生，既美化了环境又满足了水土保持要求。</w:t>
      </w:r>
      <w:r>
        <w:rPr>
          <w:rFonts w:hint="eastAsia"/>
          <w:lang w:eastAsia="zh-CN"/>
        </w:rPr>
        <w:t>本工程完成的水土保持植物</w:t>
      </w:r>
      <w:r>
        <w:rPr>
          <w:rFonts w:hint="eastAsia"/>
          <w:lang w:val="en-US" w:eastAsia="zh-CN"/>
        </w:rPr>
        <w:t>措施</w:t>
      </w:r>
      <w:r>
        <w:rPr>
          <w:rFonts w:hint="eastAsia"/>
          <w:lang w:eastAsia="zh-CN"/>
        </w:rPr>
        <w:t>详细情况见表4-</w:t>
      </w:r>
      <w:r>
        <w:rPr>
          <w:rFonts w:hint="eastAsia"/>
          <w:lang w:val="en-US" w:eastAsia="zh-CN"/>
        </w:rPr>
        <w:t>2</w:t>
      </w:r>
      <w:r>
        <w:rPr>
          <w:rFonts w:hint="eastAsia"/>
          <w:lang w:eastAsia="zh-CN"/>
        </w:rPr>
        <w:t>。</w:t>
      </w:r>
    </w:p>
    <w:p>
      <w:pPr>
        <w:pStyle w:val="66"/>
        <w:bidi w:val="0"/>
        <w:rPr>
          <w:rFonts w:hint="eastAsia"/>
          <w:lang w:eastAsia="zh-CN"/>
        </w:rPr>
      </w:pPr>
      <w:r>
        <w:rPr>
          <w:rFonts w:hint="eastAsia"/>
          <w:lang w:eastAsia="zh-CN"/>
        </w:rPr>
        <w:t>水土保持植物措施工程量统计表</w:t>
      </w:r>
    </w:p>
    <w:tbl>
      <w:tblPr>
        <w:tblStyle w:val="18"/>
        <w:tblW w:w="8416"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5"/>
        <w:gridCol w:w="1512"/>
        <w:gridCol w:w="736"/>
        <w:gridCol w:w="1249"/>
        <w:gridCol w:w="1199"/>
        <w:gridCol w:w="1262"/>
        <w:gridCol w:w="10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 w:hRule="atLeast"/>
        </w:trPr>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防治分区</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水土保持措施</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单位</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设计数量</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default"/>
                <w:lang w:val="en-US" w:eastAsia="zh-CN"/>
              </w:rPr>
            </w:pPr>
            <w:r>
              <w:rPr>
                <w:rFonts w:hint="eastAsia"/>
                <w:lang w:val="en-US" w:eastAsia="zh-CN"/>
              </w:rPr>
              <w:t>累计完成工程量</w:t>
            </w: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完成对比</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累计完成比例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 w:hRule="atLeast"/>
        </w:trPr>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绿化工程区</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eastAsia="仿宋_GB2312"/>
                <w:lang w:eastAsia="zh-CN"/>
              </w:rPr>
            </w:pPr>
            <w:r>
              <w:rPr>
                <w:rFonts w:hint="eastAsia"/>
                <w:lang w:eastAsia="zh-CN"/>
              </w:rPr>
              <w:t>景观绿化</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hm²</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2.76</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default"/>
                <w:lang w:val="en-US" w:eastAsia="zh-CN"/>
              </w:rPr>
            </w:pPr>
            <w:r>
              <w:rPr>
                <w:rFonts w:hint="eastAsia"/>
                <w:lang w:val="en-US" w:eastAsia="zh-CN"/>
              </w:rPr>
              <w:t>2.76</w:t>
            </w:r>
          </w:p>
        </w:tc>
        <w:tc>
          <w:tcPr>
            <w:tcW w:w="12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default"/>
                <w:lang w:val="en-US" w:eastAsia="zh-CN"/>
              </w:rPr>
            </w:pPr>
            <w:r>
              <w:rPr>
                <w:rFonts w:hint="eastAsia"/>
                <w:lang w:val="en-US" w:eastAsia="zh-CN"/>
              </w:rPr>
              <w:t>0.00</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bl>
    <w:p>
      <w:pPr>
        <w:pStyle w:val="3"/>
        <w:snapToGrid w:val="0"/>
        <w:spacing w:line="360" w:lineRule="auto"/>
        <w:ind w:left="0"/>
        <w:jc w:val="center"/>
        <w:rPr>
          <w:rFonts w:hint="eastAsia" w:ascii="仿宋_GB2312" w:hAnsi="Times New Roman" w:eastAsia="仿宋_GB2312"/>
          <w:b/>
          <w:sz w:val="22"/>
          <w:szCs w:val="22"/>
          <w:lang w:eastAsia="zh-CN"/>
        </w:rPr>
      </w:pPr>
    </w:p>
    <w:p>
      <w:pPr>
        <w:pStyle w:val="5"/>
        <w:bidi w:val="0"/>
        <w:rPr>
          <w:lang w:eastAsia="zh-CN"/>
        </w:rPr>
      </w:pPr>
      <w:bookmarkStart w:id="93" w:name="_Toc20563"/>
      <w:bookmarkStart w:id="94" w:name="_Toc27096"/>
      <w:r>
        <w:rPr>
          <w:lang w:eastAsia="zh-CN"/>
        </w:rPr>
        <w:t>植物措施评价</w:t>
      </w:r>
      <w:bookmarkEnd w:id="93"/>
      <w:bookmarkEnd w:id="94"/>
    </w:p>
    <w:p>
      <w:pPr>
        <w:pStyle w:val="3"/>
        <w:bidi w:val="0"/>
        <w:rPr>
          <w:lang w:val="en-US" w:eastAsia="zh-CN"/>
        </w:rPr>
      </w:pPr>
      <w:bookmarkStart w:id="95" w:name="_Toc488237510"/>
      <w:bookmarkStart w:id="96" w:name="_Toc488301788"/>
      <w:bookmarkStart w:id="97" w:name="_Toc488500356"/>
      <w:bookmarkStart w:id="98" w:name="_Toc510804544"/>
      <w:bookmarkStart w:id="99" w:name="_Toc488499939"/>
      <w:bookmarkStart w:id="100" w:name="_Toc503252482"/>
      <w:bookmarkStart w:id="101" w:name="_Toc488500067"/>
      <w:r>
        <w:rPr>
          <w:rFonts w:hint="eastAsia"/>
          <w:lang w:val="en-US" w:eastAsia="zh-CN"/>
        </w:rPr>
        <w:t>经过统计分析，景观绿化面积工程量无增减。</w:t>
      </w:r>
      <w:r>
        <w:rPr>
          <w:lang w:val="en-US" w:eastAsia="zh-CN"/>
        </w:rPr>
        <w:t>水土保持植物措施基本已按照水土保持方案设计进行实施。水土保持植物措施防治责任基本得到落实。植物措施已按照相应的设计标准进行了施工，符合有关标准要求，起到了良好的保护水土资源作用。</w:t>
      </w:r>
      <w:bookmarkEnd w:id="95"/>
      <w:bookmarkEnd w:id="96"/>
      <w:bookmarkEnd w:id="97"/>
      <w:bookmarkEnd w:id="98"/>
      <w:bookmarkEnd w:id="99"/>
      <w:bookmarkEnd w:id="100"/>
      <w:bookmarkEnd w:id="101"/>
    </w:p>
    <w:p>
      <w:pPr>
        <w:pStyle w:val="3"/>
        <w:bidi w:val="0"/>
        <w:rPr>
          <w:lang w:val="en-US" w:eastAsia="zh-CN"/>
        </w:rPr>
      </w:pPr>
    </w:p>
    <w:p>
      <w:pPr>
        <w:pStyle w:val="3"/>
        <w:bidi w:val="0"/>
        <w:rPr>
          <w:lang w:val="en-US" w:eastAsia="zh-CN"/>
        </w:rPr>
      </w:pPr>
    </w:p>
    <w:p>
      <w:pPr>
        <w:pStyle w:val="3"/>
        <w:bidi w:val="0"/>
        <w:rPr>
          <w:lang w:val="en-US" w:eastAsia="zh-CN"/>
        </w:rPr>
      </w:pPr>
    </w:p>
    <w:p>
      <w:pPr>
        <w:pStyle w:val="3"/>
        <w:bidi w:val="0"/>
        <w:rPr>
          <w:lang w:val="en-US" w:eastAsia="zh-CN"/>
        </w:rPr>
      </w:pPr>
    </w:p>
    <w:p>
      <w:pPr>
        <w:pStyle w:val="3"/>
        <w:bidi w:val="0"/>
        <w:rPr>
          <w:lang w:val="en-US" w:eastAsia="zh-CN"/>
        </w:rPr>
      </w:pPr>
    </w:p>
    <w:p>
      <w:pPr>
        <w:pStyle w:val="3"/>
        <w:bidi w:val="0"/>
        <w:rPr>
          <w:lang w:val="en-US" w:eastAsia="zh-CN"/>
        </w:rPr>
      </w:pPr>
    </w:p>
    <w:p>
      <w:pPr>
        <w:pStyle w:val="3"/>
        <w:bidi w:val="0"/>
        <w:rPr>
          <w:lang w:val="en-US" w:eastAsia="zh-CN"/>
        </w:rPr>
      </w:pPr>
    </w:p>
    <w:p>
      <w:pPr>
        <w:pStyle w:val="3"/>
        <w:bidi w:val="0"/>
        <w:rPr>
          <w:lang w:val="en-US" w:eastAsia="zh-CN"/>
        </w:rPr>
      </w:pPr>
    </w:p>
    <w:p>
      <w:pPr>
        <w:pStyle w:val="66"/>
        <w:bidi w:val="0"/>
        <w:rPr>
          <w:highlight w:val="none"/>
          <w:lang w:val="en-US" w:eastAsia="zh-CN"/>
        </w:rPr>
      </w:pPr>
      <w:r>
        <w:rPr>
          <w:rFonts w:hint="eastAsia"/>
          <w:highlight w:val="none"/>
          <w:lang w:val="en-US" w:eastAsia="zh-CN"/>
        </w:rPr>
        <w:t>植物措施照片</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5"/>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vAlign w:val="center"/>
          </w:tcPr>
          <w:p>
            <w:pPr>
              <w:pStyle w:val="70"/>
              <w:bidi w:val="0"/>
              <w:rPr>
                <w:rFonts w:hint="eastAsia"/>
                <w:lang w:val="en-US" w:eastAsia="zh-CN"/>
              </w:rPr>
            </w:pPr>
            <w:r>
              <w:rPr>
                <w:rFonts w:hint="eastAsia"/>
                <w:lang w:val="en-US" w:eastAsia="zh-CN"/>
              </w:rPr>
              <w:drawing>
                <wp:inline distT="0" distB="0" distL="114300" distR="114300">
                  <wp:extent cx="2520315" cy="1619885"/>
                  <wp:effectExtent l="0" t="0" r="6985" b="5715"/>
                  <wp:docPr id="205" name="图片 205" descr="C:/Users/57334/AppData/Local/Temp/picturecompress_20210902220449/output_1.jpgoutput_1"/>
                  <wp:cNvGraphicFramePr/>
                  <a:graphic xmlns:a="http://schemas.openxmlformats.org/drawingml/2006/main">
                    <a:graphicData uri="http://schemas.openxmlformats.org/drawingml/2006/picture">
                      <pic:pic xmlns:pic="http://schemas.openxmlformats.org/drawingml/2006/picture">
                        <pic:nvPicPr>
                          <pic:cNvPr id="205" name="图片 205" descr="C:/Users/57334/AppData/Local/Temp/picturecompress_20210902220449/output_1.jpgoutput_1"/>
                          <pic:cNvPicPr/>
                        </pic:nvPicPr>
                        <pic:blipFill>
                          <a:blip r:embed="rId20"/>
                          <a:stretch>
                            <a:fillRect/>
                          </a:stretch>
                        </pic:blipFill>
                        <pic:spPr>
                          <a:xfrm>
                            <a:off x="0" y="0"/>
                            <a:ext cx="2520315" cy="1619885"/>
                          </a:xfrm>
                          <a:prstGeom prst="rect">
                            <a:avLst/>
                          </a:prstGeom>
                        </pic:spPr>
                      </pic:pic>
                    </a:graphicData>
                  </a:graphic>
                </wp:inline>
              </w:drawing>
            </w:r>
          </w:p>
        </w:tc>
        <w:tc>
          <w:tcPr>
            <w:tcW w:w="4266" w:type="dxa"/>
            <w:shd w:val="clear" w:color="auto" w:fill="auto"/>
            <w:vAlign w:val="center"/>
          </w:tcPr>
          <w:p>
            <w:pPr>
              <w:pStyle w:val="70"/>
              <w:bidi w:val="0"/>
              <w:rPr>
                <w:rFonts w:hint="eastAsia"/>
                <w:lang w:val="en-US" w:eastAsia="zh-CN"/>
              </w:rPr>
            </w:pPr>
            <w:r>
              <w:rPr>
                <w:rFonts w:hint="default"/>
                <w:lang w:val="en-US" w:eastAsia="zh-CN"/>
              </w:rPr>
              <w:drawing>
                <wp:inline distT="0" distB="0" distL="114300" distR="114300">
                  <wp:extent cx="2516505" cy="1619885"/>
                  <wp:effectExtent l="0" t="0" r="10795" b="5715"/>
                  <wp:docPr id="210" name="图片 210" descr="C:/Users/57334/AppData/Local/Temp/picturecompress_20210902220556/output_1.jpgoutput_1"/>
                  <wp:cNvGraphicFramePr/>
                  <a:graphic xmlns:a="http://schemas.openxmlformats.org/drawingml/2006/main">
                    <a:graphicData uri="http://schemas.openxmlformats.org/drawingml/2006/picture">
                      <pic:pic xmlns:pic="http://schemas.openxmlformats.org/drawingml/2006/picture">
                        <pic:nvPicPr>
                          <pic:cNvPr id="210" name="图片 210" descr="C:/Users/57334/AppData/Local/Temp/picturecompress_20210902220556/output_1.jpgoutput_1"/>
                          <pic:cNvPicPr/>
                        </pic:nvPicPr>
                        <pic:blipFill>
                          <a:blip r:embed="rId21"/>
                          <a:stretch>
                            <a:fillRect/>
                          </a:stretch>
                        </pic:blipFill>
                        <pic:spPr>
                          <a:xfrm>
                            <a:off x="0" y="0"/>
                            <a:ext cx="2516505" cy="1619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p>
        </w:tc>
        <w:tc>
          <w:tcPr>
            <w:tcW w:w="4266"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vAlign w:val="center"/>
          </w:tcPr>
          <w:p>
            <w:pPr>
              <w:pStyle w:val="70"/>
              <w:bidi w:val="0"/>
              <w:rPr>
                <w:rFonts w:hint="eastAsia"/>
                <w:lang w:val="en-US" w:eastAsia="zh-CN"/>
              </w:rPr>
            </w:pPr>
            <w:r>
              <w:rPr>
                <w:rFonts w:hint="default"/>
                <w:lang w:val="en-US" w:eastAsia="zh-CN"/>
              </w:rPr>
              <w:drawing>
                <wp:inline distT="0" distB="0" distL="114300" distR="114300">
                  <wp:extent cx="2516505" cy="1619885"/>
                  <wp:effectExtent l="0" t="0" r="10795" b="5715"/>
                  <wp:docPr id="213" name="图片 213" descr="C:/Users/57334/AppData/Local/Temp/picturecompress_20210902220606/output_1.jpgoutput_1"/>
                  <wp:cNvGraphicFramePr/>
                  <a:graphic xmlns:a="http://schemas.openxmlformats.org/drawingml/2006/main">
                    <a:graphicData uri="http://schemas.openxmlformats.org/drawingml/2006/picture">
                      <pic:pic xmlns:pic="http://schemas.openxmlformats.org/drawingml/2006/picture">
                        <pic:nvPicPr>
                          <pic:cNvPr id="213" name="图片 213" descr="C:/Users/57334/AppData/Local/Temp/picturecompress_20210902220606/output_1.jpgoutput_1"/>
                          <pic:cNvPicPr/>
                        </pic:nvPicPr>
                        <pic:blipFill>
                          <a:blip r:embed="rId22"/>
                          <a:stretch>
                            <a:fillRect/>
                          </a:stretch>
                        </pic:blipFill>
                        <pic:spPr>
                          <a:xfrm>
                            <a:off x="0" y="0"/>
                            <a:ext cx="2516505" cy="1619885"/>
                          </a:xfrm>
                          <a:prstGeom prst="rect">
                            <a:avLst/>
                          </a:prstGeom>
                        </pic:spPr>
                      </pic:pic>
                    </a:graphicData>
                  </a:graphic>
                </wp:inline>
              </w:drawing>
            </w:r>
          </w:p>
        </w:tc>
        <w:tc>
          <w:tcPr>
            <w:tcW w:w="4266" w:type="dxa"/>
            <w:shd w:val="clear" w:color="auto" w:fill="auto"/>
            <w:vAlign w:val="center"/>
          </w:tcPr>
          <w:p>
            <w:pPr>
              <w:pStyle w:val="70"/>
              <w:bidi w:val="0"/>
              <w:rPr>
                <w:rFonts w:hint="eastAsia"/>
                <w:lang w:val="en-US" w:eastAsia="zh-CN"/>
              </w:rPr>
            </w:pPr>
            <w:r>
              <w:rPr>
                <w:rFonts w:hint="eastAsia"/>
                <w:lang w:val="en-US" w:eastAsia="zh-CN"/>
              </w:rPr>
              <w:drawing>
                <wp:inline distT="0" distB="0" distL="114300" distR="114300">
                  <wp:extent cx="2516505" cy="1619885"/>
                  <wp:effectExtent l="0" t="0" r="10795" b="5715"/>
                  <wp:docPr id="211" name="图片 211" descr="C:/Users/57334/AppData/Local/Temp/picturecompress_20210902220600/output_1.jpgoutput_1"/>
                  <wp:cNvGraphicFramePr/>
                  <a:graphic xmlns:a="http://schemas.openxmlformats.org/drawingml/2006/main">
                    <a:graphicData uri="http://schemas.openxmlformats.org/drawingml/2006/picture">
                      <pic:pic xmlns:pic="http://schemas.openxmlformats.org/drawingml/2006/picture">
                        <pic:nvPicPr>
                          <pic:cNvPr id="211" name="图片 211" descr="C:/Users/57334/AppData/Local/Temp/picturecompress_20210902220600/output_1.jpgoutput_1"/>
                          <pic:cNvPicPr/>
                        </pic:nvPicPr>
                        <pic:blipFill>
                          <a:blip r:embed="rId23"/>
                          <a:stretch>
                            <a:fillRect/>
                          </a:stretch>
                        </pic:blipFill>
                        <pic:spPr>
                          <a:xfrm>
                            <a:off x="0" y="0"/>
                            <a:ext cx="2516505" cy="1619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bookmarkStart w:id="102" w:name="_Toc32713"/>
          </w:p>
        </w:tc>
        <w:tc>
          <w:tcPr>
            <w:tcW w:w="4266"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vAlign w:val="center"/>
          </w:tcPr>
          <w:p>
            <w:pPr>
              <w:pStyle w:val="70"/>
              <w:bidi w:val="0"/>
              <w:rPr>
                <w:rFonts w:hint="eastAsia"/>
                <w:lang w:val="en-US" w:eastAsia="zh-CN"/>
              </w:rPr>
            </w:pPr>
            <w:r>
              <w:rPr>
                <w:rFonts w:hint="eastAsia"/>
                <w:lang w:val="en-US" w:eastAsia="zh-CN"/>
              </w:rPr>
              <w:drawing>
                <wp:inline distT="0" distB="0" distL="114300" distR="114300">
                  <wp:extent cx="2516505" cy="1619885"/>
                  <wp:effectExtent l="0" t="0" r="10795" b="5715"/>
                  <wp:docPr id="216" name="图片 216" descr="C:/Users/57334/AppData/Local/Temp/picturecompress_20210902220631/output_1.jpgoutput_1"/>
                  <wp:cNvGraphicFramePr/>
                  <a:graphic xmlns:a="http://schemas.openxmlformats.org/drawingml/2006/main">
                    <a:graphicData uri="http://schemas.openxmlformats.org/drawingml/2006/picture">
                      <pic:pic xmlns:pic="http://schemas.openxmlformats.org/drawingml/2006/picture">
                        <pic:nvPicPr>
                          <pic:cNvPr id="216" name="图片 216" descr="C:/Users/57334/AppData/Local/Temp/picturecompress_20210902220631/output_1.jpgoutput_1"/>
                          <pic:cNvPicPr/>
                        </pic:nvPicPr>
                        <pic:blipFill>
                          <a:blip r:embed="rId24"/>
                          <a:stretch>
                            <a:fillRect/>
                          </a:stretch>
                        </pic:blipFill>
                        <pic:spPr>
                          <a:xfrm>
                            <a:off x="0" y="0"/>
                            <a:ext cx="2516505" cy="1619885"/>
                          </a:xfrm>
                          <a:prstGeom prst="rect">
                            <a:avLst/>
                          </a:prstGeom>
                        </pic:spPr>
                      </pic:pic>
                    </a:graphicData>
                  </a:graphic>
                </wp:inline>
              </w:drawing>
            </w:r>
          </w:p>
        </w:tc>
        <w:tc>
          <w:tcPr>
            <w:tcW w:w="4266" w:type="dxa"/>
            <w:shd w:val="clear" w:color="auto" w:fill="auto"/>
            <w:vAlign w:val="center"/>
          </w:tcPr>
          <w:p>
            <w:pPr>
              <w:pStyle w:val="70"/>
              <w:bidi w:val="0"/>
              <w:rPr>
                <w:rFonts w:hint="default"/>
                <w:lang w:val="en-US" w:eastAsia="zh-CN"/>
              </w:rPr>
            </w:pPr>
            <w:r>
              <w:rPr>
                <w:rFonts w:hint="eastAsia"/>
                <w:lang w:val="en-US" w:eastAsia="zh-CN"/>
              </w:rPr>
              <w:drawing>
                <wp:inline distT="0" distB="0" distL="114300" distR="114300">
                  <wp:extent cx="2516505" cy="1619885"/>
                  <wp:effectExtent l="0" t="0" r="10795" b="5715"/>
                  <wp:docPr id="214" name="图片 214" descr="C:/Users/57334/AppData/Local/Temp/picturecompress_20210902220615/output_1.jpgoutput_1"/>
                  <wp:cNvGraphicFramePr/>
                  <a:graphic xmlns:a="http://schemas.openxmlformats.org/drawingml/2006/main">
                    <a:graphicData uri="http://schemas.openxmlformats.org/drawingml/2006/picture">
                      <pic:pic xmlns:pic="http://schemas.openxmlformats.org/drawingml/2006/picture">
                        <pic:nvPicPr>
                          <pic:cNvPr id="214" name="图片 214" descr="C:/Users/57334/AppData/Local/Temp/picturecompress_20210902220615/output_1.jpgoutput_1"/>
                          <pic:cNvPicPr/>
                        </pic:nvPicPr>
                        <pic:blipFill>
                          <a:blip r:embed="rId25"/>
                          <a:stretch>
                            <a:fillRect/>
                          </a:stretch>
                        </pic:blipFill>
                        <pic:spPr>
                          <a:xfrm>
                            <a:off x="0" y="0"/>
                            <a:ext cx="2516505" cy="1619885"/>
                          </a:xfrm>
                          <a:prstGeom prst="rect">
                            <a:avLst/>
                          </a:prstGeom>
                        </pic:spPr>
                      </pic:pic>
                    </a:graphicData>
                  </a:graphic>
                </wp:inline>
              </w:drawing>
            </w:r>
          </w:p>
        </w:tc>
      </w:tr>
    </w:tbl>
    <w:p>
      <w:pPr>
        <w:bidi w:val="0"/>
        <w:rPr>
          <w:lang w:eastAsia="zh-CN"/>
        </w:rPr>
      </w:pPr>
    </w:p>
    <w:p>
      <w:pPr>
        <w:pStyle w:val="3"/>
        <w:rPr>
          <w:lang w:eastAsia="zh-CN"/>
        </w:rPr>
      </w:pPr>
    </w:p>
    <w:p>
      <w:pPr>
        <w:pStyle w:val="4"/>
        <w:bidi w:val="0"/>
        <w:rPr>
          <w:lang w:eastAsia="zh-CN"/>
        </w:rPr>
      </w:pPr>
      <w:bookmarkStart w:id="103" w:name="_Toc27830"/>
      <w:r>
        <w:rPr>
          <w:lang w:eastAsia="zh-CN"/>
        </w:rPr>
        <w:t>临时防护措施监测结果</w:t>
      </w:r>
      <w:bookmarkEnd w:id="102"/>
      <w:bookmarkEnd w:id="103"/>
    </w:p>
    <w:p>
      <w:pPr>
        <w:pStyle w:val="5"/>
        <w:bidi w:val="0"/>
        <w:rPr>
          <w:lang w:eastAsia="zh-CN"/>
        </w:rPr>
      </w:pPr>
      <w:bookmarkStart w:id="104" w:name="_Toc10077"/>
      <w:bookmarkStart w:id="105" w:name="_Toc9853"/>
      <w:r>
        <w:rPr>
          <w:lang w:eastAsia="zh-CN"/>
        </w:rPr>
        <w:t>临</w:t>
      </w:r>
      <w:r>
        <w:rPr>
          <w:rFonts w:hint="eastAsia"/>
          <w:lang w:eastAsia="zh-CN"/>
        </w:rPr>
        <w:t>时措施数量</w:t>
      </w:r>
      <w:bookmarkEnd w:id="104"/>
      <w:bookmarkEnd w:id="105"/>
    </w:p>
    <w:p>
      <w:pPr>
        <w:pStyle w:val="3"/>
        <w:bidi w:val="0"/>
        <w:rPr>
          <w:rFonts w:hint="eastAsia"/>
          <w:lang w:eastAsia="zh-CN"/>
        </w:rPr>
      </w:pPr>
      <w:r>
        <w:rPr>
          <w:rFonts w:hint="eastAsia"/>
          <w:lang w:eastAsia="zh-CN"/>
        </w:rPr>
        <w:t>根据已批复水土保持方案，本项目</w:t>
      </w:r>
      <w:r>
        <w:rPr>
          <w:rFonts w:hint="eastAsia"/>
          <w:lang w:val="en-US" w:eastAsia="zh-CN"/>
        </w:rPr>
        <w:t>方案设计</w:t>
      </w:r>
      <w:r>
        <w:rPr>
          <w:rFonts w:hint="eastAsia"/>
          <w:lang w:eastAsia="zh-CN"/>
        </w:rPr>
        <w:t>的</w:t>
      </w:r>
      <w:r>
        <w:rPr>
          <w:rFonts w:hint="eastAsia"/>
          <w:lang w:val="en-US" w:eastAsia="zh-CN"/>
        </w:rPr>
        <w:t>临时</w:t>
      </w:r>
      <w:r>
        <w:rPr>
          <w:rFonts w:hint="eastAsia"/>
          <w:lang w:eastAsia="zh-CN"/>
        </w:rPr>
        <w:t>措施主要包含：</w:t>
      </w:r>
      <w:r>
        <w:rPr>
          <w:rFonts w:hint="eastAsia"/>
          <w:lang w:val="en-US" w:eastAsia="zh-CN"/>
        </w:rPr>
        <w:t>密目网苫盖及临时拦挡等。</w:t>
      </w:r>
      <w:r>
        <w:rPr>
          <w:rFonts w:hint="eastAsia"/>
          <w:lang w:eastAsia="zh-CN"/>
        </w:rPr>
        <w:t>本工程完成的水土保持临时措施详细情况见表</w:t>
      </w:r>
      <w:r>
        <w:rPr>
          <w:lang w:eastAsia="zh-CN"/>
        </w:rPr>
        <w:t>4</w:t>
      </w:r>
      <w:r>
        <w:rPr>
          <w:rFonts w:hint="eastAsia"/>
          <w:lang w:eastAsia="zh-CN"/>
        </w:rPr>
        <w:t>-</w:t>
      </w:r>
      <w:r>
        <w:rPr>
          <w:rFonts w:hint="eastAsia"/>
          <w:lang w:val="en-US" w:eastAsia="zh-CN"/>
        </w:rPr>
        <w:t>4</w:t>
      </w:r>
      <w:r>
        <w:rPr>
          <w:rFonts w:hint="eastAsia"/>
          <w:lang w:eastAsia="zh-CN"/>
        </w:rPr>
        <w:t>。</w:t>
      </w:r>
    </w:p>
    <w:p>
      <w:pPr>
        <w:rPr>
          <w:rFonts w:hint="eastAsia"/>
          <w:lang w:eastAsia="zh-CN"/>
        </w:rPr>
      </w:pPr>
      <w:r>
        <w:rPr>
          <w:rFonts w:hint="eastAsia"/>
          <w:lang w:eastAsia="zh-CN"/>
        </w:rPr>
        <w:br w:type="page"/>
      </w:r>
    </w:p>
    <w:p>
      <w:pPr>
        <w:pStyle w:val="66"/>
        <w:bidi w:val="0"/>
        <w:rPr>
          <w:rFonts w:hint="eastAsia"/>
          <w:lang w:eastAsia="zh-CN"/>
        </w:rPr>
      </w:pPr>
      <w:r>
        <w:rPr>
          <w:rFonts w:hint="eastAsia"/>
          <w:lang w:eastAsia="zh-CN"/>
        </w:rPr>
        <w:t>水土保持临时措施工程量统计表</w:t>
      </w:r>
    </w:p>
    <w:tbl>
      <w:tblPr>
        <w:tblStyle w:val="18"/>
        <w:tblW w:w="842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6"/>
        <w:gridCol w:w="1756"/>
        <w:gridCol w:w="650"/>
        <w:gridCol w:w="1094"/>
        <w:gridCol w:w="1200"/>
        <w:gridCol w:w="1263"/>
        <w:gridCol w:w="10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防治分区</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水土保持措施</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单位</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设计数量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default"/>
                <w:lang w:val="en-US" w:eastAsia="zh-CN"/>
              </w:rPr>
            </w:pPr>
            <w:r>
              <w:rPr>
                <w:rFonts w:hint="eastAsia"/>
                <w:lang w:val="en-US" w:eastAsia="zh-CN"/>
              </w:rPr>
              <w:t>累计完成工程量</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完成对比</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累计完成比例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建筑物区</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eastAsia="仿宋_GB2312"/>
                <w:lang w:eastAsia="zh-CN"/>
              </w:rPr>
            </w:pPr>
            <w:r>
              <w:rPr>
                <w:rFonts w:hint="eastAsia"/>
                <w:lang w:eastAsia="zh-CN"/>
              </w:rPr>
              <w:t>泥浆沉淀池</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个</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6</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6</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密目网苫盖</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m²</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4400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4430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道路管线工程区</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车辆清洗槽</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个</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密目网苫盖</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m²</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5090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90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临时排水沟</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750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765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15</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临时沉沙池</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个</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6</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6</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绿化工程区</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密目网苫盖</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m²</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2500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2620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120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施工场地区</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临时排水沟</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330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335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临时沉沙池</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个</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临时堆土区</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密目网苫盖</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m²</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13000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13050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临时拦挡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250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260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临时排水沟</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250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260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临时沉沙池</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个</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bl>
    <w:p>
      <w:pPr>
        <w:pStyle w:val="3"/>
        <w:rPr>
          <w:rFonts w:hint="eastAsia"/>
          <w:lang w:eastAsia="zh-CN"/>
        </w:rPr>
      </w:pPr>
    </w:p>
    <w:p>
      <w:pPr>
        <w:pStyle w:val="5"/>
        <w:bidi w:val="0"/>
        <w:rPr>
          <w:lang w:eastAsia="zh-CN"/>
        </w:rPr>
      </w:pPr>
      <w:bookmarkStart w:id="106" w:name="_Toc7173"/>
      <w:bookmarkStart w:id="107" w:name="_Toc24603"/>
      <w:r>
        <w:rPr>
          <w:rFonts w:hint="eastAsia"/>
          <w:lang w:eastAsia="zh-CN"/>
        </w:rPr>
        <w:t>临时措施评价</w:t>
      </w:r>
      <w:bookmarkEnd w:id="106"/>
      <w:bookmarkEnd w:id="107"/>
    </w:p>
    <w:p>
      <w:pPr>
        <w:pStyle w:val="3"/>
        <w:bidi w:val="0"/>
        <w:rPr>
          <w:rFonts w:hint="default"/>
          <w:lang w:val="en-US" w:eastAsia="zh-CN"/>
        </w:rPr>
      </w:pPr>
      <w:bookmarkStart w:id="108" w:name="_Toc488301792"/>
      <w:bookmarkStart w:id="109" w:name="_Toc488237514"/>
      <w:bookmarkStart w:id="110" w:name="_Toc510804548"/>
      <w:bookmarkStart w:id="111" w:name="_Toc488500360"/>
      <w:bookmarkStart w:id="112" w:name="_Toc488499943"/>
      <w:bookmarkStart w:id="113" w:name="_Toc488500071"/>
      <w:bookmarkStart w:id="114" w:name="_Toc503252486"/>
      <w:r>
        <w:rPr>
          <w:rFonts w:hint="eastAsia"/>
          <w:lang w:val="en-US" w:eastAsia="zh-CN"/>
        </w:rPr>
        <w:t>经过统计分析，建筑物区密目网苫盖，在实际实施过程中，实际的工程量比设计量增加30m²，增减的工程量不大；道路管线工程区密目网苫盖，在实际实施过程中，实际的工程量比设计量增加90m²，临时排水沟增加15m，增减的工程量不大；绿化工程区密目网苫盖均略有增加；施工场地区临时排水沟增加了5m；临时堆土区密目网苫盖增加50m²，临时拦挡及临时排水沟各增加10m。其余措施工程量均未发生改变。</w:t>
      </w:r>
    </w:p>
    <w:p>
      <w:pPr>
        <w:pStyle w:val="3"/>
        <w:bidi w:val="0"/>
        <w:rPr>
          <w:rFonts w:hint="eastAsia"/>
          <w:lang w:val="en-US" w:eastAsia="zh-CN"/>
        </w:rPr>
      </w:pPr>
      <w:r>
        <w:rPr>
          <w:lang w:val="en-US" w:eastAsia="zh-CN"/>
        </w:rPr>
        <w:t>总体上各分区水土保持</w:t>
      </w:r>
      <w:r>
        <w:rPr>
          <w:rFonts w:hint="eastAsia"/>
          <w:lang w:val="en-US" w:eastAsia="zh-CN"/>
        </w:rPr>
        <w:t>临时</w:t>
      </w:r>
      <w:r>
        <w:rPr>
          <w:lang w:val="en-US" w:eastAsia="zh-CN"/>
        </w:rPr>
        <w:t>措施基本已按照水土保持方案设计进行实施。水土保持</w:t>
      </w:r>
      <w:r>
        <w:rPr>
          <w:rFonts w:hint="eastAsia"/>
          <w:lang w:val="en-US" w:eastAsia="zh-CN"/>
        </w:rPr>
        <w:t>临时防治</w:t>
      </w:r>
      <w:r>
        <w:rPr>
          <w:lang w:val="en-US" w:eastAsia="zh-CN"/>
        </w:rPr>
        <w:t>措施防治责任基本得到落实。</w:t>
      </w:r>
      <w:r>
        <w:rPr>
          <w:rFonts w:hint="eastAsia"/>
          <w:lang w:val="en-US" w:eastAsia="zh-CN"/>
        </w:rPr>
        <w:t>临时防治措施已按照相应的设计标准进行了施工，符合有关标准要求，起到了良好的保护水土资源作用</w:t>
      </w:r>
      <w:r>
        <w:rPr>
          <w:lang w:val="en-US" w:eastAsia="zh-CN"/>
        </w:rPr>
        <w:t>。</w:t>
      </w:r>
      <w:bookmarkEnd w:id="108"/>
      <w:bookmarkEnd w:id="109"/>
      <w:bookmarkEnd w:id="110"/>
      <w:bookmarkEnd w:id="111"/>
      <w:bookmarkEnd w:id="112"/>
      <w:bookmarkEnd w:id="113"/>
      <w:bookmarkEnd w:id="114"/>
      <w:r>
        <w:rPr>
          <w:rFonts w:hint="eastAsia"/>
          <w:lang w:val="en-US" w:eastAsia="zh-CN"/>
        </w:rPr>
        <w:t>临时措施基本按照方案设计实施。</w:t>
      </w:r>
    </w:p>
    <w:p>
      <w:pPr>
        <w:pStyle w:val="3"/>
        <w:bidi w:val="0"/>
        <w:rPr>
          <w:rFonts w:hint="eastAsia"/>
          <w:lang w:val="en-US" w:eastAsia="zh-CN"/>
        </w:rPr>
      </w:pPr>
    </w:p>
    <w:p>
      <w:pPr>
        <w:pStyle w:val="3"/>
        <w:bidi w:val="0"/>
        <w:rPr>
          <w:rFonts w:hint="eastAsia"/>
          <w:lang w:val="en-US" w:eastAsia="zh-CN"/>
        </w:rPr>
      </w:pPr>
    </w:p>
    <w:p>
      <w:pPr>
        <w:pStyle w:val="4"/>
        <w:bidi w:val="0"/>
        <w:rPr>
          <w:lang w:eastAsia="zh-CN"/>
        </w:rPr>
      </w:pPr>
      <w:bookmarkStart w:id="115" w:name="_Toc9314"/>
      <w:bookmarkStart w:id="116" w:name="_Toc9151"/>
      <w:r>
        <w:rPr>
          <w:rFonts w:hint="eastAsia"/>
          <w:lang w:eastAsia="zh-CN"/>
        </w:rPr>
        <w:t>水土保持措施防治效果</w:t>
      </w:r>
      <w:bookmarkEnd w:id="115"/>
      <w:bookmarkEnd w:id="116"/>
    </w:p>
    <w:p>
      <w:pPr>
        <w:pStyle w:val="3"/>
        <w:bidi w:val="0"/>
        <w:rPr>
          <w:rFonts w:hint="eastAsia"/>
          <w:lang w:eastAsia="zh-CN"/>
        </w:rPr>
      </w:pPr>
      <w:r>
        <w:rPr>
          <w:rFonts w:hint="eastAsia"/>
          <w:lang w:eastAsia="zh-CN"/>
        </w:rPr>
        <w:t>根据表4-</w:t>
      </w:r>
      <w:r>
        <w:rPr>
          <w:lang w:eastAsia="zh-CN"/>
        </w:rPr>
        <w:t>1</w:t>
      </w:r>
      <w:r>
        <w:rPr>
          <w:rFonts w:hint="eastAsia"/>
          <w:lang w:eastAsia="zh-CN"/>
        </w:rPr>
        <w:t>、4-</w:t>
      </w:r>
      <w:r>
        <w:rPr>
          <w:rFonts w:hint="eastAsia"/>
          <w:lang w:val="en-US" w:eastAsia="zh-CN"/>
        </w:rPr>
        <w:t>2</w:t>
      </w:r>
      <w:r>
        <w:rPr>
          <w:rFonts w:hint="eastAsia"/>
          <w:lang w:eastAsia="zh-CN"/>
        </w:rPr>
        <w:t>和4-</w:t>
      </w:r>
      <w:r>
        <w:rPr>
          <w:rFonts w:hint="eastAsia"/>
          <w:lang w:val="en-US" w:eastAsia="zh-CN"/>
        </w:rPr>
        <w:t>4</w:t>
      </w:r>
      <w:r>
        <w:rPr>
          <w:rFonts w:hint="eastAsia"/>
          <w:lang w:eastAsia="zh-CN"/>
        </w:rPr>
        <w:t>的统计显示，水土保持措施符合设计要求，能够满足水土保持需要。</w:t>
      </w:r>
    </w:p>
    <w:p>
      <w:pPr>
        <w:pStyle w:val="3"/>
        <w:bidi w:val="0"/>
        <w:rPr>
          <w:rFonts w:hint="eastAsia"/>
          <w:lang w:eastAsia="zh-CN"/>
        </w:rPr>
      </w:pPr>
      <w:r>
        <w:rPr>
          <w:rFonts w:hint="eastAsia"/>
          <w:lang w:eastAsia="zh-CN"/>
        </w:rPr>
        <w:t>根据现场实地查勘，工程已实施的一系列水土流失防治措施，整体运行良好，有效的起到了防治水土流失的目的。</w:t>
      </w:r>
    </w:p>
    <w:p>
      <w:pPr>
        <w:pStyle w:val="3"/>
        <w:bidi w:val="0"/>
        <w:rPr>
          <w:rFonts w:hint="eastAsia"/>
          <w:lang w:eastAsia="zh-CN"/>
        </w:rPr>
      </w:pPr>
      <w:r>
        <w:rPr>
          <w:rFonts w:hint="eastAsia"/>
          <w:lang w:eastAsia="zh-CN"/>
        </w:rPr>
        <w:t>各防治分区采取了一系列工程措施，水保设施运行情况良好，整体保存较好，有效的起到了防治工程建设过程中的水土流失。</w:t>
      </w:r>
    </w:p>
    <w:p>
      <w:pPr>
        <w:pStyle w:val="3"/>
        <w:bidi w:val="0"/>
        <w:rPr>
          <w:rFonts w:hint="eastAsia"/>
          <w:lang w:eastAsia="zh-CN"/>
        </w:rPr>
      </w:pPr>
      <w:r>
        <w:rPr>
          <w:rFonts w:hint="eastAsia"/>
          <w:lang w:eastAsia="zh-CN"/>
        </w:rPr>
        <w:t>各防治分区采取的植物措施包括景观绿化措施。已采取的植物措施整体恢复情况较好，在一定程度上起到了防治水土流失和绿化美化环境的作用。</w:t>
      </w:r>
    </w:p>
    <w:p>
      <w:pPr>
        <w:pStyle w:val="3"/>
        <w:bidi w:val="0"/>
        <w:rPr>
          <w:rFonts w:hint="eastAsia"/>
          <w:lang w:eastAsia="zh-CN"/>
        </w:rPr>
      </w:pPr>
      <w:r>
        <w:rPr>
          <w:rFonts w:hint="eastAsia"/>
          <w:lang w:eastAsia="zh-CN"/>
        </w:rPr>
        <w:t>施工过程中各防治分区采取的临时措施包括临时排水沟、临时拦挡、密目网苫盖等措施，在施工过程中有效的起到了减少扰动面积，防治水土流失的作用。</w:t>
      </w:r>
    </w:p>
    <w:p>
      <w:pPr>
        <w:pStyle w:val="2"/>
        <w:sectPr>
          <w:pgSz w:w="11905" w:h="16840"/>
          <w:pgMar w:top="1440" w:right="1800" w:bottom="1440" w:left="1800" w:header="0" w:footer="1170" w:gutter="0"/>
          <w:pgNumType w:fmt="decimal"/>
          <w:cols w:space="720" w:num="1"/>
          <w:docGrid w:linePitch="299" w:charSpace="0"/>
        </w:sectPr>
      </w:pPr>
    </w:p>
    <w:p>
      <w:pPr>
        <w:pStyle w:val="2"/>
      </w:pPr>
      <w:bookmarkStart w:id="117" w:name="_Toc11799"/>
      <w:bookmarkStart w:id="118" w:name="_Toc17761"/>
      <w:r>
        <w:t>土壤流失情况监测</w:t>
      </w:r>
      <w:bookmarkEnd w:id="117"/>
      <w:bookmarkEnd w:id="118"/>
    </w:p>
    <w:p>
      <w:pPr>
        <w:pStyle w:val="4"/>
        <w:bidi w:val="0"/>
        <w:rPr>
          <w:lang w:eastAsia="zh-CN"/>
        </w:rPr>
      </w:pPr>
      <w:bookmarkStart w:id="119" w:name="_Toc29697"/>
      <w:bookmarkStart w:id="120" w:name="_Toc15132"/>
      <w:r>
        <w:rPr>
          <w:rFonts w:hint="eastAsia"/>
          <w:lang w:eastAsia="zh-CN"/>
        </w:rPr>
        <w:t>水土流失面积</w:t>
      </w:r>
      <w:bookmarkEnd w:id="119"/>
      <w:bookmarkEnd w:id="120"/>
    </w:p>
    <w:p>
      <w:pPr>
        <w:pStyle w:val="3"/>
        <w:bidi w:val="0"/>
        <w:rPr>
          <w:rFonts w:ascii="Times New Roman" w:hAnsi="Times New Roman" w:eastAsia="仿宋_GB2312"/>
          <w:szCs w:val="32"/>
          <w:lang w:eastAsia="zh-CN"/>
        </w:rPr>
      </w:pPr>
      <w:r>
        <w:rPr>
          <w:rFonts w:hint="eastAsia"/>
          <w:lang w:eastAsia="zh-CN"/>
        </w:rPr>
        <w:t>根据各时间段遥感监测结果和现场调查情况，水土流失面积如</w:t>
      </w:r>
      <w:r>
        <w:rPr>
          <w:lang w:eastAsia="zh-CN"/>
        </w:rPr>
        <w:t>表5-1</w:t>
      </w:r>
      <w:r>
        <w:rPr>
          <w:rFonts w:hint="eastAsia"/>
          <w:lang w:eastAsia="zh-CN"/>
        </w:rPr>
        <w:t>。</w:t>
      </w:r>
    </w:p>
    <w:p>
      <w:pPr>
        <w:pStyle w:val="66"/>
        <w:bidi w:val="0"/>
        <w:rPr>
          <w:lang w:eastAsia="zh-CN"/>
        </w:rPr>
      </w:pPr>
      <w:r>
        <w:rPr>
          <w:lang w:eastAsia="zh-CN"/>
        </w:rPr>
        <w:t>水</w:t>
      </w:r>
      <w:r>
        <w:rPr>
          <w:rFonts w:hint="eastAsia"/>
          <w:lang w:eastAsia="zh-CN"/>
        </w:rPr>
        <w:t>土流失面积变化情况</w:t>
      </w:r>
      <w:r>
        <w:rPr>
          <w:lang w:eastAsia="zh-CN"/>
        </w:rPr>
        <w:t>（hm²）</w:t>
      </w:r>
    </w:p>
    <w:tbl>
      <w:tblPr>
        <w:tblStyle w:val="18"/>
        <w:tblW w:w="7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3"/>
        <w:gridCol w:w="2494"/>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2433" w:type="dxa"/>
            <w:shd w:val="clear" w:color="auto" w:fill="auto"/>
            <w:vAlign w:val="center"/>
          </w:tcPr>
          <w:p>
            <w:pPr>
              <w:pStyle w:val="47"/>
              <w:bidi w:val="0"/>
              <w:rPr>
                <w:lang w:eastAsia="zh-CN"/>
              </w:rPr>
            </w:pPr>
            <w:r>
              <w:rPr>
                <w:rFonts w:hint="eastAsia"/>
                <w:lang w:eastAsia="zh-CN"/>
              </w:rPr>
              <w:t>监测时间</w:t>
            </w:r>
          </w:p>
        </w:tc>
        <w:tc>
          <w:tcPr>
            <w:tcW w:w="2494" w:type="dxa"/>
            <w:shd w:val="clear" w:color="auto" w:fill="auto"/>
            <w:vAlign w:val="center"/>
          </w:tcPr>
          <w:p>
            <w:pPr>
              <w:pStyle w:val="47"/>
              <w:bidi w:val="0"/>
              <w:rPr>
                <w:lang w:eastAsia="zh-CN"/>
              </w:rPr>
            </w:pPr>
            <w:r>
              <w:rPr>
                <w:rFonts w:hint="eastAsia"/>
                <w:lang w:eastAsia="zh-CN"/>
              </w:rPr>
              <w:t>水土流失</w:t>
            </w:r>
          </w:p>
          <w:p>
            <w:pPr>
              <w:pStyle w:val="47"/>
              <w:bidi w:val="0"/>
              <w:rPr>
                <w:lang w:eastAsia="zh-CN"/>
              </w:rPr>
            </w:pPr>
            <w:r>
              <w:rPr>
                <w:rFonts w:hint="eastAsia"/>
                <w:lang w:eastAsia="zh-CN"/>
              </w:rPr>
              <w:t>面积（h</w:t>
            </w:r>
            <w:r>
              <w:rPr>
                <w:lang w:eastAsia="zh-CN"/>
              </w:rPr>
              <w:t>m²</w:t>
            </w:r>
            <w:r>
              <w:rPr>
                <w:rFonts w:hint="eastAsia"/>
                <w:lang w:eastAsia="zh-CN"/>
              </w:rPr>
              <w:t>）</w:t>
            </w:r>
          </w:p>
        </w:tc>
        <w:tc>
          <w:tcPr>
            <w:tcW w:w="2112" w:type="dxa"/>
            <w:shd w:val="clear" w:color="auto" w:fill="auto"/>
            <w:vAlign w:val="center"/>
          </w:tcPr>
          <w:p>
            <w:pPr>
              <w:pStyle w:val="47"/>
              <w:bidi w:val="0"/>
              <w:rPr>
                <w:lang w:eastAsia="zh-CN"/>
              </w:rPr>
            </w:pPr>
            <w:r>
              <w:rPr>
                <w:rFonts w:hint="eastAsia"/>
                <w:lang w:eastAsia="zh-CN"/>
              </w:rPr>
              <w:t>水</w:t>
            </w:r>
            <w:r>
              <w:rPr>
                <w:rFonts w:hint="eastAsia"/>
                <w:lang w:val="en-US" w:eastAsia="zh-CN"/>
              </w:rPr>
              <w:t>土</w:t>
            </w:r>
            <w:r>
              <w:rPr>
                <w:rFonts w:hint="eastAsia"/>
                <w:lang w:eastAsia="zh-CN"/>
              </w:rPr>
              <w:t>流失危害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33" w:type="dxa"/>
            <w:shd w:val="clear" w:color="auto" w:fill="auto"/>
            <w:vAlign w:val="center"/>
          </w:tcPr>
          <w:p>
            <w:pPr>
              <w:pStyle w:val="47"/>
              <w:bidi w:val="0"/>
              <w:rPr>
                <w:rFonts w:hint="default"/>
                <w:lang w:val="en-US" w:eastAsia="zh-CN"/>
              </w:rPr>
            </w:pPr>
            <w:r>
              <w:rPr>
                <w:rFonts w:hint="eastAsia"/>
                <w:lang w:val="en-US" w:eastAsia="zh-CN"/>
              </w:rPr>
              <w:t>2020.7-9</w:t>
            </w:r>
          </w:p>
        </w:tc>
        <w:tc>
          <w:tcPr>
            <w:tcW w:w="2494" w:type="dxa"/>
            <w:shd w:val="clear" w:color="auto" w:fill="auto"/>
            <w:vAlign w:val="center"/>
          </w:tcPr>
          <w:p>
            <w:pPr>
              <w:pStyle w:val="47"/>
              <w:bidi w:val="0"/>
              <w:rPr>
                <w:rFonts w:hint="default"/>
                <w:lang w:val="en-US" w:eastAsia="zh-CN"/>
              </w:rPr>
            </w:pPr>
            <w:r>
              <w:rPr>
                <w:rFonts w:hint="eastAsia"/>
                <w:lang w:val="en-US" w:eastAsia="zh-CN"/>
              </w:rPr>
              <w:t>0.89</w:t>
            </w:r>
          </w:p>
        </w:tc>
        <w:tc>
          <w:tcPr>
            <w:tcW w:w="2112" w:type="dxa"/>
            <w:shd w:val="clear" w:color="auto" w:fill="auto"/>
            <w:vAlign w:val="center"/>
          </w:tcPr>
          <w:p>
            <w:pPr>
              <w:pStyle w:val="47"/>
              <w:bidi w:val="0"/>
              <w:rPr>
                <w:lang w:val="zh-CN" w:eastAsia="zh-CN"/>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33" w:type="dxa"/>
            <w:shd w:val="clear" w:color="auto" w:fill="auto"/>
            <w:vAlign w:val="center"/>
          </w:tcPr>
          <w:p>
            <w:pPr>
              <w:pStyle w:val="47"/>
              <w:bidi w:val="0"/>
              <w:rPr>
                <w:rFonts w:hint="default"/>
                <w:lang w:val="en-US" w:eastAsia="zh-CN"/>
              </w:rPr>
            </w:pPr>
            <w:r>
              <w:rPr>
                <w:rFonts w:hint="eastAsia"/>
                <w:lang w:val="en-US" w:eastAsia="zh-CN"/>
              </w:rPr>
              <w:t>2020.10-12</w:t>
            </w:r>
          </w:p>
        </w:tc>
        <w:tc>
          <w:tcPr>
            <w:tcW w:w="2494"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0.83</w:t>
            </w:r>
          </w:p>
        </w:tc>
        <w:tc>
          <w:tcPr>
            <w:tcW w:w="211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33" w:type="dxa"/>
            <w:shd w:val="clear" w:color="auto" w:fill="auto"/>
            <w:vAlign w:val="center"/>
          </w:tcPr>
          <w:p>
            <w:pPr>
              <w:pStyle w:val="47"/>
              <w:bidi w:val="0"/>
              <w:rPr>
                <w:rFonts w:hint="default"/>
                <w:lang w:val="en-US" w:eastAsia="zh-CN"/>
              </w:rPr>
            </w:pPr>
            <w:r>
              <w:rPr>
                <w:rFonts w:hint="eastAsia"/>
                <w:lang w:val="en-US" w:eastAsia="zh-CN"/>
              </w:rPr>
              <w:t>2021.1-3</w:t>
            </w:r>
          </w:p>
        </w:tc>
        <w:tc>
          <w:tcPr>
            <w:tcW w:w="2494"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1.56</w:t>
            </w:r>
          </w:p>
        </w:tc>
        <w:tc>
          <w:tcPr>
            <w:tcW w:w="211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3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2021.4-6</w:t>
            </w:r>
          </w:p>
        </w:tc>
        <w:tc>
          <w:tcPr>
            <w:tcW w:w="2494"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1.56</w:t>
            </w:r>
          </w:p>
        </w:tc>
        <w:tc>
          <w:tcPr>
            <w:tcW w:w="211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3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2021.7-9</w:t>
            </w:r>
          </w:p>
        </w:tc>
        <w:tc>
          <w:tcPr>
            <w:tcW w:w="2494"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2.56</w:t>
            </w:r>
          </w:p>
        </w:tc>
        <w:tc>
          <w:tcPr>
            <w:tcW w:w="211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3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2021.10-12</w:t>
            </w:r>
          </w:p>
        </w:tc>
        <w:tc>
          <w:tcPr>
            <w:tcW w:w="2494"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3.07</w:t>
            </w:r>
          </w:p>
        </w:tc>
        <w:tc>
          <w:tcPr>
            <w:tcW w:w="211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33"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2022.1-3</w:t>
            </w:r>
          </w:p>
        </w:tc>
        <w:tc>
          <w:tcPr>
            <w:tcW w:w="2494"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1.95</w:t>
            </w:r>
          </w:p>
        </w:tc>
        <w:tc>
          <w:tcPr>
            <w:tcW w:w="211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33"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2022.4-6</w:t>
            </w:r>
          </w:p>
        </w:tc>
        <w:tc>
          <w:tcPr>
            <w:tcW w:w="2494"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2.04</w:t>
            </w:r>
          </w:p>
        </w:tc>
        <w:tc>
          <w:tcPr>
            <w:tcW w:w="211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3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2022.7-9</w:t>
            </w:r>
          </w:p>
        </w:tc>
        <w:tc>
          <w:tcPr>
            <w:tcW w:w="2494"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1.11</w:t>
            </w:r>
          </w:p>
        </w:tc>
        <w:tc>
          <w:tcPr>
            <w:tcW w:w="2112"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33"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2022.10-12</w:t>
            </w:r>
          </w:p>
        </w:tc>
        <w:tc>
          <w:tcPr>
            <w:tcW w:w="2494"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0.82</w:t>
            </w:r>
          </w:p>
        </w:tc>
        <w:tc>
          <w:tcPr>
            <w:tcW w:w="2112" w:type="dxa"/>
            <w:shd w:val="clear" w:color="auto" w:fill="auto"/>
            <w:vAlign w:val="center"/>
          </w:tcPr>
          <w:p>
            <w:pPr>
              <w:pStyle w:val="47"/>
              <w:bidi w:val="0"/>
              <w:rPr>
                <w:rFonts w:hint="eastAsia"/>
                <w:lang w:val="zh-CN" w:eastAsia="zh-CN"/>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33"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2023.1-3</w:t>
            </w:r>
          </w:p>
        </w:tc>
        <w:tc>
          <w:tcPr>
            <w:tcW w:w="2494"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0.62</w:t>
            </w:r>
          </w:p>
        </w:tc>
        <w:tc>
          <w:tcPr>
            <w:tcW w:w="2112" w:type="dxa"/>
            <w:shd w:val="clear" w:color="auto" w:fill="auto"/>
            <w:vAlign w:val="center"/>
          </w:tcPr>
          <w:p>
            <w:pPr>
              <w:pStyle w:val="47"/>
              <w:bidi w:val="0"/>
              <w:rPr>
                <w:rFonts w:hint="eastAsia"/>
                <w:lang w:val="zh-CN" w:eastAsia="zh-CN"/>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33"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2023.4-6</w:t>
            </w:r>
          </w:p>
        </w:tc>
        <w:tc>
          <w:tcPr>
            <w:tcW w:w="2494"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0.41</w:t>
            </w:r>
          </w:p>
        </w:tc>
        <w:tc>
          <w:tcPr>
            <w:tcW w:w="2112" w:type="dxa"/>
            <w:shd w:val="clear" w:color="auto" w:fill="auto"/>
            <w:vAlign w:val="center"/>
          </w:tcPr>
          <w:p>
            <w:pPr>
              <w:pStyle w:val="47"/>
              <w:bidi w:val="0"/>
              <w:rPr>
                <w:rFonts w:hint="eastAsia"/>
                <w:lang w:val="zh-CN" w:eastAsia="zh-CN"/>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33"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2023.7-9</w:t>
            </w:r>
          </w:p>
        </w:tc>
        <w:tc>
          <w:tcPr>
            <w:tcW w:w="2494"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0.13</w:t>
            </w:r>
          </w:p>
        </w:tc>
        <w:tc>
          <w:tcPr>
            <w:tcW w:w="2112" w:type="dxa"/>
            <w:shd w:val="clear" w:color="auto" w:fill="auto"/>
            <w:vAlign w:val="center"/>
          </w:tcPr>
          <w:p>
            <w:pPr>
              <w:pStyle w:val="47"/>
              <w:bidi w:val="0"/>
              <w:rPr>
                <w:rFonts w:hint="eastAsia"/>
                <w:lang w:val="zh-CN" w:eastAsia="zh-CN"/>
              </w:rPr>
            </w:pPr>
            <w:r>
              <w:rPr>
                <w:rFonts w:hint="eastAsia"/>
                <w:lang w:val="zh-CN" w:eastAsia="zh-CN"/>
              </w:rPr>
              <w:t>无</w:t>
            </w:r>
          </w:p>
        </w:tc>
      </w:tr>
    </w:tbl>
    <w:p>
      <w:pPr>
        <w:pStyle w:val="3"/>
        <w:rPr>
          <w:lang w:eastAsia="zh-CN"/>
        </w:rPr>
      </w:pPr>
    </w:p>
    <w:p>
      <w:pPr>
        <w:pStyle w:val="4"/>
        <w:bidi w:val="0"/>
        <w:rPr>
          <w:lang w:eastAsia="zh-CN"/>
        </w:rPr>
      </w:pPr>
      <w:bookmarkStart w:id="121" w:name="_Toc14513"/>
      <w:bookmarkStart w:id="122" w:name="_Toc19319"/>
      <w:r>
        <w:rPr>
          <w:rFonts w:hint="eastAsia"/>
          <w:lang w:eastAsia="zh-CN"/>
        </w:rPr>
        <w:t>土壤流失量</w:t>
      </w:r>
      <w:bookmarkEnd w:id="121"/>
      <w:bookmarkEnd w:id="122"/>
    </w:p>
    <w:p>
      <w:pPr>
        <w:pStyle w:val="3"/>
        <w:bidi w:val="0"/>
        <w:rPr>
          <w:lang w:eastAsia="zh-CN"/>
        </w:rPr>
      </w:pPr>
      <w:r>
        <w:rPr>
          <w:rFonts w:hint="eastAsia"/>
          <w:lang w:eastAsia="zh-CN"/>
        </w:rPr>
        <w:t>工程的</w:t>
      </w:r>
      <w:r>
        <w:rPr>
          <w:rFonts w:hint="eastAsia"/>
          <w:lang w:val="en-US" w:eastAsia="zh-CN"/>
        </w:rPr>
        <w:t>区域集中</w:t>
      </w:r>
      <w:r>
        <w:rPr>
          <w:rFonts w:hint="eastAsia"/>
          <w:lang w:eastAsia="zh-CN"/>
        </w:rPr>
        <w:t>，</w:t>
      </w:r>
      <w:r>
        <w:rPr>
          <w:rFonts w:hint="eastAsia"/>
          <w:lang w:val="en-US" w:eastAsia="zh-CN"/>
        </w:rPr>
        <w:t>影响</w:t>
      </w:r>
      <w:r>
        <w:rPr>
          <w:rFonts w:hint="eastAsia"/>
          <w:lang w:eastAsia="zh-CN"/>
        </w:rPr>
        <w:t>面积</w:t>
      </w:r>
      <w:r>
        <w:rPr>
          <w:rFonts w:hint="eastAsia"/>
          <w:lang w:val="en-US" w:eastAsia="zh-CN"/>
        </w:rPr>
        <w:t>不</w:t>
      </w:r>
      <w:r>
        <w:rPr>
          <w:rFonts w:hint="eastAsia"/>
          <w:lang w:eastAsia="zh-CN"/>
        </w:rPr>
        <w:t>大，发生水土流失的部位主要在工程开挖、填筑区域，以及堆土区域。</w:t>
      </w:r>
    </w:p>
    <w:p>
      <w:pPr>
        <w:pStyle w:val="3"/>
        <w:bidi w:val="0"/>
        <w:rPr>
          <w:lang w:eastAsia="zh-CN"/>
        </w:rPr>
      </w:pPr>
      <w:r>
        <w:rPr>
          <w:rFonts w:hint="eastAsia"/>
          <w:lang w:eastAsia="zh-CN"/>
        </w:rPr>
        <w:t>水土流失量=水土流失面积</w:t>
      </w:r>
      <w:r>
        <w:rPr>
          <w:lang w:eastAsia="zh-CN"/>
        </w:rPr>
        <w:t>×</w:t>
      </w:r>
      <w:r>
        <w:rPr>
          <w:rFonts w:hint="eastAsia"/>
          <w:lang w:eastAsia="zh-CN"/>
        </w:rPr>
        <w:t>水土流失强度</w:t>
      </w:r>
    </w:p>
    <w:p>
      <w:pPr>
        <w:pStyle w:val="3"/>
        <w:bidi w:val="0"/>
        <w:rPr>
          <w:rFonts w:hint="eastAsia"/>
          <w:lang w:eastAsia="zh-CN"/>
        </w:rPr>
      </w:pPr>
      <w:r>
        <w:rPr>
          <w:rFonts w:hint="eastAsia"/>
          <w:lang w:eastAsia="zh-CN"/>
        </w:rPr>
        <w:t>现场布设监测点，通过监测点记录数据推算其可能发生的流失量，以下为监测记录：</w:t>
      </w:r>
    </w:p>
    <w:p>
      <w:pPr>
        <w:pStyle w:val="3"/>
        <w:bidi w:val="0"/>
        <w:rPr>
          <w:rFonts w:hint="eastAsia"/>
          <w:lang w:eastAsia="zh-CN"/>
        </w:rPr>
      </w:pPr>
    </w:p>
    <w:p>
      <w:pPr>
        <w:pStyle w:val="3"/>
        <w:bidi w:val="0"/>
        <w:rPr>
          <w:rFonts w:hint="eastAsia"/>
          <w:lang w:eastAsia="zh-CN"/>
        </w:rPr>
      </w:pPr>
    </w:p>
    <w:p>
      <w:pPr>
        <w:pStyle w:val="66"/>
        <w:bidi w:val="0"/>
        <w:rPr>
          <w:lang w:eastAsia="zh-CN"/>
        </w:rPr>
      </w:pPr>
      <w:r>
        <w:rPr>
          <w:rFonts w:hint="eastAsia"/>
          <w:lang w:eastAsia="zh-CN"/>
        </w:rPr>
        <w:t>2020年第3季度土壤侵蚀量结果</w:t>
      </w:r>
    </w:p>
    <w:tbl>
      <w:tblPr>
        <w:tblStyle w:val="1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88"/>
        <w:gridCol w:w="1285"/>
        <w:gridCol w:w="164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rPr>
                <w:rFonts w:hint="eastAsia"/>
                <w:lang w:val="en-US" w:eastAsia="zh-CN"/>
              </w:rPr>
              <w:t>累计流失量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1</w:t>
            </w:r>
          </w:p>
        </w:tc>
        <w:tc>
          <w:tcPr>
            <w:tcW w:w="1988" w:type="dxa"/>
            <w:noWrap w:val="0"/>
            <w:vAlign w:val="center"/>
          </w:tcPr>
          <w:p>
            <w:pPr>
              <w:pStyle w:val="70"/>
              <w:bidi w:val="0"/>
              <w:rPr>
                <w:rFonts w:hint="default"/>
                <w:lang w:val="en-US" w:eastAsia="zh-CN"/>
              </w:rPr>
            </w:pPr>
            <w:r>
              <w:rPr>
                <w:rFonts w:hint="eastAsia"/>
                <w:lang w:val="en-US" w:eastAsia="zh-CN"/>
              </w:rPr>
              <w:t>建筑物区</w:t>
            </w:r>
          </w:p>
        </w:tc>
        <w:tc>
          <w:tcPr>
            <w:tcW w:w="1285" w:type="dxa"/>
            <w:noWrap w:val="0"/>
            <w:vAlign w:val="center"/>
          </w:tcPr>
          <w:p>
            <w:pPr>
              <w:pStyle w:val="70"/>
              <w:bidi w:val="0"/>
              <w:rPr>
                <w:rFonts w:hint="default"/>
                <w:lang w:val="en-US" w:eastAsia="zh-CN"/>
              </w:rPr>
            </w:pPr>
            <w:r>
              <w:rPr>
                <w:rFonts w:hint="default"/>
                <w:lang w:val="en-US" w:eastAsia="zh-CN"/>
              </w:rPr>
              <w:t>0.1</w:t>
            </w:r>
          </w:p>
        </w:tc>
        <w:tc>
          <w:tcPr>
            <w:tcW w:w="1646" w:type="dxa"/>
            <w:noWrap w:val="0"/>
            <w:vAlign w:val="center"/>
          </w:tcPr>
          <w:p>
            <w:pPr>
              <w:pStyle w:val="70"/>
              <w:bidi w:val="0"/>
              <w:rPr>
                <w:rFonts w:hint="default"/>
                <w:lang w:val="en-US" w:eastAsia="zh-CN"/>
              </w:rPr>
            </w:pPr>
            <w:r>
              <w:rPr>
                <w:rFonts w:hint="default"/>
                <w:lang w:val="en-US" w:eastAsia="zh-CN"/>
              </w:rPr>
              <w:t>2500</w:t>
            </w:r>
          </w:p>
        </w:tc>
        <w:tc>
          <w:tcPr>
            <w:tcW w:w="1292" w:type="dxa"/>
            <w:noWrap w:val="0"/>
            <w:vAlign w:val="center"/>
          </w:tcPr>
          <w:p>
            <w:pPr>
              <w:pStyle w:val="70"/>
              <w:bidi w:val="0"/>
              <w:rPr>
                <w:rFonts w:hint="default"/>
                <w:lang w:val="en-US" w:eastAsia="zh-CN"/>
              </w:rPr>
            </w:pPr>
            <w:r>
              <w:rPr>
                <w:rFonts w:hint="eastAsia"/>
                <w:lang w:val="en-US" w:eastAsia="zh-CN"/>
              </w:rPr>
              <w:t xml:space="preserve">0.63 </w:t>
            </w:r>
          </w:p>
        </w:tc>
        <w:tc>
          <w:tcPr>
            <w:tcW w:w="1292" w:type="dxa"/>
            <w:noWrap w:val="0"/>
            <w:vAlign w:val="center"/>
          </w:tcPr>
          <w:p>
            <w:pPr>
              <w:pStyle w:val="70"/>
              <w:bidi w:val="0"/>
              <w:rPr>
                <w:rFonts w:hint="eastAsia"/>
                <w:lang w:val="en-US" w:eastAsia="zh-CN"/>
              </w:rPr>
            </w:pPr>
            <w:r>
              <w:rPr>
                <w:rFonts w:hint="eastAsia"/>
                <w:lang w:val="en-US" w:eastAsia="zh-CN"/>
              </w:rPr>
              <w:t xml:space="preserve">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2</w:t>
            </w:r>
          </w:p>
        </w:tc>
        <w:tc>
          <w:tcPr>
            <w:tcW w:w="1988" w:type="dxa"/>
            <w:noWrap w:val="0"/>
            <w:vAlign w:val="center"/>
          </w:tcPr>
          <w:p>
            <w:pPr>
              <w:pStyle w:val="70"/>
              <w:bidi w:val="0"/>
              <w:rPr>
                <w:rFonts w:hint="default"/>
                <w:lang w:val="en-US" w:eastAsia="zh-CN"/>
              </w:rPr>
            </w:pPr>
            <w:r>
              <w:rPr>
                <w:rFonts w:hint="default"/>
                <w:lang w:val="en-US" w:eastAsia="zh-CN"/>
              </w:rPr>
              <w:t>道路管线工程区</w:t>
            </w:r>
          </w:p>
        </w:tc>
        <w:tc>
          <w:tcPr>
            <w:tcW w:w="1285" w:type="dxa"/>
            <w:noWrap w:val="0"/>
            <w:vAlign w:val="center"/>
          </w:tcPr>
          <w:p>
            <w:pPr>
              <w:pStyle w:val="70"/>
              <w:bidi w:val="0"/>
              <w:rPr>
                <w:rFonts w:hint="default"/>
                <w:lang w:val="en-US" w:eastAsia="zh-CN"/>
              </w:rPr>
            </w:pPr>
            <w:r>
              <w:rPr>
                <w:rFonts w:hint="default"/>
                <w:lang w:val="en-US" w:eastAsia="zh-CN"/>
              </w:rPr>
              <w:t>0.05</w:t>
            </w:r>
          </w:p>
        </w:tc>
        <w:tc>
          <w:tcPr>
            <w:tcW w:w="1646" w:type="dxa"/>
            <w:noWrap w:val="0"/>
            <w:vAlign w:val="center"/>
          </w:tcPr>
          <w:p>
            <w:pPr>
              <w:pStyle w:val="70"/>
              <w:bidi w:val="0"/>
              <w:rPr>
                <w:rFonts w:hint="default"/>
                <w:lang w:val="en-US" w:eastAsia="zh-CN"/>
              </w:rPr>
            </w:pPr>
            <w:r>
              <w:rPr>
                <w:rFonts w:hint="default"/>
                <w:lang w:val="en-US" w:eastAsia="zh-CN"/>
              </w:rPr>
              <w:t>2500</w:t>
            </w:r>
          </w:p>
        </w:tc>
        <w:tc>
          <w:tcPr>
            <w:tcW w:w="1292" w:type="dxa"/>
            <w:noWrap w:val="0"/>
            <w:vAlign w:val="center"/>
          </w:tcPr>
          <w:p>
            <w:pPr>
              <w:pStyle w:val="70"/>
              <w:bidi w:val="0"/>
              <w:rPr>
                <w:rFonts w:hint="default"/>
                <w:lang w:val="en-US" w:eastAsia="zh-CN"/>
              </w:rPr>
            </w:pPr>
            <w:r>
              <w:rPr>
                <w:rFonts w:hint="eastAsia"/>
                <w:lang w:val="en-US" w:eastAsia="zh-CN"/>
              </w:rPr>
              <w:t xml:space="preserve">0.31 </w:t>
            </w:r>
          </w:p>
        </w:tc>
        <w:tc>
          <w:tcPr>
            <w:tcW w:w="1292" w:type="dxa"/>
            <w:noWrap w:val="0"/>
            <w:vAlign w:val="center"/>
          </w:tcPr>
          <w:p>
            <w:pPr>
              <w:pStyle w:val="70"/>
              <w:bidi w:val="0"/>
              <w:rPr>
                <w:rFonts w:hint="eastAsia"/>
                <w:lang w:val="en-US" w:eastAsia="zh-CN"/>
              </w:rPr>
            </w:pPr>
            <w:r>
              <w:rPr>
                <w:rFonts w:hint="eastAsia"/>
                <w:lang w:val="en-US" w:eastAsia="zh-CN"/>
              </w:rPr>
              <w:t xml:space="preserve">0.31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3</w:t>
            </w:r>
          </w:p>
        </w:tc>
        <w:tc>
          <w:tcPr>
            <w:tcW w:w="1988" w:type="dxa"/>
            <w:noWrap w:val="0"/>
            <w:vAlign w:val="center"/>
          </w:tcPr>
          <w:p>
            <w:pPr>
              <w:pStyle w:val="70"/>
              <w:bidi w:val="0"/>
              <w:rPr>
                <w:rFonts w:hint="default"/>
                <w:lang w:val="en-US" w:eastAsia="zh-CN"/>
              </w:rPr>
            </w:pPr>
            <w:r>
              <w:rPr>
                <w:rFonts w:hint="default"/>
                <w:lang w:val="en-US" w:eastAsia="zh-CN"/>
              </w:rPr>
              <w:t>绿化工程区</w:t>
            </w:r>
          </w:p>
        </w:tc>
        <w:tc>
          <w:tcPr>
            <w:tcW w:w="1285" w:type="dxa"/>
            <w:noWrap w:val="0"/>
            <w:vAlign w:val="center"/>
          </w:tcPr>
          <w:p>
            <w:pPr>
              <w:pStyle w:val="70"/>
              <w:bidi w:val="0"/>
              <w:rPr>
                <w:rFonts w:hint="default"/>
                <w:lang w:val="en-US" w:eastAsia="zh-CN"/>
              </w:rPr>
            </w:pPr>
            <w:r>
              <w:rPr>
                <w:rFonts w:hint="default"/>
                <w:lang w:val="en-US" w:eastAsia="zh-CN"/>
              </w:rPr>
              <w:t>0.2</w:t>
            </w:r>
          </w:p>
        </w:tc>
        <w:tc>
          <w:tcPr>
            <w:tcW w:w="1646" w:type="dxa"/>
            <w:noWrap w:val="0"/>
            <w:vAlign w:val="center"/>
          </w:tcPr>
          <w:p>
            <w:pPr>
              <w:pStyle w:val="70"/>
              <w:bidi w:val="0"/>
              <w:rPr>
                <w:rFonts w:hint="default"/>
                <w:lang w:val="en-US" w:eastAsia="zh-CN"/>
              </w:rPr>
            </w:pPr>
            <w:r>
              <w:rPr>
                <w:rFonts w:hint="eastAsia"/>
                <w:lang w:val="en-US" w:eastAsia="zh-CN"/>
              </w:rPr>
              <w:t>2500</w:t>
            </w:r>
          </w:p>
        </w:tc>
        <w:tc>
          <w:tcPr>
            <w:tcW w:w="1292" w:type="dxa"/>
            <w:noWrap w:val="0"/>
            <w:vAlign w:val="center"/>
          </w:tcPr>
          <w:p>
            <w:pPr>
              <w:pStyle w:val="70"/>
              <w:bidi w:val="0"/>
              <w:rPr>
                <w:rFonts w:hint="default"/>
                <w:lang w:val="en-US" w:eastAsia="zh-CN"/>
              </w:rPr>
            </w:pPr>
            <w:r>
              <w:rPr>
                <w:rFonts w:hint="eastAsia"/>
                <w:lang w:val="en-US" w:eastAsia="zh-CN"/>
              </w:rPr>
              <w:t xml:space="preserve">1.25 </w:t>
            </w:r>
          </w:p>
        </w:tc>
        <w:tc>
          <w:tcPr>
            <w:tcW w:w="1292" w:type="dxa"/>
            <w:noWrap w:val="0"/>
            <w:vAlign w:val="center"/>
          </w:tcPr>
          <w:p>
            <w:pPr>
              <w:pStyle w:val="70"/>
              <w:bidi w:val="0"/>
              <w:rPr>
                <w:rFonts w:hint="eastAsia"/>
                <w:lang w:val="en-US" w:eastAsia="zh-CN"/>
              </w:rPr>
            </w:pPr>
            <w:r>
              <w:rPr>
                <w:rFonts w:hint="eastAsia"/>
                <w:lang w:val="en-US" w:eastAsia="zh-CN"/>
              </w:rPr>
              <w:t xml:space="preserve">1.25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4</w:t>
            </w:r>
          </w:p>
        </w:tc>
        <w:tc>
          <w:tcPr>
            <w:tcW w:w="1988" w:type="dxa"/>
            <w:noWrap w:val="0"/>
            <w:vAlign w:val="center"/>
          </w:tcPr>
          <w:p>
            <w:pPr>
              <w:pStyle w:val="70"/>
              <w:bidi w:val="0"/>
              <w:rPr>
                <w:rFonts w:hint="default"/>
                <w:lang w:val="en-US" w:eastAsia="zh-CN"/>
              </w:rPr>
            </w:pPr>
            <w:r>
              <w:rPr>
                <w:rFonts w:hint="default"/>
                <w:lang w:val="en-US" w:eastAsia="zh-CN"/>
              </w:rPr>
              <w:t>施工场地区</w:t>
            </w:r>
          </w:p>
        </w:tc>
        <w:tc>
          <w:tcPr>
            <w:tcW w:w="1285" w:type="dxa"/>
            <w:noWrap w:val="0"/>
            <w:vAlign w:val="center"/>
          </w:tcPr>
          <w:p>
            <w:pPr>
              <w:pStyle w:val="70"/>
              <w:bidi w:val="0"/>
              <w:rPr>
                <w:rFonts w:hint="default"/>
                <w:lang w:val="en-US" w:eastAsia="zh-CN"/>
              </w:rPr>
            </w:pPr>
            <w:r>
              <w:rPr>
                <w:rFonts w:hint="default"/>
                <w:lang w:val="en-US" w:eastAsia="zh-CN"/>
              </w:rPr>
              <w:t>0.06</w:t>
            </w:r>
          </w:p>
        </w:tc>
        <w:tc>
          <w:tcPr>
            <w:tcW w:w="1646" w:type="dxa"/>
            <w:noWrap w:val="0"/>
            <w:vAlign w:val="center"/>
          </w:tcPr>
          <w:p>
            <w:pPr>
              <w:pStyle w:val="70"/>
              <w:bidi w:val="0"/>
              <w:rPr>
                <w:rFonts w:hint="default"/>
                <w:lang w:val="en-US" w:eastAsia="zh-CN"/>
              </w:rPr>
            </w:pPr>
            <w:r>
              <w:rPr>
                <w:rFonts w:hint="default"/>
                <w:lang w:val="en-US" w:eastAsia="zh-CN"/>
              </w:rPr>
              <w:t>1200</w:t>
            </w:r>
          </w:p>
        </w:tc>
        <w:tc>
          <w:tcPr>
            <w:tcW w:w="1292" w:type="dxa"/>
            <w:noWrap w:val="0"/>
            <w:vAlign w:val="center"/>
          </w:tcPr>
          <w:p>
            <w:pPr>
              <w:pStyle w:val="70"/>
              <w:bidi w:val="0"/>
              <w:rPr>
                <w:rFonts w:hint="default"/>
                <w:lang w:val="en-US" w:eastAsia="zh-CN"/>
              </w:rPr>
            </w:pPr>
            <w:r>
              <w:rPr>
                <w:rFonts w:hint="eastAsia"/>
                <w:lang w:val="en-US" w:eastAsia="zh-CN"/>
              </w:rPr>
              <w:t xml:space="preserve">0.18 </w:t>
            </w:r>
          </w:p>
        </w:tc>
        <w:tc>
          <w:tcPr>
            <w:tcW w:w="1292" w:type="dxa"/>
            <w:noWrap w:val="0"/>
            <w:vAlign w:val="center"/>
          </w:tcPr>
          <w:p>
            <w:pPr>
              <w:pStyle w:val="70"/>
              <w:bidi w:val="0"/>
              <w:rPr>
                <w:rFonts w:hint="eastAsia"/>
                <w:lang w:val="en-US" w:eastAsia="zh-CN"/>
              </w:rPr>
            </w:pPr>
            <w:r>
              <w:rPr>
                <w:rFonts w:hint="eastAsia"/>
                <w:lang w:val="en-US" w:eastAsia="zh-CN"/>
              </w:rPr>
              <w:t xml:space="preserve">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5</w:t>
            </w:r>
          </w:p>
        </w:tc>
        <w:tc>
          <w:tcPr>
            <w:tcW w:w="1988" w:type="dxa"/>
            <w:noWrap w:val="0"/>
            <w:vAlign w:val="center"/>
          </w:tcPr>
          <w:p>
            <w:pPr>
              <w:pStyle w:val="70"/>
              <w:bidi w:val="0"/>
              <w:rPr>
                <w:rFonts w:hint="default"/>
                <w:lang w:val="en-US"/>
              </w:rPr>
            </w:pPr>
            <w:r>
              <w:rPr>
                <w:rFonts w:hint="default"/>
                <w:lang w:val="en-US" w:eastAsia="zh-CN"/>
              </w:rPr>
              <w:t>施工便道</w:t>
            </w:r>
            <w:r>
              <w:rPr>
                <w:rFonts w:hint="eastAsia"/>
                <w:lang w:val="en-US" w:eastAsia="zh-CN"/>
              </w:rPr>
              <w:t>区</w:t>
            </w:r>
          </w:p>
        </w:tc>
        <w:tc>
          <w:tcPr>
            <w:tcW w:w="1285" w:type="dxa"/>
            <w:noWrap w:val="0"/>
            <w:vAlign w:val="center"/>
          </w:tcPr>
          <w:p>
            <w:pPr>
              <w:pStyle w:val="70"/>
              <w:bidi w:val="0"/>
              <w:rPr>
                <w:rFonts w:hint="eastAsia"/>
                <w:lang w:val="en-US" w:eastAsia="zh-CN"/>
              </w:rPr>
            </w:pPr>
            <w:r>
              <w:rPr>
                <w:rFonts w:hint="default"/>
                <w:lang w:val="en-US" w:eastAsia="zh-CN"/>
              </w:rPr>
              <w:t>0.08</w:t>
            </w:r>
          </w:p>
        </w:tc>
        <w:tc>
          <w:tcPr>
            <w:tcW w:w="1646" w:type="dxa"/>
            <w:noWrap w:val="0"/>
            <w:vAlign w:val="center"/>
          </w:tcPr>
          <w:p>
            <w:pPr>
              <w:pStyle w:val="70"/>
              <w:bidi w:val="0"/>
              <w:rPr>
                <w:rFonts w:hint="eastAsia"/>
                <w:lang w:val="en-US" w:eastAsia="zh-CN"/>
              </w:rPr>
            </w:pPr>
            <w:r>
              <w:rPr>
                <w:rFonts w:hint="eastAsia"/>
                <w:lang w:val="en-US" w:eastAsia="zh-CN"/>
              </w:rPr>
              <w:t>1200</w:t>
            </w:r>
          </w:p>
        </w:tc>
        <w:tc>
          <w:tcPr>
            <w:tcW w:w="1292" w:type="dxa"/>
            <w:noWrap w:val="0"/>
            <w:vAlign w:val="center"/>
          </w:tcPr>
          <w:p>
            <w:pPr>
              <w:pStyle w:val="70"/>
              <w:bidi w:val="0"/>
              <w:rPr>
                <w:rFonts w:hint="eastAsia"/>
                <w:lang w:val="en-US" w:eastAsia="zh-CN"/>
              </w:rPr>
            </w:pPr>
            <w:r>
              <w:rPr>
                <w:rFonts w:hint="eastAsia"/>
                <w:lang w:val="en-US" w:eastAsia="zh-CN"/>
              </w:rPr>
              <w:t xml:space="preserve">0.24 </w:t>
            </w:r>
          </w:p>
        </w:tc>
        <w:tc>
          <w:tcPr>
            <w:tcW w:w="1292" w:type="dxa"/>
            <w:noWrap w:val="0"/>
            <w:vAlign w:val="center"/>
          </w:tcPr>
          <w:p>
            <w:pPr>
              <w:pStyle w:val="70"/>
              <w:bidi w:val="0"/>
              <w:rPr>
                <w:rFonts w:hint="eastAsia"/>
                <w:lang w:val="en-US" w:eastAsia="zh-CN"/>
              </w:rPr>
            </w:pPr>
            <w:r>
              <w:rPr>
                <w:rFonts w:hint="eastAsia"/>
                <w:lang w:val="en-US" w:eastAsia="zh-CN"/>
              </w:rPr>
              <w:t xml:space="preserve">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6</w:t>
            </w:r>
          </w:p>
        </w:tc>
        <w:tc>
          <w:tcPr>
            <w:tcW w:w="1988" w:type="dxa"/>
            <w:noWrap w:val="0"/>
            <w:vAlign w:val="center"/>
          </w:tcPr>
          <w:p>
            <w:pPr>
              <w:pStyle w:val="70"/>
              <w:bidi w:val="0"/>
              <w:rPr>
                <w:rFonts w:hint="default"/>
                <w:lang w:val="en-US" w:eastAsia="zh-CN"/>
              </w:rPr>
            </w:pPr>
            <w:r>
              <w:rPr>
                <w:rFonts w:hint="default"/>
                <w:lang w:val="en-US" w:eastAsia="zh-CN"/>
              </w:rPr>
              <w:t>临时堆土区</w:t>
            </w:r>
          </w:p>
        </w:tc>
        <w:tc>
          <w:tcPr>
            <w:tcW w:w="1285" w:type="dxa"/>
            <w:noWrap w:val="0"/>
            <w:vAlign w:val="center"/>
          </w:tcPr>
          <w:p>
            <w:pPr>
              <w:pStyle w:val="70"/>
              <w:bidi w:val="0"/>
              <w:rPr>
                <w:rFonts w:hint="default"/>
                <w:lang w:val="en-US" w:eastAsia="zh-CN"/>
              </w:rPr>
            </w:pPr>
            <w:r>
              <w:rPr>
                <w:rFonts w:hint="default"/>
                <w:lang w:val="en-US" w:eastAsia="zh-CN"/>
              </w:rPr>
              <w:t>0.4</w:t>
            </w:r>
          </w:p>
        </w:tc>
        <w:tc>
          <w:tcPr>
            <w:tcW w:w="1646" w:type="dxa"/>
            <w:noWrap w:val="0"/>
            <w:vAlign w:val="center"/>
          </w:tcPr>
          <w:p>
            <w:pPr>
              <w:pStyle w:val="70"/>
              <w:bidi w:val="0"/>
              <w:rPr>
                <w:rFonts w:hint="eastAsia"/>
                <w:lang w:val="en-US" w:eastAsia="zh-CN"/>
              </w:rPr>
            </w:pPr>
            <w:r>
              <w:rPr>
                <w:rFonts w:hint="eastAsia"/>
                <w:lang w:val="en-US" w:eastAsia="zh-CN"/>
              </w:rPr>
              <w:t>3100</w:t>
            </w:r>
          </w:p>
        </w:tc>
        <w:tc>
          <w:tcPr>
            <w:tcW w:w="1292" w:type="dxa"/>
            <w:noWrap w:val="0"/>
            <w:vAlign w:val="center"/>
          </w:tcPr>
          <w:p>
            <w:pPr>
              <w:pStyle w:val="70"/>
              <w:bidi w:val="0"/>
              <w:rPr>
                <w:rFonts w:hint="eastAsia"/>
                <w:lang w:val="en-US" w:eastAsia="zh-CN"/>
              </w:rPr>
            </w:pPr>
            <w:r>
              <w:rPr>
                <w:rFonts w:hint="eastAsia"/>
                <w:lang w:val="en-US" w:eastAsia="zh-CN"/>
              </w:rPr>
              <w:t xml:space="preserve">3.10 </w:t>
            </w:r>
          </w:p>
        </w:tc>
        <w:tc>
          <w:tcPr>
            <w:tcW w:w="1292" w:type="dxa"/>
            <w:noWrap w:val="0"/>
            <w:vAlign w:val="center"/>
          </w:tcPr>
          <w:p>
            <w:pPr>
              <w:pStyle w:val="70"/>
              <w:bidi w:val="0"/>
              <w:rPr>
                <w:rFonts w:hint="eastAsia"/>
                <w:lang w:val="en-US" w:eastAsia="zh-CN"/>
              </w:rPr>
            </w:pPr>
            <w:r>
              <w:rPr>
                <w:rFonts w:hint="eastAsia"/>
                <w:lang w:val="en-US" w:eastAsia="zh-CN"/>
              </w:rPr>
              <w:t xml:space="preserve">3.10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34" w:type="dxa"/>
            <w:noWrap w:val="0"/>
            <w:vAlign w:val="center"/>
          </w:tcPr>
          <w:p>
            <w:pPr>
              <w:pStyle w:val="70"/>
              <w:bidi w:val="0"/>
            </w:pPr>
          </w:p>
        </w:tc>
        <w:tc>
          <w:tcPr>
            <w:tcW w:w="1988" w:type="dxa"/>
            <w:noWrap w:val="0"/>
            <w:vAlign w:val="center"/>
          </w:tcPr>
          <w:p>
            <w:pPr>
              <w:pStyle w:val="70"/>
              <w:bidi w:val="0"/>
              <w:rPr>
                <w:rFonts w:hint="eastAsia"/>
              </w:rPr>
            </w:pPr>
            <w:r>
              <w:rPr>
                <w:rFonts w:hint="eastAsia"/>
                <w:lang w:val="en-US" w:eastAsia="zh-CN"/>
              </w:rPr>
              <w:t>合计</w:t>
            </w:r>
          </w:p>
        </w:tc>
        <w:tc>
          <w:tcPr>
            <w:tcW w:w="1285" w:type="dxa"/>
            <w:noWrap w:val="0"/>
            <w:vAlign w:val="center"/>
          </w:tcPr>
          <w:p>
            <w:pPr>
              <w:pStyle w:val="70"/>
              <w:bidi w:val="0"/>
              <w:rPr>
                <w:rFonts w:hint="default"/>
                <w:lang w:val="en-US" w:eastAsia="zh-CN"/>
              </w:rPr>
            </w:pPr>
            <w:r>
              <w:rPr>
                <w:rFonts w:hint="default"/>
                <w:lang w:val="en-US" w:eastAsia="zh-CN"/>
              </w:rPr>
              <w:t>0.89</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default"/>
                <w:lang w:val="en-US" w:eastAsia="zh-CN"/>
              </w:rPr>
            </w:pPr>
            <w:r>
              <w:rPr>
                <w:rFonts w:hint="default"/>
                <w:lang w:val="en-US" w:eastAsia="zh-CN"/>
              </w:rPr>
              <w:t xml:space="preserve">5.71 </w:t>
            </w:r>
          </w:p>
        </w:tc>
        <w:tc>
          <w:tcPr>
            <w:tcW w:w="1292" w:type="dxa"/>
            <w:noWrap w:val="0"/>
            <w:vAlign w:val="center"/>
          </w:tcPr>
          <w:p>
            <w:pPr>
              <w:pStyle w:val="70"/>
              <w:bidi w:val="0"/>
              <w:rPr>
                <w:rFonts w:hint="default"/>
                <w:lang w:val="en-US" w:eastAsia="zh-CN"/>
              </w:rPr>
            </w:pPr>
            <w:r>
              <w:rPr>
                <w:rFonts w:hint="default"/>
                <w:lang w:val="en-US" w:eastAsia="zh-CN"/>
              </w:rPr>
              <w:t xml:space="preserve">5.71 </w:t>
            </w:r>
          </w:p>
        </w:tc>
      </w:tr>
    </w:tbl>
    <w:p>
      <w:pPr>
        <w:pStyle w:val="3"/>
        <w:rPr>
          <w:lang w:eastAsia="zh-CN"/>
        </w:rPr>
      </w:pPr>
    </w:p>
    <w:p>
      <w:pPr>
        <w:pStyle w:val="66"/>
        <w:bidi w:val="0"/>
        <w:rPr>
          <w:lang w:eastAsia="zh-CN"/>
        </w:rPr>
      </w:pPr>
      <w:r>
        <w:rPr>
          <w:rFonts w:hint="eastAsia"/>
          <w:lang w:eastAsia="zh-CN"/>
        </w:rPr>
        <w:t>2020年第4季度土壤侵蚀量结果</w:t>
      </w:r>
    </w:p>
    <w:tbl>
      <w:tblPr>
        <w:tblStyle w:val="1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88"/>
        <w:gridCol w:w="1285"/>
        <w:gridCol w:w="164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rPr>
                <w:rFonts w:hint="eastAsia"/>
                <w:lang w:val="en-US" w:eastAsia="zh-CN"/>
              </w:rPr>
              <w:t>累计流失量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1</w:t>
            </w:r>
          </w:p>
        </w:tc>
        <w:tc>
          <w:tcPr>
            <w:tcW w:w="1988" w:type="dxa"/>
            <w:noWrap w:val="0"/>
            <w:vAlign w:val="center"/>
          </w:tcPr>
          <w:p>
            <w:pPr>
              <w:pStyle w:val="70"/>
              <w:bidi w:val="0"/>
              <w:rPr>
                <w:rFonts w:hint="default"/>
                <w:lang w:val="en-US" w:eastAsia="zh-CN"/>
              </w:rPr>
            </w:pPr>
            <w:r>
              <w:rPr>
                <w:rFonts w:hint="eastAsia"/>
                <w:lang w:val="en-US" w:eastAsia="zh-CN"/>
              </w:rPr>
              <w:t>建筑物区</w:t>
            </w:r>
          </w:p>
        </w:tc>
        <w:tc>
          <w:tcPr>
            <w:tcW w:w="1285" w:type="dxa"/>
            <w:noWrap w:val="0"/>
            <w:vAlign w:val="center"/>
          </w:tcPr>
          <w:p>
            <w:pPr>
              <w:pStyle w:val="70"/>
              <w:bidi w:val="0"/>
              <w:rPr>
                <w:rFonts w:hint="default"/>
                <w:lang w:val="en-US" w:eastAsia="zh-CN"/>
              </w:rPr>
            </w:pPr>
            <w:r>
              <w:rPr>
                <w:rFonts w:hint="default"/>
                <w:lang w:val="en-US" w:eastAsia="zh-CN"/>
              </w:rPr>
              <w:t>0.15</w:t>
            </w:r>
          </w:p>
        </w:tc>
        <w:tc>
          <w:tcPr>
            <w:tcW w:w="1646" w:type="dxa"/>
            <w:noWrap w:val="0"/>
            <w:vAlign w:val="center"/>
          </w:tcPr>
          <w:p>
            <w:pPr>
              <w:pStyle w:val="70"/>
              <w:bidi w:val="0"/>
              <w:rPr>
                <w:rFonts w:hint="default"/>
                <w:lang w:val="en-US" w:eastAsia="zh-CN"/>
              </w:rPr>
            </w:pPr>
            <w:r>
              <w:rPr>
                <w:rFonts w:hint="default"/>
                <w:lang w:val="en-US" w:eastAsia="zh-CN"/>
              </w:rPr>
              <w:t>2250</w:t>
            </w:r>
          </w:p>
        </w:tc>
        <w:tc>
          <w:tcPr>
            <w:tcW w:w="1292" w:type="dxa"/>
            <w:noWrap w:val="0"/>
            <w:vAlign w:val="center"/>
          </w:tcPr>
          <w:p>
            <w:pPr>
              <w:pStyle w:val="70"/>
              <w:bidi w:val="0"/>
              <w:rPr>
                <w:rFonts w:hint="default"/>
                <w:lang w:val="en-US" w:eastAsia="zh-CN"/>
              </w:rPr>
            </w:pPr>
            <w:r>
              <w:rPr>
                <w:rFonts w:hint="eastAsia"/>
                <w:lang w:val="en-US" w:eastAsia="zh-CN"/>
              </w:rPr>
              <w:t xml:space="preserve">0.84 </w:t>
            </w:r>
          </w:p>
        </w:tc>
        <w:tc>
          <w:tcPr>
            <w:tcW w:w="1292" w:type="dxa"/>
            <w:noWrap w:val="0"/>
            <w:vAlign w:val="center"/>
          </w:tcPr>
          <w:p>
            <w:pPr>
              <w:pStyle w:val="70"/>
              <w:bidi w:val="0"/>
              <w:rPr>
                <w:rFonts w:hint="eastAsia"/>
                <w:lang w:val="en-US" w:eastAsia="zh-CN"/>
              </w:rPr>
            </w:pPr>
            <w:r>
              <w:rPr>
                <w:rFonts w:hint="eastAsia"/>
                <w:lang w:val="en-US" w:eastAsia="zh-CN"/>
              </w:rPr>
              <w:t xml:space="preserve">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2</w:t>
            </w:r>
          </w:p>
        </w:tc>
        <w:tc>
          <w:tcPr>
            <w:tcW w:w="1988" w:type="dxa"/>
            <w:noWrap w:val="0"/>
            <w:vAlign w:val="center"/>
          </w:tcPr>
          <w:p>
            <w:pPr>
              <w:pStyle w:val="70"/>
              <w:bidi w:val="0"/>
              <w:rPr>
                <w:rFonts w:hint="default"/>
                <w:lang w:val="en-US" w:eastAsia="zh-CN"/>
              </w:rPr>
            </w:pPr>
            <w:r>
              <w:rPr>
                <w:rFonts w:hint="default"/>
                <w:lang w:val="en-US" w:eastAsia="zh-CN"/>
              </w:rPr>
              <w:t>道路管线工程区</w:t>
            </w:r>
          </w:p>
        </w:tc>
        <w:tc>
          <w:tcPr>
            <w:tcW w:w="1285" w:type="dxa"/>
            <w:noWrap w:val="0"/>
            <w:vAlign w:val="center"/>
          </w:tcPr>
          <w:p>
            <w:pPr>
              <w:pStyle w:val="70"/>
              <w:bidi w:val="0"/>
              <w:rPr>
                <w:rFonts w:hint="default"/>
                <w:lang w:val="en-US" w:eastAsia="zh-CN"/>
              </w:rPr>
            </w:pPr>
            <w:r>
              <w:rPr>
                <w:rFonts w:hint="default"/>
                <w:lang w:val="en-US" w:eastAsia="zh-CN"/>
              </w:rPr>
              <w:t>0.09</w:t>
            </w:r>
          </w:p>
        </w:tc>
        <w:tc>
          <w:tcPr>
            <w:tcW w:w="1646" w:type="dxa"/>
            <w:noWrap w:val="0"/>
            <w:vAlign w:val="center"/>
          </w:tcPr>
          <w:p>
            <w:pPr>
              <w:pStyle w:val="70"/>
              <w:bidi w:val="0"/>
              <w:rPr>
                <w:rFonts w:hint="default"/>
                <w:lang w:val="en-US" w:eastAsia="zh-CN"/>
              </w:rPr>
            </w:pPr>
            <w:r>
              <w:rPr>
                <w:rFonts w:hint="default"/>
                <w:lang w:val="en-US" w:eastAsia="zh-CN"/>
              </w:rPr>
              <w:t>1500</w:t>
            </w:r>
          </w:p>
        </w:tc>
        <w:tc>
          <w:tcPr>
            <w:tcW w:w="1292" w:type="dxa"/>
            <w:noWrap w:val="0"/>
            <w:vAlign w:val="center"/>
          </w:tcPr>
          <w:p>
            <w:pPr>
              <w:pStyle w:val="70"/>
              <w:bidi w:val="0"/>
              <w:rPr>
                <w:rFonts w:hint="default"/>
                <w:lang w:val="en-US" w:eastAsia="zh-CN"/>
              </w:rPr>
            </w:pPr>
            <w:r>
              <w:rPr>
                <w:rFonts w:hint="eastAsia"/>
                <w:lang w:val="en-US" w:eastAsia="zh-CN"/>
              </w:rPr>
              <w:t xml:space="preserve">0.34 </w:t>
            </w:r>
          </w:p>
        </w:tc>
        <w:tc>
          <w:tcPr>
            <w:tcW w:w="1292" w:type="dxa"/>
            <w:noWrap w:val="0"/>
            <w:vAlign w:val="center"/>
          </w:tcPr>
          <w:p>
            <w:pPr>
              <w:pStyle w:val="70"/>
              <w:bidi w:val="0"/>
              <w:rPr>
                <w:rFonts w:hint="eastAsia"/>
                <w:lang w:val="en-US" w:eastAsia="zh-CN"/>
              </w:rPr>
            </w:pPr>
            <w:r>
              <w:rPr>
                <w:rFonts w:hint="eastAsia"/>
                <w:lang w:val="en-US" w:eastAsia="zh-CN"/>
              </w:rPr>
              <w:t xml:space="preserve">0.65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3</w:t>
            </w:r>
          </w:p>
        </w:tc>
        <w:tc>
          <w:tcPr>
            <w:tcW w:w="1988" w:type="dxa"/>
            <w:noWrap w:val="0"/>
            <w:vAlign w:val="center"/>
          </w:tcPr>
          <w:p>
            <w:pPr>
              <w:pStyle w:val="70"/>
              <w:bidi w:val="0"/>
              <w:rPr>
                <w:rFonts w:hint="default"/>
                <w:lang w:val="en-US" w:eastAsia="zh-CN"/>
              </w:rPr>
            </w:pPr>
            <w:r>
              <w:rPr>
                <w:rFonts w:hint="default"/>
                <w:lang w:val="en-US" w:eastAsia="zh-CN"/>
              </w:rPr>
              <w:t>绿化工程区</w:t>
            </w:r>
          </w:p>
        </w:tc>
        <w:tc>
          <w:tcPr>
            <w:tcW w:w="1285" w:type="dxa"/>
            <w:noWrap w:val="0"/>
            <w:vAlign w:val="center"/>
          </w:tcPr>
          <w:p>
            <w:pPr>
              <w:pStyle w:val="70"/>
              <w:bidi w:val="0"/>
              <w:rPr>
                <w:rFonts w:hint="default"/>
                <w:lang w:val="en-US" w:eastAsia="zh-CN"/>
              </w:rPr>
            </w:pPr>
            <w:r>
              <w:rPr>
                <w:rFonts w:hint="default"/>
                <w:lang w:val="en-US" w:eastAsia="zh-CN"/>
              </w:rPr>
              <w:t>0.2</w:t>
            </w:r>
          </w:p>
        </w:tc>
        <w:tc>
          <w:tcPr>
            <w:tcW w:w="1646" w:type="dxa"/>
            <w:noWrap w:val="0"/>
            <w:vAlign w:val="center"/>
          </w:tcPr>
          <w:p>
            <w:pPr>
              <w:pStyle w:val="70"/>
              <w:bidi w:val="0"/>
              <w:rPr>
                <w:rFonts w:hint="default"/>
                <w:lang w:val="en-US" w:eastAsia="zh-CN"/>
              </w:rPr>
            </w:pPr>
            <w:r>
              <w:rPr>
                <w:rFonts w:hint="eastAsia"/>
                <w:lang w:val="en-US" w:eastAsia="zh-CN"/>
              </w:rPr>
              <w:t>1500</w:t>
            </w:r>
          </w:p>
        </w:tc>
        <w:tc>
          <w:tcPr>
            <w:tcW w:w="1292" w:type="dxa"/>
            <w:noWrap w:val="0"/>
            <w:vAlign w:val="center"/>
          </w:tcPr>
          <w:p>
            <w:pPr>
              <w:pStyle w:val="70"/>
              <w:bidi w:val="0"/>
              <w:rPr>
                <w:rFonts w:hint="default"/>
                <w:lang w:val="en-US" w:eastAsia="zh-CN"/>
              </w:rPr>
            </w:pPr>
            <w:r>
              <w:rPr>
                <w:rFonts w:hint="eastAsia"/>
                <w:lang w:val="en-US" w:eastAsia="zh-CN"/>
              </w:rPr>
              <w:t xml:space="preserve">0.75 </w:t>
            </w:r>
          </w:p>
        </w:tc>
        <w:tc>
          <w:tcPr>
            <w:tcW w:w="1292" w:type="dxa"/>
            <w:noWrap w:val="0"/>
            <w:vAlign w:val="center"/>
          </w:tcPr>
          <w:p>
            <w:pPr>
              <w:pStyle w:val="70"/>
              <w:bidi w:val="0"/>
              <w:rPr>
                <w:rFonts w:hint="eastAsia"/>
                <w:lang w:val="en-US" w:eastAsia="zh-CN"/>
              </w:rPr>
            </w:pPr>
            <w:r>
              <w:rPr>
                <w:rFonts w:hint="eastAsia"/>
                <w:lang w:val="en-US" w:eastAsia="zh-CN"/>
              </w:rPr>
              <w:t xml:space="preserve">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4</w:t>
            </w:r>
          </w:p>
        </w:tc>
        <w:tc>
          <w:tcPr>
            <w:tcW w:w="1988" w:type="dxa"/>
            <w:noWrap w:val="0"/>
            <w:vAlign w:val="center"/>
          </w:tcPr>
          <w:p>
            <w:pPr>
              <w:pStyle w:val="70"/>
              <w:bidi w:val="0"/>
              <w:rPr>
                <w:rFonts w:hint="default"/>
                <w:lang w:val="en-US" w:eastAsia="zh-CN"/>
              </w:rPr>
            </w:pPr>
            <w:r>
              <w:rPr>
                <w:rFonts w:hint="default"/>
                <w:lang w:val="en-US" w:eastAsia="zh-CN"/>
              </w:rPr>
              <w:t>施工场地区</w:t>
            </w:r>
          </w:p>
        </w:tc>
        <w:tc>
          <w:tcPr>
            <w:tcW w:w="1285" w:type="dxa"/>
            <w:noWrap w:val="0"/>
            <w:vAlign w:val="center"/>
          </w:tcPr>
          <w:p>
            <w:pPr>
              <w:pStyle w:val="70"/>
              <w:bidi w:val="0"/>
              <w:rPr>
                <w:rFonts w:hint="default"/>
                <w:lang w:val="en-US" w:eastAsia="zh-CN"/>
              </w:rPr>
            </w:pPr>
            <w:r>
              <w:rPr>
                <w:rFonts w:hint="default"/>
                <w:lang w:val="en-US" w:eastAsia="zh-CN"/>
              </w:rPr>
              <w:t>0.05</w:t>
            </w:r>
          </w:p>
        </w:tc>
        <w:tc>
          <w:tcPr>
            <w:tcW w:w="1646" w:type="dxa"/>
            <w:noWrap w:val="0"/>
            <w:vAlign w:val="center"/>
          </w:tcPr>
          <w:p>
            <w:pPr>
              <w:pStyle w:val="70"/>
              <w:bidi w:val="0"/>
              <w:rPr>
                <w:rFonts w:hint="default"/>
                <w:lang w:val="en-US" w:eastAsia="zh-CN"/>
              </w:rPr>
            </w:pPr>
            <w:r>
              <w:rPr>
                <w:rFonts w:hint="default"/>
                <w:lang w:val="en-US" w:eastAsia="zh-CN"/>
              </w:rPr>
              <w:t>450</w:t>
            </w:r>
          </w:p>
        </w:tc>
        <w:tc>
          <w:tcPr>
            <w:tcW w:w="1292" w:type="dxa"/>
            <w:noWrap w:val="0"/>
            <w:vAlign w:val="center"/>
          </w:tcPr>
          <w:p>
            <w:pPr>
              <w:pStyle w:val="70"/>
              <w:bidi w:val="0"/>
              <w:rPr>
                <w:rFonts w:hint="default"/>
                <w:lang w:val="en-US" w:eastAsia="zh-CN"/>
              </w:rPr>
            </w:pPr>
            <w:r>
              <w:rPr>
                <w:rFonts w:hint="eastAsia"/>
                <w:lang w:val="en-US" w:eastAsia="zh-CN"/>
              </w:rPr>
              <w:t xml:space="preserve">0.06 </w:t>
            </w:r>
          </w:p>
        </w:tc>
        <w:tc>
          <w:tcPr>
            <w:tcW w:w="1292" w:type="dxa"/>
            <w:noWrap w:val="0"/>
            <w:vAlign w:val="center"/>
          </w:tcPr>
          <w:p>
            <w:pPr>
              <w:pStyle w:val="70"/>
              <w:bidi w:val="0"/>
              <w:rPr>
                <w:rFonts w:hint="eastAsia"/>
                <w:lang w:val="en-US" w:eastAsia="zh-CN"/>
              </w:rPr>
            </w:pPr>
            <w:r>
              <w:rPr>
                <w:rFonts w:hint="eastAsia"/>
                <w:lang w:val="en-US" w:eastAsia="zh-CN"/>
              </w:rPr>
              <w:t xml:space="preserve">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5</w:t>
            </w:r>
          </w:p>
        </w:tc>
        <w:tc>
          <w:tcPr>
            <w:tcW w:w="1988" w:type="dxa"/>
            <w:noWrap w:val="0"/>
            <w:vAlign w:val="center"/>
          </w:tcPr>
          <w:p>
            <w:pPr>
              <w:pStyle w:val="70"/>
              <w:bidi w:val="0"/>
              <w:rPr>
                <w:rFonts w:hint="eastAsia"/>
              </w:rPr>
            </w:pPr>
            <w:r>
              <w:rPr>
                <w:rFonts w:hint="default"/>
                <w:lang w:val="en-US" w:eastAsia="zh-CN"/>
              </w:rPr>
              <w:t>施工便道</w:t>
            </w:r>
            <w:r>
              <w:rPr>
                <w:rFonts w:hint="eastAsia"/>
                <w:lang w:val="en-US" w:eastAsia="zh-CN"/>
              </w:rPr>
              <w:t>区</w:t>
            </w:r>
          </w:p>
        </w:tc>
        <w:tc>
          <w:tcPr>
            <w:tcW w:w="1285" w:type="dxa"/>
            <w:noWrap w:val="0"/>
            <w:vAlign w:val="center"/>
          </w:tcPr>
          <w:p>
            <w:pPr>
              <w:pStyle w:val="70"/>
              <w:bidi w:val="0"/>
              <w:rPr>
                <w:rFonts w:hint="eastAsia"/>
                <w:lang w:val="en-US" w:eastAsia="zh-CN"/>
              </w:rPr>
            </w:pPr>
            <w:r>
              <w:rPr>
                <w:rFonts w:hint="default"/>
                <w:lang w:val="en-US" w:eastAsia="zh-CN"/>
              </w:rPr>
              <w:t>0.04</w:t>
            </w:r>
          </w:p>
        </w:tc>
        <w:tc>
          <w:tcPr>
            <w:tcW w:w="1646" w:type="dxa"/>
            <w:noWrap w:val="0"/>
            <w:vAlign w:val="center"/>
          </w:tcPr>
          <w:p>
            <w:pPr>
              <w:pStyle w:val="70"/>
              <w:bidi w:val="0"/>
              <w:rPr>
                <w:rFonts w:hint="eastAsia"/>
                <w:lang w:val="en-US" w:eastAsia="zh-CN"/>
              </w:rPr>
            </w:pPr>
            <w:r>
              <w:rPr>
                <w:rFonts w:hint="eastAsia"/>
                <w:lang w:val="en-US" w:eastAsia="zh-CN"/>
              </w:rPr>
              <w:t>450</w:t>
            </w:r>
          </w:p>
        </w:tc>
        <w:tc>
          <w:tcPr>
            <w:tcW w:w="1292" w:type="dxa"/>
            <w:noWrap w:val="0"/>
            <w:vAlign w:val="center"/>
          </w:tcPr>
          <w:p>
            <w:pPr>
              <w:pStyle w:val="70"/>
              <w:bidi w:val="0"/>
              <w:rPr>
                <w:rFonts w:hint="eastAsia"/>
                <w:lang w:val="en-US" w:eastAsia="zh-CN"/>
              </w:rPr>
            </w:pPr>
            <w:r>
              <w:rPr>
                <w:rFonts w:hint="eastAsia"/>
                <w:lang w:val="en-US" w:eastAsia="zh-CN"/>
              </w:rPr>
              <w:t xml:space="preserve">0.05 </w:t>
            </w:r>
          </w:p>
        </w:tc>
        <w:tc>
          <w:tcPr>
            <w:tcW w:w="1292" w:type="dxa"/>
            <w:noWrap w:val="0"/>
            <w:vAlign w:val="center"/>
          </w:tcPr>
          <w:p>
            <w:pPr>
              <w:pStyle w:val="70"/>
              <w:bidi w:val="0"/>
              <w:rPr>
                <w:rFonts w:hint="eastAsia"/>
                <w:lang w:val="en-US" w:eastAsia="zh-CN"/>
              </w:rPr>
            </w:pPr>
            <w:r>
              <w:rPr>
                <w:rFonts w:hint="eastAsia"/>
                <w:lang w:val="en-US" w:eastAsia="zh-CN"/>
              </w:rPr>
              <w:t xml:space="preserve">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6</w:t>
            </w:r>
          </w:p>
        </w:tc>
        <w:tc>
          <w:tcPr>
            <w:tcW w:w="1988" w:type="dxa"/>
            <w:noWrap w:val="0"/>
            <w:vAlign w:val="center"/>
          </w:tcPr>
          <w:p>
            <w:pPr>
              <w:pStyle w:val="70"/>
              <w:bidi w:val="0"/>
              <w:rPr>
                <w:rFonts w:hint="default"/>
                <w:lang w:val="en-US" w:eastAsia="zh-CN"/>
              </w:rPr>
            </w:pPr>
            <w:r>
              <w:rPr>
                <w:rFonts w:hint="default"/>
                <w:lang w:val="en-US" w:eastAsia="zh-CN"/>
              </w:rPr>
              <w:t>临时堆土区</w:t>
            </w:r>
          </w:p>
        </w:tc>
        <w:tc>
          <w:tcPr>
            <w:tcW w:w="1285" w:type="dxa"/>
            <w:noWrap w:val="0"/>
            <w:vAlign w:val="center"/>
          </w:tcPr>
          <w:p>
            <w:pPr>
              <w:pStyle w:val="70"/>
              <w:bidi w:val="0"/>
              <w:rPr>
                <w:rFonts w:hint="default"/>
                <w:lang w:val="en-US" w:eastAsia="zh-CN"/>
              </w:rPr>
            </w:pPr>
            <w:r>
              <w:rPr>
                <w:rFonts w:hint="default"/>
                <w:lang w:val="en-US" w:eastAsia="zh-CN"/>
              </w:rPr>
              <w:t>0.3</w:t>
            </w:r>
          </w:p>
        </w:tc>
        <w:tc>
          <w:tcPr>
            <w:tcW w:w="1646" w:type="dxa"/>
            <w:noWrap w:val="0"/>
            <w:vAlign w:val="center"/>
          </w:tcPr>
          <w:p>
            <w:pPr>
              <w:pStyle w:val="70"/>
              <w:bidi w:val="0"/>
              <w:rPr>
                <w:rFonts w:hint="eastAsia"/>
                <w:lang w:val="en-US" w:eastAsia="zh-CN"/>
              </w:rPr>
            </w:pPr>
            <w:r>
              <w:rPr>
                <w:rFonts w:hint="eastAsia"/>
                <w:lang w:val="en-US" w:eastAsia="zh-CN"/>
              </w:rPr>
              <w:t>3100</w:t>
            </w:r>
          </w:p>
        </w:tc>
        <w:tc>
          <w:tcPr>
            <w:tcW w:w="1292" w:type="dxa"/>
            <w:noWrap w:val="0"/>
            <w:vAlign w:val="center"/>
          </w:tcPr>
          <w:p>
            <w:pPr>
              <w:pStyle w:val="70"/>
              <w:bidi w:val="0"/>
              <w:rPr>
                <w:rFonts w:hint="eastAsia"/>
                <w:lang w:val="en-US" w:eastAsia="zh-CN"/>
              </w:rPr>
            </w:pPr>
            <w:r>
              <w:rPr>
                <w:rFonts w:hint="eastAsia"/>
                <w:lang w:val="en-US" w:eastAsia="zh-CN"/>
              </w:rPr>
              <w:t xml:space="preserve">2.33 </w:t>
            </w:r>
          </w:p>
        </w:tc>
        <w:tc>
          <w:tcPr>
            <w:tcW w:w="1292" w:type="dxa"/>
            <w:noWrap w:val="0"/>
            <w:vAlign w:val="center"/>
          </w:tcPr>
          <w:p>
            <w:pPr>
              <w:pStyle w:val="70"/>
              <w:bidi w:val="0"/>
              <w:rPr>
                <w:rFonts w:hint="eastAsia"/>
                <w:lang w:val="en-US" w:eastAsia="zh-CN"/>
              </w:rPr>
            </w:pPr>
            <w:r>
              <w:rPr>
                <w:rFonts w:hint="eastAsia"/>
                <w:lang w:val="en-US" w:eastAsia="zh-CN"/>
              </w:rPr>
              <w:t xml:space="preserve">5.43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34" w:type="dxa"/>
            <w:noWrap w:val="0"/>
            <w:vAlign w:val="center"/>
          </w:tcPr>
          <w:p>
            <w:pPr>
              <w:pStyle w:val="70"/>
              <w:bidi w:val="0"/>
            </w:pPr>
          </w:p>
        </w:tc>
        <w:tc>
          <w:tcPr>
            <w:tcW w:w="1988" w:type="dxa"/>
            <w:noWrap w:val="0"/>
            <w:vAlign w:val="center"/>
          </w:tcPr>
          <w:p>
            <w:pPr>
              <w:pStyle w:val="70"/>
              <w:bidi w:val="0"/>
              <w:rPr>
                <w:rFonts w:hint="eastAsia"/>
              </w:rPr>
            </w:pPr>
            <w:r>
              <w:rPr>
                <w:rFonts w:hint="eastAsia"/>
                <w:lang w:val="en-US" w:eastAsia="zh-CN"/>
              </w:rPr>
              <w:t>合计</w:t>
            </w:r>
          </w:p>
        </w:tc>
        <w:tc>
          <w:tcPr>
            <w:tcW w:w="1285" w:type="dxa"/>
            <w:noWrap w:val="0"/>
            <w:vAlign w:val="center"/>
          </w:tcPr>
          <w:p>
            <w:pPr>
              <w:pStyle w:val="70"/>
              <w:bidi w:val="0"/>
              <w:rPr>
                <w:rFonts w:hint="default"/>
                <w:lang w:val="en-US" w:eastAsia="zh-CN"/>
              </w:rPr>
            </w:pPr>
            <w:r>
              <w:rPr>
                <w:rFonts w:hint="default"/>
                <w:lang w:val="en-US" w:eastAsia="zh-CN"/>
              </w:rPr>
              <w:t>0.83</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default"/>
                <w:lang w:val="en-US" w:eastAsia="zh-CN"/>
              </w:rPr>
            </w:pPr>
            <w:r>
              <w:rPr>
                <w:rFonts w:hint="default"/>
                <w:lang w:val="en-US" w:eastAsia="zh-CN"/>
              </w:rPr>
              <w:t xml:space="preserve">4.37 </w:t>
            </w:r>
          </w:p>
        </w:tc>
        <w:tc>
          <w:tcPr>
            <w:tcW w:w="1292" w:type="dxa"/>
            <w:noWrap w:val="0"/>
            <w:vAlign w:val="center"/>
          </w:tcPr>
          <w:p>
            <w:pPr>
              <w:pStyle w:val="70"/>
              <w:bidi w:val="0"/>
              <w:rPr>
                <w:rFonts w:hint="default"/>
                <w:lang w:val="en-US" w:eastAsia="zh-CN"/>
              </w:rPr>
            </w:pPr>
            <w:r>
              <w:rPr>
                <w:rFonts w:hint="default"/>
                <w:lang w:val="en-US" w:eastAsia="zh-CN"/>
              </w:rPr>
              <w:t xml:space="preserve">10.08 </w:t>
            </w:r>
          </w:p>
        </w:tc>
      </w:tr>
    </w:tbl>
    <w:p>
      <w:pPr>
        <w:pStyle w:val="3"/>
        <w:snapToGrid w:val="0"/>
        <w:spacing w:before="120" w:beforeLines="50" w:line="360" w:lineRule="auto"/>
        <w:ind w:left="0"/>
        <w:jc w:val="center"/>
        <w:rPr>
          <w:rFonts w:hint="eastAsia" w:ascii="Times New Roman" w:hAnsi="Times New Roman" w:eastAsia="仿宋_GB2312"/>
          <w:b/>
          <w:sz w:val="21"/>
          <w:szCs w:val="32"/>
          <w:lang w:eastAsia="zh-CN"/>
        </w:rPr>
      </w:pPr>
    </w:p>
    <w:p>
      <w:pPr>
        <w:pStyle w:val="66"/>
        <w:bidi w:val="0"/>
        <w:rPr>
          <w:rFonts w:hint="eastAsia"/>
          <w:lang w:eastAsia="zh-CN"/>
        </w:rPr>
      </w:pPr>
      <w:r>
        <w:t>20</w:t>
      </w:r>
      <w:r>
        <w:rPr>
          <w:rFonts w:hint="eastAsia"/>
          <w:lang w:val="en-US" w:eastAsia="zh-CN"/>
        </w:rPr>
        <w:t>21</w:t>
      </w:r>
      <w:r>
        <w:t>年</w:t>
      </w:r>
      <w:r>
        <w:rPr>
          <w:rFonts w:hint="eastAsia"/>
        </w:rPr>
        <w:t>第</w:t>
      </w:r>
      <w:r>
        <w:rPr>
          <w:rFonts w:hint="eastAsia"/>
          <w:lang w:val="en-US" w:eastAsia="zh-CN"/>
        </w:rPr>
        <w:t>1</w:t>
      </w:r>
      <w:r>
        <w:rPr>
          <w:rFonts w:hint="eastAsia"/>
        </w:rPr>
        <w:t>季度</w:t>
      </w:r>
      <w:r>
        <w:t>土壤侵蚀量结果</w:t>
      </w:r>
    </w:p>
    <w:tbl>
      <w:tblPr>
        <w:tblStyle w:val="1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88"/>
        <w:gridCol w:w="1285"/>
        <w:gridCol w:w="164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rPr>
                <w:rFonts w:hint="eastAsia"/>
                <w:lang w:val="en-US" w:eastAsia="zh-CN"/>
              </w:rPr>
              <w:t>累计流失量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1</w:t>
            </w:r>
          </w:p>
        </w:tc>
        <w:tc>
          <w:tcPr>
            <w:tcW w:w="1988" w:type="dxa"/>
            <w:noWrap w:val="0"/>
            <w:vAlign w:val="center"/>
          </w:tcPr>
          <w:p>
            <w:pPr>
              <w:pStyle w:val="70"/>
              <w:bidi w:val="0"/>
              <w:rPr>
                <w:rFonts w:hint="default"/>
                <w:lang w:val="en-US" w:eastAsia="zh-CN"/>
              </w:rPr>
            </w:pPr>
            <w:r>
              <w:rPr>
                <w:rFonts w:hint="eastAsia"/>
                <w:lang w:val="en-US" w:eastAsia="zh-CN"/>
              </w:rPr>
              <w:t>建筑物区</w:t>
            </w:r>
          </w:p>
        </w:tc>
        <w:tc>
          <w:tcPr>
            <w:tcW w:w="1285" w:type="dxa"/>
            <w:noWrap w:val="0"/>
            <w:vAlign w:val="center"/>
          </w:tcPr>
          <w:p>
            <w:pPr>
              <w:pStyle w:val="70"/>
              <w:bidi w:val="0"/>
              <w:rPr>
                <w:rFonts w:hint="default"/>
                <w:lang w:val="en-US" w:eastAsia="zh-CN"/>
              </w:rPr>
            </w:pPr>
            <w:r>
              <w:rPr>
                <w:rFonts w:hint="default"/>
                <w:lang w:val="en-US" w:eastAsia="zh-CN"/>
              </w:rPr>
              <w:t>0.7</w:t>
            </w:r>
          </w:p>
        </w:tc>
        <w:tc>
          <w:tcPr>
            <w:tcW w:w="1646" w:type="dxa"/>
            <w:noWrap w:val="0"/>
            <w:vAlign w:val="center"/>
          </w:tcPr>
          <w:p>
            <w:pPr>
              <w:pStyle w:val="70"/>
              <w:bidi w:val="0"/>
              <w:rPr>
                <w:rFonts w:hint="default"/>
                <w:lang w:val="en-US" w:eastAsia="zh-CN"/>
              </w:rPr>
            </w:pPr>
            <w:r>
              <w:rPr>
                <w:rFonts w:hint="default"/>
                <w:lang w:val="en-US" w:eastAsia="zh-CN"/>
              </w:rPr>
              <w:t>1056</w:t>
            </w:r>
          </w:p>
        </w:tc>
        <w:tc>
          <w:tcPr>
            <w:tcW w:w="1292" w:type="dxa"/>
            <w:noWrap w:val="0"/>
            <w:vAlign w:val="center"/>
          </w:tcPr>
          <w:p>
            <w:pPr>
              <w:pStyle w:val="70"/>
              <w:bidi w:val="0"/>
              <w:rPr>
                <w:rFonts w:hint="default"/>
                <w:lang w:val="en-US" w:eastAsia="zh-CN"/>
              </w:rPr>
            </w:pPr>
            <w:r>
              <w:rPr>
                <w:rFonts w:hint="eastAsia"/>
                <w:lang w:val="en-US" w:eastAsia="zh-CN"/>
              </w:rPr>
              <w:t xml:space="preserve">1.85 </w:t>
            </w:r>
          </w:p>
        </w:tc>
        <w:tc>
          <w:tcPr>
            <w:tcW w:w="1292" w:type="dxa"/>
            <w:noWrap w:val="0"/>
            <w:vAlign w:val="center"/>
          </w:tcPr>
          <w:p>
            <w:pPr>
              <w:pStyle w:val="70"/>
              <w:bidi w:val="0"/>
              <w:rPr>
                <w:rFonts w:hint="eastAsia"/>
                <w:lang w:val="en-US" w:eastAsia="zh-CN"/>
              </w:rPr>
            </w:pPr>
            <w:r>
              <w:rPr>
                <w:rFonts w:hint="eastAsia"/>
                <w:lang w:val="en-US" w:eastAsia="zh-CN"/>
              </w:rPr>
              <w:t xml:space="preserve">3.32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2</w:t>
            </w:r>
          </w:p>
        </w:tc>
        <w:tc>
          <w:tcPr>
            <w:tcW w:w="1988" w:type="dxa"/>
            <w:noWrap w:val="0"/>
            <w:vAlign w:val="center"/>
          </w:tcPr>
          <w:p>
            <w:pPr>
              <w:pStyle w:val="70"/>
              <w:bidi w:val="0"/>
              <w:rPr>
                <w:rFonts w:hint="default"/>
                <w:lang w:val="en-US" w:eastAsia="zh-CN"/>
              </w:rPr>
            </w:pPr>
            <w:r>
              <w:rPr>
                <w:rFonts w:hint="default"/>
                <w:lang w:val="en-US" w:eastAsia="zh-CN"/>
              </w:rPr>
              <w:t>道路管线工程区</w:t>
            </w:r>
          </w:p>
        </w:tc>
        <w:tc>
          <w:tcPr>
            <w:tcW w:w="1285" w:type="dxa"/>
            <w:noWrap w:val="0"/>
            <w:vAlign w:val="center"/>
          </w:tcPr>
          <w:p>
            <w:pPr>
              <w:pStyle w:val="70"/>
              <w:bidi w:val="0"/>
              <w:rPr>
                <w:rFonts w:hint="default"/>
                <w:lang w:val="en-US" w:eastAsia="zh-CN"/>
              </w:rPr>
            </w:pPr>
            <w:r>
              <w:rPr>
                <w:rFonts w:hint="default"/>
                <w:lang w:val="en-US" w:eastAsia="zh-CN"/>
              </w:rPr>
              <w:t>0.17</w:t>
            </w:r>
          </w:p>
        </w:tc>
        <w:tc>
          <w:tcPr>
            <w:tcW w:w="1646" w:type="dxa"/>
            <w:noWrap w:val="0"/>
            <w:vAlign w:val="center"/>
          </w:tcPr>
          <w:p>
            <w:pPr>
              <w:pStyle w:val="70"/>
              <w:bidi w:val="0"/>
              <w:rPr>
                <w:rFonts w:hint="default"/>
                <w:lang w:val="en-US" w:eastAsia="zh-CN"/>
              </w:rPr>
            </w:pPr>
            <w:r>
              <w:rPr>
                <w:rFonts w:hint="default"/>
                <w:lang w:val="en-US" w:eastAsia="zh-CN"/>
              </w:rPr>
              <w:t>1056</w:t>
            </w:r>
          </w:p>
        </w:tc>
        <w:tc>
          <w:tcPr>
            <w:tcW w:w="1292" w:type="dxa"/>
            <w:noWrap w:val="0"/>
            <w:vAlign w:val="center"/>
          </w:tcPr>
          <w:p>
            <w:pPr>
              <w:pStyle w:val="70"/>
              <w:bidi w:val="0"/>
              <w:rPr>
                <w:rFonts w:hint="default"/>
                <w:lang w:val="en-US" w:eastAsia="zh-CN"/>
              </w:rPr>
            </w:pPr>
            <w:r>
              <w:rPr>
                <w:rFonts w:hint="eastAsia"/>
                <w:lang w:val="en-US" w:eastAsia="zh-CN"/>
              </w:rPr>
              <w:t xml:space="preserve">0.45 </w:t>
            </w:r>
          </w:p>
        </w:tc>
        <w:tc>
          <w:tcPr>
            <w:tcW w:w="1292" w:type="dxa"/>
            <w:noWrap w:val="0"/>
            <w:vAlign w:val="center"/>
          </w:tcPr>
          <w:p>
            <w:pPr>
              <w:pStyle w:val="70"/>
              <w:bidi w:val="0"/>
              <w:rPr>
                <w:rFonts w:hint="eastAsia"/>
                <w:lang w:val="en-US" w:eastAsia="zh-CN"/>
              </w:rPr>
            </w:pPr>
            <w:r>
              <w:rPr>
                <w:rFonts w:hint="eastAsia"/>
                <w:lang w:val="en-US" w:eastAsia="zh-CN"/>
              </w:rPr>
              <w:t xml:space="preserve">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3</w:t>
            </w:r>
          </w:p>
        </w:tc>
        <w:tc>
          <w:tcPr>
            <w:tcW w:w="1988" w:type="dxa"/>
            <w:noWrap w:val="0"/>
            <w:vAlign w:val="center"/>
          </w:tcPr>
          <w:p>
            <w:pPr>
              <w:pStyle w:val="70"/>
              <w:bidi w:val="0"/>
              <w:rPr>
                <w:rFonts w:hint="default"/>
                <w:lang w:val="en-US" w:eastAsia="zh-CN"/>
              </w:rPr>
            </w:pPr>
            <w:r>
              <w:rPr>
                <w:rFonts w:hint="default"/>
                <w:lang w:val="en-US" w:eastAsia="zh-CN"/>
              </w:rPr>
              <w:t>绿化工程区</w:t>
            </w:r>
          </w:p>
        </w:tc>
        <w:tc>
          <w:tcPr>
            <w:tcW w:w="1285" w:type="dxa"/>
            <w:noWrap w:val="0"/>
            <w:vAlign w:val="center"/>
          </w:tcPr>
          <w:p>
            <w:pPr>
              <w:pStyle w:val="70"/>
              <w:bidi w:val="0"/>
              <w:rPr>
                <w:rFonts w:hint="default"/>
                <w:lang w:val="en-US" w:eastAsia="zh-CN"/>
              </w:rPr>
            </w:pPr>
            <w:r>
              <w:rPr>
                <w:rFonts w:hint="default"/>
                <w:lang w:val="en-US" w:eastAsia="zh-CN"/>
              </w:rPr>
              <w:t>0.47</w:t>
            </w:r>
          </w:p>
        </w:tc>
        <w:tc>
          <w:tcPr>
            <w:tcW w:w="1646" w:type="dxa"/>
            <w:noWrap w:val="0"/>
            <w:vAlign w:val="center"/>
          </w:tcPr>
          <w:p>
            <w:pPr>
              <w:pStyle w:val="70"/>
              <w:bidi w:val="0"/>
              <w:rPr>
                <w:rFonts w:hint="default"/>
                <w:lang w:val="en-US" w:eastAsia="zh-CN"/>
              </w:rPr>
            </w:pPr>
            <w:r>
              <w:rPr>
                <w:rFonts w:hint="eastAsia"/>
                <w:lang w:val="en-US" w:eastAsia="zh-CN"/>
              </w:rPr>
              <w:t>1056</w:t>
            </w:r>
          </w:p>
        </w:tc>
        <w:tc>
          <w:tcPr>
            <w:tcW w:w="1292" w:type="dxa"/>
            <w:noWrap w:val="0"/>
            <w:vAlign w:val="center"/>
          </w:tcPr>
          <w:p>
            <w:pPr>
              <w:pStyle w:val="70"/>
              <w:bidi w:val="0"/>
              <w:rPr>
                <w:rFonts w:hint="default"/>
                <w:lang w:val="en-US" w:eastAsia="zh-CN"/>
              </w:rPr>
            </w:pPr>
            <w:r>
              <w:rPr>
                <w:rFonts w:hint="eastAsia"/>
                <w:lang w:val="en-US" w:eastAsia="zh-CN"/>
              </w:rPr>
              <w:t xml:space="preserve">1.24 </w:t>
            </w:r>
          </w:p>
        </w:tc>
        <w:tc>
          <w:tcPr>
            <w:tcW w:w="1292" w:type="dxa"/>
            <w:noWrap w:val="0"/>
            <w:vAlign w:val="center"/>
          </w:tcPr>
          <w:p>
            <w:pPr>
              <w:pStyle w:val="70"/>
              <w:bidi w:val="0"/>
              <w:rPr>
                <w:rFonts w:hint="eastAsia"/>
                <w:lang w:val="en-US" w:eastAsia="zh-CN"/>
              </w:rPr>
            </w:pPr>
            <w:r>
              <w:rPr>
                <w:rFonts w:hint="eastAsia"/>
                <w:lang w:val="en-US" w:eastAsia="zh-CN"/>
              </w:rPr>
              <w:t xml:space="preserve">3.24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4</w:t>
            </w:r>
          </w:p>
        </w:tc>
        <w:tc>
          <w:tcPr>
            <w:tcW w:w="1988" w:type="dxa"/>
            <w:noWrap w:val="0"/>
            <w:vAlign w:val="center"/>
          </w:tcPr>
          <w:p>
            <w:pPr>
              <w:pStyle w:val="70"/>
              <w:bidi w:val="0"/>
              <w:rPr>
                <w:rFonts w:hint="default"/>
                <w:lang w:val="en-US" w:eastAsia="zh-CN"/>
              </w:rPr>
            </w:pPr>
            <w:r>
              <w:rPr>
                <w:rFonts w:hint="default"/>
                <w:lang w:val="en-US" w:eastAsia="zh-CN"/>
              </w:rPr>
              <w:t>施工场地区</w:t>
            </w:r>
          </w:p>
        </w:tc>
        <w:tc>
          <w:tcPr>
            <w:tcW w:w="1285" w:type="dxa"/>
            <w:noWrap w:val="0"/>
            <w:vAlign w:val="center"/>
          </w:tcPr>
          <w:p>
            <w:pPr>
              <w:pStyle w:val="70"/>
              <w:bidi w:val="0"/>
              <w:rPr>
                <w:rFonts w:hint="default"/>
                <w:lang w:val="en-US" w:eastAsia="zh-CN"/>
              </w:rPr>
            </w:pPr>
            <w:r>
              <w:rPr>
                <w:rFonts w:hint="default"/>
                <w:lang w:val="en-US" w:eastAsia="zh-CN"/>
              </w:rPr>
              <w:t>0.02</w:t>
            </w:r>
          </w:p>
        </w:tc>
        <w:tc>
          <w:tcPr>
            <w:tcW w:w="1646" w:type="dxa"/>
            <w:noWrap w:val="0"/>
            <w:vAlign w:val="center"/>
          </w:tcPr>
          <w:p>
            <w:pPr>
              <w:pStyle w:val="70"/>
              <w:bidi w:val="0"/>
              <w:rPr>
                <w:rFonts w:hint="default"/>
                <w:lang w:val="en-US" w:eastAsia="zh-CN"/>
              </w:rPr>
            </w:pPr>
            <w:r>
              <w:rPr>
                <w:rFonts w:hint="default"/>
                <w:lang w:val="en-US" w:eastAsia="zh-CN"/>
              </w:rPr>
              <w:t>422.4</w:t>
            </w:r>
          </w:p>
        </w:tc>
        <w:tc>
          <w:tcPr>
            <w:tcW w:w="1292" w:type="dxa"/>
            <w:noWrap w:val="0"/>
            <w:vAlign w:val="center"/>
          </w:tcPr>
          <w:p>
            <w:pPr>
              <w:pStyle w:val="70"/>
              <w:bidi w:val="0"/>
              <w:rPr>
                <w:rFonts w:hint="default"/>
                <w:lang w:val="en-US" w:eastAsia="zh-CN"/>
              </w:rPr>
            </w:pPr>
            <w:r>
              <w:rPr>
                <w:rFonts w:hint="eastAsia"/>
                <w:lang w:val="en-US" w:eastAsia="zh-CN"/>
              </w:rPr>
              <w:t xml:space="preserve">0.02 </w:t>
            </w:r>
          </w:p>
        </w:tc>
        <w:tc>
          <w:tcPr>
            <w:tcW w:w="1292" w:type="dxa"/>
            <w:noWrap w:val="0"/>
            <w:vAlign w:val="center"/>
          </w:tcPr>
          <w:p>
            <w:pPr>
              <w:pStyle w:val="70"/>
              <w:bidi w:val="0"/>
              <w:rPr>
                <w:rFonts w:hint="eastAsia"/>
                <w:lang w:val="en-US" w:eastAsia="zh-CN"/>
              </w:rPr>
            </w:pPr>
            <w:r>
              <w:rPr>
                <w:rFonts w:hint="eastAsia"/>
                <w:lang w:val="en-US" w:eastAsia="zh-CN"/>
              </w:rPr>
              <w:t xml:space="preserve">0.26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5</w:t>
            </w:r>
          </w:p>
        </w:tc>
        <w:tc>
          <w:tcPr>
            <w:tcW w:w="1988" w:type="dxa"/>
            <w:noWrap w:val="0"/>
            <w:vAlign w:val="center"/>
          </w:tcPr>
          <w:p>
            <w:pPr>
              <w:pStyle w:val="70"/>
              <w:bidi w:val="0"/>
              <w:rPr>
                <w:rFonts w:hint="eastAsia"/>
              </w:rPr>
            </w:pPr>
            <w:r>
              <w:rPr>
                <w:rFonts w:hint="default"/>
                <w:lang w:val="en-US" w:eastAsia="zh-CN"/>
              </w:rPr>
              <w:t>施工便道</w:t>
            </w:r>
            <w:r>
              <w:rPr>
                <w:rFonts w:hint="eastAsia"/>
                <w:lang w:val="en-US" w:eastAsia="zh-CN"/>
              </w:rPr>
              <w:t>区</w:t>
            </w:r>
          </w:p>
        </w:tc>
        <w:tc>
          <w:tcPr>
            <w:tcW w:w="1285" w:type="dxa"/>
            <w:noWrap w:val="0"/>
            <w:vAlign w:val="center"/>
          </w:tcPr>
          <w:p>
            <w:pPr>
              <w:pStyle w:val="70"/>
              <w:bidi w:val="0"/>
              <w:rPr>
                <w:rFonts w:hint="eastAsia"/>
                <w:lang w:val="en-US" w:eastAsia="zh-CN"/>
              </w:rPr>
            </w:pPr>
            <w:r>
              <w:rPr>
                <w:rFonts w:hint="default"/>
                <w:lang w:val="en-US" w:eastAsia="zh-CN"/>
              </w:rPr>
              <w:t>0.01</w:t>
            </w:r>
          </w:p>
        </w:tc>
        <w:tc>
          <w:tcPr>
            <w:tcW w:w="1646" w:type="dxa"/>
            <w:noWrap w:val="0"/>
            <w:vAlign w:val="center"/>
          </w:tcPr>
          <w:p>
            <w:pPr>
              <w:pStyle w:val="70"/>
              <w:bidi w:val="0"/>
              <w:rPr>
                <w:rFonts w:hint="eastAsia"/>
                <w:lang w:val="en-US" w:eastAsia="zh-CN"/>
              </w:rPr>
            </w:pPr>
            <w:r>
              <w:rPr>
                <w:rFonts w:hint="eastAsia"/>
                <w:lang w:val="en-US" w:eastAsia="zh-CN"/>
              </w:rPr>
              <w:t>422.4</w:t>
            </w:r>
          </w:p>
        </w:tc>
        <w:tc>
          <w:tcPr>
            <w:tcW w:w="1292" w:type="dxa"/>
            <w:noWrap w:val="0"/>
            <w:vAlign w:val="center"/>
          </w:tcPr>
          <w:p>
            <w:pPr>
              <w:pStyle w:val="70"/>
              <w:bidi w:val="0"/>
              <w:rPr>
                <w:rFonts w:hint="eastAsia"/>
                <w:lang w:val="en-US" w:eastAsia="zh-CN"/>
              </w:rPr>
            </w:pPr>
            <w:r>
              <w:rPr>
                <w:rFonts w:hint="eastAsia"/>
                <w:lang w:val="en-US" w:eastAsia="zh-CN"/>
              </w:rPr>
              <w:t xml:space="preserve">0.01 </w:t>
            </w:r>
          </w:p>
        </w:tc>
        <w:tc>
          <w:tcPr>
            <w:tcW w:w="1292" w:type="dxa"/>
            <w:noWrap w:val="0"/>
            <w:vAlign w:val="center"/>
          </w:tcPr>
          <w:p>
            <w:pPr>
              <w:pStyle w:val="70"/>
              <w:bidi w:val="0"/>
              <w:rPr>
                <w:rFonts w:hint="eastAsia"/>
                <w:lang w:val="en-US" w:eastAsia="zh-CN"/>
              </w:rPr>
            </w:pPr>
            <w:r>
              <w:rPr>
                <w:rFonts w:hint="eastAsia"/>
                <w:lang w:val="en-US" w:eastAsia="zh-CN"/>
              </w:rPr>
              <w:t xml:space="preserve">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6</w:t>
            </w:r>
          </w:p>
        </w:tc>
        <w:tc>
          <w:tcPr>
            <w:tcW w:w="1988" w:type="dxa"/>
            <w:noWrap w:val="0"/>
            <w:vAlign w:val="center"/>
          </w:tcPr>
          <w:p>
            <w:pPr>
              <w:pStyle w:val="70"/>
              <w:bidi w:val="0"/>
              <w:rPr>
                <w:rFonts w:hint="default"/>
                <w:lang w:val="en-US" w:eastAsia="zh-CN"/>
              </w:rPr>
            </w:pPr>
            <w:r>
              <w:rPr>
                <w:rFonts w:hint="default"/>
                <w:lang w:val="en-US" w:eastAsia="zh-CN"/>
              </w:rPr>
              <w:t>临时堆土区</w:t>
            </w:r>
          </w:p>
        </w:tc>
        <w:tc>
          <w:tcPr>
            <w:tcW w:w="1285" w:type="dxa"/>
            <w:noWrap w:val="0"/>
            <w:vAlign w:val="center"/>
          </w:tcPr>
          <w:p>
            <w:pPr>
              <w:pStyle w:val="70"/>
              <w:bidi w:val="0"/>
              <w:rPr>
                <w:rFonts w:hint="default"/>
                <w:lang w:val="en-US" w:eastAsia="zh-CN"/>
              </w:rPr>
            </w:pPr>
            <w:r>
              <w:rPr>
                <w:rFonts w:hint="default"/>
                <w:lang w:val="en-US" w:eastAsia="zh-CN"/>
              </w:rPr>
              <w:t>0.19</w:t>
            </w:r>
          </w:p>
        </w:tc>
        <w:tc>
          <w:tcPr>
            <w:tcW w:w="1646" w:type="dxa"/>
            <w:noWrap w:val="0"/>
            <w:vAlign w:val="center"/>
          </w:tcPr>
          <w:p>
            <w:pPr>
              <w:pStyle w:val="70"/>
              <w:bidi w:val="0"/>
              <w:rPr>
                <w:rFonts w:hint="eastAsia"/>
                <w:lang w:val="en-US" w:eastAsia="zh-CN"/>
              </w:rPr>
            </w:pPr>
            <w:r>
              <w:rPr>
                <w:rFonts w:hint="eastAsia"/>
                <w:lang w:val="en-US" w:eastAsia="zh-CN"/>
              </w:rPr>
              <w:t>2112</w:t>
            </w:r>
          </w:p>
        </w:tc>
        <w:tc>
          <w:tcPr>
            <w:tcW w:w="1292" w:type="dxa"/>
            <w:noWrap w:val="0"/>
            <w:vAlign w:val="center"/>
          </w:tcPr>
          <w:p>
            <w:pPr>
              <w:pStyle w:val="70"/>
              <w:bidi w:val="0"/>
              <w:rPr>
                <w:rFonts w:hint="eastAsia"/>
                <w:lang w:val="en-US" w:eastAsia="zh-CN"/>
              </w:rPr>
            </w:pPr>
            <w:r>
              <w:rPr>
                <w:rFonts w:hint="eastAsia"/>
                <w:lang w:val="en-US" w:eastAsia="zh-CN"/>
              </w:rPr>
              <w:t xml:space="preserve">1.00 </w:t>
            </w:r>
          </w:p>
        </w:tc>
        <w:tc>
          <w:tcPr>
            <w:tcW w:w="1292" w:type="dxa"/>
            <w:noWrap w:val="0"/>
            <w:vAlign w:val="center"/>
          </w:tcPr>
          <w:p>
            <w:pPr>
              <w:pStyle w:val="70"/>
              <w:bidi w:val="0"/>
              <w:rPr>
                <w:rFonts w:hint="eastAsia"/>
                <w:lang w:val="en-US" w:eastAsia="zh-CN"/>
              </w:rPr>
            </w:pPr>
            <w:r>
              <w:rPr>
                <w:rFonts w:hint="eastAsia"/>
                <w:lang w:val="en-US" w:eastAsia="zh-CN"/>
              </w:rPr>
              <w:t xml:space="preserve">6.43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34" w:type="dxa"/>
            <w:noWrap w:val="0"/>
            <w:vAlign w:val="center"/>
          </w:tcPr>
          <w:p>
            <w:pPr>
              <w:pStyle w:val="70"/>
              <w:bidi w:val="0"/>
            </w:pPr>
          </w:p>
        </w:tc>
        <w:tc>
          <w:tcPr>
            <w:tcW w:w="1988" w:type="dxa"/>
            <w:noWrap w:val="0"/>
            <w:vAlign w:val="center"/>
          </w:tcPr>
          <w:p>
            <w:pPr>
              <w:pStyle w:val="70"/>
              <w:bidi w:val="0"/>
              <w:rPr>
                <w:rFonts w:hint="eastAsia"/>
              </w:rPr>
            </w:pPr>
            <w:r>
              <w:rPr>
                <w:rFonts w:hint="eastAsia"/>
                <w:lang w:val="en-US" w:eastAsia="zh-CN"/>
              </w:rPr>
              <w:t>合计</w:t>
            </w:r>
          </w:p>
        </w:tc>
        <w:tc>
          <w:tcPr>
            <w:tcW w:w="1285" w:type="dxa"/>
            <w:noWrap w:val="0"/>
            <w:vAlign w:val="center"/>
          </w:tcPr>
          <w:p>
            <w:pPr>
              <w:pStyle w:val="70"/>
              <w:bidi w:val="0"/>
              <w:rPr>
                <w:rFonts w:hint="default"/>
                <w:lang w:val="en-US" w:eastAsia="zh-CN"/>
              </w:rPr>
            </w:pPr>
            <w:r>
              <w:rPr>
                <w:rFonts w:hint="default"/>
                <w:lang w:val="en-US" w:eastAsia="zh-CN"/>
              </w:rPr>
              <w:t>1.56</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default"/>
                <w:lang w:val="en-US" w:eastAsia="zh-CN"/>
              </w:rPr>
            </w:pPr>
            <w:r>
              <w:rPr>
                <w:rFonts w:hint="default"/>
                <w:lang w:val="en-US" w:eastAsia="zh-CN"/>
              </w:rPr>
              <w:t xml:space="preserve">4.57 </w:t>
            </w:r>
          </w:p>
        </w:tc>
        <w:tc>
          <w:tcPr>
            <w:tcW w:w="1292" w:type="dxa"/>
            <w:noWrap w:val="0"/>
            <w:vAlign w:val="center"/>
          </w:tcPr>
          <w:p>
            <w:pPr>
              <w:pStyle w:val="70"/>
              <w:bidi w:val="0"/>
              <w:rPr>
                <w:rFonts w:hint="default"/>
                <w:lang w:val="en-US" w:eastAsia="zh-CN"/>
              </w:rPr>
            </w:pPr>
            <w:r>
              <w:rPr>
                <w:rFonts w:hint="default"/>
                <w:lang w:val="en-US" w:eastAsia="zh-CN"/>
              </w:rPr>
              <w:t xml:space="preserve">14.65 </w:t>
            </w:r>
          </w:p>
        </w:tc>
      </w:tr>
    </w:tbl>
    <w:p>
      <w:pPr>
        <w:pStyle w:val="3"/>
        <w:rPr>
          <w:rFonts w:hint="eastAsia"/>
          <w:lang w:eastAsia="zh-CN"/>
        </w:rPr>
      </w:pPr>
    </w:p>
    <w:p>
      <w:pPr>
        <w:pStyle w:val="3"/>
        <w:rPr>
          <w:rFonts w:hint="eastAsia"/>
          <w:lang w:eastAsia="zh-CN"/>
        </w:rPr>
      </w:pPr>
    </w:p>
    <w:p>
      <w:pPr>
        <w:pStyle w:val="3"/>
        <w:rPr>
          <w:rFonts w:hint="eastAsia"/>
          <w:lang w:eastAsia="zh-CN"/>
        </w:rPr>
      </w:pPr>
    </w:p>
    <w:p>
      <w:pPr>
        <w:pStyle w:val="66"/>
        <w:bidi w:val="0"/>
        <w:rPr>
          <w:rFonts w:hint="eastAsia"/>
          <w:lang w:eastAsia="zh-CN"/>
        </w:rPr>
      </w:pPr>
      <w:r>
        <w:t>20</w:t>
      </w:r>
      <w:r>
        <w:rPr>
          <w:rFonts w:hint="eastAsia"/>
          <w:lang w:val="en-US" w:eastAsia="zh-CN"/>
        </w:rPr>
        <w:t>21</w:t>
      </w:r>
      <w:r>
        <w:t>年</w:t>
      </w:r>
      <w:r>
        <w:rPr>
          <w:rFonts w:hint="eastAsia"/>
        </w:rPr>
        <w:t>第</w:t>
      </w:r>
      <w:r>
        <w:rPr>
          <w:rFonts w:hint="eastAsia"/>
          <w:lang w:val="en-US" w:eastAsia="zh-CN"/>
        </w:rPr>
        <w:t>2</w:t>
      </w:r>
      <w:r>
        <w:rPr>
          <w:rFonts w:hint="eastAsia"/>
        </w:rPr>
        <w:t>季度</w:t>
      </w:r>
      <w:r>
        <w:t>土壤侵蚀量结果</w:t>
      </w:r>
    </w:p>
    <w:tbl>
      <w:tblPr>
        <w:tblStyle w:val="1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88"/>
        <w:gridCol w:w="1285"/>
        <w:gridCol w:w="164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rPr>
                <w:rFonts w:hint="eastAsia"/>
                <w:lang w:val="en-US" w:eastAsia="zh-CN"/>
              </w:rPr>
              <w:t>累计流失量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1</w:t>
            </w:r>
          </w:p>
        </w:tc>
        <w:tc>
          <w:tcPr>
            <w:tcW w:w="1988" w:type="dxa"/>
            <w:noWrap w:val="0"/>
            <w:vAlign w:val="center"/>
          </w:tcPr>
          <w:p>
            <w:pPr>
              <w:pStyle w:val="70"/>
              <w:bidi w:val="0"/>
              <w:rPr>
                <w:rFonts w:hint="default"/>
                <w:lang w:val="en-US" w:eastAsia="zh-CN"/>
              </w:rPr>
            </w:pPr>
            <w:r>
              <w:rPr>
                <w:rFonts w:hint="eastAsia"/>
                <w:lang w:val="en-US" w:eastAsia="zh-CN"/>
              </w:rPr>
              <w:t>建筑物区</w:t>
            </w:r>
          </w:p>
        </w:tc>
        <w:tc>
          <w:tcPr>
            <w:tcW w:w="1285" w:type="dxa"/>
            <w:noWrap w:val="0"/>
            <w:vAlign w:val="center"/>
          </w:tcPr>
          <w:p>
            <w:pPr>
              <w:pStyle w:val="70"/>
              <w:bidi w:val="0"/>
              <w:rPr>
                <w:rFonts w:hint="default"/>
                <w:lang w:val="en-US" w:eastAsia="zh-CN"/>
              </w:rPr>
            </w:pPr>
            <w:r>
              <w:rPr>
                <w:rFonts w:hint="default"/>
                <w:lang w:val="en-US" w:eastAsia="zh-CN"/>
              </w:rPr>
              <w:t>0.7</w:t>
            </w:r>
          </w:p>
        </w:tc>
        <w:tc>
          <w:tcPr>
            <w:tcW w:w="1646" w:type="dxa"/>
            <w:noWrap w:val="0"/>
            <w:vAlign w:val="center"/>
          </w:tcPr>
          <w:p>
            <w:pPr>
              <w:pStyle w:val="70"/>
              <w:bidi w:val="0"/>
              <w:rPr>
                <w:rFonts w:hint="default"/>
                <w:lang w:val="en-US" w:eastAsia="zh-CN"/>
              </w:rPr>
            </w:pPr>
            <w:r>
              <w:rPr>
                <w:rFonts w:hint="default"/>
                <w:lang w:val="en-US" w:eastAsia="zh-CN"/>
              </w:rPr>
              <w:t>1478.4</w:t>
            </w:r>
          </w:p>
        </w:tc>
        <w:tc>
          <w:tcPr>
            <w:tcW w:w="1292" w:type="dxa"/>
            <w:noWrap w:val="0"/>
            <w:vAlign w:val="center"/>
          </w:tcPr>
          <w:p>
            <w:pPr>
              <w:pStyle w:val="70"/>
              <w:bidi w:val="0"/>
              <w:rPr>
                <w:rFonts w:hint="default"/>
                <w:lang w:val="en-US" w:eastAsia="zh-CN"/>
              </w:rPr>
            </w:pPr>
            <w:r>
              <w:rPr>
                <w:rFonts w:hint="eastAsia"/>
                <w:lang w:val="en-US" w:eastAsia="zh-CN"/>
              </w:rPr>
              <w:t xml:space="preserve">2.59 </w:t>
            </w:r>
          </w:p>
        </w:tc>
        <w:tc>
          <w:tcPr>
            <w:tcW w:w="1292" w:type="dxa"/>
            <w:noWrap w:val="0"/>
            <w:vAlign w:val="center"/>
          </w:tcPr>
          <w:p>
            <w:pPr>
              <w:pStyle w:val="70"/>
              <w:bidi w:val="0"/>
              <w:rPr>
                <w:rFonts w:hint="eastAsia"/>
                <w:lang w:val="en-US" w:eastAsia="zh-CN"/>
              </w:rPr>
            </w:pPr>
            <w:r>
              <w:rPr>
                <w:rFonts w:hint="eastAsia"/>
                <w:lang w:val="en-US" w:eastAsia="zh-CN"/>
              </w:rPr>
              <w:t xml:space="preserve">5.91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2</w:t>
            </w:r>
          </w:p>
        </w:tc>
        <w:tc>
          <w:tcPr>
            <w:tcW w:w="1988" w:type="dxa"/>
            <w:noWrap w:val="0"/>
            <w:vAlign w:val="center"/>
          </w:tcPr>
          <w:p>
            <w:pPr>
              <w:pStyle w:val="70"/>
              <w:bidi w:val="0"/>
              <w:rPr>
                <w:rFonts w:hint="default"/>
                <w:lang w:val="en-US" w:eastAsia="zh-CN"/>
              </w:rPr>
            </w:pPr>
            <w:r>
              <w:rPr>
                <w:rFonts w:hint="default"/>
                <w:lang w:val="en-US" w:eastAsia="zh-CN"/>
              </w:rPr>
              <w:t>道路管线工程区</w:t>
            </w:r>
          </w:p>
        </w:tc>
        <w:tc>
          <w:tcPr>
            <w:tcW w:w="1285" w:type="dxa"/>
            <w:noWrap w:val="0"/>
            <w:vAlign w:val="center"/>
          </w:tcPr>
          <w:p>
            <w:pPr>
              <w:pStyle w:val="70"/>
              <w:bidi w:val="0"/>
              <w:rPr>
                <w:rFonts w:hint="default"/>
                <w:lang w:val="en-US" w:eastAsia="zh-CN"/>
              </w:rPr>
            </w:pPr>
            <w:r>
              <w:rPr>
                <w:rFonts w:hint="default"/>
                <w:lang w:val="en-US" w:eastAsia="zh-CN"/>
              </w:rPr>
              <w:t>0.17</w:t>
            </w:r>
          </w:p>
        </w:tc>
        <w:tc>
          <w:tcPr>
            <w:tcW w:w="1646" w:type="dxa"/>
            <w:noWrap w:val="0"/>
            <w:vAlign w:val="center"/>
          </w:tcPr>
          <w:p>
            <w:pPr>
              <w:pStyle w:val="70"/>
              <w:bidi w:val="0"/>
              <w:rPr>
                <w:rFonts w:hint="default"/>
                <w:lang w:val="en-US" w:eastAsia="zh-CN"/>
              </w:rPr>
            </w:pPr>
            <w:r>
              <w:rPr>
                <w:rFonts w:hint="default"/>
                <w:lang w:val="en-US" w:eastAsia="zh-CN"/>
              </w:rPr>
              <w:t>1478.4</w:t>
            </w:r>
          </w:p>
        </w:tc>
        <w:tc>
          <w:tcPr>
            <w:tcW w:w="1292" w:type="dxa"/>
            <w:noWrap w:val="0"/>
            <w:vAlign w:val="center"/>
          </w:tcPr>
          <w:p>
            <w:pPr>
              <w:pStyle w:val="70"/>
              <w:bidi w:val="0"/>
              <w:rPr>
                <w:rFonts w:hint="default"/>
                <w:lang w:val="en-US" w:eastAsia="zh-CN"/>
              </w:rPr>
            </w:pPr>
            <w:r>
              <w:rPr>
                <w:rFonts w:hint="eastAsia"/>
                <w:lang w:val="en-US" w:eastAsia="zh-CN"/>
              </w:rPr>
              <w:t xml:space="preserve">0.63 </w:t>
            </w:r>
          </w:p>
        </w:tc>
        <w:tc>
          <w:tcPr>
            <w:tcW w:w="1292" w:type="dxa"/>
            <w:noWrap w:val="0"/>
            <w:vAlign w:val="center"/>
          </w:tcPr>
          <w:p>
            <w:pPr>
              <w:pStyle w:val="70"/>
              <w:bidi w:val="0"/>
              <w:rPr>
                <w:rFonts w:hint="eastAsia"/>
                <w:lang w:val="en-US" w:eastAsia="zh-CN"/>
              </w:rPr>
            </w:pPr>
            <w:r>
              <w:rPr>
                <w:rFonts w:hint="eastAsia"/>
                <w:lang w:val="en-US" w:eastAsia="zh-CN"/>
              </w:rPr>
              <w:t xml:space="preserve">1.73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3</w:t>
            </w:r>
          </w:p>
        </w:tc>
        <w:tc>
          <w:tcPr>
            <w:tcW w:w="1988" w:type="dxa"/>
            <w:noWrap w:val="0"/>
            <w:vAlign w:val="center"/>
          </w:tcPr>
          <w:p>
            <w:pPr>
              <w:pStyle w:val="70"/>
              <w:bidi w:val="0"/>
              <w:rPr>
                <w:rFonts w:hint="default"/>
                <w:lang w:val="en-US" w:eastAsia="zh-CN"/>
              </w:rPr>
            </w:pPr>
            <w:r>
              <w:rPr>
                <w:rFonts w:hint="default"/>
                <w:lang w:val="en-US" w:eastAsia="zh-CN"/>
              </w:rPr>
              <w:t>绿化工程区</w:t>
            </w:r>
          </w:p>
        </w:tc>
        <w:tc>
          <w:tcPr>
            <w:tcW w:w="1285" w:type="dxa"/>
            <w:noWrap w:val="0"/>
            <w:vAlign w:val="center"/>
          </w:tcPr>
          <w:p>
            <w:pPr>
              <w:pStyle w:val="70"/>
              <w:bidi w:val="0"/>
              <w:rPr>
                <w:rFonts w:hint="default"/>
                <w:lang w:val="en-US" w:eastAsia="zh-CN"/>
              </w:rPr>
            </w:pPr>
            <w:r>
              <w:rPr>
                <w:rFonts w:hint="default"/>
                <w:lang w:val="en-US" w:eastAsia="zh-CN"/>
              </w:rPr>
              <w:t>0.47</w:t>
            </w:r>
          </w:p>
        </w:tc>
        <w:tc>
          <w:tcPr>
            <w:tcW w:w="1646" w:type="dxa"/>
            <w:noWrap w:val="0"/>
            <w:vAlign w:val="center"/>
          </w:tcPr>
          <w:p>
            <w:pPr>
              <w:pStyle w:val="70"/>
              <w:bidi w:val="0"/>
              <w:rPr>
                <w:rFonts w:hint="default"/>
                <w:lang w:val="en-US" w:eastAsia="zh-CN"/>
              </w:rPr>
            </w:pPr>
            <w:r>
              <w:rPr>
                <w:rFonts w:hint="eastAsia"/>
                <w:lang w:val="en-US" w:eastAsia="zh-CN"/>
              </w:rPr>
              <w:t>1478.4</w:t>
            </w:r>
          </w:p>
        </w:tc>
        <w:tc>
          <w:tcPr>
            <w:tcW w:w="1292" w:type="dxa"/>
            <w:noWrap w:val="0"/>
            <w:vAlign w:val="center"/>
          </w:tcPr>
          <w:p>
            <w:pPr>
              <w:pStyle w:val="70"/>
              <w:bidi w:val="0"/>
              <w:rPr>
                <w:rFonts w:hint="default"/>
                <w:lang w:val="en-US" w:eastAsia="zh-CN"/>
              </w:rPr>
            </w:pPr>
            <w:r>
              <w:rPr>
                <w:rFonts w:hint="eastAsia"/>
                <w:lang w:val="en-US" w:eastAsia="zh-CN"/>
              </w:rPr>
              <w:t xml:space="preserve">1.74 </w:t>
            </w:r>
          </w:p>
        </w:tc>
        <w:tc>
          <w:tcPr>
            <w:tcW w:w="1292" w:type="dxa"/>
            <w:noWrap w:val="0"/>
            <w:vAlign w:val="center"/>
          </w:tcPr>
          <w:p>
            <w:pPr>
              <w:pStyle w:val="70"/>
              <w:bidi w:val="0"/>
              <w:rPr>
                <w:rFonts w:hint="eastAsia"/>
                <w:lang w:val="en-US" w:eastAsia="zh-CN"/>
              </w:rPr>
            </w:pPr>
            <w:r>
              <w:rPr>
                <w:rFonts w:hint="eastAsia"/>
                <w:lang w:val="en-US" w:eastAsia="zh-CN"/>
              </w:rPr>
              <w:t xml:space="preserve">4.98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4</w:t>
            </w:r>
          </w:p>
        </w:tc>
        <w:tc>
          <w:tcPr>
            <w:tcW w:w="1988" w:type="dxa"/>
            <w:noWrap w:val="0"/>
            <w:vAlign w:val="center"/>
          </w:tcPr>
          <w:p>
            <w:pPr>
              <w:pStyle w:val="70"/>
              <w:bidi w:val="0"/>
              <w:rPr>
                <w:rFonts w:hint="default"/>
                <w:lang w:val="en-US" w:eastAsia="zh-CN"/>
              </w:rPr>
            </w:pPr>
            <w:r>
              <w:rPr>
                <w:rFonts w:hint="default"/>
                <w:lang w:val="en-US" w:eastAsia="zh-CN"/>
              </w:rPr>
              <w:t>施工场地区</w:t>
            </w:r>
          </w:p>
        </w:tc>
        <w:tc>
          <w:tcPr>
            <w:tcW w:w="1285" w:type="dxa"/>
            <w:noWrap w:val="0"/>
            <w:vAlign w:val="center"/>
          </w:tcPr>
          <w:p>
            <w:pPr>
              <w:pStyle w:val="70"/>
              <w:bidi w:val="0"/>
              <w:rPr>
                <w:rFonts w:hint="default"/>
                <w:lang w:val="en-US" w:eastAsia="zh-CN"/>
              </w:rPr>
            </w:pPr>
            <w:r>
              <w:rPr>
                <w:rFonts w:hint="default"/>
                <w:lang w:val="en-US" w:eastAsia="zh-CN"/>
              </w:rPr>
              <w:t>0.02</w:t>
            </w:r>
          </w:p>
        </w:tc>
        <w:tc>
          <w:tcPr>
            <w:tcW w:w="1646" w:type="dxa"/>
            <w:noWrap w:val="0"/>
            <w:vAlign w:val="center"/>
          </w:tcPr>
          <w:p>
            <w:pPr>
              <w:pStyle w:val="70"/>
              <w:bidi w:val="0"/>
              <w:rPr>
                <w:rFonts w:hint="default"/>
                <w:lang w:val="en-US" w:eastAsia="zh-CN"/>
              </w:rPr>
            </w:pPr>
            <w:r>
              <w:rPr>
                <w:rFonts w:hint="default"/>
                <w:lang w:val="en-US" w:eastAsia="zh-CN"/>
              </w:rPr>
              <w:t>422.4</w:t>
            </w:r>
          </w:p>
        </w:tc>
        <w:tc>
          <w:tcPr>
            <w:tcW w:w="1292" w:type="dxa"/>
            <w:noWrap w:val="0"/>
            <w:vAlign w:val="center"/>
          </w:tcPr>
          <w:p>
            <w:pPr>
              <w:pStyle w:val="70"/>
              <w:bidi w:val="0"/>
              <w:rPr>
                <w:rFonts w:hint="default"/>
                <w:lang w:val="en-US" w:eastAsia="zh-CN"/>
              </w:rPr>
            </w:pPr>
            <w:r>
              <w:rPr>
                <w:rFonts w:hint="eastAsia"/>
                <w:lang w:val="en-US" w:eastAsia="zh-CN"/>
              </w:rPr>
              <w:t xml:space="preserve">0.02 </w:t>
            </w:r>
          </w:p>
        </w:tc>
        <w:tc>
          <w:tcPr>
            <w:tcW w:w="1292" w:type="dxa"/>
            <w:noWrap w:val="0"/>
            <w:vAlign w:val="center"/>
          </w:tcPr>
          <w:p>
            <w:pPr>
              <w:pStyle w:val="70"/>
              <w:bidi w:val="0"/>
              <w:rPr>
                <w:rFonts w:hint="eastAsia"/>
                <w:lang w:val="en-US" w:eastAsia="zh-CN"/>
              </w:rPr>
            </w:pPr>
            <w:r>
              <w:rPr>
                <w:rFonts w:hint="eastAsia"/>
                <w:lang w:val="en-US" w:eastAsia="zh-CN"/>
              </w:rPr>
              <w:t xml:space="preserve">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5</w:t>
            </w:r>
          </w:p>
        </w:tc>
        <w:tc>
          <w:tcPr>
            <w:tcW w:w="1988" w:type="dxa"/>
            <w:noWrap w:val="0"/>
            <w:vAlign w:val="center"/>
          </w:tcPr>
          <w:p>
            <w:pPr>
              <w:pStyle w:val="70"/>
              <w:bidi w:val="0"/>
              <w:rPr>
                <w:rFonts w:hint="eastAsia"/>
              </w:rPr>
            </w:pPr>
            <w:r>
              <w:rPr>
                <w:rFonts w:hint="default"/>
                <w:lang w:val="en-US" w:eastAsia="zh-CN"/>
              </w:rPr>
              <w:t>施工便道</w:t>
            </w:r>
            <w:r>
              <w:rPr>
                <w:rFonts w:hint="eastAsia"/>
                <w:lang w:val="en-US" w:eastAsia="zh-CN"/>
              </w:rPr>
              <w:t>区</w:t>
            </w:r>
          </w:p>
        </w:tc>
        <w:tc>
          <w:tcPr>
            <w:tcW w:w="1285" w:type="dxa"/>
            <w:noWrap w:val="0"/>
            <w:vAlign w:val="center"/>
          </w:tcPr>
          <w:p>
            <w:pPr>
              <w:pStyle w:val="70"/>
              <w:bidi w:val="0"/>
              <w:rPr>
                <w:rFonts w:hint="eastAsia"/>
                <w:lang w:val="en-US" w:eastAsia="zh-CN"/>
              </w:rPr>
            </w:pPr>
            <w:r>
              <w:rPr>
                <w:rFonts w:hint="default"/>
                <w:lang w:val="en-US" w:eastAsia="zh-CN"/>
              </w:rPr>
              <w:t>0.01</w:t>
            </w:r>
          </w:p>
        </w:tc>
        <w:tc>
          <w:tcPr>
            <w:tcW w:w="1646" w:type="dxa"/>
            <w:noWrap w:val="0"/>
            <w:vAlign w:val="center"/>
          </w:tcPr>
          <w:p>
            <w:pPr>
              <w:pStyle w:val="70"/>
              <w:bidi w:val="0"/>
              <w:rPr>
                <w:rFonts w:hint="eastAsia"/>
                <w:lang w:val="en-US" w:eastAsia="zh-CN"/>
              </w:rPr>
            </w:pPr>
            <w:r>
              <w:rPr>
                <w:rFonts w:hint="eastAsia"/>
                <w:lang w:val="en-US" w:eastAsia="zh-CN"/>
              </w:rPr>
              <w:t>422.4</w:t>
            </w:r>
          </w:p>
        </w:tc>
        <w:tc>
          <w:tcPr>
            <w:tcW w:w="1292" w:type="dxa"/>
            <w:noWrap w:val="0"/>
            <w:vAlign w:val="center"/>
          </w:tcPr>
          <w:p>
            <w:pPr>
              <w:pStyle w:val="70"/>
              <w:bidi w:val="0"/>
              <w:rPr>
                <w:rFonts w:hint="eastAsia"/>
                <w:lang w:val="en-US" w:eastAsia="zh-CN"/>
              </w:rPr>
            </w:pPr>
            <w:r>
              <w:rPr>
                <w:rFonts w:hint="eastAsia"/>
                <w:lang w:val="en-US" w:eastAsia="zh-CN"/>
              </w:rPr>
              <w:t xml:space="preserve">0.01 </w:t>
            </w:r>
          </w:p>
        </w:tc>
        <w:tc>
          <w:tcPr>
            <w:tcW w:w="1292" w:type="dxa"/>
            <w:noWrap w:val="0"/>
            <w:vAlign w:val="center"/>
          </w:tcPr>
          <w:p>
            <w:pPr>
              <w:pStyle w:val="70"/>
              <w:bidi w:val="0"/>
              <w:rPr>
                <w:rFonts w:hint="eastAsia"/>
                <w:lang w:val="en-US" w:eastAsia="zh-CN"/>
              </w:rPr>
            </w:pPr>
            <w:r>
              <w:rPr>
                <w:rFonts w:hint="eastAsia"/>
                <w:lang w:val="en-US" w:eastAsia="zh-CN"/>
              </w:rPr>
              <w:t xml:space="preserve">0.31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6</w:t>
            </w:r>
          </w:p>
        </w:tc>
        <w:tc>
          <w:tcPr>
            <w:tcW w:w="1988" w:type="dxa"/>
            <w:noWrap w:val="0"/>
            <w:vAlign w:val="center"/>
          </w:tcPr>
          <w:p>
            <w:pPr>
              <w:pStyle w:val="70"/>
              <w:bidi w:val="0"/>
              <w:rPr>
                <w:rFonts w:hint="default"/>
                <w:lang w:val="en-US" w:eastAsia="zh-CN"/>
              </w:rPr>
            </w:pPr>
            <w:r>
              <w:rPr>
                <w:rFonts w:hint="default"/>
                <w:lang w:val="en-US" w:eastAsia="zh-CN"/>
              </w:rPr>
              <w:t>临时堆土区</w:t>
            </w:r>
          </w:p>
        </w:tc>
        <w:tc>
          <w:tcPr>
            <w:tcW w:w="1285" w:type="dxa"/>
            <w:noWrap w:val="0"/>
            <w:vAlign w:val="center"/>
          </w:tcPr>
          <w:p>
            <w:pPr>
              <w:pStyle w:val="70"/>
              <w:bidi w:val="0"/>
              <w:rPr>
                <w:rFonts w:hint="default"/>
                <w:lang w:val="en-US" w:eastAsia="zh-CN"/>
              </w:rPr>
            </w:pPr>
            <w:r>
              <w:rPr>
                <w:rFonts w:hint="default"/>
                <w:lang w:val="en-US" w:eastAsia="zh-CN"/>
              </w:rPr>
              <w:t>0.19</w:t>
            </w:r>
          </w:p>
        </w:tc>
        <w:tc>
          <w:tcPr>
            <w:tcW w:w="1646" w:type="dxa"/>
            <w:noWrap w:val="0"/>
            <w:vAlign w:val="center"/>
          </w:tcPr>
          <w:p>
            <w:pPr>
              <w:pStyle w:val="70"/>
              <w:bidi w:val="0"/>
              <w:rPr>
                <w:rFonts w:hint="eastAsia"/>
                <w:lang w:val="en-US" w:eastAsia="zh-CN"/>
              </w:rPr>
            </w:pPr>
            <w:r>
              <w:rPr>
                <w:rFonts w:hint="eastAsia"/>
                <w:lang w:val="en-US" w:eastAsia="zh-CN"/>
              </w:rPr>
              <w:t>2534.4</w:t>
            </w:r>
          </w:p>
        </w:tc>
        <w:tc>
          <w:tcPr>
            <w:tcW w:w="1292" w:type="dxa"/>
            <w:noWrap w:val="0"/>
            <w:vAlign w:val="center"/>
          </w:tcPr>
          <w:p>
            <w:pPr>
              <w:pStyle w:val="70"/>
              <w:bidi w:val="0"/>
              <w:rPr>
                <w:rFonts w:hint="eastAsia"/>
                <w:lang w:val="en-US" w:eastAsia="zh-CN"/>
              </w:rPr>
            </w:pPr>
            <w:r>
              <w:rPr>
                <w:rFonts w:hint="eastAsia"/>
                <w:lang w:val="en-US" w:eastAsia="zh-CN"/>
              </w:rPr>
              <w:t xml:space="preserve">1.20 </w:t>
            </w:r>
          </w:p>
        </w:tc>
        <w:tc>
          <w:tcPr>
            <w:tcW w:w="1292" w:type="dxa"/>
            <w:noWrap w:val="0"/>
            <w:vAlign w:val="center"/>
          </w:tcPr>
          <w:p>
            <w:pPr>
              <w:pStyle w:val="70"/>
              <w:bidi w:val="0"/>
              <w:rPr>
                <w:rFonts w:hint="eastAsia"/>
                <w:lang w:val="en-US" w:eastAsia="zh-CN"/>
              </w:rPr>
            </w:pPr>
            <w:r>
              <w:rPr>
                <w:rFonts w:hint="eastAsia"/>
                <w:lang w:val="en-US" w:eastAsia="zh-CN"/>
              </w:rPr>
              <w:t xml:space="preserve">7.63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34" w:type="dxa"/>
            <w:noWrap w:val="0"/>
            <w:vAlign w:val="center"/>
          </w:tcPr>
          <w:p>
            <w:pPr>
              <w:pStyle w:val="70"/>
              <w:bidi w:val="0"/>
            </w:pPr>
          </w:p>
        </w:tc>
        <w:tc>
          <w:tcPr>
            <w:tcW w:w="1988" w:type="dxa"/>
            <w:noWrap w:val="0"/>
            <w:vAlign w:val="center"/>
          </w:tcPr>
          <w:p>
            <w:pPr>
              <w:pStyle w:val="70"/>
              <w:bidi w:val="0"/>
              <w:rPr>
                <w:rFonts w:hint="eastAsia"/>
              </w:rPr>
            </w:pPr>
            <w:r>
              <w:rPr>
                <w:rFonts w:hint="eastAsia"/>
                <w:lang w:val="en-US" w:eastAsia="zh-CN"/>
              </w:rPr>
              <w:t>合计</w:t>
            </w:r>
          </w:p>
        </w:tc>
        <w:tc>
          <w:tcPr>
            <w:tcW w:w="1285" w:type="dxa"/>
            <w:noWrap w:val="0"/>
            <w:vAlign w:val="center"/>
          </w:tcPr>
          <w:p>
            <w:pPr>
              <w:pStyle w:val="70"/>
              <w:bidi w:val="0"/>
              <w:rPr>
                <w:rFonts w:hint="default"/>
                <w:lang w:val="en-US" w:eastAsia="zh-CN"/>
              </w:rPr>
            </w:pPr>
            <w:r>
              <w:rPr>
                <w:rFonts w:hint="default"/>
                <w:lang w:val="en-US" w:eastAsia="zh-CN"/>
              </w:rPr>
              <w:t>1.56</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default"/>
                <w:lang w:val="en-US" w:eastAsia="zh-CN"/>
              </w:rPr>
            </w:pPr>
            <w:r>
              <w:rPr>
                <w:rFonts w:hint="default"/>
                <w:lang w:val="en-US" w:eastAsia="zh-CN"/>
              </w:rPr>
              <w:t xml:space="preserve">6.19 </w:t>
            </w:r>
          </w:p>
        </w:tc>
        <w:tc>
          <w:tcPr>
            <w:tcW w:w="1292" w:type="dxa"/>
            <w:noWrap w:val="0"/>
            <w:vAlign w:val="center"/>
          </w:tcPr>
          <w:p>
            <w:pPr>
              <w:pStyle w:val="70"/>
              <w:bidi w:val="0"/>
              <w:rPr>
                <w:rFonts w:hint="default"/>
                <w:lang w:val="en-US" w:eastAsia="zh-CN"/>
              </w:rPr>
            </w:pPr>
            <w:r>
              <w:rPr>
                <w:rFonts w:hint="default"/>
                <w:lang w:val="en-US" w:eastAsia="zh-CN"/>
              </w:rPr>
              <w:t xml:space="preserve">20.84 </w:t>
            </w:r>
          </w:p>
        </w:tc>
      </w:tr>
    </w:tbl>
    <w:p>
      <w:pPr>
        <w:pStyle w:val="3"/>
        <w:rPr>
          <w:rFonts w:hint="eastAsia"/>
          <w:lang w:eastAsia="zh-CN"/>
        </w:rPr>
      </w:pPr>
    </w:p>
    <w:p>
      <w:pPr>
        <w:pStyle w:val="66"/>
        <w:bidi w:val="0"/>
        <w:rPr>
          <w:rFonts w:hint="eastAsia"/>
          <w:lang w:eastAsia="zh-CN"/>
        </w:rPr>
      </w:pPr>
      <w:r>
        <w:rPr>
          <w:rFonts w:hint="eastAsia"/>
          <w:lang w:eastAsia="zh-CN"/>
        </w:rPr>
        <w:t>2021年第3季度土壤侵蚀量结果</w:t>
      </w:r>
    </w:p>
    <w:tbl>
      <w:tblPr>
        <w:tblStyle w:val="1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88"/>
        <w:gridCol w:w="1285"/>
        <w:gridCol w:w="164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rPr>
                <w:rFonts w:hint="eastAsia"/>
                <w:lang w:val="en-US" w:eastAsia="zh-CN"/>
              </w:rPr>
              <w:t>累计流失量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1</w:t>
            </w:r>
          </w:p>
        </w:tc>
        <w:tc>
          <w:tcPr>
            <w:tcW w:w="1988" w:type="dxa"/>
            <w:noWrap w:val="0"/>
            <w:vAlign w:val="center"/>
          </w:tcPr>
          <w:p>
            <w:pPr>
              <w:pStyle w:val="70"/>
              <w:bidi w:val="0"/>
              <w:rPr>
                <w:rFonts w:hint="default"/>
                <w:lang w:val="en-US" w:eastAsia="zh-CN"/>
              </w:rPr>
            </w:pPr>
            <w:r>
              <w:rPr>
                <w:rFonts w:hint="eastAsia"/>
                <w:lang w:val="en-US" w:eastAsia="zh-CN"/>
              </w:rPr>
              <w:t>建筑物区</w:t>
            </w:r>
          </w:p>
        </w:tc>
        <w:tc>
          <w:tcPr>
            <w:tcW w:w="1285" w:type="dxa"/>
            <w:noWrap w:val="0"/>
            <w:vAlign w:val="center"/>
          </w:tcPr>
          <w:p>
            <w:pPr>
              <w:pStyle w:val="70"/>
              <w:bidi w:val="0"/>
              <w:rPr>
                <w:rFonts w:hint="default"/>
                <w:lang w:val="en-US" w:eastAsia="zh-CN"/>
              </w:rPr>
            </w:pPr>
            <w:r>
              <w:rPr>
                <w:rFonts w:hint="default"/>
                <w:lang w:val="en-US" w:eastAsia="zh-CN"/>
              </w:rPr>
              <w:t>0.55</w:t>
            </w:r>
          </w:p>
        </w:tc>
        <w:tc>
          <w:tcPr>
            <w:tcW w:w="1646" w:type="dxa"/>
            <w:noWrap w:val="0"/>
            <w:vAlign w:val="center"/>
          </w:tcPr>
          <w:p>
            <w:pPr>
              <w:pStyle w:val="70"/>
              <w:bidi w:val="0"/>
              <w:rPr>
                <w:rFonts w:hint="default"/>
                <w:lang w:val="en-US" w:eastAsia="zh-CN"/>
              </w:rPr>
            </w:pPr>
            <w:r>
              <w:rPr>
                <w:rFonts w:hint="default"/>
                <w:lang w:val="en-US" w:eastAsia="zh-CN"/>
              </w:rPr>
              <w:t>633.6</w:t>
            </w:r>
          </w:p>
        </w:tc>
        <w:tc>
          <w:tcPr>
            <w:tcW w:w="1292" w:type="dxa"/>
            <w:noWrap w:val="0"/>
            <w:vAlign w:val="center"/>
          </w:tcPr>
          <w:p>
            <w:pPr>
              <w:pStyle w:val="70"/>
              <w:bidi w:val="0"/>
              <w:rPr>
                <w:rFonts w:hint="default"/>
                <w:lang w:val="en-US" w:eastAsia="zh-CN"/>
              </w:rPr>
            </w:pPr>
            <w:r>
              <w:rPr>
                <w:rFonts w:hint="eastAsia"/>
                <w:lang w:val="en-US" w:eastAsia="zh-CN"/>
              </w:rPr>
              <w:t xml:space="preserve">0.87 </w:t>
            </w:r>
          </w:p>
        </w:tc>
        <w:tc>
          <w:tcPr>
            <w:tcW w:w="1292" w:type="dxa"/>
            <w:noWrap w:val="0"/>
            <w:vAlign w:val="center"/>
          </w:tcPr>
          <w:p>
            <w:pPr>
              <w:pStyle w:val="70"/>
              <w:bidi w:val="0"/>
              <w:rPr>
                <w:rFonts w:hint="eastAsia"/>
                <w:lang w:val="en-US" w:eastAsia="zh-CN"/>
              </w:rPr>
            </w:pPr>
            <w:r>
              <w:rPr>
                <w:rFonts w:hint="eastAsia"/>
                <w:lang w:val="en-US" w:eastAsia="zh-CN"/>
              </w:rPr>
              <w:t xml:space="preserve">6.78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2</w:t>
            </w:r>
          </w:p>
        </w:tc>
        <w:tc>
          <w:tcPr>
            <w:tcW w:w="1988" w:type="dxa"/>
            <w:noWrap w:val="0"/>
            <w:vAlign w:val="center"/>
          </w:tcPr>
          <w:p>
            <w:pPr>
              <w:pStyle w:val="70"/>
              <w:bidi w:val="0"/>
              <w:rPr>
                <w:rFonts w:hint="default"/>
                <w:lang w:val="en-US" w:eastAsia="zh-CN"/>
              </w:rPr>
            </w:pPr>
            <w:r>
              <w:rPr>
                <w:rFonts w:hint="default"/>
                <w:lang w:val="en-US" w:eastAsia="zh-CN"/>
              </w:rPr>
              <w:t>道路管线工程区</w:t>
            </w:r>
          </w:p>
        </w:tc>
        <w:tc>
          <w:tcPr>
            <w:tcW w:w="1285" w:type="dxa"/>
            <w:noWrap w:val="0"/>
            <w:vAlign w:val="center"/>
          </w:tcPr>
          <w:p>
            <w:pPr>
              <w:pStyle w:val="70"/>
              <w:bidi w:val="0"/>
              <w:rPr>
                <w:rFonts w:hint="default"/>
                <w:lang w:val="en-US" w:eastAsia="zh-CN"/>
              </w:rPr>
            </w:pPr>
            <w:r>
              <w:rPr>
                <w:rFonts w:hint="default"/>
                <w:lang w:val="en-US" w:eastAsia="zh-CN"/>
              </w:rPr>
              <w:t>0.97</w:t>
            </w:r>
          </w:p>
        </w:tc>
        <w:tc>
          <w:tcPr>
            <w:tcW w:w="1646" w:type="dxa"/>
            <w:noWrap w:val="0"/>
            <w:vAlign w:val="center"/>
          </w:tcPr>
          <w:p>
            <w:pPr>
              <w:pStyle w:val="70"/>
              <w:bidi w:val="0"/>
              <w:rPr>
                <w:rFonts w:hint="default"/>
                <w:lang w:val="en-US" w:eastAsia="zh-CN"/>
              </w:rPr>
            </w:pPr>
            <w:r>
              <w:rPr>
                <w:rFonts w:hint="eastAsia"/>
                <w:lang w:val="en-US" w:eastAsia="zh-CN"/>
              </w:rPr>
              <w:t>1478.4</w:t>
            </w:r>
          </w:p>
        </w:tc>
        <w:tc>
          <w:tcPr>
            <w:tcW w:w="1292" w:type="dxa"/>
            <w:noWrap w:val="0"/>
            <w:vAlign w:val="center"/>
          </w:tcPr>
          <w:p>
            <w:pPr>
              <w:pStyle w:val="70"/>
              <w:bidi w:val="0"/>
              <w:rPr>
                <w:rFonts w:hint="default"/>
                <w:lang w:val="en-US" w:eastAsia="zh-CN"/>
              </w:rPr>
            </w:pPr>
            <w:r>
              <w:rPr>
                <w:rFonts w:hint="eastAsia"/>
                <w:lang w:val="en-US" w:eastAsia="zh-CN"/>
              </w:rPr>
              <w:t xml:space="preserve">3.59 </w:t>
            </w:r>
          </w:p>
        </w:tc>
        <w:tc>
          <w:tcPr>
            <w:tcW w:w="1292" w:type="dxa"/>
            <w:noWrap w:val="0"/>
            <w:vAlign w:val="center"/>
          </w:tcPr>
          <w:p>
            <w:pPr>
              <w:pStyle w:val="70"/>
              <w:bidi w:val="0"/>
              <w:rPr>
                <w:rFonts w:hint="eastAsia"/>
                <w:lang w:val="en-US" w:eastAsia="zh-CN"/>
              </w:rPr>
            </w:pPr>
            <w:r>
              <w:rPr>
                <w:rFonts w:hint="eastAsia"/>
                <w:lang w:val="en-US" w:eastAsia="zh-CN"/>
              </w:rPr>
              <w:t xml:space="preserve">5.32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3</w:t>
            </w:r>
          </w:p>
        </w:tc>
        <w:tc>
          <w:tcPr>
            <w:tcW w:w="1988" w:type="dxa"/>
            <w:noWrap w:val="0"/>
            <w:vAlign w:val="center"/>
          </w:tcPr>
          <w:p>
            <w:pPr>
              <w:pStyle w:val="70"/>
              <w:bidi w:val="0"/>
              <w:rPr>
                <w:rFonts w:hint="default"/>
                <w:lang w:val="en-US" w:eastAsia="zh-CN"/>
              </w:rPr>
            </w:pPr>
            <w:r>
              <w:rPr>
                <w:rFonts w:hint="default"/>
                <w:lang w:val="en-US" w:eastAsia="zh-CN"/>
              </w:rPr>
              <w:t>绿化工程区</w:t>
            </w:r>
          </w:p>
        </w:tc>
        <w:tc>
          <w:tcPr>
            <w:tcW w:w="1285" w:type="dxa"/>
            <w:noWrap w:val="0"/>
            <w:vAlign w:val="center"/>
          </w:tcPr>
          <w:p>
            <w:pPr>
              <w:pStyle w:val="70"/>
              <w:bidi w:val="0"/>
              <w:rPr>
                <w:rFonts w:hint="default"/>
                <w:lang w:val="en-US" w:eastAsia="zh-CN"/>
              </w:rPr>
            </w:pPr>
            <w:r>
              <w:rPr>
                <w:rFonts w:hint="default"/>
                <w:lang w:val="en-US" w:eastAsia="zh-CN"/>
              </w:rPr>
              <w:t>0.82</w:t>
            </w:r>
          </w:p>
        </w:tc>
        <w:tc>
          <w:tcPr>
            <w:tcW w:w="1646" w:type="dxa"/>
            <w:noWrap w:val="0"/>
            <w:vAlign w:val="center"/>
          </w:tcPr>
          <w:p>
            <w:pPr>
              <w:pStyle w:val="70"/>
              <w:bidi w:val="0"/>
              <w:rPr>
                <w:rFonts w:hint="default"/>
                <w:lang w:val="en-US" w:eastAsia="zh-CN"/>
              </w:rPr>
            </w:pPr>
            <w:r>
              <w:rPr>
                <w:rFonts w:hint="default"/>
                <w:lang w:val="en-US" w:eastAsia="zh-CN"/>
              </w:rPr>
              <w:t>1478.4</w:t>
            </w:r>
          </w:p>
        </w:tc>
        <w:tc>
          <w:tcPr>
            <w:tcW w:w="1292" w:type="dxa"/>
            <w:noWrap w:val="0"/>
            <w:vAlign w:val="center"/>
          </w:tcPr>
          <w:p>
            <w:pPr>
              <w:pStyle w:val="70"/>
              <w:bidi w:val="0"/>
              <w:rPr>
                <w:rFonts w:hint="default"/>
                <w:lang w:val="en-US" w:eastAsia="zh-CN"/>
              </w:rPr>
            </w:pPr>
            <w:r>
              <w:rPr>
                <w:rFonts w:hint="eastAsia"/>
                <w:lang w:val="en-US" w:eastAsia="zh-CN"/>
              </w:rPr>
              <w:t xml:space="preserve">3.03 </w:t>
            </w:r>
          </w:p>
        </w:tc>
        <w:tc>
          <w:tcPr>
            <w:tcW w:w="1292" w:type="dxa"/>
            <w:noWrap w:val="0"/>
            <w:vAlign w:val="center"/>
          </w:tcPr>
          <w:p>
            <w:pPr>
              <w:pStyle w:val="70"/>
              <w:bidi w:val="0"/>
              <w:rPr>
                <w:rFonts w:hint="eastAsia"/>
                <w:lang w:val="en-US" w:eastAsia="zh-CN"/>
              </w:rPr>
            </w:pPr>
            <w:r>
              <w:rPr>
                <w:rFonts w:hint="eastAsia"/>
                <w:lang w:val="en-US" w:eastAsia="zh-CN"/>
              </w:rPr>
              <w:t xml:space="preserve">8.01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4</w:t>
            </w:r>
          </w:p>
        </w:tc>
        <w:tc>
          <w:tcPr>
            <w:tcW w:w="1988" w:type="dxa"/>
            <w:noWrap w:val="0"/>
            <w:vAlign w:val="center"/>
          </w:tcPr>
          <w:p>
            <w:pPr>
              <w:pStyle w:val="70"/>
              <w:bidi w:val="0"/>
              <w:rPr>
                <w:rFonts w:hint="default"/>
                <w:lang w:val="en-US" w:eastAsia="zh-CN"/>
              </w:rPr>
            </w:pPr>
            <w:r>
              <w:rPr>
                <w:rFonts w:hint="default"/>
                <w:lang w:val="en-US" w:eastAsia="zh-CN"/>
              </w:rPr>
              <w:t>施工场地区</w:t>
            </w:r>
          </w:p>
        </w:tc>
        <w:tc>
          <w:tcPr>
            <w:tcW w:w="1285" w:type="dxa"/>
            <w:noWrap w:val="0"/>
            <w:vAlign w:val="center"/>
          </w:tcPr>
          <w:p>
            <w:pPr>
              <w:pStyle w:val="70"/>
              <w:bidi w:val="0"/>
              <w:rPr>
                <w:rFonts w:hint="default"/>
                <w:lang w:val="en-US" w:eastAsia="zh-CN"/>
              </w:rPr>
            </w:pPr>
            <w:r>
              <w:rPr>
                <w:rFonts w:hint="default"/>
                <w:lang w:val="en-US" w:eastAsia="zh-CN"/>
              </w:rPr>
              <w:t>0.02</w:t>
            </w:r>
          </w:p>
        </w:tc>
        <w:tc>
          <w:tcPr>
            <w:tcW w:w="1646" w:type="dxa"/>
            <w:noWrap w:val="0"/>
            <w:vAlign w:val="center"/>
          </w:tcPr>
          <w:p>
            <w:pPr>
              <w:pStyle w:val="70"/>
              <w:bidi w:val="0"/>
              <w:rPr>
                <w:rFonts w:hint="default"/>
                <w:lang w:val="en-US" w:eastAsia="zh-CN"/>
              </w:rPr>
            </w:pPr>
            <w:r>
              <w:rPr>
                <w:rFonts w:hint="default"/>
                <w:lang w:val="en-US" w:eastAsia="zh-CN"/>
              </w:rPr>
              <w:t>422.4</w:t>
            </w:r>
          </w:p>
        </w:tc>
        <w:tc>
          <w:tcPr>
            <w:tcW w:w="1292" w:type="dxa"/>
            <w:noWrap w:val="0"/>
            <w:vAlign w:val="center"/>
          </w:tcPr>
          <w:p>
            <w:pPr>
              <w:pStyle w:val="70"/>
              <w:bidi w:val="0"/>
              <w:rPr>
                <w:rFonts w:hint="default"/>
                <w:lang w:val="en-US" w:eastAsia="zh-CN"/>
              </w:rPr>
            </w:pPr>
            <w:r>
              <w:rPr>
                <w:rFonts w:hint="eastAsia"/>
                <w:lang w:val="en-US" w:eastAsia="zh-CN"/>
              </w:rPr>
              <w:t xml:space="preserve">0.02 </w:t>
            </w:r>
          </w:p>
        </w:tc>
        <w:tc>
          <w:tcPr>
            <w:tcW w:w="1292" w:type="dxa"/>
            <w:noWrap w:val="0"/>
            <w:vAlign w:val="center"/>
          </w:tcPr>
          <w:p>
            <w:pPr>
              <w:pStyle w:val="70"/>
              <w:bidi w:val="0"/>
              <w:rPr>
                <w:rFonts w:hint="eastAsia"/>
                <w:lang w:val="en-US" w:eastAsia="zh-CN"/>
              </w:rPr>
            </w:pPr>
            <w:r>
              <w:rPr>
                <w:rFonts w:hint="eastAsia"/>
                <w:lang w:val="en-US" w:eastAsia="zh-CN"/>
              </w:rPr>
              <w:t xml:space="preserve">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5</w:t>
            </w:r>
          </w:p>
        </w:tc>
        <w:tc>
          <w:tcPr>
            <w:tcW w:w="1988" w:type="dxa"/>
            <w:noWrap w:val="0"/>
            <w:vAlign w:val="center"/>
          </w:tcPr>
          <w:p>
            <w:pPr>
              <w:pStyle w:val="70"/>
              <w:bidi w:val="0"/>
              <w:rPr>
                <w:rFonts w:hint="eastAsia"/>
              </w:rPr>
            </w:pPr>
            <w:r>
              <w:rPr>
                <w:rFonts w:hint="default"/>
                <w:lang w:val="en-US" w:eastAsia="zh-CN"/>
              </w:rPr>
              <w:t>施工便道</w:t>
            </w:r>
            <w:r>
              <w:rPr>
                <w:rFonts w:hint="eastAsia"/>
                <w:lang w:val="en-US" w:eastAsia="zh-CN"/>
              </w:rPr>
              <w:t>区</w:t>
            </w:r>
          </w:p>
        </w:tc>
        <w:tc>
          <w:tcPr>
            <w:tcW w:w="1285" w:type="dxa"/>
            <w:noWrap w:val="0"/>
            <w:vAlign w:val="center"/>
          </w:tcPr>
          <w:p>
            <w:pPr>
              <w:pStyle w:val="70"/>
              <w:bidi w:val="0"/>
              <w:rPr>
                <w:rFonts w:hint="eastAsia"/>
                <w:lang w:val="en-US" w:eastAsia="zh-CN"/>
              </w:rPr>
            </w:pPr>
            <w:r>
              <w:rPr>
                <w:rFonts w:hint="default"/>
                <w:lang w:val="en-US" w:eastAsia="zh-CN"/>
              </w:rPr>
              <w:t>0.01</w:t>
            </w:r>
          </w:p>
        </w:tc>
        <w:tc>
          <w:tcPr>
            <w:tcW w:w="1646" w:type="dxa"/>
            <w:noWrap w:val="0"/>
            <w:vAlign w:val="center"/>
          </w:tcPr>
          <w:p>
            <w:pPr>
              <w:pStyle w:val="70"/>
              <w:bidi w:val="0"/>
              <w:rPr>
                <w:rFonts w:hint="eastAsia"/>
                <w:lang w:val="en-US" w:eastAsia="zh-CN"/>
              </w:rPr>
            </w:pPr>
            <w:r>
              <w:rPr>
                <w:rFonts w:hint="default"/>
                <w:lang w:val="en-US" w:eastAsia="zh-CN"/>
              </w:rPr>
              <w:t>422.4</w:t>
            </w:r>
          </w:p>
        </w:tc>
        <w:tc>
          <w:tcPr>
            <w:tcW w:w="1292" w:type="dxa"/>
            <w:noWrap w:val="0"/>
            <w:vAlign w:val="center"/>
          </w:tcPr>
          <w:p>
            <w:pPr>
              <w:pStyle w:val="70"/>
              <w:bidi w:val="0"/>
              <w:rPr>
                <w:rFonts w:hint="eastAsia"/>
                <w:lang w:val="en-US" w:eastAsia="zh-CN"/>
              </w:rPr>
            </w:pPr>
            <w:r>
              <w:rPr>
                <w:rFonts w:hint="eastAsia"/>
                <w:lang w:val="en-US" w:eastAsia="zh-CN"/>
              </w:rPr>
              <w:t xml:space="preserve">0.01 </w:t>
            </w:r>
          </w:p>
        </w:tc>
        <w:tc>
          <w:tcPr>
            <w:tcW w:w="1292" w:type="dxa"/>
            <w:noWrap w:val="0"/>
            <w:vAlign w:val="center"/>
          </w:tcPr>
          <w:p>
            <w:pPr>
              <w:pStyle w:val="70"/>
              <w:bidi w:val="0"/>
              <w:rPr>
                <w:rFonts w:hint="eastAsia"/>
                <w:lang w:val="en-US" w:eastAsia="zh-CN"/>
              </w:rPr>
            </w:pPr>
            <w:r>
              <w:rPr>
                <w:rFonts w:hint="eastAsia"/>
                <w:lang w:val="en-US" w:eastAsia="zh-CN"/>
              </w:rPr>
              <w:t xml:space="preserve">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6</w:t>
            </w:r>
          </w:p>
        </w:tc>
        <w:tc>
          <w:tcPr>
            <w:tcW w:w="1988" w:type="dxa"/>
            <w:noWrap w:val="0"/>
            <w:vAlign w:val="center"/>
          </w:tcPr>
          <w:p>
            <w:pPr>
              <w:pStyle w:val="70"/>
              <w:bidi w:val="0"/>
              <w:rPr>
                <w:rFonts w:hint="default"/>
                <w:lang w:val="en-US" w:eastAsia="zh-CN"/>
              </w:rPr>
            </w:pPr>
            <w:r>
              <w:rPr>
                <w:rFonts w:hint="default"/>
                <w:lang w:val="en-US" w:eastAsia="zh-CN"/>
              </w:rPr>
              <w:t>临时堆土区</w:t>
            </w:r>
          </w:p>
        </w:tc>
        <w:tc>
          <w:tcPr>
            <w:tcW w:w="1285" w:type="dxa"/>
            <w:noWrap w:val="0"/>
            <w:vAlign w:val="center"/>
          </w:tcPr>
          <w:p>
            <w:pPr>
              <w:pStyle w:val="70"/>
              <w:bidi w:val="0"/>
              <w:rPr>
                <w:rFonts w:hint="default"/>
                <w:lang w:val="en-US" w:eastAsia="zh-CN"/>
              </w:rPr>
            </w:pPr>
            <w:r>
              <w:rPr>
                <w:rFonts w:hint="default"/>
                <w:lang w:val="en-US" w:eastAsia="zh-CN"/>
              </w:rPr>
              <w:t>0.19</w:t>
            </w:r>
          </w:p>
        </w:tc>
        <w:tc>
          <w:tcPr>
            <w:tcW w:w="1646" w:type="dxa"/>
            <w:noWrap w:val="0"/>
            <w:vAlign w:val="center"/>
          </w:tcPr>
          <w:p>
            <w:pPr>
              <w:pStyle w:val="70"/>
              <w:bidi w:val="0"/>
              <w:rPr>
                <w:rFonts w:hint="eastAsia"/>
                <w:lang w:val="en-US" w:eastAsia="zh-CN"/>
              </w:rPr>
            </w:pPr>
            <w:r>
              <w:rPr>
                <w:rFonts w:hint="eastAsia"/>
                <w:lang w:val="en-US" w:eastAsia="zh-CN"/>
              </w:rPr>
              <w:t>2323.2</w:t>
            </w:r>
          </w:p>
        </w:tc>
        <w:tc>
          <w:tcPr>
            <w:tcW w:w="1292" w:type="dxa"/>
            <w:noWrap w:val="0"/>
            <w:vAlign w:val="center"/>
          </w:tcPr>
          <w:p>
            <w:pPr>
              <w:pStyle w:val="70"/>
              <w:bidi w:val="0"/>
              <w:rPr>
                <w:rFonts w:hint="eastAsia"/>
                <w:lang w:val="en-US" w:eastAsia="zh-CN"/>
              </w:rPr>
            </w:pPr>
            <w:r>
              <w:rPr>
                <w:rFonts w:hint="eastAsia"/>
                <w:lang w:val="en-US" w:eastAsia="zh-CN"/>
              </w:rPr>
              <w:t xml:space="preserve">1.10 </w:t>
            </w:r>
          </w:p>
        </w:tc>
        <w:tc>
          <w:tcPr>
            <w:tcW w:w="1292" w:type="dxa"/>
            <w:noWrap w:val="0"/>
            <w:vAlign w:val="center"/>
          </w:tcPr>
          <w:p>
            <w:pPr>
              <w:pStyle w:val="70"/>
              <w:bidi w:val="0"/>
              <w:rPr>
                <w:rFonts w:hint="eastAsia"/>
                <w:lang w:val="en-US" w:eastAsia="zh-CN"/>
              </w:rPr>
            </w:pPr>
            <w:r>
              <w:rPr>
                <w:rFonts w:hint="eastAsia"/>
                <w:lang w:val="en-US" w:eastAsia="zh-CN"/>
              </w:rPr>
              <w:t xml:space="preserve">8.73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34" w:type="dxa"/>
            <w:noWrap w:val="0"/>
            <w:vAlign w:val="center"/>
          </w:tcPr>
          <w:p>
            <w:pPr>
              <w:pStyle w:val="70"/>
              <w:bidi w:val="0"/>
            </w:pPr>
          </w:p>
        </w:tc>
        <w:tc>
          <w:tcPr>
            <w:tcW w:w="1988" w:type="dxa"/>
            <w:noWrap w:val="0"/>
            <w:vAlign w:val="center"/>
          </w:tcPr>
          <w:p>
            <w:pPr>
              <w:pStyle w:val="70"/>
              <w:bidi w:val="0"/>
              <w:rPr>
                <w:rFonts w:hint="eastAsia"/>
              </w:rPr>
            </w:pPr>
            <w:r>
              <w:rPr>
                <w:rFonts w:hint="eastAsia"/>
                <w:lang w:val="en-US" w:eastAsia="zh-CN"/>
              </w:rPr>
              <w:t>合计</w:t>
            </w:r>
          </w:p>
        </w:tc>
        <w:tc>
          <w:tcPr>
            <w:tcW w:w="1285" w:type="dxa"/>
            <w:noWrap w:val="0"/>
            <w:vAlign w:val="center"/>
          </w:tcPr>
          <w:p>
            <w:pPr>
              <w:pStyle w:val="70"/>
              <w:bidi w:val="0"/>
              <w:rPr>
                <w:rFonts w:hint="default"/>
                <w:lang w:val="en-US" w:eastAsia="zh-CN"/>
              </w:rPr>
            </w:pPr>
            <w:r>
              <w:rPr>
                <w:rFonts w:hint="default"/>
                <w:lang w:val="en-US" w:eastAsia="zh-CN"/>
              </w:rPr>
              <w:t>2.56</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default"/>
                <w:lang w:val="en-US" w:eastAsia="zh-CN"/>
              </w:rPr>
            </w:pPr>
            <w:r>
              <w:rPr>
                <w:rFonts w:hint="default"/>
                <w:lang w:val="en-US" w:eastAsia="zh-CN"/>
              </w:rPr>
              <w:t xml:space="preserve">8.62 </w:t>
            </w:r>
          </w:p>
        </w:tc>
        <w:tc>
          <w:tcPr>
            <w:tcW w:w="1292" w:type="dxa"/>
            <w:noWrap w:val="0"/>
            <w:vAlign w:val="center"/>
          </w:tcPr>
          <w:p>
            <w:pPr>
              <w:pStyle w:val="70"/>
              <w:bidi w:val="0"/>
              <w:rPr>
                <w:rFonts w:hint="default"/>
                <w:lang w:val="en-US" w:eastAsia="zh-CN"/>
              </w:rPr>
            </w:pPr>
            <w:r>
              <w:rPr>
                <w:rFonts w:hint="default"/>
                <w:lang w:val="en-US" w:eastAsia="zh-CN"/>
              </w:rPr>
              <w:t xml:space="preserve">29.46 </w:t>
            </w:r>
          </w:p>
        </w:tc>
      </w:tr>
    </w:tbl>
    <w:p>
      <w:pPr>
        <w:pStyle w:val="3"/>
        <w:rPr>
          <w:rFonts w:hint="eastAsia"/>
          <w:lang w:eastAsia="zh-CN"/>
        </w:rPr>
      </w:pPr>
    </w:p>
    <w:p>
      <w:pPr>
        <w:pStyle w:val="66"/>
        <w:bidi w:val="0"/>
        <w:rPr>
          <w:rFonts w:hint="eastAsia"/>
          <w:lang w:eastAsia="zh-CN"/>
        </w:rPr>
      </w:pPr>
      <w:r>
        <w:rPr>
          <w:rFonts w:hint="eastAsia"/>
          <w:lang w:eastAsia="zh-CN"/>
        </w:rPr>
        <w:t>2021年第4季度土壤侵蚀量结果</w:t>
      </w:r>
    </w:p>
    <w:tbl>
      <w:tblPr>
        <w:tblStyle w:val="1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88"/>
        <w:gridCol w:w="1285"/>
        <w:gridCol w:w="164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rPr>
                <w:rFonts w:hint="eastAsia"/>
                <w:lang w:val="en-US" w:eastAsia="zh-CN"/>
              </w:rPr>
              <w:t>累计流失量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1</w:t>
            </w:r>
          </w:p>
        </w:tc>
        <w:tc>
          <w:tcPr>
            <w:tcW w:w="1988" w:type="dxa"/>
            <w:noWrap w:val="0"/>
            <w:vAlign w:val="center"/>
          </w:tcPr>
          <w:p>
            <w:pPr>
              <w:pStyle w:val="70"/>
              <w:bidi w:val="0"/>
              <w:rPr>
                <w:rFonts w:hint="default"/>
                <w:lang w:val="en-US" w:eastAsia="zh-CN"/>
              </w:rPr>
            </w:pPr>
            <w:r>
              <w:rPr>
                <w:rFonts w:hint="eastAsia"/>
                <w:lang w:val="en-US" w:eastAsia="zh-CN"/>
              </w:rPr>
              <w:t>建筑物区</w:t>
            </w:r>
          </w:p>
        </w:tc>
        <w:tc>
          <w:tcPr>
            <w:tcW w:w="1285" w:type="dxa"/>
            <w:noWrap w:val="0"/>
            <w:vAlign w:val="center"/>
          </w:tcPr>
          <w:p>
            <w:pPr>
              <w:pStyle w:val="70"/>
              <w:bidi w:val="0"/>
              <w:rPr>
                <w:rFonts w:hint="default"/>
                <w:lang w:val="en-US" w:eastAsia="zh-CN"/>
              </w:rPr>
            </w:pPr>
            <w:r>
              <w:rPr>
                <w:rFonts w:hint="default"/>
                <w:lang w:val="en-US" w:eastAsia="zh-CN"/>
              </w:rPr>
              <w:t>0.49</w:t>
            </w:r>
          </w:p>
        </w:tc>
        <w:tc>
          <w:tcPr>
            <w:tcW w:w="1646" w:type="dxa"/>
            <w:noWrap w:val="0"/>
            <w:vAlign w:val="center"/>
          </w:tcPr>
          <w:p>
            <w:pPr>
              <w:pStyle w:val="70"/>
              <w:bidi w:val="0"/>
              <w:rPr>
                <w:rFonts w:hint="default"/>
                <w:lang w:val="en-US" w:eastAsia="zh-CN"/>
              </w:rPr>
            </w:pPr>
            <w:r>
              <w:rPr>
                <w:rFonts w:hint="default"/>
                <w:lang w:val="en-US" w:eastAsia="zh-CN"/>
              </w:rPr>
              <w:t>422.4</w:t>
            </w:r>
          </w:p>
        </w:tc>
        <w:tc>
          <w:tcPr>
            <w:tcW w:w="1292" w:type="dxa"/>
            <w:noWrap w:val="0"/>
            <w:vAlign w:val="center"/>
          </w:tcPr>
          <w:p>
            <w:pPr>
              <w:pStyle w:val="70"/>
              <w:bidi w:val="0"/>
              <w:rPr>
                <w:rFonts w:hint="default"/>
                <w:lang w:val="en-US" w:eastAsia="zh-CN"/>
              </w:rPr>
            </w:pPr>
            <w:r>
              <w:rPr>
                <w:rFonts w:hint="eastAsia"/>
                <w:lang w:val="en-US" w:eastAsia="zh-CN"/>
              </w:rPr>
              <w:t xml:space="preserve">0.52 </w:t>
            </w:r>
          </w:p>
        </w:tc>
        <w:tc>
          <w:tcPr>
            <w:tcW w:w="1292" w:type="dxa"/>
            <w:noWrap w:val="0"/>
            <w:vAlign w:val="center"/>
          </w:tcPr>
          <w:p>
            <w:pPr>
              <w:pStyle w:val="70"/>
              <w:bidi w:val="0"/>
              <w:rPr>
                <w:rFonts w:hint="eastAsia"/>
                <w:lang w:val="en-US" w:eastAsia="zh-CN"/>
              </w:rPr>
            </w:pPr>
            <w:r>
              <w:rPr>
                <w:rFonts w:hint="eastAsia"/>
                <w:lang w:val="en-US" w:eastAsia="zh-CN"/>
              </w:rPr>
              <w:t xml:space="preserve">7.30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2</w:t>
            </w:r>
          </w:p>
        </w:tc>
        <w:tc>
          <w:tcPr>
            <w:tcW w:w="1988" w:type="dxa"/>
            <w:noWrap w:val="0"/>
            <w:vAlign w:val="center"/>
          </w:tcPr>
          <w:p>
            <w:pPr>
              <w:pStyle w:val="70"/>
              <w:bidi w:val="0"/>
              <w:rPr>
                <w:rFonts w:hint="default"/>
                <w:lang w:val="en-US" w:eastAsia="zh-CN"/>
              </w:rPr>
            </w:pPr>
            <w:r>
              <w:rPr>
                <w:rFonts w:hint="default"/>
                <w:lang w:val="en-US" w:eastAsia="zh-CN"/>
              </w:rPr>
              <w:t>道路管线工程区</w:t>
            </w:r>
          </w:p>
        </w:tc>
        <w:tc>
          <w:tcPr>
            <w:tcW w:w="1285" w:type="dxa"/>
            <w:noWrap w:val="0"/>
            <w:vAlign w:val="center"/>
          </w:tcPr>
          <w:p>
            <w:pPr>
              <w:pStyle w:val="70"/>
              <w:bidi w:val="0"/>
              <w:rPr>
                <w:rFonts w:hint="default"/>
                <w:lang w:val="en-US" w:eastAsia="zh-CN"/>
              </w:rPr>
            </w:pPr>
            <w:r>
              <w:rPr>
                <w:rFonts w:hint="default"/>
                <w:lang w:val="en-US" w:eastAsia="zh-CN"/>
              </w:rPr>
              <w:t>1.13</w:t>
            </w:r>
          </w:p>
        </w:tc>
        <w:tc>
          <w:tcPr>
            <w:tcW w:w="1646" w:type="dxa"/>
            <w:noWrap w:val="0"/>
            <w:vAlign w:val="center"/>
          </w:tcPr>
          <w:p>
            <w:pPr>
              <w:pStyle w:val="70"/>
              <w:bidi w:val="0"/>
              <w:rPr>
                <w:rFonts w:hint="default"/>
                <w:lang w:val="en-US" w:eastAsia="zh-CN"/>
              </w:rPr>
            </w:pPr>
            <w:r>
              <w:rPr>
                <w:rFonts w:hint="default"/>
                <w:lang w:val="en-US" w:eastAsia="zh-CN"/>
              </w:rPr>
              <w:t>844.8</w:t>
            </w:r>
          </w:p>
        </w:tc>
        <w:tc>
          <w:tcPr>
            <w:tcW w:w="1292" w:type="dxa"/>
            <w:noWrap w:val="0"/>
            <w:vAlign w:val="center"/>
          </w:tcPr>
          <w:p>
            <w:pPr>
              <w:pStyle w:val="70"/>
              <w:bidi w:val="0"/>
              <w:rPr>
                <w:rFonts w:hint="default"/>
                <w:lang w:val="en-US" w:eastAsia="zh-CN"/>
              </w:rPr>
            </w:pPr>
            <w:r>
              <w:rPr>
                <w:rFonts w:hint="eastAsia"/>
                <w:lang w:val="en-US" w:eastAsia="zh-CN"/>
              </w:rPr>
              <w:t xml:space="preserve">2.39 </w:t>
            </w:r>
          </w:p>
        </w:tc>
        <w:tc>
          <w:tcPr>
            <w:tcW w:w="1292" w:type="dxa"/>
            <w:noWrap w:val="0"/>
            <w:vAlign w:val="center"/>
          </w:tcPr>
          <w:p>
            <w:pPr>
              <w:pStyle w:val="70"/>
              <w:bidi w:val="0"/>
              <w:rPr>
                <w:rFonts w:hint="eastAsia"/>
                <w:lang w:val="en-US" w:eastAsia="zh-CN"/>
              </w:rPr>
            </w:pPr>
            <w:r>
              <w:rPr>
                <w:rFonts w:hint="eastAsia"/>
                <w:lang w:val="en-US" w:eastAsia="zh-CN"/>
              </w:rPr>
              <w:t xml:space="preserve">7.71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3</w:t>
            </w:r>
          </w:p>
        </w:tc>
        <w:tc>
          <w:tcPr>
            <w:tcW w:w="1988" w:type="dxa"/>
            <w:noWrap w:val="0"/>
            <w:vAlign w:val="center"/>
          </w:tcPr>
          <w:p>
            <w:pPr>
              <w:pStyle w:val="70"/>
              <w:bidi w:val="0"/>
              <w:rPr>
                <w:rFonts w:hint="default"/>
                <w:lang w:val="en-US" w:eastAsia="zh-CN"/>
              </w:rPr>
            </w:pPr>
            <w:r>
              <w:rPr>
                <w:rFonts w:hint="default"/>
                <w:lang w:val="en-US" w:eastAsia="zh-CN"/>
              </w:rPr>
              <w:t>绿化工程区</w:t>
            </w:r>
          </w:p>
        </w:tc>
        <w:tc>
          <w:tcPr>
            <w:tcW w:w="1285" w:type="dxa"/>
            <w:noWrap w:val="0"/>
            <w:vAlign w:val="center"/>
          </w:tcPr>
          <w:p>
            <w:pPr>
              <w:pStyle w:val="70"/>
              <w:bidi w:val="0"/>
              <w:rPr>
                <w:rFonts w:hint="default"/>
                <w:lang w:val="en-US" w:eastAsia="zh-CN"/>
              </w:rPr>
            </w:pPr>
            <w:r>
              <w:rPr>
                <w:rFonts w:hint="default"/>
                <w:lang w:val="en-US" w:eastAsia="zh-CN"/>
              </w:rPr>
              <w:t>1.34</w:t>
            </w:r>
          </w:p>
        </w:tc>
        <w:tc>
          <w:tcPr>
            <w:tcW w:w="1646" w:type="dxa"/>
            <w:noWrap w:val="0"/>
            <w:vAlign w:val="center"/>
          </w:tcPr>
          <w:p>
            <w:pPr>
              <w:pStyle w:val="70"/>
              <w:bidi w:val="0"/>
              <w:rPr>
                <w:rFonts w:hint="default"/>
                <w:lang w:val="en-US" w:eastAsia="zh-CN"/>
              </w:rPr>
            </w:pPr>
            <w:r>
              <w:rPr>
                <w:rFonts w:hint="default"/>
                <w:lang w:val="en-US" w:eastAsia="zh-CN"/>
              </w:rPr>
              <w:t>844.8</w:t>
            </w:r>
          </w:p>
        </w:tc>
        <w:tc>
          <w:tcPr>
            <w:tcW w:w="1292" w:type="dxa"/>
            <w:noWrap w:val="0"/>
            <w:vAlign w:val="center"/>
          </w:tcPr>
          <w:p>
            <w:pPr>
              <w:pStyle w:val="70"/>
              <w:bidi w:val="0"/>
              <w:rPr>
                <w:rFonts w:hint="default"/>
                <w:lang w:val="en-US" w:eastAsia="zh-CN"/>
              </w:rPr>
            </w:pPr>
            <w:r>
              <w:rPr>
                <w:rFonts w:hint="eastAsia"/>
                <w:lang w:val="en-US" w:eastAsia="zh-CN"/>
              </w:rPr>
              <w:t xml:space="preserve">2.83 </w:t>
            </w:r>
          </w:p>
        </w:tc>
        <w:tc>
          <w:tcPr>
            <w:tcW w:w="1292" w:type="dxa"/>
            <w:noWrap w:val="0"/>
            <w:vAlign w:val="center"/>
          </w:tcPr>
          <w:p>
            <w:pPr>
              <w:pStyle w:val="70"/>
              <w:bidi w:val="0"/>
              <w:rPr>
                <w:rFonts w:hint="eastAsia"/>
                <w:lang w:val="en-US" w:eastAsia="zh-CN"/>
              </w:rPr>
            </w:pPr>
            <w:r>
              <w:rPr>
                <w:rFonts w:hint="eastAsia"/>
                <w:lang w:val="en-US" w:eastAsia="zh-CN"/>
              </w:rPr>
              <w:t xml:space="preserve">10.84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4</w:t>
            </w:r>
          </w:p>
        </w:tc>
        <w:tc>
          <w:tcPr>
            <w:tcW w:w="1988" w:type="dxa"/>
            <w:noWrap w:val="0"/>
            <w:vAlign w:val="center"/>
          </w:tcPr>
          <w:p>
            <w:pPr>
              <w:pStyle w:val="70"/>
              <w:bidi w:val="0"/>
              <w:rPr>
                <w:rFonts w:hint="default"/>
                <w:lang w:val="en-US" w:eastAsia="zh-CN"/>
              </w:rPr>
            </w:pPr>
            <w:r>
              <w:rPr>
                <w:rFonts w:hint="default"/>
                <w:lang w:val="en-US" w:eastAsia="zh-CN"/>
              </w:rPr>
              <w:t>施工场地区</w:t>
            </w:r>
          </w:p>
        </w:tc>
        <w:tc>
          <w:tcPr>
            <w:tcW w:w="1285" w:type="dxa"/>
            <w:noWrap w:val="0"/>
            <w:vAlign w:val="center"/>
          </w:tcPr>
          <w:p>
            <w:pPr>
              <w:pStyle w:val="70"/>
              <w:bidi w:val="0"/>
              <w:rPr>
                <w:rFonts w:hint="default"/>
                <w:lang w:val="en-US" w:eastAsia="zh-CN"/>
              </w:rPr>
            </w:pPr>
            <w:r>
              <w:rPr>
                <w:rFonts w:hint="default"/>
                <w:lang w:val="en-US" w:eastAsia="zh-CN"/>
              </w:rPr>
              <w:t>0.01</w:t>
            </w:r>
          </w:p>
        </w:tc>
        <w:tc>
          <w:tcPr>
            <w:tcW w:w="1646" w:type="dxa"/>
            <w:noWrap w:val="0"/>
            <w:vAlign w:val="center"/>
          </w:tcPr>
          <w:p>
            <w:pPr>
              <w:pStyle w:val="70"/>
              <w:bidi w:val="0"/>
              <w:rPr>
                <w:rFonts w:hint="default"/>
                <w:lang w:val="en-US" w:eastAsia="zh-CN"/>
              </w:rPr>
            </w:pPr>
            <w:r>
              <w:rPr>
                <w:rFonts w:hint="default"/>
                <w:lang w:val="en-US" w:eastAsia="zh-CN"/>
              </w:rPr>
              <w:t>422.4</w:t>
            </w:r>
          </w:p>
        </w:tc>
        <w:tc>
          <w:tcPr>
            <w:tcW w:w="1292" w:type="dxa"/>
            <w:noWrap w:val="0"/>
            <w:vAlign w:val="center"/>
          </w:tcPr>
          <w:p>
            <w:pPr>
              <w:pStyle w:val="70"/>
              <w:bidi w:val="0"/>
              <w:rPr>
                <w:rFonts w:hint="default"/>
                <w:lang w:val="en-US" w:eastAsia="zh-CN"/>
              </w:rPr>
            </w:pPr>
            <w:r>
              <w:rPr>
                <w:rFonts w:hint="eastAsia"/>
                <w:lang w:val="en-US" w:eastAsia="zh-CN"/>
              </w:rPr>
              <w:t xml:space="preserve">0.01 </w:t>
            </w:r>
          </w:p>
        </w:tc>
        <w:tc>
          <w:tcPr>
            <w:tcW w:w="1292" w:type="dxa"/>
            <w:noWrap w:val="0"/>
            <w:vAlign w:val="center"/>
          </w:tcPr>
          <w:p>
            <w:pPr>
              <w:pStyle w:val="70"/>
              <w:bidi w:val="0"/>
              <w:rPr>
                <w:rFonts w:hint="eastAsia"/>
                <w:lang w:val="en-US" w:eastAsia="zh-CN"/>
              </w:rPr>
            </w:pPr>
            <w:r>
              <w:rPr>
                <w:rFonts w:hint="eastAsia"/>
                <w:lang w:val="en-US" w:eastAsia="zh-CN"/>
              </w:rPr>
              <w:t xml:space="preserve">0.31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5</w:t>
            </w:r>
          </w:p>
        </w:tc>
        <w:tc>
          <w:tcPr>
            <w:tcW w:w="1988" w:type="dxa"/>
            <w:noWrap w:val="0"/>
            <w:vAlign w:val="center"/>
          </w:tcPr>
          <w:p>
            <w:pPr>
              <w:pStyle w:val="70"/>
              <w:bidi w:val="0"/>
              <w:rPr>
                <w:rFonts w:hint="eastAsia"/>
              </w:rPr>
            </w:pPr>
            <w:r>
              <w:rPr>
                <w:rFonts w:hint="default"/>
                <w:lang w:val="en-US" w:eastAsia="zh-CN"/>
              </w:rPr>
              <w:t>施工便道</w:t>
            </w:r>
            <w:r>
              <w:rPr>
                <w:rFonts w:hint="eastAsia"/>
                <w:lang w:val="en-US" w:eastAsia="zh-CN"/>
              </w:rPr>
              <w:t>区</w:t>
            </w:r>
          </w:p>
        </w:tc>
        <w:tc>
          <w:tcPr>
            <w:tcW w:w="1285" w:type="dxa"/>
            <w:noWrap w:val="0"/>
            <w:vAlign w:val="center"/>
          </w:tcPr>
          <w:p>
            <w:pPr>
              <w:pStyle w:val="70"/>
              <w:bidi w:val="0"/>
              <w:rPr>
                <w:rFonts w:hint="eastAsia"/>
                <w:lang w:val="en-US" w:eastAsia="zh-CN"/>
              </w:rPr>
            </w:pPr>
            <w:r>
              <w:rPr>
                <w:rFonts w:hint="default"/>
                <w:lang w:val="en-US" w:eastAsia="zh-CN"/>
              </w:rPr>
              <w:t>0.01</w:t>
            </w:r>
          </w:p>
        </w:tc>
        <w:tc>
          <w:tcPr>
            <w:tcW w:w="1646" w:type="dxa"/>
            <w:noWrap w:val="0"/>
            <w:vAlign w:val="center"/>
          </w:tcPr>
          <w:p>
            <w:pPr>
              <w:pStyle w:val="70"/>
              <w:bidi w:val="0"/>
              <w:rPr>
                <w:rFonts w:hint="eastAsia"/>
                <w:lang w:val="en-US" w:eastAsia="zh-CN"/>
              </w:rPr>
            </w:pPr>
            <w:r>
              <w:rPr>
                <w:rFonts w:hint="default"/>
                <w:lang w:val="en-US" w:eastAsia="zh-CN"/>
              </w:rPr>
              <w:t>422.4</w:t>
            </w:r>
          </w:p>
        </w:tc>
        <w:tc>
          <w:tcPr>
            <w:tcW w:w="1292" w:type="dxa"/>
            <w:noWrap w:val="0"/>
            <w:vAlign w:val="center"/>
          </w:tcPr>
          <w:p>
            <w:pPr>
              <w:pStyle w:val="70"/>
              <w:bidi w:val="0"/>
              <w:rPr>
                <w:rFonts w:hint="eastAsia"/>
                <w:lang w:val="en-US" w:eastAsia="zh-CN"/>
              </w:rPr>
            </w:pPr>
            <w:r>
              <w:rPr>
                <w:rFonts w:hint="eastAsia"/>
                <w:lang w:val="en-US" w:eastAsia="zh-CN"/>
              </w:rPr>
              <w:t xml:space="preserve">0.01 </w:t>
            </w:r>
          </w:p>
        </w:tc>
        <w:tc>
          <w:tcPr>
            <w:tcW w:w="1292" w:type="dxa"/>
            <w:noWrap w:val="0"/>
            <w:vAlign w:val="center"/>
          </w:tcPr>
          <w:p>
            <w:pPr>
              <w:pStyle w:val="70"/>
              <w:bidi w:val="0"/>
              <w:rPr>
                <w:rFonts w:hint="eastAsia"/>
                <w:lang w:val="en-US" w:eastAsia="zh-CN"/>
              </w:rPr>
            </w:pPr>
            <w:r>
              <w:rPr>
                <w:rFonts w:hint="eastAsia"/>
                <w:lang w:val="en-US" w:eastAsia="zh-CN"/>
              </w:rPr>
              <w:t xml:space="preserve">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6</w:t>
            </w:r>
          </w:p>
        </w:tc>
        <w:tc>
          <w:tcPr>
            <w:tcW w:w="1988" w:type="dxa"/>
            <w:noWrap w:val="0"/>
            <w:vAlign w:val="center"/>
          </w:tcPr>
          <w:p>
            <w:pPr>
              <w:pStyle w:val="70"/>
              <w:bidi w:val="0"/>
              <w:rPr>
                <w:rFonts w:hint="default"/>
                <w:lang w:val="en-US" w:eastAsia="zh-CN"/>
              </w:rPr>
            </w:pPr>
            <w:r>
              <w:rPr>
                <w:rFonts w:hint="default"/>
                <w:lang w:val="en-US" w:eastAsia="zh-CN"/>
              </w:rPr>
              <w:t>临时堆土区</w:t>
            </w:r>
          </w:p>
        </w:tc>
        <w:tc>
          <w:tcPr>
            <w:tcW w:w="1285" w:type="dxa"/>
            <w:noWrap w:val="0"/>
            <w:vAlign w:val="center"/>
          </w:tcPr>
          <w:p>
            <w:pPr>
              <w:pStyle w:val="70"/>
              <w:bidi w:val="0"/>
              <w:rPr>
                <w:rFonts w:hint="default"/>
                <w:lang w:val="en-US" w:eastAsia="zh-CN"/>
              </w:rPr>
            </w:pPr>
            <w:r>
              <w:rPr>
                <w:rFonts w:hint="default"/>
                <w:lang w:val="en-US" w:eastAsia="zh-CN"/>
              </w:rPr>
              <w:t>0.09</w:t>
            </w:r>
          </w:p>
        </w:tc>
        <w:tc>
          <w:tcPr>
            <w:tcW w:w="1646" w:type="dxa"/>
            <w:noWrap w:val="0"/>
            <w:vAlign w:val="center"/>
          </w:tcPr>
          <w:p>
            <w:pPr>
              <w:pStyle w:val="70"/>
              <w:bidi w:val="0"/>
              <w:rPr>
                <w:rFonts w:hint="eastAsia"/>
                <w:lang w:val="en-US" w:eastAsia="zh-CN"/>
              </w:rPr>
            </w:pPr>
            <w:r>
              <w:rPr>
                <w:rFonts w:hint="eastAsia"/>
                <w:lang w:val="en-US" w:eastAsia="zh-CN"/>
              </w:rPr>
              <w:t>1478.4</w:t>
            </w:r>
          </w:p>
        </w:tc>
        <w:tc>
          <w:tcPr>
            <w:tcW w:w="1292" w:type="dxa"/>
            <w:noWrap w:val="0"/>
            <w:vAlign w:val="center"/>
          </w:tcPr>
          <w:p>
            <w:pPr>
              <w:pStyle w:val="70"/>
              <w:bidi w:val="0"/>
              <w:rPr>
                <w:rFonts w:hint="eastAsia"/>
                <w:lang w:val="en-US" w:eastAsia="zh-CN"/>
              </w:rPr>
            </w:pPr>
            <w:r>
              <w:rPr>
                <w:rFonts w:hint="eastAsia"/>
                <w:lang w:val="en-US" w:eastAsia="zh-CN"/>
              </w:rPr>
              <w:t xml:space="preserve">0.33 </w:t>
            </w:r>
          </w:p>
        </w:tc>
        <w:tc>
          <w:tcPr>
            <w:tcW w:w="1292" w:type="dxa"/>
            <w:noWrap w:val="0"/>
            <w:vAlign w:val="center"/>
          </w:tcPr>
          <w:p>
            <w:pPr>
              <w:pStyle w:val="70"/>
              <w:bidi w:val="0"/>
              <w:rPr>
                <w:rFonts w:hint="eastAsia"/>
                <w:lang w:val="en-US" w:eastAsia="zh-CN"/>
              </w:rPr>
            </w:pPr>
            <w:r>
              <w:rPr>
                <w:rFonts w:hint="eastAsia"/>
                <w:lang w:val="en-US" w:eastAsia="zh-CN"/>
              </w:rPr>
              <w:t xml:space="preserve">9.06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34" w:type="dxa"/>
            <w:noWrap w:val="0"/>
            <w:vAlign w:val="center"/>
          </w:tcPr>
          <w:p>
            <w:pPr>
              <w:pStyle w:val="70"/>
              <w:bidi w:val="0"/>
            </w:pPr>
          </w:p>
        </w:tc>
        <w:tc>
          <w:tcPr>
            <w:tcW w:w="1988" w:type="dxa"/>
            <w:noWrap w:val="0"/>
            <w:vAlign w:val="center"/>
          </w:tcPr>
          <w:p>
            <w:pPr>
              <w:pStyle w:val="70"/>
              <w:bidi w:val="0"/>
              <w:rPr>
                <w:rFonts w:hint="eastAsia"/>
              </w:rPr>
            </w:pPr>
            <w:r>
              <w:rPr>
                <w:rFonts w:hint="eastAsia"/>
                <w:lang w:val="en-US" w:eastAsia="zh-CN"/>
              </w:rPr>
              <w:t>合计</w:t>
            </w:r>
          </w:p>
        </w:tc>
        <w:tc>
          <w:tcPr>
            <w:tcW w:w="1285" w:type="dxa"/>
            <w:noWrap w:val="0"/>
            <w:vAlign w:val="center"/>
          </w:tcPr>
          <w:p>
            <w:pPr>
              <w:pStyle w:val="70"/>
              <w:bidi w:val="0"/>
              <w:rPr>
                <w:rFonts w:hint="default"/>
                <w:lang w:val="en-US" w:eastAsia="zh-CN"/>
              </w:rPr>
            </w:pPr>
            <w:r>
              <w:rPr>
                <w:rFonts w:hint="default"/>
                <w:lang w:val="en-US" w:eastAsia="zh-CN"/>
              </w:rPr>
              <w:t>3.07</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default"/>
                <w:lang w:val="en-US" w:eastAsia="zh-CN"/>
              </w:rPr>
            </w:pPr>
            <w:r>
              <w:rPr>
                <w:rFonts w:hint="default"/>
                <w:lang w:val="en-US" w:eastAsia="zh-CN"/>
              </w:rPr>
              <w:t xml:space="preserve">6.09 </w:t>
            </w:r>
          </w:p>
        </w:tc>
        <w:tc>
          <w:tcPr>
            <w:tcW w:w="1292" w:type="dxa"/>
            <w:noWrap w:val="0"/>
            <w:vAlign w:val="center"/>
          </w:tcPr>
          <w:p>
            <w:pPr>
              <w:pStyle w:val="70"/>
              <w:bidi w:val="0"/>
              <w:rPr>
                <w:rFonts w:hint="default"/>
                <w:lang w:val="en-US" w:eastAsia="zh-CN"/>
              </w:rPr>
            </w:pPr>
            <w:r>
              <w:rPr>
                <w:rFonts w:hint="default"/>
                <w:lang w:val="en-US" w:eastAsia="zh-CN"/>
              </w:rPr>
              <w:t xml:space="preserve">35.55 </w:t>
            </w:r>
          </w:p>
        </w:tc>
      </w:tr>
    </w:tbl>
    <w:p>
      <w:pPr>
        <w:pStyle w:val="3"/>
        <w:rPr>
          <w:rFonts w:hint="eastAsia"/>
          <w:lang w:eastAsia="zh-CN"/>
        </w:rPr>
      </w:pPr>
    </w:p>
    <w:p>
      <w:pPr>
        <w:pStyle w:val="3"/>
        <w:rPr>
          <w:rFonts w:hint="eastAsia"/>
          <w:lang w:eastAsia="zh-CN"/>
        </w:rPr>
      </w:pPr>
    </w:p>
    <w:p>
      <w:pPr>
        <w:pStyle w:val="3"/>
        <w:rPr>
          <w:rFonts w:hint="eastAsia"/>
          <w:lang w:eastAsia="zh-CN"/>
        </w:rPr>
      </w:pPr>
    </w:p>
    <w:p>
      <w:pPr>
        <w:pStyle w:val="66"/>
        <w:bidi w:val="0"/>
        <w:rPr>
          <w:rFonts w:hint="eastAsia"/>
          <w:lang w:eastAsia="zh-CN"/>
        </w:rPr>
      </w:pPr>
      <w:r>
        <w:rPr>
          <w:rFonts w:hint="eastAsia"/>
          <w:lang w:eastAsia="zh-CN"/>
        </w:rPr>
        <w:t>2022年第1季度土壤侵蚀量结果</w:t>
      </w:r>
    </w:p>
    <w:tbl>
      <w:tblPr>
        <w:tblStyle w:val="1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88"/>
        <w:gridCol w:w="1285"/>
        <w:gridCol w:w="164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rPr>
                <w:rFonts w:hint="eastAsia"/>
                <w:lang w:val="en-US" w:eastAsia="zh-CN"/>
              </w:rPr>
              <w:t>累计流失量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1</w:t>
            </w:r>
          </w:p>
        </w:tc>
        <w:tc>
          <w:tcPr>
            <w:tcW w:w="1988" w:type="dxa"/>
            <w:noWrap w:val="0"/>
            <w:vAlign w:val="center"/>
          </w:tcPr>
          <w:p>
            <w:pPr>
              <w:pStyle w:val="70"/>
              <w:bidi w:val="0"/>
              <w:rPr>
                <w:rFonts w:hint="default"/>
                <w:lang w:val="en-US" w:eastAsia="zh-CN"/>
              </w:rPr>
            </w:pPr>
            <w:r>
              <w:rPr>
                <w:rFonts w:hint="eastAsia"/>
                <w:lang w:val="en-US" w:eastAsia="zh-CN"/>
              </w:rPr>
              <w:t>建筑物区</w:t>
            </w:r>
          </w:p>
        </w:tc>
        <w:tc>
          <w:tcPr>
            <w:tcW w:w="1285" w:type="dxa"/>
            <w:noWrap w:val="0"/>
            <w:vAlign w:val="center"/>
          </w:tcPr>
          <w:p>
            <w:pPr>
              <w:pStyle w:val="70"/>
              <w:bidi w:val="0"/>
              <w:rPr>
                <w:rFonts w:hint="default"/>
                <w:lang w:val="en-US" w:eastAsia="zh-CN"/>
              </w:rPr>
            </w:pPr>
            <w:r>
              <w:rPr>
                <w:rFonts w:hint="default"/>
                <w:lang w:val="en-US" w:eastAsia="zh-CN"/>
              </w:rPr>
              <w:t>0.09</w:t>
            </w:r>
          </w:p>
        </w:tc>
        <w:tc>
          <w:tcPr>
            <w:tcW w:w="1646" w:type="dxa"/>
            <w:noWrap w:val="0"/>
            <w:vAlign w:val="center"/>
          </w:tcPr>
          <w:p>
            <w:pPr>
              <w:pStyle w:val="70"/>
              <w:bidi w:val="0"/>
              <w:rPr>
                <w:rFonts w:hint="default"/>
                <w:lang w:val="en-US" w:eastAsia="zh-CN"/>
              </w:rPr>
            </w:pPr>
            <w:r>
              <w:rPr>
                <w:rFonts w:hint="default"/>
                <w:lang w:val="en-US" w:eastAsia="zh-CN"/>
              </w:rPr>
              <w:t>422.4</w:t>
            </w:r>
          </w:p>
        </w:tc>
        <w:tc>
          <w:tcPr>
            <w:tcW w:w="1292" w:type="dxa"/>
            <w:noWrap w:val="0"/>
            <w:vAlign w:val="center"/>
          </w:tcPr>
          <w:p>
            <w:pPr>
              <w:pStyle w:val="70"/>
              <w:bidi w:val="0"/>
              <w:rPr>
                <w:rFonts w:hint="default"/>
                <w:lang w:val="en-US" w:eastAsia="zh-CN"/>
              </w:rPr>
            </w:pPr>
            <w:r>
              <w:rPr>
                <w:rFonts w:hint="eastAsia"/>
                <w:lang w:val="en-US" w:eastAsia="zh-CN"/>
              </w:rPr>
              <w:t xml:space="preserve">0.10 </w:t>
            </w:r>
          </w:p>
        </w:tc>
        <w:tc>
          <w:tcPr>
            <w:tcW w:w="1292" w:type="dxa"/>
            <w:noWrap w:val="0"/>
            <w:vAlign w:val="center"/>
          </w:tcPr>
          <w:p>
            <w:pPr>
              <w:pStyle w:val="70"/>
              <w:bidi w:val="0"/>
              <w:rPr>
                <w:rFonts w:hint="eastAsia"/>
                <w:lang w:val="en-US" w:eastAsia="zh-CN"/>
              </w:rPr>
            </w:pPr>
            <w:r>
              <w:rPr>
                <w:rFonts w:hint="eastAsia"/>
                <w:lang w:val="en-US" w:eastAsia="zh-CN"/>
              </w:rPr>
              <w:t xml:space="preserve">7.40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2</w:t>
            </w:r>
          </w:p>
        </w:tc>
        <w:tc>
          <w:tcPr>
            <w:tcW w:w="1988" w:type="dxa"/>
            <w:noWrap w:val="0"/>
            <w:vAlign w:val="center"/>
          </w:tcPr>
          <w:p>
            <w:pPr>
              <w:pStyle w:val="70"/>
              <w:bidi w:val="0"/>
              <w:rPr>
                <w:rFonts w:hint="default"/>
                <w:lang w:val="en-US" w:eastAsia="zh-CN"/>
              </w:rPr>
            </w:pPr>
            <w:r>
              <w:rPr>
                <w:rFonts w:hint="default"/>
                <w:lang w:val="en-US" w:eastAsia="zh-CN"/>
              </w:rPr>
              <w:t>道路管线工程区</w:t>
            </w:r>
          </w:p>
        </w:tc>
        <w:tc>
          <w:tcPr>
            <w:tcW w:w="1285" w:type="dxa"/>
            <w:noWrap w:val="0"/>
            <w:vAlign w:val="center"/>
          </w:tcPr>
          <w:p>
            <w:pPr>
              <w:pStyle w:val="70"/>
              <w:bidi w:val="0"/>
              <w:rPr>
                <w:rFonts w:hint="default"/>
                <w:lang w:val="en-US" w:eastAsia="zh-CN"/>
              </w:rPr>
            </w:pPr>
            <w:r>
              <w:rPr>
                <w:rFonts w:hint="default"/>
                <w:lang w:val="en-US" w:eastAsia="zh-CN"/>
              </w:rPr>
              <w:t>1.04</w:t>
            </w:r>
          </w:p>
        </w:tc>
        <w:tc>
          <w:tcPr>
            <w:tcW w:w="1646" w:type="dxa"/>
            <w:noWrap w:val="0"/>
            <w:vAlign w:val="center"/>
          </w:tcPr>
          <w:p>
            <w:pPr>
              <w:pStyle w:val="70"/>
              <w:bidi w:val="0"/>
              <w:rPr>
                <w:rFonts w:hint="default"/>
                <w:lang w:val="en-US" w:eastAsia="zh-CN"/>
              </w:rPr>
            </w:pPr>
            <w:r>
              <w:rPr>
                <w:rFonts w:hint="default"/>
                <w:lang w:val="en-US" w:eastAsia="zh-CN"/>
              </w:rPr>
              <w:t>844.8</w:t>
            </w:r>
          </w:p>
        </w:tc>
        <w:tc>
          <w:tcPr>
            <w:tcW w:w="1292" w:type="dxa"/>
            <w:noWrap w:val="0"/>
            <w:vAlign w:val="center"/>
          </w:tcPr>
          <w:p>
            <w:pPr>
              <w:pStyle w:val="70"/>
              <w:bidi w:val="0"/>
              <w:rPr>
                <w:rFonts w:hint="default"/>
                <w:lang w:val="en-US" w:eastAsia="zh-CN"/>
              </w:rPr>
            </w:pPr>
            <w:r>
              <w:rPr>
                <w:rFonts w:hint="eastAsia"/>
                <w:lang w:val="en-US" w:eastAsia="zh-CN"/>
              </w:rPr>
              <w:t xml:space="preserve">2.20 </w:t>
            </w:r>
          </w:p>
        </w:tc>
        <w:tc>
          <w:tcPr>
            <w:tcW w:w="1292" w:type="dxa"/>
            <w:noWrap w:val="0"/>
            <w:vAlign w:val="center"/>
          </w:tcPr>
          <w:p>
            <w:pPr>
              <w:pStyle w:val="70"/>
              <w:bidi w:val="0"/>
              <w:rPr>
                <w:rFonts w:hint="eastAsia"/>
                <w:lang w:val="en-US" w:eastAsia="zh-CN"/>
              </w:rPr>
            </w:pPr>
            <w:r>
              <w:rPr>
                <w:rFonts w:hint="eastAsia"/>
                <w:lang w:val="en-US" w:eastAsia="zh-CN"/>
              </w:rPr>
              <w:t xml:space="preserve">9.91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3</w:t>
            </w:r>
          </w:p>
        </w:tc>
        <w:tc>
          <w:tcPr>
            <w:tcW w:w="1988" w:type="dxa"/>
            <w:noWrap w:val="0"/>
            <w:vAlign w:val="center"/>
          </w:tcPr>
          <w:p>
            <w:pPr>
              <w:pStyle w:val="70"/>
              <w:bidi w:val="0"/>
              <w:rPr>
                <w:rFonts w:hint="default"/>
                <w:lang w:val="en-US" w:eastAsia="zh-CN"/>
              </w:rPr>
            </w:pPr>
            <w:r>
              <w:rPr>
                <w:rFonts w:hint="default"/>
                <w:lang w:val="en-US" w:eastAsia="zh-CN"/>
              </w:rPr>
              <w:t>绿化工程区</w:t>
            </w:r>
          </w:p>
        </w:tc>
        <w:tc>
          <w:tcPr>
            <w:tcW w:w="1285" w:type="dxa"/>
            <w:noWrap w:val="0"/>
            <w:vAlign w:val="center"/>
          </w:tcPr>
          <w:p>
            <w:pPr>
              <w:pStyle w:val="70"/>
              <w:bidi w:val="0"/>
              <w:rPr>
                <w:rFonts w:hint="default"/>
                <w:lang w:val="en-US" w:eastAsia="zh-CN"/>
              </w:rPr>
            </w:pPr>
            <w:r>
              <w:rPr>
                <w:rFonts w:hint="default"/>
                <w:lang w:val="en-US" w:eastAsia="zh-CN"/>
              </w:rPr>
              <w:t>0.71</w:t>
            </w:r>
          </w:p>
        </w:tc>
        <w:tc>
          <w:tcPr>
            <w:tcW w:w="1646" w:type="dxa"/>
            <w:noWrap w:val="0"/>
            <w:vAlign w:val="center"/>
          </w:tcPr>
          <w:p>
            <w:pPr>
              <w:pStyle w:val="70"/>
              <w:bidi w:val="0"/>
              <w:rPr>
                <w:rFonts w:hint="default"/>
                <w:lang w:val="en-US" w:eastAsia="zh-CN"/>
              </w:rPr>
            </w:pPr>
            <w:r>
              <w:rPr>
                <w:rFonts w:hint="default"/>
                <w:lang w:val="en-US" w:eastAsia="zh-CN"/>
              </w:rPr>
              <w:t>844.8</w:t>
            </w:r>
          </w:p>
        </w:tc>
        <w:tc>
          <w:tcPr>
            <w:tcW w:w="1292" w:type="dxa"/>
            <w:noWrap w:val="0"/>
            <w:vAlign w:val="center"/>
          </w:tcPr>
          <w:p>
            <w:pPr>
              <w:pStyle w:val="70"/>
              <w:bidi w:val="0"/>
              <w:rPr>
                <w:rFonts w:hint="default"/>
                <w:lang w:val="en-US" w:eastAsia="zh-CN"/>
              </w:rPr>
            </w:pPr>
            <w:r>
              <w:rPr>
                <w:rFonts w:hint="eastAsia"/>
                <w:lang w:val="en-US" w:eastAsia="zh-CN"/>
              </w:rPr>
              <w:t xml:space="preserve">1.50 </w:t>
            </w:r>
          </w:p>
        </w:tc>
        <w:tc>
          <w:tcPr>
            <w:tcW w:w="1292" w:type="dxa"/>
            <w:noWrap w:val="0"/>
            <w:vAlign w:val="center"/>
          </w:tcPr>
          <w:p>
            <w:pPr>
              <w:pStyle w:val="70"/>
              <w:bidi w:val="0"/>
              <w:rPr>
                <w:rFonts w:hint="eastAsia"/>
                <w:lang w:val="en-US" w:eastAsia="zh-CN"/>
              </w:rPr>
            </w:pPr>
            <w:r>
              <w:rPr>
                <w:rFonts w:hint="eastAsia"/>
                <w:lang w:val="en-US" w:eastAsia="zh-CN"/>
              </w:rPr>
              <w:t xml:space="preserve">12.34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4</w:t>
            </w:r>
          </w:p>
        </w:tc>
        <w:tc>
          <w:tcPr>
            <w:tcW w:w="1988" w:type="dxa"/>
            <w:noWrap w:val="0"/>
            <w:vAlign w:val="center"/>
          </w:tcPr>
          <w:p>
            <w:pPr>
              <w:pStyle w:val="70"/>
              <w:bidi w:val="0"/>
              <w:rPr>
                <w:rFonts w:hint="default"/>
                <w:lang w:val="en-US" w:eastAsia="zh-CN"/>
              </w:rPr>
            </w:pPr>
            <w:r>
              <w:rPr>
                <w:rFonts w:hint="default"/>
                <w:lang w:val="en-US" w:eastAsia="zh-CN"/>
              </w:rPr>
              <w:t>施工场地区</w:t>
            </w:r>
          </w:p>
        </w:tc>
        <w:tc>
          <w:tcPr>
            <w:tcW w:w="1285" w:type="dxa"/>
            <w:noWrap w:val="0"/>
            <w:vAlign w:val="center"/>
          </w:tcPr>
          <w:p>
            <w:pPr>
              <w:pStyle w:val="70"/>
              <w:bidi w:val="0"/>
              <w:rPr>
                <w:rFonts w:hint="default"/>
                <w:lang w:val="en-US" w:eastAsia="zh-CN"/>
              </w:rPr>
            </w:pPr>
            <w:r>
              <w:rPr>
                <w:rFonts w:hint="default"/>
                <w:lang w:val="en-US" w:eastAsia="zh-CN"/>
              </w:rPr>
              <w:t>0.01</w:t>
            </w:r>
          </w:p>
        </w:tc>
        <w:tc>
          <w:tcPr>
            <w:tcW w:w="1646" w:type="dxa"/>
            <w:noWrap w:val="0"/>
            <w:vAlign w:val="center"/>
          </w:tcPr>
          <w:p>
            <w:pPr>
              <w:pStyle w:val="70"/>
              <w:bidi w:val="0"/>
              <w:rPr>
                <w:rFonts w:hint="default"/>
                <w:lang w:val="en-US" w:eastAsia="zh-CN"/>
              </w:rPr>
            </w:pPr>
            <w:r>
              <w:rPr>
                <w:rFonts w:hint="default"/>
                <w:lang w:val="en-US" w:eastAsia="zh-CN"/>
              </w:rPr>
              <w:t>422.4</w:t>
            </w:r>
          </w:p>
        </w:tc>
        <w:tc>
          <w:tcPr>
            <w:tcW w:w="1292" w:type="dxa"/>
            <w:noWrap w:val="0"/>
            <w:vAlign w:val="center"/>
          </w:tcPr>
          <w:p>
            <w:pPr>
              <w:pStyle w:val="70"/>
              <w:bidi w:val="0"/>
              <w:rPr>
                <w:rFonts w:hint="default"/>
                <w:lang w:val="en-US" w:eastAsia="zh-CN"/>
              </w:rPr>
            </w:pPr>
            <w:r>
              <w:rPr>
                <w:rFonts w:hint="eastAsia"/>
                <w:lang w:val="en-US" w:eastAsia="zh-CN"/>
              </w:rPr>
              <w:t xml:space="preserve">0.01 </w:t>
            </w:r>
          </w:p>
        </w:tc>
        <w:tc>
          <w:tcPr>
            <w:tcW w:w="1292" w:type="dxa"/>
            <w:noWrap w:val="0"/>
            <w:vAlign w:val="center"/>
          </w:tcPr>
          <w:p>
            <w:pPr>
              <w:pStyle w:val="70"/>
              <w:bidi w:val="0"/>
              <w:rPr>
                <w:rFonts w:hint="eastAsia"/>
                <w:lang w:val="en-US" w:eastAsia="zh-CN"/>
              </w:rPr>
            </w:pPr>
            <w:r>
              <w:rPr>
                <w:rFonts w:hint="eastAsia"/>
                <w:lang w:val="en-US" w:eastAsia="zh-CN"/>
              </w:rPr>
              <w:t xml:space="preserve">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5</w:t>
            </w:r>
          </w:p>
        </w:tc>
        <w:tc>
          <w:tcPr>
            <w:tcW w:w="1988" w:type="dxa"/>
            <w:noWrap w:val="0"/>
            <w:vAlign w:val="center"/>
          </w:tcPr>
          <w:p>
            <w:pPr>
              <w:pStyle w:val="70"/>
              <w:bidi w:val="0"/>
              <w:rPr>
                <w:rFonts w:hint="eastAsia"/>
              </w:rPr>
            </w:pPr>
            <w:r>
              <w:rPr>
                <w:rFonts w:hint="default"/>
                <w:lang w:val="en-US" w:eastAsia="zh-CN"/>
              </w:rPr>
              <w:t>施工便道</w:t>
            </w:r>
            <w:r>
              <w:rPr>
                <w:rFonts w:hint="eastAsia"/>
                <w:lang w:val="en-US" w:eastAsia="zh-CN"/>
              </w:rPr>
              <w:t>区</w:t>
            </w:r>
          </w:p>
        </w:tc>
        <w:tc>
          <w:tcPr>
            <w:tcW w:w="1285" w:type="dxa"/>
            <w:noWrap w:val="0"/>
            <w:vAlign w:val="center"/>
          </w:tcPr>
          <w:p>
            <w:pPr>
              <w:pStyle w:val="70"/>
              <w:bidi w:val="0"/>
              <w:rPr>
                <w:rFonts w:hint="eastAsia"/>
                <w:lang w:val="en-US" w:eastAsia="zh-CN"/>
              </w:rPr>
            </w:pPr>
            <w:r>
              <w:rPr>
                <w:rFonts w:hint="default"/>
                <w:lang w:val="en-US" w:eastAsia="zh-CN"/>
              </w:rPr>
              <w:t>0.01</w:t>
            </w:r>
          </w:p>
        </w:tc>
        <w:tc>
          <w:tcPr>
            <w:tcW w:w="1646" w:type="dxa"/>
            <w:noWrap w:val="0"/>
            <w:vAlign w:val="center"/>
          </w:tcPr>
          <w:p>
            <w:pPr>
              <w:pStyle w:val="70"/>
              <w:bidi w:val="0"/>
              <w:rPr>
                <w:rFonts w:hint="eastAsia"/>
                <w:lang w:val="en-US" w:eastAsia="zh-CN"/>
              </w:rPr>
            </w:pPr>
            <w:r>
              <w:rPr>
                <w:rFonts w:hint="default"/>
                <w:lang w:val="en-US" w:eastAsia="zh-CN"/>
              </w:rPr>
              <w:t>422.4</w:t>
            </w:r>
          </w:p>
        </w:tc>
        <w:tc>
          <w:tcPr>
            <w:tcW w:w="1292" w:type="dxa"/>
            <w:noWrap w:val="0"/>
            <w:vAlign w:val="center"/>
          </w:tcPr>
          <w:p>
            <w:pPr>
              <w:pStyle w:val="70"/>
              <w:bidi w:val="0"/>
              <w:rPr>
                <w:rFonts w:hint="eastAsia"/>
                <w:lang w:val="en-US" w:eastAsia="zh-CN"/>
              </w:rPr>
            </w:pPr>
            <w:r>
              <w:rPr>
                <w:rFonts w:hint="eastAsia"/>
                <w:lang w:val="en-US" w:eastAsia="zh-CN"/>
              </w:rPr>
              <w:t xml:space="preserve">0.01 </w:t>
            </w:r>
          </w:p>
        </w:tc>
        <w:tc>
          <w:tcPr>
            <w:tcW w:w="1292" w:type="dxa"/>
            <w:noWrap w:val="0"/>
            <w:vAlign w:val="center"/>
          </w:tcPr>
          <w:p>
            <w:pPr>
              <w:pStyle w:val="70"/>
              <w:bidi w:val="0"/>
              <w:rPr>
                <w:rFonts w:hint="eastAsia"/>
                <w:lang w:val="en-US" w:eastAsia="zh-CN"/>
              </w:rPr>
            </w:pPr>
            <w:r>
              <w:rPr>
                <w:rFonts w:hint="eastAsia"/>
                <w:lang w:val="en-US" w:eastAsia="zh-CN"/>
              </w:rPr>
              <w:t xml:space="preserve">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6</w:t>
            </w:r>
          </w:p>
        </w:tc>
        <w:tc>
          <w:tcPr>
            <w:tcW w:w="1988" w:type="dxa"/>
            <w:noWrap w:val="0"/>
            <w:vAlign w:val="center"/>
          </w:tcPr>
          <w:p>
            <w:pPr>
              <w:pStyle w:val="70"/>
              <w:bidi w:val="0"/>
              <w:rPr>
                <w:rFonts w:hint="default"/>
                <w:lang w:val="en-US" w:eastAsia="zh-CN"/>
              </w:rPr>
            </w:pPr>
            <w:r>
              <w:rPr>
                <w:rFonts w:hint="default"/>
                <w:lang w:val="en-US" w:eastAsia="zh-CN"/>
              </w:rPr>
              <w:t>临时堆土区</w:t>
            </w:r>
          </w:p>
        </w:tc>
        <w:tc>
          <w:tcPr>
            <w:tcW w:w="1285" w:type="dxa"/>
            <w:noWrap w:val="0"/>
            <w:vAlign w:val="center"/>
          </w:tcPr>
          <w:p>
            <w:pPr>
              <w:pStyle w:val="70"/>
              <w:bidi w:val="0"/>
              <w:rPr>
                <w:rFonts w:hint="default"/>
                <w:lang w:val="en-US" w:eastAsia="zh-CN"/>
              </w:rPr>
            </w:pPr>
            <w:r>
              <w:rPr>
                <w:rFonts w:hint="default"/>
                <w:lang w:val="en-US" w:eastAsia="zh-CN"/>
              </w:rPr>
              <w:t>0.09</w:t>
            </w:r>
          </w:p>
        </w:tc>
        <w:tc>
          <w:tcPr>
            <w:tcW w:w="1646" w:type="dxa"/>
            <w:noWrap w:val="0"/>
            <w:vAlign w:val="center"/>
          </w:tcPr>
          <w:p>
            <w:pPr>
              <w:pStyle w:val="70"/>
              <w:bidi w:val="0"/>
              <w:rPr>
                <w:rFonts w:hint="eastAsia"/>
                <w:lang w:val="en-US" w:eastAsia="zh-CN"/>
              </w:rPr>
            </w:pPr>
            <w:r>
              <w:rPr>
                <w:rFonts w:hint="eastAsia"/>
                <w:lang w:val="en-US" w:eastAsia="zh-CN"/>
              </w:rPr>
              <w:t>1478.4</w:t>
            </w:r>
          </w:p>
        </w:tc>
        <w:tc>
          <w:tcPr>
            <w:tcW w:w="1292" w:type="dxa"/>
            <w:noWrap w:val="0"/>
            <w:vAlign w:val="center"/>
          </w:tcPr>
          <w:p>
            <w:pPr>
              <w:pStyle w:val="70"/>
              <w:bidi w:val="0"/>
              <w:rPr>
                <w:rFonts w:hint="eastAsia"/>
                <w:lang w:val="en-US" w:eastAsia="zh-CN"/>
              </w:rPr>
            </w:pPr>
            <w:r>
              <w:rPr>
                <w:rFonts w:hint="eastAsia"/>
                <w:lang w:val="en-US" w:eastAsia="zh-CN"/>
              </w:rPr>
              <w:t xml:space="preserve">0.33 </w:t>
            </w:r>
          </w:p>
        </w:tc>
        <w:tc>
          <w:tcPr>
            <w:tcW w:w="1292" w:type="dxa"/>
            <w:noWrap w:val="0"/>
            <w:vAlign w:val="center"/>
          </w:tcPr>
          <w:p>
            <w:pPr>
              <w:pStyle w:val="70"/>
              <w:bidi w:val="0"/>
              <w:rPr>
                <w:rFonts w:hint="eastAsia"/>
                <w:lang w:val="en-US" w:eastAsia="zh-CN"/>
              </w:rPr>
            </w:pPr>
            <w:r>
              <w:rPr>
                <w:rFonts w:hint="eastAsia"/>
                <w:lang w:val="en-US" w:eastAsia="zh-CN"/>
              </w:rPr>
              <w:t xml:space="preserve">9.39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34" w:type="dxa"/>
            <w:noWrap w:val="0"/>
            <w:vAlign w:val="center"/>
          </w:tcPr>
          <w:p>
            <w:pPr>
              <w:pStyle w:val="70"/>
              <w:bidi w:val="0"/>
            </w:pPr>
          </w:p>
        </w:tc>
        <w:tc>
          <w:tcPr>
            <w:tcW w:w="1988" w:type="dxa"/>
            <w:noWrap w:val="0"/>
            <w:vAlign w:val="center"/>
          </w:tcPr>
          <w:p>
            <w:pPr>
              <w:pStyle w:val="70"/>
              <w:bidi w:val="0"/>
              <w:rPr>
                <w:rFonts w:hint="eastAsia"/>
              </w:rPr>
            </w:pPr>
            <w:r>
              <w:rPr>
                <w:rFonts w:hint="eastAsia"/>
                <w:lang w:val="en-US" w:eastAsia="zh-CN"/>
              </w:rPr>
              <w:t>合计</w:t>
            </w:r>
          </w:p>
        </w:tc>
        <w:tc>
          <w:tcPr>
            <w:tcW w:w="1285" w:type="dxa"/>
            <w:noWrap w:val="0"/>
            <w:vAlign w:val="center"/>
          </w:tcPr>
          <w:p>
            <w:pPr>
              <w:pStyle w:val="70"/>
              <w:bidi w:val="0"/>
              <w:rPr>
                <w:rFonts w:hint="default"/>
                <w:lang w:val="en-US" w:eastAsia="zh-CN"/>
              </w:rPr>
            </w:pPr>
            <w:r>
              <w:rPr>
                <w:rFonts w:hint="default"/>
                <w:lang w:val="en-US" w:eastAsia="zh-CN"/>
              </w:rPr>
              <w:t>1.95</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default"/>
                <w:lang w:val="en-US" w:eastAsia="zh-CN"/>
              </w:rPr>
            </w:pPr>
            <w:r>
              <w:rPr>
                <w:rFonts w:hint="default"/>
                <w:lang w:val="en-US" w:eastAsia="zh-CN"/>
              </w:rPr>
              <w:t xml:space="preserve">4.15 </w:t>
            </w:r>
          </w:p>
        </w:tc>
        <w:tc>
          <w:tcPr>
            <w:tcW w:w="1292" w:type="dxa"/>
            <w:noWrap w:val="0"/>
            <w:vAlign w:val="center"/>
          </w:tcPr>
          <w:p>
            <w:pPr>
              <w:pStyle w:val="70"/>
              <w:bidi w:val="0"/>
              <w:rPr>
                <w:rFonts w:hint="default"/>
                <w:lang w:val="en-US" w:eastAsia="zh-CN"/>
              </w:rPr>
            </w:pPr>
            <w:r>
              <w:rPr>
                <w:rFonts w:hint="default"/>
                <w:lang w:val="en-US" w:eastAsia="zh-CN"/>
              </w:rPr>
              <w:t xml:space="preserve">39.70 </w:t>
            </w:r>
          </w:p>
        </w:tc>
      </w:tr>
    </w:tbl>
    <w:p>
      <w:pPr>
        <w:pStyle w:val="3"/>
        <w:rPr>
          <w:rFonts w:hint="eastAsia"/>
          <w:lang w:eastAsia="zh-CN"/>
        </w:rPr>
      </w:pPr>
    </w:p>
    <w:p>
      <w:pPr>
        <w:pStyle w:val="66"/>
        <w:bidi w:val="0"/>
        <w:rPr>
          <w:rFonts w:hint="eastAsia"/>
          <w:lang w:eastAsia="zh-CN"/>
        </w:rPr>
      </w:pPr>
      <w:r>
        <w:rPr>
          <w:rFonts w:hint="eastAsia"/>
          <w:lang w:eastAsia="zh-CN"/>
        </w:rPr>
        <w:t>2022年第2季度土壤侵蚀量结果</w:t>
      </w:r>
    </w:p>
    <w:tbl>
      <w:tblPr>
        <w:tblStyle w:val="1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88"/>
        <w:gridCol w:w="1285"/>
        <w:gridCol w:w="164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rPr>
                <w:rFonts w:hint="eastAsia"/>
                <w:lang w:val="en-US" w:eastAsia="zh-CN"/>
              </w:rPr>
              <w:t>累计流失量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1</w:t>
            </w:r>
          </w:p>
        </w:tc>
        <w:tc>
          <w:tcPr>
            <w:tcW w:w="1988" w:type="dxa"/>
            <w:noWrap w:val="0"/>
            <w:vAlign w:val="center"/>
          </w:tcPr>
          <w:p>
            <w:pPr>
              <w:pStyle w:val="70"/>
              <w:bidi w:val="0"/>
              <w:rPr>
                <w:rFonts w:hint="default"/>
                <w:lang w:val="en-US" w:eastAsia="zh-CN"/>
              </w:rPr>
            </w:pPr>
            <w:r>
              <w:rPr>
                <w:rFonts w:hint="eastAsia"/>
                <w:lang w:val="en-US" w:eastAsia="zh-CN"/>
              </w:rPr>
              <w:t>建筑物区</w:t>
            </w:r>
          </w:p>
        </w:tc>
        <w:tc>
          <w:tcPr>
            <w:tcW w:w="1285" w:type="dxa"/>
            <w:noWrap w:val="0"/>
            <w:vAlign w:val="center"/>
          </w:tcPr>
          <w:p>
            <w:pPr>
              <w:pStyle w:val="70"/>
              <w:bidi w:val="0"/>
              <w:rPr>
                <w:rFonts w:hint="default"/>
                <w:lang w:val="en-US" w:eastAsia="zh-CN"/>
              </w:rPr>
            </w:pPr>
            <w:r>
              <w:rPr>
                <w:rFonts w:hint="default"/>
                <w:lang w:val="en-US" w:eastAsia="zh-CN"/>
              </w:rPr>
              <w:t>0.09</w:t>
            </w:r>
          </w:p>
        </w:tc>
        <w:tc>
          <w:tcPr>
            <w:tcW w:w="1646" w:type="dxa"/>
            <w:noWrap w:val="0"/>
            <w:vAlign w:val="center"/>
          </w:tcPr>
          <w:p>
            <w:pPr>
              <w:pStyle w:val="70"/>
              <w:bidi w:val="0"/>
              <w:rPr>
                <w:rFonts w:hint="default"/>
                <w:lang w:val="en-US" w:eastAsia="zh-CN"/>
              </w:rPr>
            </w:pPr>
            <w:r>
              <w:rPr>
                <w:rFonts w:hint="default"/>
                <w:lang w:val="en-US" w:eastAsia="zh-CN"/>
              </w:rPr>
              <w:t>211.2</w:t>
            </w:r>
          </w:p>
        </w:tc>
        <w:tc>
          <w:tcPr>
            <w:tcW w:w="1292" w:type="dxa"/>
            <w:noWrap w:val="0"/>
            <w:vAlign w:val="center"/>
          </w:tcPr>
          <w:p>
            <w:pPr>
              <w:pStyle w:val="70"/>
              <w:bidi w:val="0"/>
              <w:rPr>
                <w:rFonts w:hint="default"/>
                <w:lang w:val="en-US" w:eastAsia="zh-CN"/>
              </w:rPr>
            </w:pPr>
            <w:r>
              <w:rPr>
                <w:rFonts w:hint="eastAsia"/>
                <w:lang w:val="en-US" w:eastAsia="zh-CN"/>
              </w:rPr>
              <w:t xml:space="preserve">0.05 </w:t>
            </w:r>
          </w:p>
        </w:tc>
        <w:tc>
          <w:tcPr>
            <w:tcW w:w="1292" w:type="dxa"/>
            <w:noWrap w:val="0"/>
            <w:vAlign w:val="center"/>
          </w:tcPr>
          <w:p>
            <w:pPr>
              <w:pStyle w:val="70"/>
              <w:bidi w:val="0"/>
              <w:rPr>
                <w:rFonts w:hint="eastAsia"/>
                <w:lang w:val="en-US" w:eastAsia="zh-CN"/>
              </w:rPr>
            </w:pPr>
            <w:r>
              <w:rPr>
                <w:rFonts w:hint="eastAsia"/>
                <w:lang w:val="en-US" w:eastAsia="zh-CN"/>
              </w:rPr>
              <w:t xml:space="preserve">7.45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2</w:t>
            </w:r>
          </w:p>
        </w:tc>
        <w:tc>
          <w:tcPr>
            <w:tcW w:w="1988" w:type="dxa"/>
            <w:noWrap w:val="0"/>
            <w:vAlign w:val="center"/>
          </w:tcPr>
          <w:p>
            <w:pPr>
              <w:pStyle w:val="70"/>
              <w:bidi w:val="0"/>
              <w:rPr>
                <w:rFonts w:hint="default"/>
                <w:lang w:val="en-US" w:eastAsia="zh-CN"/>
              </w:rPr>
            </w:pPr>
            <w:r>
              <w:rPr>
                <w:rFonts w:hint="default"/>
                <w:lang w:val="en-US" w:eastAsia="zh-CN"/>
              </w:rPr>
              <w:t>道路管线工程区</w:t>
            </w:r>
          </w:p>
        </w:tc>
        <w:tc>
          <w:tcPr>
            <w:tcW w:w="1285" w:type="dxa"/>
            <w:noWrap w:val="0"/>
            <w:vAlign w:val="center"/>
          </w:tcPr>
          <w:p>
            <w:pPr>
              <w:pStyle w:val="70"/>
              <w:bidi w:val="0"/>
              <w:rPr>
                <w:rFonts w:hint="default"/>
                <w:lang w:val="en-US" w:eastAsia="zh-CN"/>
              </w:rPr>
            </w:pPr>
            <w:r>
              <w:rPr>
                <w:rFonts w:hint="default"/>
                <w:lang w:val="en-US" w:eastAsia="zh-CN"/>
              </w:rPr>
              <w:t>1.17</w:t>
            </w:r>
          </w:p>
        </w:tc>
        <w:tc>
          <w:tcPr>
            <w:tcW w:w="1646" w:type="dxa"/>
            <w:noWrap w:val="0"/>
            <w:vAlign w:val="center"/>
          </w:tcPr>
          <w:p>
            <w:pPr>
              <w:pStyle w:val="70"/>
              <w:bidi w:val="0"/>
              <w:rPr>
                <w:rFonts w:hint="default"/>
                <w:lang w:val="en-US" w:eastAsia="zh-CN"/>
              </w:rPr>
            </w:pPr>
            <w:r>
              <w:rPr>
                <w:rFonts w:hint="default"/>
                <w:lang w:val="en-US" w:eastAsia="zh-CN"/>
              </w:rPr>
              <w:t>1267.2</w:t>
            </w:r>
          </w:p>
        </w:tc>
        <w:tc>
          <w:tcPr>
            <w:tcW w:w="1292" w:type="dxa"/>
            <w:noWrap w:val="0"/>
            <w:vAlign w:val="center"/>
          </w:tcPr>
          <w:p>
            <w:pPr>
              <w:pStyle w:val="70"/>
              <w:bidi w:val="0"/>
              <w:rPr>
                <w:rFonts w:hint="default"/>
                <w:lang w:val="en-US" w:eastAsia="zh-CN"/>
              </w:rPr>
            </w:pPr>
            <w:r>
              <w:rPr>
                <w:rFonts w:hint="eastAsia"/>
                <w:lang w:val="en-US" w:eastAsia="zh-CN"/>
              </w:rPr>
              <w:t xml:space="preserve">3.71 </w:t>
            </w:r>
          </w:p>
        </w:tc>
        <w:tc>
          <w:tcPr>
            <w:tcW w:w="1292" w:type="dxa"/>
            <w:noWrap w:val="0"/>
            <w:vAlign w:val="center"/>
          </w:tcPr>
          <w:p>
            <w:pPr>
              <w:pStyle w:val="70"/>
              <w:bidi w:val="0"/>
              <w:rPr>
                <w:rFonts w:hint="eastAsia"/>
                <w:lang w:val="en-US" w:eastAsia="zh-CN"/>
              </w:rPr>
            </w:pPr>
            <w:r>
              <w:rPr>
                <w:rFonts w:hint="eastAsia"/>
                <w:lang w:val="en-US" w:eastAsia="zh-CN"/>
              </w:rPr>
              <w:t xml:space="preserve">13.62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3</w:t>
            </w:r>
          </w:p>
        </w:tc>
        <w:tc>
          <w:tcPr>
            <w:tcW w:w="1988" w:type="dxa"/>
            <w:noWrap w:val="0"/>
            <w:vAlign w:val="center"/>
          </w:tcPr>
          <w:p>
            <w:pPr>
              <w:pStyle w:val="70"/>
              <w:bidi w:val="0"/>
              <w:rPr>
                <w:rFonts w:hint="default"/>
                <w:lang w:val="en-US" w:eastAsia="zh-CN"/>
              </w:rPr>
            </w:pPr>
            <w:r>
              <w:rPr>
                <w:rFonts w:hint="default"/>
                <w:lang w:val="en-US" w:eastAsia="zh-CN"/>
              </w:rPr>
              <w:t>绿化工程区</w:t>
            </w:r>
          </w:p>
        </w:tc>
        <w:tc>
          <w:tcPr>
            <w:tcW w:w="1285" w:type="dxa"/>
            <w:noWrap w:val="0"/>
            <w:vAlign w:val="center"/>
          </w:tcPr>
          <w:p>
            <w:pPr>
              <w:pStyle w:val="70"/>
              <w:bidi w:val="0"/>
              <w:rPr>
                <w:rFonts w:hint="default"/>
                <w:lang w:val="en-US" w:eastAsia="zh-CN"/>
              </w:rPr>
            </w:pPr>
            <w:r>
              <w:rPr>
                <w:rFonts w:hint="default"/>
                <w:lang w:val="en-US" w:eastAsia="zh-CN"/>
              </w:rPr>
              <w:t>0.74</w:t>
            </w:r>
          </w:p>
        </w:tc>
        <w:tc>
          <w:tcPr>
            <w:tcW w:w="1646" w:type="dxa"/>
            <w:noWrap w:val="0"/>
            <w:vAlign w:val="center"/>
          </w:tcPr>
          <w:p>
            <w:pPr>
              <w:pStyle w:val="70"/>
              <w:bidi w:val="0"/>
              <w:rPr>
                <w:rFonts w:hint="default"/>
                <w:lang w:val="en-US" w:eastAsia="zh-CN"/>
              </w:rPr>
            </w:pPr>
            <w:r>
              <w:rPr>
                <w:rFonts w:hint="default"/>
                <w:lang w:val="en-US" w:eastAsia="zh-CN"/>
              </w:rPr>
              <w:t>1478.4</w:t>
            </w:r>
          </w:p>
        </w:tc>
        <w:tc>
          <w:tcPr>
            <w:tcW w:w="1292" w:type="dxa"/>
            <w:noWrap w:val="0"/>
            <w:vAlign w:val="center"/>
          </w:tcPr>
          <w:p>
            <w:pPr>
              <w:pStyle w:val="70"/>
              <w:bidi w:val="0"/>
              <w:rPr>
                <w:rFonts w:hint="default"/>
                <w:lang w:val="en-US" w:eastAsia="zh-CN"/>
              </w:rPr>
            </w:pPr>
            <w:r>
              <w:rPr>
                <w:rFonts w:hint="eastAsia"/>
                <w:lang w:val="en-US" w:eastAsia="zh-CN"/>
              </w:rPr>
              <w:t xml:space="preserve">2.74 </w:t>
            </w:r>
          </w:p>
        </w:tc>
        <w:tc>
          <w:tcPr>
            <w:tcW w:w="1292" w:type="dxa"/>
            <w:noWrap w:val="0"/>
            <w:vAlign w:val="center"/>
          </w:tcPr>
          <w:p>
            <w:pPr>
              <w:pStyle w:val="70"/>
              <w:bidi w:val="0"/>
              <w:rPr>
                <w:rFonts w:hint="eastAsia"/>
                <w:lang w:val="en-US" w:eastAsia="zh-CN"/>
              </w:rPr>
            </w:pPr>
            <w:r>
              <w:rPr>
                <w:rFonts w:hint="eastAsia"/>
                <w:lang w:val="en-US" w:eastAsia="zh-CN"/>
              </w:rPr>
              <w:t xml:space="preserve">15.08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4</w:t>
            </w:r>
          </w:p>
        </w:tc>
        <w:tc>
          <w:tcPr>
            <w:tcW w:w="1988" w:type="dxa"/>
            <w:noWrap w:val="0"/>
            <w:vAlign w:val="center"/>
          </w:tcPr>
          <w:p>
            <w:pPr>
              <w:pStyle w:val="70"/>
              <w:bidi w:val="0"/>
              <w:rPr>
                <w:rFonts w:hint="default"/>
                <w:lang w:val="en-US" w:eastAsia="zh-CN"/>
              </w:rPr>
            </w:pPr>
            <w:r>
              <w:rPr>
                <w:rFonts w:hint="default"/>
                <w:lang w:val="en-US" w:eastAsia="zh-CN"/>
              </w:rPr>
              <w:t>施工场地区</w:t>
            </w:r>
          </w:p>
        </w:tc>
        <w:tc>
          <w:tcPr>
            <w:tcW w:w="1285" w:type="dxa"/>
            <w:noWrap w:val="0"/>
            <w:vAlign w:val="center"/>
          </w:tcPr>
          <w:p>
            <w:pPr>
              <w:pStyle w:val="70"/>
              <w:bidi w:val="0"/>
              <w:rPr>
                <w:rFonts w:hint="default"/>
                <w:lang w:val="en-US" w:eastAsia="zh-CN"/>
              </w:rPr>
            </w:pPr>
            <w:r>
              <w:rPr>
                <w:rFonts w:hint="default"/>
                <w:lang w:val="en-US" w:eastAsia="zh-CN"/>
              </w:rPr>
              <w:t>0.01</w:t>
            </w:r>
          </w:p>
        </w:tc>
        <w:tc>
          <w:tcPr>
            <w:tcW w:w="1646" w:type="dxa"/>
            <w:noWrap w:val="0"/>
            <w:vAlign w:val="center"/>
          </w:tcPr>
          <w:p>
            <w:pPr>
              <w:pStyle w:val="70"/>
              <w:bidi w:val="0"/>
              <w:rPr>
                <w:rFonts w:hint="default"/>
                <w:lang w:val="en-US" w:eastAsia="zh-CN"/>
              </w:rPr>
            </w:pPr>
            <w:r>
              <w:rPr>
                <w:rFonts w:hint="default"/>
                <w:lang w:val="en-US" w:eastAsia="zh-CN"/>
              </w:rPr>
              <w:t>422.4</w:t>
            </w:r>
          </w:p>
        </w:tc>
        <w:tc>
          <w:tcPr>
            <w:tcW w:w="1292" w:type="dxa"/>
            <w:noWrap w:val="0"/>
            <w:vAlign w:val="center"/>
          </w:tcPr>
          <w:p>
            <w:pPr>
              <w:pStyle w:val="70"/>
              <w:bidi w:val="0"/>
              <w:rPr>
                <w:rFonts w:hint="default"/>
                <w:lang w:val="en-US" w:eastAsia="zh-CN"/>
              </w:rPr>
            </w:pPr>
            <w:r>
              <w:rPr>
                <w:rFonts w:hint="eastAsia"/>
                <w:lang w:val="en-US" w:eastAsia="zh-CN"/>
              </w:rPr>
              <w:t xml:space="preserve">0.01 </w:t>
            </w:r>
          </w:p>
        </w:tc>
        <w:tc>
          <w:tcPr>
            <w:tcW w:w="1292" w:type="dxa"/>
            <w:noWrap w:val="0"/>
            <w:vAlign w:val="center"/>
          </w:tcPr>
          <w:p>
            <w:pPr>
              <w:pStyle w:val="70"/>
              <w:bidi w:val="0"/>
              <w:rPr>
                <w:rFonts w:hint="eastAsia"/>
                <w:lang w:val="en-US" w:eastAsia="zh-CN"/>
              </w:rPr>
            </w:pPr>
            <w:r>
              <w:rPr>
                <w:rFonts w:hint="eastAsia"/>
                <w:lang w:val="en-US" w:eastAsia="zh-CN"/>
              </w:rPr>
              <w:t xml:space="preserve">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5</w:t>
            </w:r>
          </w:p>
        </w:tc>
        <w:tc>
          <w:tcPr>
            <w:tcW w:w="1988" w:type="dxa"/>
            <w:noWrap w:val="0"/>
            <w:vAlign w:val="center"/>
          </w:tcPr>
          <w:p>
            <w:pPr>
              <w:pStyle w:val="70"/>
              <w:bidi w:val="0"/>
              <w:rPr>
                <w:rFonts w:hint="eastAsia"/>
              </w:rPr>
            </w:pPr>
            <w:r>
              <w:rPr>
                <w:rFonts w:hint="default"/>
                <w:lang w:val="en-US" w:eastAsia="zh-CN"/>
              </w:rPr>
              <w:t>施工便道</w:t>
            </w:r>
            <w:r>
              <w:rPr>
                <w:rFonts w:hint="eastAsia"/>
                <w:lang w:val="en-US" w:eastAsia="zh-CN"/>
              </w:rPr>
              <w:t>区</w:t>
            </w:r>
          </w:p>
        </w:tc>
        <w:tc>
          <w:tcPr>
            <w:tcW w:w="1285" w:type="dxa"/>
            <w:noWrap w:val="0"/>
            <w:vAlign w:val="center"/>
          </w:tcPr>
          <w:p>
            <w:pPr>
              <w:pStyle w:val="70"/>
              <w:bidi w:val="0"/>
              <w:rPr>
                <w:rFonts w:hint="eastAsia"/>
                <w:lang w:val="en-US" w:eastAsia="zh-CN"/>
              </w:rPr>
            </w:pPr>
            <w:r>
              <w:rPr>
                <w:rFonts w:hint="default"/>
                <w:lang w:val="en-US" w:eastAsia="zh-CN"/>
              </w:rPr>
              <w:t>0.01</w:t>
            </w:r>
          </w:p>
        </w:tc>
        <w:tc>
          <w:tcPr>
            <w:tcW w:w="1646" w:type="dxa"/>
            <w:noWrap w:val="0"/>
            <w:vAlign w:val="center"/>
          </w:tcPr>
          <w:p>
            <w:pPr>
              <w:pStyle w:val="70"/>
              <w:bidi w:val="0"/>
              <w:rPr>
                <w:rFonts w:hint="eastAsia"/>
                <w:lang w:val="en-US" w:eastAsia="zh-CN"/>
              </w:rPr>
            </w:pPr>
            <w:r>
              <w:rPr>
                <w:rFonts w:hint="default"/>
                <w:lang w:val="en-US" w:eastAsia="zh-CN"/>
              </w:rPr>
              <w:t>422.4</w:t>
            </w:r>
          </w:p>
        </w:tc>
        <w:tc>
          <w:tcPr>
            <w:tcW w:w="1292" w:type="dxa"/>
            <w:noWrap w:val="0"/>
            <w:vAlign w:val="center"/>
          </w:tcPr>
          <w:p>
            <w:pPr>
              <w:pStyle w:val="70"/>
              <w:bidi w:val="0"/>
              <w:rPr>
                <w:rFonts w:hint="eastAsia"/>
                <w:lang w:val="en-US" w:eastAsia="zh-CN"/>
              </w:rPr>
            </w:pPr>
            <w:r>
              <w:rPr>
                <w:rFonts w:hint="eastAsia"/>
                <w:lang w:val="en-US" w:eastAsia="zh-CN"/>
              </w:rPr>
              <w:t xml:space="preserve">0.01 </w:t>
            </w:r>
          </w:p>
        </w:tc>
        <w:tc>
          <w:tcPr>
            <w:tcW w:w="1292" w:type="dxa"/>
            <w:noWrap w:val="0"/>
            <w:vAlign w:val="center"/>
          </w:tcPr>
          <w:p>
            <w:pPr>
              <w:pStyle w:val="70"/>
              <w:bidi w:val="0"/>
              <w:rPr>
                <w:rFonts w:hint="eastAsia"/>
                <w:lang w:val="en-US" w:eastAsia="zh-CN"/>
              </w:rPr>
            </w:pPr>
            <w:r>
              <w:rPr>
                <w:rFonts w:hint="eastAsia"/>
                <w:lang w:val="en-US" w:eastAsia="zh-CN"/>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6</w:t>
            </w:r>
          </w:p>
        </w:tc>
        <w:tc>
          <w:tcPr>
            <w:tcW w:w="1988" w:type="dxa"/>
            <w:noWrap w:val="0"/>
            <w:vAlign w:val="center"/>
          </w:tcPr>
          <w:p>
            <w:pPr>
              <w:pStyle w:val="70"/>
              <w:bidi w:val="0"/>
              <w:rPr>
                <w:rFonts w:hint="default"/>
                <w:lang w:val="en-US" w:eastAsia="zh-CN"/>
              </w:rPr>
            </w:pPr>
            <w:r>
              <w:rPr>
                <w:rFonts w:hint="default"/>
                <w:lang w:val="en-US" w:eastAsia="zh-CN"/>
              </w:rPr>
              <w:t>临时堆土区</w:t>
            </w:r>
          </w:p>
        </w:tc>
        <w:tc>
          <w:tcPr>
            <w:tcW w:w="1285" w:type="dxa"/>
            <w:noWrap w:val="0"/>
            <w:vAlign w:val="center"/>
          </w:tcPr>
          <w:p>
            <w:pPr>
              <w:pStyle w:val="70"/>
              <w:bidi w:val="0"/>
              <w:rPr>
                <w:rFonts w:hint="default"/>
                <w:lang w:val="en-US" w:eastAsia="zh-CN"/>
              </w:rPr>
            </w:pPr>
            <w:r>
              <w:rPr>
                <w:rFonts w:hint="default"/>
                <w:lang w:val="en-US" w:eastAsia="zh-CN"/>
              </w:rPr>
              <w:t>0.02</w:t>
            </w:r>
          </w:p>
        </w:tc>
        <w:tc>
          <w:tcPr>
            <w:tcW w:w="1646" w:type="dxa"/>
            <w:noWrap w:val="0"/>
            <w:vAlign w:val="center"/>
          </w:tcPr>
          <w:p>
            <w:pPr>
              <w:pStyle w:val="70"/>
              <w:bidi w:val="0"/>
              <w:rPr>
                <w:rFonts w:hint="eastAsia"/>
                <w:lang w:val="en-US" w:eastAsia="zh-CN"/>
              </w:rPr>
            </w:pPr>
            <w:r>
              <w:rPr>
                <w:rFonts w:hint="default"/>
                <w:lang w:val="en-US" w:eastAsia="zh-CN"/>
              </w:rPr>
              <w:t>2112</w:t>
            </w:r>
          </w:p>
        </w:tc>
        <w:tc>
          <w:tcPr>
            <w:tcW w:w="1292" w:type="dxa"/>
            <w:noWrap w:val="0"/>
            <w:vAlign w:val="center"/>
          </w:tcPr>
          <w:p>
            <w:pPr>
              <w:pStyle w:val="70"/>
              <w:bidi w:val="0"/>
              <w:rPr>
                <w:rFonts w:hint="eastAsia"/>
                <w:lang w:val="en-US" w:eastAsia="zh-CN"/>
              </w:rPr>
            </w:pPr>
            <w:r>
              <w:rPr>
                <w:rFonts w:hint="eastAsia"/>
                <w:lang w:val="en-US" w:eastAsia="zh-CN"/>
              </w:rPr>
              <w:t xml:space="preserve">0.11 </w:t>
            </w:r>
          </w:p>
        </w:tc>
        <w:tc>
          <w:tcPr>
            <w:tcW w:w="1292" w:type="dxa"/>
            <w:noWrap w:val="0"/>
            <w:vAlign w:val="center"/>
          </w:tcPr>
          <w:p>
            <w:pPr>
              <w:pStyle w:val="70"/>
              <w:bidi w:val="0"/>
              <w:rPr>
                <w:rFonts w:hint="eastAsia"/>
                <w:lang w:val="en-US" w:eastAsia="zh-CN"/>
              </w:rPr>
            </w:pPr>
            <w:r>
              <w:rPr>
                <w:rFonts w:hint="eastAsia"/>
                <w:lang w:val="en-US" w:eastAsia="zh-CN"/>
              </w:rPr>
              <w:t xml:space="preserve">9.50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34" w:type="dxa"/>
            <w:noWrap w:val="0"/>
            <w:vAlign w:val="center"/>
          </w:tcPr>
          <w:p>
            <w:pPr>
              <w:pStyle w:val="70"/>
              <w:bidi w:val="0"/>
            </w:pPr>
          </w:p>
        </w:tc>
        <w:tc>
          <w:tcPr>
            <w:tcW w:w="1988" w:type="dxa"/>
            <w:noWrap w:val="0"/>
            <w:vAlign w:val="center"/>
          </w:tcPr>
          <w:p>
            <w:pPr>
              <w:pStyle w:val="70"/>
              <w:bidi w:val="0"/>
              <w:rPr>
                <w:rFonts w:hint="eastAsia"/>
              </w:rPr>
            </w:pPr>
            <w:r>
              <w:rPr>
                <w:rFonts w:hint="eastAsia"/>
                <w:lang w:val="en-US" w:eastAsia="zh-CN"/>
              </w:rPr>
              <w:t>合计</w:t>
            </w:r>
          </w:p>
        </w:tc>
        <w:tc>
          <w:tcPr>
            <w:tcW w:w="1285" w:type="dxa"/>
            <w:noWrap w:val="0"/>
            <w:vAlign w:val="center"/>
          </w:tcPr>
          <w:p>
            <w:pPr>
              <w:pStyle w:val="70"/>
              <w:bidi w:val="0"/>
              <w:rPr>
                <w:rFonts w:hint="default"/>
                <w:lang w:val="en-US" w:eastAsia="zh-CN"/>
              </w:rPr>
            </w:pPr>
            <w:r>
              <w:rPr>
                <w:rFonts w:hint="default"/>
                <w:lang w:val="en-US" w:eastAsia="zh-CN"/>
              </w:rPr>
              <w:t>2.04</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default"/>
                <w:lang w:val="en-US" w:eastAsia="zh-CN"/>
              </w:rPr>
            </w:pPr>
            <w:r>
              <w:rPr>
                <w:rFonts w:hint="default"/>
                <w:lang w:val="en-US" w:eastAsia="zh-CN"/>
              </w:rPr>
              <w:t xml:space="preserve">6.63 </w:t>
            </w:r>
          </w:p>
        </w:tc>
        <w:tc>
          <w:tcPr>
            <w:tcW w:w="1292" w:type="dxa"/>
            <w:noWrap w:val="0"/>
            <w:vAlign w:val="center"/>
          </w:tcPr>
          <w:p>
            <w:pPr>
              <w:pStyle w:val="70"/>
              <w:bidi w:val="0"/>
              <w:rPr>
                <w:rFonts w:hint="default"/>
                <w:lang w:val="en-US" w:eastAsia="zh-CN"/>
              </w:rPr>
            </w:pPr>
            <w:r>
              <w:rPr>
                <w:rFonts w:hint="default"/>
                <w:lang w:val="en-US" w:eastAsia="zh-CN"/>
              </w:rPr>
              <w:t xml:space="preserve">46.33 </w:t>
            </w:r>
          </w:p>
        </w:tc>
      </w:tr>
    </w:tbl>
    <w:p>
      <w:pPr>
        <w:pStyle w:val="3"/>
        <w:rPr>
          <w:rFonts w:hint="eastAsia"/>
          <w:lang w:eastAsia="zh-CN"/>
        </w:rPr>
      </w:pPr>
    </w:p>
    <w:p>
      <w:pPr>
        <w:pStyle w:val="66"/>
        <w:bidi w:val="0"/>
        <w:rPr>
          <w:rFonts w:hint="eastAsia"/>
          <w:lang w:eastAsia="zh-CN"/>
        </w:rPr>
      </w:pPr>
      <w:r>
        <w:rPr>
          <w:rFonts w:hint="eastAsia"/>
          <w:lang w:eastAsia="zh-CN"/>
        </w:rPr>
        <w:t>2022年第</w:t>
      </w:r>
      <w:r>
        <w:rPr>
          <w:rFonts w:hint="eastAsia"/>
          <w:lang w:val="en-US" w:eastAsia="zh-CN"/>
        </w:rPr>
        <w:t>3</w:t>
      </w:r>
      <w:r>
        <w:rPr>
          <w:rFonts w:hint="eastAsia"/>
          <w:lang w:eastAsia="zh-CN"/>
        </w:rPr>
        <w:t>季度土壤侵蚀量结果</w:t>
      </w:r>
    </w:p>
    <w:tbl>
      <w:tblPr>
        <w:tblStyle w:val="1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88"/>
        <w:gridCol w:w="1285"/>
        <w:gridCol w:w="164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rPr>
                <w:rFonts w:hint="eastAsia"/>
                <w:lang w:val="en-US" w:eastAsia="zh-CN"/>
              </w:rPr>
              <w:t>累计流失量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1</w:t>
            </w:r>
          </w:p>
        </w:tc>
        <w:tc>
          <w:tcPr>
            <w:tcW w:w="1988" w:type="dxa"/>
            <w:noWrap w:val="0"/>
            <w:vAlign w:val="center"/>
          </w:tcPr>
          <w:p>
            <w:pPr>
              <w:pStyle w:val="70"/>
              <w:bidi w:val="0"/>
              <w:rPr>
                <w:rFonts w:hint="default"/>
                <w:lang w:val="en-US" w:eastAsia="zh-CN"/>
              </w:rPr>
            </w:pPr>
            <w:r>
              <w:rPr>
                <w:rFonts w:hint="eastAsia"/>
                <w:lang w:val="en-US" w:eastAsia="zh-CN"/>
              </w:rPr>
              <w:t>建筑物区</w:t>
            </w:r>
          </w:p>
        </w:tc>
        <w:tc>
          <w:tcPr>
            <w:tcW w:w="1285" w:type="dxa"/>
            <w:noWrap w:val="0"/>
            <w:vAlign w:val="center"/>
          </w:tcPr>
          <w:p>
            <w:pPr>
              <w:pStyle w:val="70"/>
              <w:bidi w:val="0"/>
              <w:rPr>
                <w:rFonts w:hint="default"/>
                <w:lang w:val="en-US" w:eastAsia="zh-CN"/>
              </w:rPr>
            </w:pPr>
            <w:r>
              <w:rPr>
                <w:rFonts w:hint="default"/>
                <w:lang w:val="en-US" w:eastAsia="zh-CN"/>
              </w:rPr>
              <w:t>0.09</w:t>
            </w:r>
          </w:p>
        </w:tc>
        <w:tc>
          <w:tcPr>
            <w:tcW w:w="1646" w:type="dxa"/>
            <w:noWrap w:val="0"/>
            <w:vAlign w:val="center"/>
          </w:tcPr>
          <w:p>
            <w:pPr>
              <w:pStyle w:val="70"/>
              <w:bidi w:val="0"/>
              <w:rPr>
                <w:rFonts w:hint="default"/>
                <w:lang w:val="en-US" w:eastAsia="zh-CN"/>
              </w:rPr>
            </w:pPr>
            <w:r>
              <w:rPr>
                <w:rFonts w:hint="default"/>
                <w:lang w:val="en-US" w:eastAsia="zh-CN"/>
              </w:rPr>
              <w:t>211.2</w:t>
            </w:r>
          </w:p>
        </w:tc>
        <w:tc>
          <w:tcPr>
            <w:tcW w:w="1292" w:type="dxa"/>
            <w:noWrap w:val="0"/>
            <w:vAlign w:val="center"/>
          </w:tcPr>
          <w:p>
            <w:pPr>
              <w:pStyle w:val="70"/>
              <w:bidi w:val="0"/>
              <w:rPr>
                <w:rFonts w:hint="default"/>
                <w:lang w:val="en-US" w:eastAsia="zh-CN"/>
              </w:rPr>
            </w:pPr>
            <w:r>
              <w:rPr>
                <w:rFonts w:hint="eastAsia"/>
                <w:lang w:val="en-US" w:eastAsia="zh-CN"/>
              </w:rPr>
              <w:t xml:space="preserve">0.05 </w:t>
            </w:r>
          </w:p>
        </w:tc>
        <w:tc>
          <w:tcPr>
            <w:tcW w:w="1292" w:type="dxa"/>
            <w:noWrap w:val="0"/>
            <w:vAlign w:val="center"/>
          </w:tcPr>
          <w:p>
            <w:pPr>
              <w:pStyle w:val="70"/>
              <w:bidi w:val="0"/>
              <w:rPr>
                <w:rFonts w:hint="eastAsia"/>
                <w:lang w:val="en-US" w:eastAsia="zh-CN"/>
              </w:rPr>
            </w:pPr>
            <w:r>
              <w:rPr>
                <w:rFonts w:hint="eastAsia"/>
                <w:lang w:val="en-US" w:eastAsia="zh-CN"/>
              </w:rPr>
              <w:t xml:space="preserve">7.50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2</w:t>
            </w:r>
          </w:p>
        </w:tc>
        <w:tc>
          <w:tcPr>
            <w:tcW w:w="1988" w:type="dxa"/>
            <w:noWrap w:val="0"/>
            <w:vAlign w:val="center"/>
          </w:tcPr>
          <w:p>
            <w:pPr>
              <w:pStyle w:val="70"/>
              <w:bidi w:val="0"/>
              <w:rPr>
                <w:rFonts w:hint="default"/>
                <w:lang w:val="en-US" w:eastAsia="zh-CN"/>
              </w:rPr>
            </w:pPr>
            <w:r>
              <w:rPr>
                <w:rFonts w:hint="default"/>
                <w:lang w:val="en-US" w:eastAsia="zh-CN"/>
              </w:rPr>
              <w:t>道路管线工程区</w:t>
            </w:r>
          </w:p>
        </w:tc>
        <w:tc>
          <w:tcPr>
            <w:tcW w:w="1285" w:type="dxa"/>
            <w:noWrap w:val="0"/>
            <w:vAlign w:val="center"/>
          </w:tcPr>
          <w:p>
            <w:pPr>
              <w:pStyle w:val="70"/>
              <w:bidi w:val="0"/>
              <w:rPr>
                <w:rFonts w:hint="default"/>
                <w:lang w:val="en-US" w:eastAsia="zh-CN"/>
              </w:rPr>
            </w:pPr>
            <w:r>
              <w:rPr>
                <w:rFonts w:hint="default"/>
                <w:lang w:val="en-US" w:eastAsia="zh-CN"/>
              </w:rPr>
              <w:t>0.52</w:t>
            </w:r>
          </w:p>
        </w:tc>
        <w:tc>
          <w:tcPr>
            <w:tcW w:w="1646" w:type="dxa"/>
            <w:noWrap w:val="0"/>
            <w:vAlign w:val="center"/>
          </w:tcPr>
          <w:p>
            <w:pPr>
              <w:pStyle w:val="70"/>
              <w:bidi w:val="0"/>
              <w:rPr>
                <w:rFonts w:hint="default"/>
                <w:lang w:val="en-US" w:eastAsia="zh-CN"/>
              </w:rPr>
            </w:pPr>
            <w:r>
              <w:rPr>
                <w:rFonts w:hint="default"/>
                <w:lang w:val="en-US" w:eastAsia="zh-CN"/>
              </w:rPr>
              <w:t>1267.2</w:t>
            </w:r>
          </w:p>
        </w:tc>
        <w:tc>
          <w:tcPr>
            <w:tcW w:w="1292" w:type="dxa"/>
            <w:noWrap w:val="0"/>
            <w:vAlign w:val="center"/>
          </w:tcPr>
          <w:p>
            <w:pPr>
              <w:pStyle w:val="70"/>
              <w:bidi w:val="0"/>
              <w:rPr>
                <w:rFonts w:hint="default"/>
                <w:lang w:val="en-US" w:eastAsia="zh-CN"/>
              </w:rPr>
            </w:pPr>
            <w:r>
              <w:rPr>
                <w:rFonts w:hint="eastAsia"/>
                <w:lang w:val="en-US" w:eastAsia="zh-CN"/>
              </w:rPr>
              <w:t xml:space="preserve">1.65 </w:t>
            </w:r>
          </w:p>
        </w:tc>
        <w:tc>
          <w:tcPr>
            <w:tcW w:w="1292" w:type="dxa"/>
            <w:noWrap w:val="0"/>
            <w:vAlign w:val="center"/>
          </w:tcPr>
          <w:p>
            <w:pPr>
              <w:pStyle w:val="70"/>
              <w:bidi w:val="0"/>
              <w:rPr>
                <w:rFonts w:hint="eastAsia"/>
                <w:lang w:val="en-US" w:eastAsia="zh-CN"/>
              </w:rPr>
            </w:pPr>
            <w:r>
              <w:rPr>
                <w:rFonts w:hint="eastAsia"/>
                <w:lang w:val="en-US" w:eastAsia="zh-CN"/>
              </w:rPr>
              <w:t xml:space="preserve">15.27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3</w:t>
            </w:r>
          </w:p>
        </w:tc>
        <w:tc>
          <w:tcPr>
            <w:tcW w:w="1988" w:type="dxa"/>
            <w:noWrap w:val="0"/>
            <w:vAlign w:val="center"/>
          </w:tcPr>
          <w:p>
            <w:pPr>
              <w:pStyle w:val="70"/>
              <w:bidi w:val="0"/>
              <w:rPr>
                <w:rFonts w:hint="default"/>
                <w:lang w:val="en-US" w:eastAsia="zh-CN"/>
              </w:rPr>
            </w:pPr>
            <w:r>
              <w:rPr>
                <w:rFonts w:hint="default"/>
                <w:lang w:val="en-US" w:eastAsia="zh-CN"/>
              </w:rPr>
              <w:t>绿化工程区</w:t>
            </w:r>
          </w:p>
        </w:tc>
        <w:tc>
          <w:tcPr>
            <w:tcW w:w="1285" w:type="dxa"/>
            <w:noWrap w:val="0"/>
            <w:vAlign w:val="center"/>
          </w:tcPr>
          <w:p>
            <w:pPr>
              <w:pStyle w:val="70"/>
              <w:bidi w:val="0"/>
              <w:rPr>
                <w:rFonts w:hint="default"/>
                <w:lang w:val="en-US" w:eastAsia="zh-CN"/>
              </w:rPr>
            </w:pPr>
            <w:r>
              <w:rPr>
                <w:rFonts w:hint="default"/>
                <w:lang w:val="en-US" w:eastAsia="zh-CN"/>
              </w:rPr>
              <w:t>0.47</w:t>
            </w:r>
          </w:p>
        </w:tc>
        <w:tc>
          <w:tcPr>
            <w:tcW w:w="1646" w:type="dxa"/>
            <w:noWrap w:val="0"/>
            <w:vAlign w:val="center"/>
          </w:tcPr>
          <w:p>
            <w:pPr>
              <w:pStyle w:val="70"/>
              <w:bidi w:val="0"/>
              <w:rPr>
                <w:rFonts w:hint="default"/>
                <w:lang w:val="en-US" w:eastAsia="zh-CN"/>
              </w:rPr>
            </w:pPr>
            <w:r>
              <w:rPr>
                <w:rFonts w:hint="default"/>
                <w:lang w:val="en-US" w:eastAsia="zh-CN"/>
              </w:rPr>
              <w:t>1478.4</w:t>
            </w:r>
          </w:p>
        </w:tc>
        <w:tc>
          <w:tcPr>
            <w:tcW w:w="1292" w:type="dxa"/>
            <w:noWrap w:val="0"/>
            <w:vAlign w:val="center"/>
          </w:tcPr>
          <w:p>
            <w:pPr>
              <w:pStyle w:val="70"/>
              <w:bidi w:val="0"/>
              <w:rPr>
                <w:rFonts w:hint="default"/>
                <w:lang w:val="en-US" w:eastAsia="zh-CN"/>
              </w:rPr>
            </w:pPr>
            <w:r>
              <w:rPr>
                <w:rFonts w:hint="eastAsia"/>
                <w:lang w:val="en-US" w:eastAsia="zh-CN"/>
              </w:rPr>
              <w:t xml:space="preserve">1.74 </w:t>
            </w:r>
          </w:p>
        </w:tc>
        <w:tc>
          <w:tcPr>
            <w:tcW w:w="1292" w:type="dxa"/>
            <w:noWrap w:val="0"/>
            <w:vAlign w:val="center"/>
          </w:tcPr>
          <w:p>
            <w:pPr>
              <w:pStyle w:val="70"/>
              <w:bidi w:val="0"/>
              <w:rPr>
                <w:rFonts w:hint="eastAsia"/>
                <w:lang w:val="en-US" w:eastAsia="zh-CN"/>
              </w:rPr>
            </w:pPr>
            <w:r>
              <w:rPr>
                <w:rFonts w:hint="eastAsia"/>
                <w:lang w:val="en-US" w:eastAsia="zh-CN"/>
              </w:rPr>
              <w:t xml:space="preserve">16.82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4</w:t>
            </w:r>
          </w:p>
        </w:tc>
        <w:tc>
          <w:tcPr>
            <w:tcW w:w="1988" w:type="dxa"/>
            <w:noWrap w:val="0"/>
            <w:vAlign w:val="center"/>
          </w:tcPr>
          <w:p>
            <w:pPr>
              <w:pStyle w:val="70"/>
              <w:bidi w:val="0"/>
              <w:rPr>
                <w:rFonts w:hint="default"/>
                <w:lang w:val="en-US" w:eastAsia="zh-CN"/>
              </w:rPr>
            </w:pPr>
            <w:r>
              <w:rPr>
                <w:rFonts w:hint="default"/>
                <w:lang w:val="en-US" w:eastAsia="zh-CN"/>
              </w:rPr>
              <w:t>施工场地区</w:t>
            </w:r>
          </w:p>
        </w:tc>
        <w:tc>
          <w:tcPr>
            <w:tcW w:w="1285" w:type="dxa"/>
            <w:noWrap w:val="0"/>
            <w:vAlign w:val="center"/>
          </w:tcPr>
          <w:p>
            <w:pPr>
              <w:pStyle w:val="70"/>
              <w:bidi w:val="0"/>
              <w:rPr>
                <w:rFonts w:hint="default"/>
                <w:lang w:val="en-US" w:eastAsia="zh-CN"/>
              </w:rPr>
            </w:pPr>
            <w:r>
              <w:rPr>
                <w:rFonts w:hint="default"/>
                <w:lang w:val="en-US" w:eastAsia="zh-CN"/>
              </w:rPr>
              <w:t>0.01</w:t>
            </w:r>
          </w:p>
        </w:tc>
        <w:tc>
          <w:tcPr>
            <w:tcW w:w="1646" w:type="dxa"/>
            <w:noWrap w:val="0"/>
            <w:vAlign w:val="center"/>
          </w:tcPr>
          <w:p>
            <w:pPr>
              <w:pStyle w:val="70"/>
              <w:bidi w:val="0"/>
              <w:rPr>
                <w:rFonts w:hint="default"/>
                <w:lang w:val="en-US" w:eastAsia="zh-CN"/>
              </w:rPr>
            </w:pPr>
            <w:r>
              <w:rPr>
                <w:rFonts w:hint="default"/>
                <w:lang w:val="en-US" w:eastAsia="zh-CN"/>
              </w:rPr>
              <w:t>422.4</w:t>
            </w:r>
          </w:p>
        </w:tc>
        <w:tc>
          <w:tcPr>
            <w:tcW w:w="1292" w:type="dxa"/>
            <w:noWrap w:val="0"/>
            <w:vAlign w:val="center"/>
          </w:tcPr>
          <w:p>
            <w:pPr>
              <w:pStyle w:val="70"/>
              <w:bidi w:val="0"/>
              <w:rPr>
                <w:rFonts w:hint="default"/>
                <w:lang w:val="en-US" w:eastAsia="zh-CN"/>
              </w:rPr>
            </w:pPr>
            <w:r>
              <w:rPr>
                <w:rFonts w:hint="eastAsia"/>
                <w:lang w:val="en-US" w:eastAsia="zh-CN"/>
              </w:rPr>
              <w:t xml:space="preserve">0.01 </w:t>
            </w:r>
          </w:p>
        </w:tc>
        <w:tc>
          <w:tcPr>
            <w:tcW w:w="1292" w:type="dxa"/>
            <w:noWrap w:val="0"/>
            <w:vAlign w:val="center"/>
          </w:tcPr>
          <w:p>
            <w:pPr>
              <w:pStyle w:val="70"/>
              <w:bidi w:val="0"/>
              <w:rPr>
                <w:rFonts w:hint="eastAsia"/>
                <w:lang w:val="en-US" w:eastAsia="zh-CN"/>
              </w:rPr>
            </w:pPr>
            <w:r>
              <w:rPr>
                <w:rFonts w:hint="eastAsia"/>
                <w:lang w:val="en-US" w:eastAsia="zh-CN"/>
              </w:rPr>
              <w:t xml:space="preserve">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5</w:t>
            </w:r>
          </w:p>
        </w:tc>
        <w:tc>
          <w:tcPr>
            <w:tcW w:w="1988" w:type="dxa"/>
            <w:noWrap w:val="0"/>
            <w:vAlign w:val="center"/>
          </w:tcPr>
          <w:p>
            <w:pPr>
              <w:pStyle w:val="70"/>
              <w:bidi w:val="0"/>
              <w:rPr>
                <w:rFonts w:hint="eastAsia"/>
              </w:rPr>
            </w:pPr>
            <w:r>
              <w:rPr>
                <w:rFonts w:hint="default"/>
                <w:lang w:val="en-US" w:eastAsia="zh-CN"/>
              </w:rPr>
              <w:t>施工便道</w:t>
            </w:r>
            <w:r>
              <w:rPr>
                <w:rFonts w:hint="eastAsia"/>
                <w:lang w:val="en-US" w:eastAsia="zh-CN"/>
              </w:rPr>
              <w:t>区</w:t>
            </w:r>
          </w:p>
        </w:tc>
        <w:tc>
          <w:tcPr>
            <w:tcW w:w="1285" w:type="dxa"/>
            <w:noWrap w:val="0"/>
            <w:vAlign w:val="center"/>
          </w:tcPr>
          <w:p>
            <w:pPr>
              <w:pStyle w:val="70"/>
              <w:bidi w:val="0"/>
              <w:rPr>
                <w:rFonts w:hint="eastAsia"/>
                <w:lang w:val="en-US" w:eastAsia="zh-CN"/>
              </w:rPr>
            </w:pPr>
            <w:r>
              <w:rPr>
                <w:rFonts w:hint="default"/>
                <w:lang w:val="en-US" w:eastAsia="zh-CN"/>
              </w:rPr>
              <w:t>0.01</w:t>
            </w:r>
          </w:p>
        </w:tc>
        <w:tc>
          <w:tcPr>
            <w:tcW w:w="1646" w:type="dxa"/>
            <w:noWrap w:val="0"/>
            <w:vAlign w:val="center"/>
          </w:tcPr>
          <w:p>
            <w:pPr>
              <w:pStyle w:val="70"/>
              <w:bidi w:val="0"/>
              <w:rPr>
                <w:rFonts w:hint="eastAsia"/>
                <w:lang w:val="en-US" w:eastAsia="zh-CN"/>
              </w:rPr>
            </w:pPr>
            <w:r>
              <w:rPr>
                <w:rFonts w:hint="default"/>
                <w:lang w:val="en-US" w:eastAsia="zh-CN"/>
              </w:rPr>
              <w:t>422.4</w:t>
            </w:r>
          </w:p>
        </w:tc>
        <w:tc>
          <w:tcPr>
            <w:tcW w:w="1292" w:type="dxa"/>
            <w:noWrap w:val="0"/>
            <w:vAlign w:val="center"/>
          </w:tcPr>
          <w:p>
            <w:pPr>
              <w:pStyle w:val="70"/>
              <w:bidi w:val="0"/>
              <w:rPr>
                <w:rFonts w:hint="eastAsia"/>
                <w:lang w:val="en-US" w:eastAsia="zh-CN"/>
              </w:rPr>
            </w:pPr>
            <w:r>
              <w:rPr>
                <w:rFonts w:hint="eastAsia"/>
                <w:lang w:val="en-US" w:eastAsia="zh-CN"/>
              </w:rPr>
              <w:t xml:space="preserve">0.01 </w:t>
            </w:r>
          </w:p>
        </w:tc>
        <w:tc>
          <w:tcPr>
            <w:tcW w:w="1292" w:type="dxa"/>
            <w:noWrap w:val="0"/>
            <w:vAlign w:val="center"/>
          </w:tcPr>
          <w:p>
            <w:pPr>
              <w:pStyle w:val="70"/>
              <w:bidi w:val="0"/>
              <w:rPr>
                <w:rFonts w:hint="eastAsia"/>
                <w:lang w:val="en-US" w:eastAsia="zh-CN"/>
              </w:rPr>
            </w:pPr>
            <w:r>
              <w:rPr>
                <w:rFonts w:hint="eastAsia"/>
                <w:lang w:val="en-US" w:eastAsia="zh-CN"/>
              </w:rPr>
              <w:t xml:space="preserve">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6</w:t>
            </w:r>
          </w:p>
        </w:tc>
        <w:tc>
          <w:tcPr>
            <w:tcW w:w="1988" w:type="dxa"/>
            <w:noWrap w:val="0"/>
            <w:vAlign w:val="center"/>
          </w:tcPr>
          <w:p>
            <w:pPr>
              <w:pStyle w:val="70"/>
              <w:bidi w:val="0"/>
              <w:rPr>
                <w:rFonts w:hint="default"/>
                <w:lang w:val="en-US" w:eastAsia="zh-CN"/>
              </w:rPr>
            </w:pPr>
            <w:r>
              <w:rPr>
                <w:rFonts w:hint="default"/>
                <w:lang w:val="en-US" w:eastAsia="zh-CN"/>
              </w:rPr>
              <w:t>临时堆土区</w:t>
            </w:r>
          </w:p>
        </w:tc>
        <w:tc>
          <w:tcPr>
            <w:tcW w:w="1285" w:type="dxa"/>
            <w:noWrap w:val="0"/>
            <w:vAlign w:val="center"/>
          </w:tcPr>
          <w:p>
            <w:pPr>
              <w:pStyle w:val="70"/>
              <w:bidi w:val="0"/>
              <w:rPr>
                <w:rFonts w:hint="default"/>
                <w:lang w:val="en-US" w:eastAsia="zh-CN"/>
              </w:rPr>
            </w:pPr>
            <w:r>
              <w:rPr>
                <w:rFonts w:hint="default"/>
                <w:lang w:val="en-US" w:eastAsia="zh-CN"/>
              </w:rPr>
              <w:t>0.01</w:t>
            </w:r>
          </w:p>
        </w:tc>
        <w:tc>
          <w:tcPr>
            <w:tcW w:w="1646" w:type="dxa"/>
            <w:noWrap w:val="0"/>
            <w:vAlign w:val="center"/>
          </w:tcPr>
          <w:p>
            <w:pPr>
              <w:pStyle w:val="70"/>
              <w:bidi w:val="0"/>
              <w:rPr>
                <w:rFonts w:hint="eastAsia"/>
                <w:lang w:val="en-US" w:eastAsia="zh-CN"/>
              </w:rPr>
            </w:pPr>
            <w:r>
              <w:rPr>
                <w:rFonts w:hint="default"/>
                <w:lang w:val="en-US" w:eastAsia="zh-CN"/>
              </w:rPr>
              <w:t>2112</w:t>
            </w:r>
          </w:p>
        </w:tc>
        <w:tc>
          <w:tcPr>
            <w:tcW w:w="1292" w:type="dxa"/>
            <w:noWrap w:val="0"/>
            <w:vAlign w:val="center"/>
          </w:tcPr>
          <w:p>
            <w:pPr>
              <w:pStyle w:val="70"/>
              <w:bidi w:val="0"/>
              <w:rPr>
                <w:rFonts w:hint="eastAsia"/>
                <w:lang w:val="en-US" w:eastAsia="zh-CN"/>
              </w:rPr>
            </w:pPr>
            <w:r>
              <w:rPr>
                <w:rFonts w:hint="eastAsia"/>
                <w:lang w:val="en-US" w:eastAsia="zh-CN"/>
              </w:rPr>
              <w:t xml:space="preserve">0.05 </w:t>
            </w:r>
          </w:p>
        </w:tc>
        <w:tc>
          <w:tcPr>
            <w:tcW w:w="1292" w:type="dxa"/>
            <w:noWrap w:val="0"/>
            <w:vAlign w:val="center"/>
          </w:tcPr>
          <w:p>
            <w:pPr>
              <w:pStyle w:val="70"/>
              <w:bidi w:val="0"/>
              <w:rPr>
                <w:rFonts w:hint="eastAsia"/>
                <w:lang w:val="en-US" w:eastAsia="zh-CN"/>
              </w:rPr>
            </w:pPr>
            <w:r>
              <w:rPr>
                <w:rFonts w:hint="eastAsia"/>
                <w:lang w:val="en-US" w:eastAsia="zh-CN"/>
              </w:rPr>
              <w:t xml:space="preserve">9.55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34" w:type="dxa"/>
            <w:noWrap w:val="0"/>
            <w:vAlign w:val="center"/>
          </w:tcPr>
          <w:p>
            <w:pPr>
              <w:pStyle w:val="70"/>
              <w:bidi w:val="0"/>
            </w:pPr>
          </w:p>
        </w:tc>
        <w:tc>
          <w:tcPr>
            <w:tcW w:w="1988" w:type="dxa"/>
            <w:noWrap w:val="0"/>
            <w:vAlign w:val="center"/>
          </w:tcPr>
          <w:p>
            <w:pPr>
              <w:pStyle w:val="70"/>
              <w:bidi w:val="0"/>
              <w:rPr>
                <w:rFonts w:hint="eastAsia"/>
              </w:rPr>
            </w:pPr>
            <w:r>
              <w:rPr>
                <w:rFonts w:hint="eastAsia"/>
                <w:lang w:val="en-US" w:eastAsia="zh-CN"/>
              </w:rPr>
              <w:t>合计</w:t>
            </w:r>
          </w:p>
        </w:tc>
        <w:tc>
          <w:tcPr>
            <w:tcW w:w="1285" w:type="dxa"/>
            <w:noWrap w:val="0"/>
            <w:vAlign w:val="center"/>
          </w:tcPr>
          <w:p>
            <w:pPr>
              <w:pStyle w:val="70"/>
              <w:bidi w:val="0"/>
              <w:rPr>
                <w:rFonts w:hint="default"/>
                <w:lang w:val="en-US" w:eastAsia="zh-CN"/>
              </w:rPr>
            </w:pPr>
            <w:r>
              <w:rPr>
                <w:rFonts w:hint="default"/>
                <w:lang w:val="en-US" w:eastAsia="zh-CN"/>
              </w:rPr>
              <w:t>1.11</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default"/>
                <w:lang w:val="en-US" w:eastAsia="zh-CN"/>
              </w:rPr>
            </w:pPr>
            <w:r>
              <w:rPr>
                <w:rFonts w:hint="default"/>
                <w:lang w:val="en-US" w:eastAsia="zh-CN"/>
              </w:rPr>
              <w:t xml:space="preserve">3.51 </w:t>
            </w:r>
          </w:p>
        </w:tc>
        <w:tc>
          <w:tcPr>
            <w:tcW w:w="1292" w:type="dxa"/>
            <w:noWrap w:val="0"/>
            <w:vAlign w:val="center"/>
          </w:tcPr>
          <w:p>
            <w:pPr>
              <w:pStyle w:val="70"/>
              <w:bidi w:val="0"/>
              <w:rPr>
                <w:rFonts w:hint="default"/>
                <w:lang w:val="en-US" w:eastAsia="zh-CN"/>
              </w:rPr>
            </w:pPr>
            <w:r>
              <w:rPr>
                <w:rFonts w:hint="default"/>
                <w:lang w:val="en-US" w:eastAsia="zh-CN"/>
              </w:rPr>
              <w:t xml:space="preserve">49.84 </w:t>
            </w:r>
          </w:p>
        </w:tc>
      </w:tr>
    </w:tbl>
    <w:p>
      <w:pPr>
        <w:pStyle w:val="3"/>
        <w:rPr>
          <w:rFonts w:hint="eastAsia"/>
          <w:lang w:eastAsia="zh-CN"/>
        </w:rPr>
      </w:pPr>
    </w:p>
    <w:p>
      <w:pPr>
        <w:pStyle w:val="3"/>
        <w:rPr>
          <w:rFonts w:hint="eastAsia"/>
          <w:lang w:eastAsia="zh-CN"/>
        </w:rPr>
      </w:pPr>
    </w:p>
    <w:p>
      <w:pPr>
        <w:pStyle w:val="3"/>
        <w:rPr>
          <w:rFonts w:hint="eastAsia"/>
          <w:lang w:eastAsia="zh-CN"/>
        </w:rPr>
      </w:pPr>
    </w:p>
    <w:p>
      <w:pPr>
        <w:pStyle w:val="66"/>
        <w:bidi w:val="0"/>
        <w:rPr>
          <w:rFonts w:hint="eastAsia"/>
          <w:lang w:eastAsia="zh-CN"/>
        </w:rPr>
      </w:pPr>
      <w:r>
        <w:rPr>
          <w:rFonts w:hint="eastAsia"/>
          <w:lang w:eastAsia="zh-CN"/>
        </w:rPr>
        <w:t>202</w:t>
      </w:r>
      <w:r>
        <w:rPr>
          <w:rFonts w:hint="eastAsia"/>
          <w:lang w:val="en-US" w:eastAsia="zh-CN"/>
        </w:rPr>
        <w:t>2</w:t>
      </w:r>
      <w:r>
        <w:rPr>
          <w:rFonts w:hint="eastAsia"/>
          <w:lang w:eastAsia="zh-CN"/>
        </w:rPr>
        <w:t>年第4季度土壤侵蚀量结果</w:t>
      </w:r>
    </w:p>
    <w:tbl>
      <w:tblPr>
        <w:tblStyle w:val="1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88"/>
        <w:gridCol w:w="1285"/>
        <w:gridCol w:w="164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rPr>
                <w:rFonts w:hint="eastAsia"/>
                <w:lang w:val="en-US" w:eastAsia="zh-CN"/>
              </w:rPr>
              <w:t>累计流失量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1</w:t>
            </w:r>
          </w:p>
        </w:tc>
        <w:tc>
          <w:tcPr>
            <w:tcW w:w="1988" w:type="dxa"/>
            <w:noWrap w:val="0"/>
            <w:vAlign w:val="center"/>
          </w:tcPr>
          <w:p>
            <w:pPr>
              <w:pStyle w:val="70"/>
              <w:bidi w:val="0"/>
              <w:rPr>
                <w:rFonts w:hint="default"/>
                <w:lang w:val="en-US" w:eastAsia="zh-CN"/>
              </w:rPr>
            </w:pPr>
            <w:r>
              <w:rPr>
                <w:rFonts w:hint="eastAsia"/>
                <w:lang w:val="en-US" w:eastAsia="zh-CN"/>
              </w:rPr>
              <w:t>建筑物区</w:t>
            </w:r>
          </w:p>
        </w:tc>
        <w:tc>
          <w:tcPr>
            <w:tcW w:w="1285" w:type="dxa"/>
            <w:noWrap w:val="0"/>
            <w:vAlign w:val="center"/>
          </w:tcPr>
          <w:p>
            <w:pPr>
              <w:pStyle w:val="70"/>
              <w:bidi w:val="0"/>
              <w:rPr>
                <w:rFonts w:hint="default"/>
                <w:lang w:val="en-US" w:eastAsia="zh-CN"/>
              </w:rPr>
            </w:pPr>
            <w:r>
              <w:rPr>
                <w:rFonts w:hint="default"/>
                <w:lang w:val="en-US" w:eastAsia="zh-CN"/>
              </w:rPr>
              <w:t>0.03</w:t>
            </w:r>
          </w:p>
        </w:tc>
        <w:tc>
          <w:tcPr>
            <w:tcW w:w="1646" w:type="dxa"/>
            <w:noWrap w:val="0"/>
            <w:vAlign w:val="center"/>
          </w:tcPr>
          <w:p>
            <w:pPr>
              <w:pStyle w:val="70"/>
              <w:bidi w:val="0"/>
              <w:rPr>
                <w:rFonts w:hint="default"/>
                <w:lang w:val="en-US" w:eastAsia="zh-CN"/>
              </w:rPr>
            </w:pPr>
            <w:r>
              <w:rPr>
                <w:rFonts w:hint="default"/>
                <w:lang w:val="en-US" w:eastAsia="zh-CN"/>
              </w:rPr>
              <w:t>211.2</w:t>
            </w:r>
          </w:p>
        </w:tc>
        <w:tc>
          <w:tcPr>
            <w:tcW w:w="1292" w:type="dxa"/>
            <w:noWrap w:val="0"/>
            <w:vAlign w:val="center"/>
          </w:tcPr>
          <w:p>
            <w:pPr>
              <w:pStyle w:val="70"/>
              <w:bidi w:val="0"/>
              <w:rPr>
                <w:rFonts w:hint="default"/>
                <w:lang w:val="en-US" w:eastAsia="zh-CN"/>
              </w:rPr>
            </w:pPr>
            <w:r>
              <w:rPr>
                <w:rFonts w:hint="eastAsia"/>
                <w:lang w:val="en-US" w:eastAsia="zh-CN"/>
              </w:rPr>
              <w:t xml:space="preserve">0.02 </w:t>
            </w:r>
          </w:p>
        </w:tc>
        <w:tc>
          <w:tcPr>
            <w:tcW w:w="1292" w:type="dxa"/>
            <w:noWrap w:val="0"/>
            <w:vAlign w:val="center"/>
          </w:tcPr>
          <w:p>
            <w:pPr>
              <w:pStyle w:val="70"/>
              <w:bidi w:val="0"/>
              <w:rPr>
                <w:rFonts w:hint="eastAsia"/>
                <w:lang w:val="en-US" w:eastAsia="zh-CN"/>
              </w:rPr>
            </w:pPr>
            <w:r>
              <w:rPr>
                <w:rFonts w:hint="eastAsia"/>
                <w:lang w:val="en-US" w:eastAsia="zh-CN"/>
              </w:rPr>
              <w:t xml:space="preserve">7.52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2</w:t>
            </w:r>
          </w:p>
        </w:tc>
        <w:tc>
          <w:tcPr>
            <w:tcW w:w="1988" w:type="dxa"/>
            <w:noWrap w:val="0"/>
            <w:vAlign w:val="center"/>
          </w:tcPr>
          <w:p>
            <w:pPr>
              <w:pStyle w:val="70"/>
              <w:bidi w:val="0"/>
              <w:rPr>
                <w:rFonts w:hint="default"/>
                <w:lang w:val="en-US" w:eastAsia="zh-CN"/>
              </w:rPr>
            </w:pPr>
            <w:r>
              <w:rPr>
                <w:rFonts w:hint="default"/>
                <w:lang w:val="en-US" w:eastAsia="zh-CN"/>
              </w:rPr>
              <w:t>道路管线工程区</w:t>
            </w:r>
          </w:p>
        </w:tc>
        <w:tc>
          <w:tcPr>
            <w:tcW w:w="1285" w:type="dxa"/>
            <w:noWrap w:val="0"/>
            <w:vAlign w:val="center"/>
          </w:tcPr>
          <w:p>
            <w:pPr>
              <w:pStyle w:val="70"/>
              <w:bidi w:val="0"/>
              <w:rPr>
                <w:rFonts w:hint="default"/>
                <w:lang w:val="en-US" w:eastAsia="zh-CN"/>
              </w:rPr>
            </w:pPr>
            <w:r>
              <w:rPr>
                <w:rFonts w:hint="default"/>
                <w:lang w:val="en-US" w:eastAsia="zh-CN"/>
              </w:rPr>
              <w:t>0.52</w:t>
            </w:r>
          </w:p>
        </w:tc>
        <w:tc>
          <w:tcPr>
            <w:tcW w:w="1646" w:type="dxa"/>
            <w:noWrap w:val="0"/>
            <w:vAlign w:val="center"/>
          </w:tcPr>
          <w:p>
            <w:pPr>
              <w:pStyle w:val="70"/>
              <w:bidi w:val="0"/>
              <w:rPr>
                <w:rFonts w:hint="default"/>
                <w:lang w:val="en-US" w:eastAsia="zh-CN"/>
              </w:rPr>
            </w:pPr>
            <w:r>
              <w:rPr>
                <w:rFonts w:hint="default"/>
                <w:lang w:val="en-US" w:eastAsia="zh-CN"/>
              </w:rPr>
              <w:t>844.8</w:t>
            </w:r>
          </w:p>
        </w:tc>
        <w:tc>
          <w:tcPr>
            <w:tcW w:w="1292" w:type="dxa"/>
            <w:noWrap w:val="0"/>
            <w:vAlign w:val="center"/>
          </w:tcPr>
          <w:p>
            <w:pPr>
              <w:pStyle w:val="70"/>
              <w:bidi w:val="0"/>
              <w:rPr>
                <w:rFonts w:hint="default"/>
                <w:lang w:val="en-US" w:eastAsia="zh-CN"/>
              </w:rPr>
            </w:pPr>
            <w:r>
              <w:rPr>
                <w:rFonts w:hint="eastAsia"/>
                <w:lang w:val="en-US" w:eastAsia="zh-CN"/>
              </w:rPr>
              <w:t xml:space="preserve">1.10 </w:t>
            </w:r>
          </w:p>
        </w:tc>
        <w:tc>
          <w:tcPr>
            <w:tcW w:w="1292" w:type="dxa"/>
            <w:noWrap w:val="0"/>
            <w:vAlign w:val="center"/>
          </w:tcPr>
          <w:p>
            <w:pPr>
              <w:pStyle w:val="70"/>
              <w:bidi w:val="0"/>
              <w:rPr>
                <w:rFonts w:hint="eastAsia"/>
                <w:lang w:val="en-US" w:eastAsia="zh-CN"/>
              </w:rPr>
            </w:pPr>
            <w:r>
              <w:rPr>
                <w:rFonts w:hint="eastAsia"/>
                <w:lang w:val="en-US" w:eastAsia="zh-CN"/>
              </w:rPr>
              <w:t xml:space="preserve">16.37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3</w:t>
            </w:r>
          </w:p>
        </w:tc>
        <w:tc>
          <w:tcPr>
            <w:tcW w:w="1988" w:type="dxa"/>
            <w:noWrap w:val="0"/>
            <w:vAlign w:val="center"/>
          </w:tcPr>
          <w:p>
            <w:pPr>
              <w:pStyle w:val="70"/>
              <w:bidi w:val="0"/>
              <w:rPr>
                <w:rFonts w:hint="default"/>
                <w:lang w:val="en-US" w:eastAsia="zh-CN"/>
              </w:rPr>
            </w:pPr>
            <w:r>
              <w:rPr>
                <w:rFonts w:hint="default"/>
                <w:lang w:val="en-US" w:eastAsia="zh-CN"/>
              </w:rPr>
              <w:t>绿化工程区</w:t>
            </w:r>
          </w:p>
        </w:tc>
        <w:tc>
          <w:tcPr>
            <w:tcW w:w="1285" w:type="dxa"/>
            <w:noWrap w:val="0"/>
            <w:vAlign w:val="center"/>
          </w:tcPr>
          <w:p>
            <w:pPr>
              <w:pStyle w:val="70"/>
              <w:bidi w:val="0"/>
              <w:rPr>
                <w:rFonts w:hint="default"/>
                <w:lang w:val="en-US" w:eastAsia="zh-CN"/>
              </w:rPr>
            </w:pPr>
            <w:r>
              <w:rPr>
                <w:rFonts w:hint="default"/>
                <w:lang w:val="en-US" w:eastAsia="zh-CN"/>
              </w:rPr>
              <w:t>0.25</w:t>
            </w:r>
          </w:p>
        </w:tc>
        <w:tc>
          <w:tcPr>
            <w:tcW w:w="1646" w:type="dxa"/>
            <w:noWrap w:val="0"/>
            <w:vAlign w:val="center"/>
          </w:tcPr>
          <w:p>
            <w:pPr>
              <w:pStyle w:val="70"/>
              <w:bidi w:val="0"/>
              <w:rPr>
                <w:rFonts w:hint="default"/>
                <w:lang w:val="en-US" w:eastAsia="zh-CN"/>
              </w:rPr>
            </w:pPr>
            <w:r>
              <w:rPr>
                <w:rFonts w:hint="default"/>
                <w:lang w:val="en-US" w:eastAsia="zh-CN"/>
              </w:rPr>
              <w:t>844.8</w:t>
            </w:r>
          </w:p>
        </w:tc>
        <w:tc>
          <w:tcPr>
            <w:tcW w:w="1292" w:type="dxa"/>
            <w:noWrap w:val="0"/>
            <w:vAlign w:val="center"/>
          </w:tcPr>
          <w:p>
            <w:pPr>
              <w:pStyle w:val="70"/>
              <w:bidi w:val="0"/>
              <w:rPr>
                <w:rFonts w:hint="default"/>
                <w:lang w:val="en-US" w:eastAsia="zh-CN"/>
              </w:rPr>
            </w:pPr>
            <w:r>
              <w:rPr>
                <w:rFonts w:hint="eastAsia"/>
                <w:lang w:val="en-US" w:eastAsia="zh-CN"/>
              </w:rPr>
              <w:t xml:space="preserve">0.53 </w:t>
            </w:r>
          </w:p>
        </w:tc>
        <w:tc>
          <w:tcPr>
            <w:tcW w:w="1292" w:type="dxa"/>
            <w:noWrap w:val="0"/>
            <w:vAlign w:val="center"/>
          </w:tcPr>
          <w:p>
            <w:pPr>
              <w:pStyle w:val="70"/>
              <w:bidi w:val="0"/>
              <w:rPr>
                <w:rFonts w:hint="eastAsia"/>
                <w:lang w:val="en-US" w:eastAsia="zh-CN"/>
              </w:rPr>
            </w:pPr>
            <w:r>
              <w:rPr>
                <w:rFonts w:hint="eastAsia"/>
                <w:lang w:val="en-US" w:eastAsia="zh-CN"/>
              </w:rPr>
              <w:t xml:space="preserve">17.35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4</w:t>
            </w:r>
          </w:p>
        </w:tc>
        <w:tc>
          <w:tcPr>
            <w:tcW w:w="1988" w:type="dxa"/>
            <w:noWrap w:val="0"/>
            <w:vAlign w:val="center"/>
          </w:tcPr>
          <w:p>
            <w:pPr>
              <w:pStyle w:val="70"/>
              <w:bidi w:val="0"/>
              <w:rPr>
                <w:rFonts w:hint="default"/>
                <w:lang w:val="en-US" w:eastAsia="zh-CN"/>
              </w:rPr>
            </w:pPr>
            <w:r>
              <w:rPr>
                <w:rFonts w:hint="default"/>
                <w:lang w:val="en-US" w:eastAsia="zh-CN"/>
              </w:rPr>
              <w:t>施工场地区</w:t>
            </w:r>
          </w:p>
        </w:tc>
        <w:tc>
          <w:tcPr>
            <w:tcW w:w="1285" w:type="dxa"/>
            <w:noWrap w:val="0"/>
            <w:vAlign w:val="center"/>
          </w:tcPr>
          <w:p>
            <w:pPr>
              <w:pStyle w:val="70"/>
              <w:bidi w:val="0"/>
              <w:rPr>
                <w:rFonts w:hint="default"/>
                <w:lang w:val="en-US" w:eastAsia="zh-CN"/>
              </w:rPr>
            </w:pPr>
            <w:r>
              <w:rPr>
                <w:rFonts w:hint="default"/>
                <w:lang w:val="en-US" w:eastAsia="zh-CN"/>
              </w:rPr>
              <w:t>0.01</w:t>
            </w:r>
          </w:p>
        </w:tc>
        <w:tc>
          <w:tcPr>
            <w:tcW w:w="1646" w:type="dxa"/>
            <w:noWrap w:val="0"/>
            <w:vAlign w:val="center"/>
          </w:tcPr>
          <w:p>
            <w:pPr>
              <w:pStyle w:val="70"/>
              <w:bidi w:val="0"/>
              <w:rPr>
                <w:rFonts w:hint="default"/>
                <w:lang w:val="en-US" w:eastAsia="zh-CN"/>
              </w:rPr>
            </w:pPr>
            <w:r>
              <w:rPr>
                <w:rFonts w:hint="default"/>
                <w:lang w:val="en-US" w:eastAsia="zh-CN"/>
              </w:rPr>
              <w:t>211.2</w:t>
            </w:r>
          </w:p>
        </w:tc>
        <w:tc>
          <w:tcPr>
            <w:tcW w:w="1292" w:type="dxa"/>
            <w:noWrap w:val="0"/>
            <w:vAlign w:val="center"/>
          </w:tcPr>
          <w:p>
            <w:pPr>
              <w:pStyle w:val="70"/>
              <w:bidi w:val="0"/>
              <w:rPr>
                <w:rFonts w:hint="default"/>
                <w:lang w:val="en-US" w:eastAsia="zh-CN"/>
              </w:rPr>
            </w:pPr>
            <w:r>
              <w:rPr>
                <w:rFonts w:hint="eastAsia"/>
                <w:lang w:val="en-US" w:eastAsia="zh-CN"/>
              </w:rPr>
              <w:t xml:space="preserve">0.01 </w:t>
            </w:r>
          </w:p>
        </w:tc>
        <w:tc>
          <w:tcPr>
            <w:tcW w:w="1292" w:type="dxa"/>
            <w:noWrap w:val="0"/>
            <w:vAlign w:val="center"/>
          </w:tcPr>
          <w:p>
            <w:pPr>
              <w:pStyle w:val="70"/>
              <w:bidi w:val="0"/>
              <w:rPr>
                <w:rFonts w:hint="eastAsia"/>
                <w:lang w:val="en-US" w:eastAsia="zh-CN"/>
              </w:rPr>
            </w:pPr>
            <w:r>
              <w:rPr>
                <w:rFonts w:hint="eastAsia"/>
                <w:lang w:val="en-US" w:eastAsia="zh-CN"/>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5</w:t>
            </w:r>
          </w:p>
        </w:tc>
        <w:tc>
          <w:tcPr>
            <w:tcW w:w="1988" w:type="dxa"/>
            <w:noWrap w:val="0"/>
            <w:vAlign w:val="center"/>
          </w:tcPr>
          <w:p>
            <w:pPr>
              <w:pStyle w:val="70"/>
              <w:bidi w:val="0"/>
              <w:rPr>
                <w:rFonts w:hint="eastAsia"/>
              </w:rPr>
            </w:pPr>
            <w:r>
              <w:rPr>
                <w:rFonts w:hint="default"/>
                <w:lang w:val="en-US" w:eastAsia="zh-CN"/>
              </w:rPr>
              <w:t>施工便道</w:t>
            </w:r>
            <w:r>
              <w:rPr>
                <w:rFonts w:hint="eastAsia"/>
                <w:lang w:val="en-US" w:eastAsia="zh-CN"/>
              </w:rPr>
              <w:t>区</w:t>
            </w:r>
          </w:p>
        </w:tc>
        <w:tc>
          <w:tcPr>
            <w:tcW w:w="1285" w:type="dxa"/>
            <w:noWrap w:val="0"/>
            <w:vAlign w:val="center"/>
          </w:tcPr>
          <w:p>
            <w:pPr>
              <w:pStyle w:val="70"/>
              <w:bidi w:val="0"/>
              <w:rPr>
                <w:rFonts w:hint="eastAsia"/>
                <w:lang w:val="en-US" w:eastAsia="zh-CN"/>
              </w:rPr>
            </w:pPr>
            <w:r>
              <w:rPr>
                <w:rFonts w:hint="default"/>
                <w:lang w:val="en-US" w:eastAsia="zh-CN"/>
              </w:rPr>
              <w:t>0</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eastAsia"/>
                <w:lang w:val="en-US" w:eastAsia="zh-CN"/>
              </w:rPr>
            </w:pPr>
            <w:r>
              <w:rPr>
                <w:rFonts w:hint="eastAsia"/>
                <w:lang w:val="en-US" w:eastAsia="zh-CN"/>
              </w:rPr>
              <w:t xml:space="preserve">0.00 </w:t>
            </w:r>
          </w:p>
        </w:tc>
        <w:tc>
          <w:tcPr>
            <w:tcW w:w="1292" w:type="dxa"/>
            <w:noWrap w:val="0"/>
            <w:vAlign w:val="center"/>
          </w:tcPr>
          <w:p>
            <w:pPr>
              <w:pStyle w:val="70"/>
              <w:bidi w:val="0"/>
              <w:rPr>
                <w:rFonts w:hint="eastAsia"/>
                <w:lang w:val="en-US" w:eastAsia="zh-CN"/>
              </w:rPr>
            </w:pPr>
            <w:r>
              <w:rPr>
                <w:rFonts w:hint="eastAsia"/>
                <w:lang w:val="en-US" w:eastAsia="zh-CN"/>
              </w:rPr>
              <w:t xml:space="preserve">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6</w:t>
            </w:r>
          </w:p>
        </w:tc>
        <w:tc>
          <w:tcPr>
            <w:tcW w:w="1988" w:type="dxa"/>
            <w:noWrap w:val="0"/>
            <w:vAlign w:val="center"/>
          </w:tcPr>
          <w:p>
            <w:pPr>
              <w:pStyle w:val="70"/>
              <w:bidi w:val="0"/>
              <w:rPr>
                <w:rFonts w:hint="default"/>
                <w:lang w:val="en-US" w:eastAsia="zh-CN"/>
              </w:rPr>
            </w:pPr>
            <w:r>
              <w:rPr>
                <w:rFonts w:hint="default"/>
                <w:lang w:val="en-US" w:eastAsia="zh-CN"/>
              </w:rPr>
              <w:t>临时堆土区</w:t>
            </w:r>
          </w:p>
        </w:tc>
        <w:tc>
          <w:tcPr>
            <w:tcW w:w="1285" w:type="dxa"/>
            <w:noWrap w:val="0"/>
            <w:vAlign w:val="center"/>
          </w:tcPr>
          <w:p>
            <w:pPr>
              <w:pStyle w:val="70"/>
              <w:bidi w:val="0"/>
              <w:rPr>
                <w:rFonts w:hint="default"/>
                <w:lang w:val="en-US" w:eastAsia="zh-CN"/>
              </w:rPr>
            </w:pPr>
            <w:r>
              <w:rPr>
                <w:rFonts w:hint="default"/>
                <w:lang w:val="en-US" w:eastAsia="zh-CN"/>
              </w:rPr>
              <w:t>0.01</w:t>
            </w:r>
          </w:p>
        </w:tc>
        <w:tc>
          <w:tcPr>
            <w:tcW w:w="1646" w:type="dxa"/>
            <w:noWrap w:val="0"/>
            <w:vAlign w:val="center"/>
          </w:tcPr>
          <w:p>
            <w:pPr>
              <w:pStyle w:val="70"/>
              <w:bidi w:val="0"/>
              <w:rPr>
                <w:rFonts w:hint="eastAsia"/>
                <w:lang w:val="en-US" w:eastAsia="zh-CN"/>
              </w:rPr>
            </w:pPr>
            <w:r>
              <w:rPr>
                <w:rFonts w:hint="default"/>
                <w:lang w:val="en-US" w:eastAsia="zh-CN"/>
              </w:rPr>
              <w:t>1478.4</w:t>
            </w:r>
          </w:p>
        </w:tc>
        <w:tc>
          <w:tcPr>
            <w:tcW w:w="1292" w:type="dxa"/>
            <w:noWrap w:val="0"/>
            <w:vAlign w:val="center"/>
          </w:tcPr>
          <w:p>
            <w:pPr>
              <w:pStyle w:val="70"/>
              <w:bidi w:val="0"/>
              <w:rPr>
                <w:rFonts w:hint="eastAsia"/>
                <w:lang w:val="en-US" w:eastAsia="zh-CN"/>
              </w:rPr>
            </w:pPr>
            <w:r>
              <w:rPr>
                <w:rFonts w:hint="eastAsia"/>
                <w:lang w:val="en-US" w:eastAsia="zh-CN"/>
              </w:rPr>
              <w:t xml:space="preserve">0.04 </w:t>
            </w:r>
          </w:p>
        </w:tc>
        <w:tc>
          <w:tcPr>
            <w:tcW w:w="1292" w:type="dxa"/>
            <w:noWrap w:val="0"/>
            <w:vAlign w:val="center"/>
          </w:tcPr>
          <w:p>
            <w:pPr>
              <w:pStyle w:val="70"/>
              <w:bidi w:val="0"/>
              <w:rPr>
                <w:rFonts w:hint="eastAsia"/>
                <w:lang w:val="en-US" w:eastAsia="zh-CN"/>
              </w:rPr>
            </w:pPr>
            <w:r>
              <w:rPr>
                <w:rFonts w:hint="eastAsia"/>
                <w:lang w:val="en-US" w:eastAsia="zh-CN"/>
              </w:rPr>
              <w:t xml:space="preserve">9.59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34" w:type="dxa"/>
            <w:noWrap w:val="0"/>
            <w:vAlign w:val="center"/>
          </w:tcPr>
          <w:p>
            <w:pPr>
              <w:pStyle w:val="70"/>
              <w:bidi w:val="0"/>
            </w:pPr>
          </w:p>
        </w:tc>
        <w:tc>
          <w:tcPr>
            <w:tcW w:w="1988" w:type="dxa"/>
            <w:noWrap w:val="0"/>
            <w:vAlign w:val="center"/>
          </w:tcPr>
          <w:p>
            <w:pPr>
              <w:pStyle w:val="70"/>
              <w:bidi w:val="0"/>
              <w:rPr>
                <w:rFonts w:hint="eastAsia"/>
              </w:rPr>
            </w:pPr>
            <w:r>
              <w:rPr>
                <w:rFonts w:hint="eastAsia"/>
                <w:lang w:val="en-US" w:eastAsia="zh-CN"/>
              </w:rPr>
              <w:t>合计</w:t>
            </w:r>
          </w:p>
        </w:tc>
        <w:tc>
          <w:tcPr>
            <w:tcW w:w="1285" w:type="dxa"/>
            <w:noWrap w:val="0"/>
            <w:vAlign w:val="center"/>
          </w:tcPr>
          <w:p>
            <w:pPr>
              <w:pStyle w:val="70"/>
              <w:bidi w:val="0"/>
              <w:rPr>
                <w:rFonts w:hint="default"/>
                <w:lang w:val="en-US" w:eastAsia="zh-CN"/>
              </w:rPr>
            </w:pPr>
            <w:r>
              <w:rPr>
                <w:rFonts w:hint="default"/>
                <w:lang w:val="en-US" w:eastAsia="zh-CN"/>
              </w:rPr>
              <w:t>0.82</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default"/>
                <w:lang w:val="en-US" w:eastAsia="zh-CN"/>
              </w:rPr>
            </w:pPr>
            <w:r>
              <w:rPr>
                <w:rFonts w:hint="default"/>
                <w:lang w:val="en-US" w:eastAsia="zh-CN"/>
              </w:rPr>
              <w:t xml:space="preserve">1.70 </w:t>
            </w:r>
          </w:p>
        </w:tc>
        <w:tc>
          <w:tcPr>
            <w:tcW w:w="1292" w:type="dxa"/>
            <w:noWrap w:val="0"/>
            <w:vAlign w:val="center"/>
          </w:tcPr>
          <w:p>
            <w:pPr>
              <w:pStyle w:val="70"/>
              <w:bidi w:val="0"/>
              <w:rPr>
                <w:rFonts w:hint="default"/>
                <w:lang w:val="en-US" w:eastAsia="zh-CN"/>
              </w:rPr>
            </w:pPr>
            <w:r>
              <w:rPr>
                <w:rFonts w:hint="default"/>
                <w:lang w:val="en-US" w:eastAsia="zh-CN"/>
              </w:rPr>
              <w:t xml:space="preserve">51.54 </w:t>
            </w:r>
          </w:p>
        </w:tc>
      </w:tr>
    </w:tbl>
    <w:p>
      <w:pPr>
        <w:pStyle w:val="3"/>
        <w:rPr>
          <w:rFonts w:hint="eastAsia"/>
          <w:lang w:eastAsia="zh-CN"/>
        </w:rPr>
      </w:pPr>
    </w:p>
    <w:p>
      <w:pPr>
        <w:pStyle w:val="66"/>
        <w:bidi w:val="0"/>
        <w:rPr>
          <w:rFonts w:hint="eastAsia"/>
          <w:lang w:eastAsia="zh-CN"/>
        </w:rPr>
      </w:pPr>
      <w:r>
        <w:rPr>
          <w:rFonts w:hint="eastAsia"/>
          <w:lang w:eastAsia="zh-CN"/>
        </w:rPr>
        <w:t>202</w:t>
      </w:r>
      <w:r>
        <w:rPr>
          <w:rFonts w:hint="eastAsia"/>
          <w:lang w:val="en-US" w:eastAsia="zh-CN"/>
        </w:rPr>
        <w:t>3</w:t>
      </w:r>
      <w:r>
        <w:rPr>
          <w:rFonts w:hint="eastAsia"/>
          <w:lang w:eastAsia="zh-CN"/>
        </w:rPr>
        <w:t>年第1季度土壤侵蚀量结果</w:t>
      </w:r>
    </w:p>
    <w:tbl>
      <w:tblPr>
        <w:tblStyle w:val="1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88"/>
        <w:gridCol w:w="1285"/>
        <w:gridCol w:w="164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rPr>
                <w:rFonts w:hint="eastAsia"/>
                <w:lang w:val="en-US" w:eastAsia="zh-CN"/>
              </w:rPr>
              <w:t>累计流失量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1</w:t>
            </w:r>
          </w:p>
        </w:tc>
        <w:tc>
          <w:tcPr>
            <w:tcW w:w="1988" w:type="dxa"/>
            <w:noWrap w:val="0"/>
            <w:vAlign w:val="center"/>
          </w:tcPr>
          <w:p>
            <w:pPr>
              <w:pStyle w:val="70"/>
              <w:bidi w:val="0"/>
              <w:rPr>
                <w:rFonts w:hint="default"/>
                <w:lang w:val="en-US" w:eastAsia="zh-CN"/>
              </w:rPr>
            </w:pPr>
            <w:r>
              <w:rPr>
                <w:rFonts w:hint="eastAsia"/>
                <w:lang w:val="en-US" w:eastAsia="zh-CN"/>
              </w:rPr>
              <w:t>建筑物区</w:t>
            </w:r>
          </w:p>
        </w:tc>
        <w:tc>
          <w:tcPr>
            <w:tcW w:w="1285" w:type="dxa"/>
            <w:noWrap w:val="0"/>
            <w:vAlign w:val="center"/>
          </w:tcPr>
          <w:p>
            <w:pPr>
              <w:pStyle w:val="70"/>
              <w:bidi w:val="0"/>
              <w:rPr>
                <w:rFonts w:hint="default"/>
                <w:lang w:val="en-US" w:eastAsia="zh-CN"/>
              </w:rPr>
            </w:pPr>
            <w:r>
              <w:rPr>
                <w:rFonts w:hint="default"/>
                <w:lang w:val="en-US" w:eastAsia="zh-CN"/>
              </w:rPr>
              <w:t>0.03</w:t>
            </w:r>
          </w:p>
        </w:tc>
        <w:tc>
          <w:tcPr>
            <w:tcW w:w="1646" w:type="dxa"/>
            <w:noWrap w:val="0"/>
            <w:vAlign w:val="center"/>
          </w:tcPr>
          <w:p>
            <w:pPr>
              <w:pStyle w:val="70"/>
              <w:bidi w:val="0"/>
              <w:rPr>
                <w:rFonts w:hint="default"/>
                <w:lang w:val="en-US" w:eastAsia="zh-CN"/>
              </w:rPr>
            </w:pPr>
            <w:r>
              <w:rPr>
                <w:rFonts w:hint="default"/>
                <w:lang w:val="en-US" w:eastAsia="zh-CN"/>
              </w:rPr>
              <w:t>211.2</w:t>
            </w:r>
          </w:p>
        </w:tc>
        <w:tc>
          <w:tcPr>
            <w:tcW w:w="1292" w:type="dxa"/>
            <w:noWrap w:val="0"/>
            <w:vAlign w:val="center"/>
          </w:tcPr>
          <w:p>
            <w:pPr>
              <w:pStyle w:val="70"/>
              <w:bidi w:val="0"/>
              <w:rPr>
                <w:rFonts w:hint="default"/>
                <w:lang w:val="en-US" w:eastAsia="zh-CN"/>
              </w:rPr>
            </w:pPr>
            <w:r>
              <w:rPr>
                <w:rFonts w:hint="eastAsia"/>
                <w:lang w:val="en-US" w:eastAsia="zh-CN"/>
              </w:rPr>
              <w:t xml:space="preserve">0.02 </w:t>
            </w:r>
          </w:p>
        </w:tc>
        <w:tc>
          <w:tcPr>
            <w:tcW w:w="1292" w:type="dxa"/>
            <w:noWrap w:val="0"/>
            <w:vAlign w:val="center"/>
          </w:tcPr>
          <w:p>
            <w:pPr>
              <w:pStyle w:val="70"/>
              <w:bidi w:val="0"/>
              <w:rPr>
                <w:rFonts w:hint="eastAsia"/>
                <w:lang w:val="en-US" w:eastAsia="zh-CN"/>
              </w:rPr>
            </w:pPr>
            <w:r>
              <w:rPr>
                <w:rFonts w:hint="eastAsia"/>
                <w:lang w:val="en-US" w:eastAsia="zh-CN"/>
              </w:rPr>
              <w:t xml:space="preserve">7.54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2</w:t>
            </w:r>
          </w:p>
        </w:tc>
        <w:tc>
          <w:tcPr>
            <w:tcW w:w="1988" w:type="dxa"/>
            <w:noWrap w:val="0"/>
            <w:vAlign w:val="center"/>
          </w:tcPr>
          <w:p>
            <w:pPr>
              <w:pStyle w:val="70"/>
              <w:bidi w:val="0"/>
              <w:rPr>
                <w:rFonts w:hint="default"/>
                <w:lang w:val="en-US" w:eastAsia="zh-CN"/>
              </w:rPr>
            </w:pPr>
            <w:r>
              <w:rPr>
                <w:rFonts w:hint="default"/>
                <w:lang w:val="en-US" w:eastAsia="zh-CN"/>
              </w:rPr>
              <w:t>道路管线工程区</w:t>
            </w:r>
          </w:p>
        </w:tc>
        <w:tc>
          <w:tcPr>
            <w:tcW w:w="1285" w:type="dxa"/>
            <w:noWrap w:val="0"/>
            <w:vAlign w:val="center"/>
          </w:tcPr>
          <w:p>
            <w:pPr>
              <w:pStyle w:val="70"/>
              <w:bidi w:val="0"/>
              <w:rPr>
                <w:rFonts w:hint="default"/>
                <w:lang w:val="en-US" w:eastAsia="zh-CN"/>
              </w:rPr>
            </w:pPr>
            <w:r>
              <w:rPr>
                <w:rFonts w:hint="default"/>
                <w:lang w:val="en-US" w:eastAsia="zh-CN"/>
              </w:rPr>
              <w:t>0.46</w:t>
            </w:r>
          </w:p>
        </w:tc>
        <w:tc>
          <w:tcPr>
            <w:tcW w:w="1646" w:type="dxa"/>
            <w:noWrap w:val="0"/>
            <w:vAlign w:val="center"/>
          </w:tcPr>
          <w:p>
            <w:pPr>
              <w:pStyle w:val="70"/>
              <w:bidi w:val="0"/>
              <w:rPr>
                <w:rFonts w:hint="default"/>
                <w:lang w:val="en-US" w:eastAsia="zh-CN"/>
              </w:rPr>
            </w:pPr>
            <w:r>
              <w:rPr>
                <w:rFonts w:hint="default"/>
                <w:lang w:val="en-US" w:eastAsia="zh-CN"/>
              </w:rPr>
              <w:t>844.8</w:t>
            </w:r>
          </w:p>
        </w:tc>
        <w:tc>
          <w:tcPr>
            <w:tcW w:w="1292" w:type="dxa"/>
            <w:noWrap w:val="0"/>
            <w:vAlign w:val="center"/>
          </w:tcPr>
          <w:p>
            <w:pPr>
              <w:pStyle w:val="70"/>
              <w:bidi w:val="0"/>
              <w:rPr>
                <w:rFonts w:hint="default"/>
                <w:lang w:val="en-US" w:eastAsia="zh-CN"/>
              </w:rPr>
            </w:pPr>
            <w:r>
              <w:rPr>
                <w:rFonts w:hint="eastAsia"/>
                <w:lang w:val="en-US" w:eastAsia="zh-CN"/>
              </w:rPr>
              <w:t xml:space="preserve">0.97 </w:t>
            </w:r>
          </w:p>
        </w:tc>
        <w:tc>
          <w:tcPr>
            <w:tcW w:w="1292" w:type="dxa"/>
            <w:noWrap w:val="0"/>
            <w:vAlign w:val="center"/>
          </w:tcPr>
          <w:p>
            <w:pPr>
              <w:pStyle w:val="70"/>
              <w:bidi w:val="0"/>
              <w:rPr>
                <w:rFonts w:hint="eastAsia"/>
                <w:lang w:val="en-US" w:eastAsia="zh-CN"/>
              </w:rPr>
            </w:pPr>
            <w:r>
              <w:rPr>
                <w:rFonts w:hint="eastAsia"/>
                <w:lang w:val="en-US" w:eastAsia="zh-CN"/>
              </w:rPr>
              <w:t xml:space="preserve">17.34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3</w:t>
            </w:r>
          </w:p>
        </w:tc>
        <w:tc>
          <w:tcPr>
            <w:tcW w:w="1988" w:type="dxa"/>
            <w:noWrap w:val="0"/>
            <w:vAlign w:val="center"/>
          </w:tcPr>
          <w:p>
            <w:pPr>
              <w:pStyle w:val="70"/>
              <w:bidi w:val="0"/>
              <w:rPr>
                <w:rFonts w:hint="default"/>
                <w:lang w:val="en-US" w:eastAsia="zh-CN"/>
              </w:rPr>
            </w:pPr>
            <w:r>
              <w:rPr>
                <w:rFonts w:hint="default"/>
                <w:lang w:val="en-US" w:eastAsia="zh-CN"/>
              </w:rPr>
              <w:t>绿化工程区</w:t>
            </w:r>
          </w:p>
        </w:tc>
        <w:tc>
          <w:tcPr>
            <w:tcW w:w="1285" w:type="dxa"/>
            <w:noWrap w:val="0"/>
            <w:vAlign w:val="center"/>
          </w:tcPr>
          <w:p>
            <w:pPr>
              <w:pStyle w:val="70"/>
              <w:bidi w:val="0"/>
              <w:rPr>
                <w:rFonts w:hint="default"/>
                <w:lang w:val="en-US" w:eastAsia="zh-CN"/>
              </w:rPr>
            </w:pPr>
            <w:r>
              <w:rPr>
                <w:rFonts w:hint="default"/>
                <w:lang w:val="en-US" w:eastAsia="zh-CN"/>
              </w:rPr>
              <w:t>0.13</w:t>
            </w:r>
          </w:p>
        </w:tc>
        <w:tc>
          <w:tcPr>
            <w:tcW w:w="1646" w:type="dxa"/>
            <w:noWrap w:val="0"/>
            <w:vAlign w:val="center"/>
          </w:tcPr>
          <w:p>
            <w:pPr>
              <w:pStyle w:val="70"/>
              <w:bidi w:val="0"/>
              <w:rPr>
                <w:rFonts w:hint="default"/>
                <w:lang w:val="en-US" w:eastAsia="zh-CN"/>
              </w:rPr>
            </w:pPr>
            <w:r>
              <w:rPr>
                <w:rFonts w:hint="default"/>
                <w:lang w:val="en-US" w:eastAsia="zh-CN"/>
              </w:rPr>
              <w:t>844.8</w:t>
            </w:r>
          </w:p>
        </w:tc>
        <w:tc>
          <w:tcPr>
            <w:tcW w:w="1292" w:type="dxa"/>
            <w:noWrap w:val="0"/>
            <w:vAlign w:val="center"/>
          </w:tcPr>
          <w:p>
            <w:pPr>
              <w:pStyle w:val="70"/>
              <w:bidi w:val="0"/>
              <w:rPr>
                <w:rFonts w:hint="default"/>
                <w:lang w:val="en-US" w:eastAsia="zh-CN"/>
              </w:rPr>
            </w:pPr>
            <w:r>
              <w:rPr>
                <w:rFonts w:hint="eastAsia"/>
                <w:lang w:val="en-US" w:eastAsia="zh-CN"/>
              </w:rPr>
              <w:t xml:space="preserve">0.27 </w:t>
            </w:r>
          </w:p>
        </w:tc>
        <w:tc>
          <w:tcPr>
            <w:tcW w:w="1292" w:type="dxa"/>
            <w:noWrap w:val="0"/>
            <w:vAlign w:val="center"/>
          </w:tcPr>
          <w:p>
            <w:pPr>
              <w:pStyle w:val="70"/>
              <w:bidi w:val="0"/>
              <w:rPr>
                <w:rFonts w:hint="eastAsia"/>
                <w:lang w:val="en-US" w:eastAsia="zh-CN"/>
              </w:rPr>
            </w:pPr>
            <w:r>
              <w:rPr>
                <w:rFonts w:hint="eastAsia"/>
                <w:lang w:val="en-US" w:eastAsia="zh-CN"/>
              </w:rPr>
              <w:t xml:space="preserve">17.62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4</w:t>
            </w:r>
          </w:p>
        </w:tc>
        <w:tc>
          <w:tcPr>
            <w:tcW w:w="1988" w:type="dxa"/>
            <w:noWrap w:val="0"/>
            <w:vAlign w:val="center"/>
          </w:tcPr>
          <w:p>
            <w:pPr>
              <w:pStyle w:val="70"/>
              <w:bidi w:val="0"/>
              <w:rPr>
                <w:rFonts w:hint="default"/>
                <w:lang w:val="en-US" w:eastAsia="zh-CN"/>
              </w:rPr>
            </w:pPr>
            <w:r>
              <w:rPr>
                <w:rFonts w:hint="default"/>
                <w:lang w:val="en-US" w:eastAsia="zh-CN"/>
              </w:rPr>
              <w:t>施工场地区</w:t>
            </w:r>
          </w:p>
        </w:tc>
        <w:tc>
          <w:tcPr>
            <w:tcW w:w="1285" w:type="dxa"/>
            <w:noWrap w:val="0"/>
            <w:vAlign w:val="center"/>
          </w:tcPr>
          <w:p>
            <w:pPr>
              <w:pStyle w:val="70"/>
              <w:bidi w:val="0"/>
              <w:rPr>
                <w:rFonts w:hint="default"/>
                <w:lang w:val="en-US" w:eastAsia="zh-CN"/>
              </w:rPr>
            </w:pPr>
            <w:r>
              <w:rPr>
                <w:rFonts w:hint="default"/>
                <w:lang w:val="en-US" w:eastAsia="zh-CN"/>
              </w:rPr>
              <w:t>0</w:t>
            </w:r>
          </w:p>
        </w:tc>
        <w:tc>
          <w:tcPr>
            <w:tcW w:w="1646" w:type="dxa"/>
            <w:noWrap w:val="0"/>
            <w:vAlign w:val="center"/>
          </w:tcPr>
          <w:p>
            <w:pPr>
              <w:pStyle w:val="70"/>
              <w:bidi w:val="0"/>
              <w:rPr>
                <w:rFonts w:hint="default"/>
                <w:lang w:val="en-US" w:eastAsia="zh-CN"/>
              </w:rPr>
            </w:pPr>
            <w:r>
              <w:rPr>
                <w:rFonts w:hint="default"/>
                <w:lang w:val="en-US" w:eastAsia="zh-CN"/>
              </w:rPr>
              <w:t>0</w:t>
            </w:r>
          </w:p>
        </w:tc>
        <w:tc>
          <w:tcPr>
            <w:tcW w:w="1292" w:type="dxa"/>
            <w:noWrap w:val="0"/>
            <w:vAlign w:val="center"/>
          </w:tcPr>
          <w:p>
            <w:pPr>
              <w:pStyle w:val="70"/>
              <w:bidi w:val="0"/>
              <w:rPr>
                <w:rFonts w:hint="default"/>
                <w:lang w:val="en-US" w:eastAsia="zh-CN"/>
              </w:rPr>
            </w:pPr>
            <w:r>
              <w:rPr>
                <w:rFonts w:hint="eastAsia"/>
                <w:lang w:val="en-US" w:eastAsia="zh-CN"/>
              </w:rPr>
              <w:t xml:space="preserve">0.00 </w:t>
            </w:r>
          </w:p>
        </w:tc>
        <w:tc>
          <w:tcPr>
            <w:tcW w:w="1292" w:type="dxa"/>
            <w:noWrap w:val="0"/>
            <w:vAlign w:val="center"/>
          </w:tcPr>
          <w:p>
            <w:pPr>
              <w:pStyle w:val="70"/>
              <w:bidi w:val="0"/>
              <w:rPr>
                <w:rFonts w:hint="eastAsia"/>
                <w:lang w:val="en-US" w:eastAsia="zh-CN"/>
              </w:rPr>
            </w:pPr>
            <w:r>
              <w:rPr>
                <w:rFonts w:hint="eastAsia"/>
                <w:lang w:val="en-US" w:eastAsia="zh-CN"/>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5</w:t>
            </w:r>
          </w:p>
        </w:tc>
        <w:tc>
          <w:tcPr>
            <w:tcW w:w="1988" w:type="dxa"/>
            <w:noWrap w:val="0"/>
            <w:vAlign w:val="center"/>
          </w:tcPr>
          <w:p>
            <w:pPr>
              <w:pStyle w:val="70"/>
              <w:bidi w:val="0"/>
              <w:rPr>
                <w:rFonts w:hint="eastAsia"/>
              </w:rPr>
            </w:pPr>
            <w:r>
              <w:rPr>
                <w:rFonts w:hint="default"/>
                <w:lang w:val="en-US" w:eastAsia="zh-CN"/>
              </w:rPr>
              <w:t>施工便道</w:t>
            </w:r>
            <w:r>
              <w:rPr>
                <w:rFonts w:hint="eastAsia"/>
                <w:lang w:val="en-US" w:eastAsia="zh-CN"/>
              </w:rPr>
              <w:t>区</w:t>
            </w:r>
          </w:p>
        </w:tc>
        <w:tc>
          <w:tcPr>
            <w:tcW w:w="1285" w:type="dxa"/>
            <w:noWrap w:val="0"/>
            <w:vAlign w:val="center"/>
          </w:tcPr>
          <w:p>
            <w:pPr>
              <w:pStyle w:val="70"/>
              <w:bidi w:val="0"/>
              <w:rPr>
                <w:rFonts w:hint="eastAsia"/>
                <w:lang w:val="en-US" w:eastAsia="zh-CN"/>
              </w:rPr>
            </w:pPr>
            <w:r>
              <w:rPr>
                <w:rFonts w:hint="default"/>
                <w:lang w:val="en-US" w:eastAsia="zh-CN"/>
              </w:rPr>
              <w:t>0</w:t>
            </w:r>
          </w:p>
        </w:tc>
        <w:tc>
          <w:tcPr>
            <w:tcW w:w="1646" w:type="dxa"/>
            <w:noWrap w:val="0"/>
            <w:vAlign w:val="center"/>
          </w:tcPr>
          <w:p>
            <w:pPr>
              <w:pStyle w:val="70"/>
              <w:bidi w:val="0"/>
              <w:rPr>
                <w:rFonts w:hint="eastAsia"/>
                <w:lang w:val="en-US" w:eastAsia="zh-CN"/>
              </w:rPr>
            </w:pPr>
            <w:r>
              <w:rPr>
                <w:rFonts w:hint="default"/>
                <w:lang w:val="en-US" w:eastAsia="zh-CN"/>
              </w:rPr>
              <w:t>0</w:t>
            </w:r>
          </w:p>
        </w:tc>
        <w:tc>
          <w:tcPr>
            <w:tcW w:w="1292" w:type="dxa"/>
            <w:noWrap w:val="0"/>
            <w:vAlign w:val="center"/>
          </w:tcPr>
          <w:p>
            <w:pPr>
              <w:pStyle w:val="70"/>
              <w:bidi w:val="0"/>
              <w:rPr>
                <w:rFonts w:hint="eastAsia"/>
                <w:lang w:val="en-US" w:eastAsia="zh-CN"/>
              </w:rPr>
            </w:pPr>
            <w:r>
              <w:rPr>
                <w:rFonts w:hint="eastAsia"/>
                <w:lang w:val="en-US" w:eastAsia="zh-CN"/>
              </w:rPr>
              <w:t xml:space="preserve">0.00 </w:t>
            </w:r>
          </w:p>
        </w:tc>
        <w:tc>
          <w:tcPr>
            <w:tcW w:w="1292" w:type="dxa"/>
            <w:noWrap w:val="0"/>
            <w:vAlign w:val="center"/>
          </w:tcPr>
          <w:p>
            <w:pPr>
              <w:pStyle w:val="70"/>
              <w:bidi w:val="0"/>
              <w:rPr>
                <w:rFonts w:hint="eastAsia"/>
                <w:lang w:val="en-US" w:eastAsia="zh-CN"/>
              </w:rPr>
            </w:pPr>
            <w:r>
              <w:rPr>
                <w:rFonts w:hint="eastAsia"/>
                <w:lang w:val="en-US" w:eastAsia="zh-CN"/>
              </w:rPr>
              <w:t xml:space="preserve">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6</w:t>
            </w:r>
          </w:p>
        </w:tc>
        <w:tc>
          <w:tcPr>
            <w:tcW w:w="1988" w:type="dxa"/>
            <w:noWrap w:val="0"/>
            <w:vAlign w:val="center"/>
          </w:tcPr>
          <w:p>
            <w:pPr>
              <w:pStyle w:val="70"/>
              <w:bidi w:val="0"/>
              <w:rPr>
                <w:rFonts w:hint="default"/>
                <w:lang w:val="en-US" w:eastAsia="zh-CN"/>
              </w:rPr>
            </w:pPr>
            <w:r>
              <w:rPr>
                <w:rFonts w:hint="default"/>
                <w:lang w:val="en-US" w:eastAsia="zh-CN"/>
              </w:rPr>
              <w:t>临时堆土区</w:t>
            </w:r>
          </w:p>
        </w:tc>
        <w:tc>
          <w:tcPr>
            <w:tcW w:w="1285" w:type="dxa"/>
            <w:noWrap w:val="0"/>
            <w:vAlign w:val="center"/>
          </w:tcPr>
          <w:p>
            <w:pPr>
              <w:pStyle w:val="70"/>
              <w:bidi w:val="0"/>
              <w:rPr>
                <w:rFonts w:hint="default"/>
                <w:lang w:val="en-US" w:eastAsia="zh-CN"/>
              </w:rPr>
            </w:pPr>
            <w:r>
              <w:rPr>
                <w:rFonts w:hint="default"/>
                <w:lang w:val="en-US" w:eastAsia="zh-CN"/>
              </w:rPr>
              <w:t>0</w:t>
            </w:r>
          </w:p>
        </w:tc>
        <w:tc>
          <w:tcPr>
            <w:tcW w:w="1646" w:type="dxa"/>
            <w:noWrap w:val="0"/>
            <w:vAlign w:val="center"/>
          </w:tcPr>
          <w:p>
            <w:pPr>
              <w:pStyle w:val="70"/>
              <w:bidi w:val="0"/>
              <w:rPr>
                <w:rFonts w:hint="eastAsia"/>
                <w:lang w:val="en-US" w:eastAsia="zh-CN"/>
              </w:rPr>
            </w:pPr>
            <w:r>
              <w:rPr>
                <w:rFonts w:hint="default"/>
                <w:lang w:val="en-US" w:eastAsia="zh-CN"/>
              </w:rPr>
              <w:t>0</w:t>
            </w:r>
          </w:p>
        </w:tc>
        <w:tc>
          <w:tcPr>
            <w:tcW w:w="1292" w:type="dxa"/>
            <w:noWrap w:val="0"/>
            <w:vAlign w:val="center"/>
          </w:tcPr>
          <w:p>
            <w:pPr>
              <w:pStyle w:val="70"/>
              <w:bidi w:val="0"/>
              <w:rPr>
                <w:rFonts w:hint="eastAsia"/>
                <w:lang w:val="en-US" w:eastAsia="zh-CN"/>
              </w:rPr>
            </w:pPr>
            <w:r>
              <w:rPr>
                <w:rFonts w:hint="eastAsia"/>
                <w:lang w:val="en-US" w:eastAsia="zh-CN"/>
              </w:rPr>
              <w:t xml:space="preserve">0.00 </w:t>
            </w:r>
          </w:p>
        </w:tc>
        <w:tc>
          <w:tcPr>
            <w:tcW w:w="1292" w:type="dxa"/>
            <w:noWrap w:val="0"/>
            <w:vAlign w:val="center"/>
          </w:tcPr>
          <w:p>
            <w:pPr>
              <w:pStyle w:val="70"/>
              <w:bidi w:val="0"/>
              <w:rPr>
                <w:rFonts w:hint="eastAsia"/>
                <w:lang w:val="en-US" w:eastAsia="zh-CN"/>
              </w:rPr>
            </w:pPr>
            <w:r>
              <w:rPr>
                <w:rFonts w:hint="eastAsia"/>
                <w:lang w:val="en-US" w:eastAsia="zh-CN"/>
              </w:rPr>
              <w:t xml:space="preserve">9.59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34" w:type="dxa"/>
            <w:noWrap w:val="0"/>
            <w:vAlign w:val="center"/>
          </w:tcPr>
          <w:p>
            <w:pPr>
              <w:pStyle w:val="70"/>
              <w:bidi w:val="0"/>
            </w:pPr>
          </w:p>
        </w:tc>
        <w:tc>
          <w:tcPr>
            <w:tcW w:w="1988" w:type="dxa"/>
            <w:noWrap w:val="0"/>
            <w:vAlign w:val="center"/>
          </w:tcPr>
          <w:p>
            <w:pPr>
              <w:pStyle w:val="70"/>
              <w:bidi w:val="0"/>
              <w:rPr>
                <w:rFonts w:hint="eastAsia"/>
              </w:rPr>
            </w:pPr>
            <w:r>
              <w:rPr>
                <w:rFonts w:hint="eastAsia"/>
                <w:lang w:val="en-US" w:eastAsia="zh-CN"/>
              </w:rPr>
              <w:t>合计</w:t>
            </w:r>
          </w:p>
        </w:tc>
        <w:tc>
          <w:tcPr>
            <w:tcW w:w="1285" w:type="dxa"/>
            <w:noWrap w:val="0"/>
            <w:vAlign w:val="center"/>
          </w:tcPr>
          <w:p>
            <w:pPr>
              <w:pStyle w:val="70"/>
              <w:bidi w:val="0"/>
              <w:rPr>
                <w:rFonts w:hint="default"/>
                <w:lang w:val="en-US" w:eastAsia="zh-CN"/>
              </w:rPr>
            </w:pPr>
            <w:r>
              <w:rPr>
                <w:rFonts w:hint="default"/>
                <w:lang w:val="en-US" w:eastAsia="zh-CN"/>
              </w:rPr>
              <w:t>0.62</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default"/>
                <w:lang w:val="en-US" w:eastAsia="zh-CN"/>
              </w:rPr>
            </w:pPr>
            <w:r>
              <w:rPr>
                <w:rFonts w:hint="default"/>
                <w:lang w:val="en-US" w:eastAsia="zh-CN"/>
              </w:rPr>
              <w:t xml:space="preserve">1.26 </w:t>
            </w:r>
          </w:p>
        </w:tc>
        <w:tc>
          <w:tcPr>
            <w:tcW w:w="1292" w:type="dxa"/>
            <w:noWrap w:val="0"/>
            <w:vAlign w:val="center"/>
          </w:tcPr>
          <w:p>
            <w:pPr>
              <w:pStyle w:val="70"/>
              <w:bidi w:val="0"/>
              <w:rPr>
                <w:rFonts w:hint="default"/>
                <w:lang w:val="en-US" w:eastAsia="zh-CN"/>
              </w:rPr>
            </w:pPr>
            <w:r>
              <w:rPr>
                <w:rFonts w:hint="default"/>
                <w:lang w:val="en-US" w:eastAsia="zh-CN"/>
              </w:rPr>
              <w:t xml:space="preserve">52.80 </w:t>
            </w:r>
          </w:p>
        </w:tc>
      </w:tr>
    </w:tbl>
    <w:p>
      <w:pPr>
        <w:pStyle w:val="3"/>
        <w:rPr>
          <w:rFonts w:hint="eastAsia"/>
          <w:lang w:eastAsia="zh-CN"/>
        </w:rPr>
      </w:pPr>
    </w:p>
    <w:p>
      <w:pPr>
        <w:pStyle w:val="66"/>
        <w:bidi w:val="0"/>
        <w:rPr>
          <w:rFonts w:hint="eastAsia"/>
          <w:lang w:eastAsia="zh-CN"/>
        </w:rPr>
      </w:pPr>
      <w:r>
        <w:rPr>
          <w:rFonts w:hint="eastAsia"/>
          <w:lang w:eastAsia="zh-CN"/>
        </w:rPr>
        <w:t>202</w:t>
      </w:r>
      <w:r>
        <w:rPr>
          <w:rFonts w:hint="eastAsia"/>
          <w:lang w:val="en-US" w:eastAsia="zh-CN"/>
        </w:rPr>
        <w:t>3</w:t>
      </w:r>
      <w:r>
        <w:rPr>
          <w:rFonts w:hint="eastAsia"/>
          <w:lang w:eastAsia="zh-CN"/>
        </w:rPr>
        <w:t>年第2季度土壤侵蚀量结果</w:t>
      </w:r>
    </w:p>
    <w:tbl>
      <w:tblPr>
        <w:tblStyle w:val="1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88"/>
        <w:gridCol w:w="1285"/>
        <w:gridCol w:w="164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rPr>
                <w:rFonts w:hint="eastAsia"/>
                <w:lang w:val="en-US" w:eastAsia="zh-CN"/>
              </w:rPr>
              <w:t>累计流失量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1</w:t>
            </w:r>
          </w:p>
        </w:tc>
        <w:tc>
          <w:tcPr>
            <w:tcW w:w="1988" w:type="dxa"/>
            <w:noWrap w:val="0"/>
            <w:vAlign w:val="center"/>
          </w:tcPr>
          <w:p>
            <w:pPr>
              <w:pStyle w:val="70"/>
              <w:bidi w:val="0"/>
              <w:rPr>
                <w:rFonts w:hint="default"/>
                <w:lang w:val="en-US" w:eastAsia="zh-CN"/>
              </w:rPr>
            </w:pPr>
            <w:r>
              <w:rPr>
                <w:rFonts w:hint="eastAsia"/>
                <w:lang w:val="en-US" w:eastAsia="zh-CN"/>
              </w:rPr>
              <w:t>建筑物区</w:t>
            </w:r>
          </w:p>
        </w:tc>
        <w:tc>
          <w:tcPr>
            <w:tcW w:w="1285" w:type="dxa"/>
            <w:noWrap w:val="0"/>
            <w:vAlign w:val="center"/>
          </w:tcPr>
          <w:p>
            <w:pPr>
              <w:pStyle w:val="70"/>
              <w:bidi w:val="0"/>
              <w:rPr>
                <w:rFonts w:hint="default"/>
                <w:lang w:val="en-US" w:eastAsia="zh-CN"/>
              </w:rPr>
            </w:pPr>
            <w:r>
              <w:rPr>
                <w:rFonts w:hint="default"/>
                <w:lang w:val="en-US" w:eastAsia="zh-CN"/>
              </w:rPr>
              <w:t>0.02</w:t>
            </w:r>
          </w:p>
        </w:tc>
        <w:tc>
          <w:tcPr>
            <w:tcW w:w="1646" w:type="dxa"/>
            <w:noWrap w:val="0"/>
            <w:vAlign w:val="center"/>
          </w:tcPr>
          <w:p>
            <w:pPr>
              <w:pStyle w:val="70"/>
              <w:bidi w:val="0"/>
              <w:rPr>
                <w:rFonts w:hint="default"/>
                <w:lang w:val="en-US" w:eastAsia="zh-CN"/>
              </w:rPr>
            </w:pPr>
            <w:r>
              <w:rPr>
                <w:rFonts w:hint="default"/>
                <w:lang w:val="en-US" w:eastAsia="zh-CN"/>
              </w:rPr>
              <w:t>211.2</w:t>
            </w:r>
          </w:p>
        </w:tc>
        <w:tc>
          <w:tcPr>
            <w:tcW w:w="1292" w:type="dxa"/>
            <w:noWrap w:val="0"/>
            <w:vAlign w:val="center"/>
          </w:tcPr>
          <w:p>
            <w:pPr>
              <w:pStyle w:val="70"/>
              <w:bidi w:val="0"/>
              <w:rPr>
                <w:rFonts w:hint="default"/>
                <w:lang w:val="en-US" w:eastAsia="zh-CN"/>
              </w:rPr>
            </w:pPr>
            <w:r>
              <w:rPr>
                <w:rFonts w:hint="eastAsia"/>
                <w:lang w:val="en-US" w:eastAsia="zh-CN"/>
              </w:rPr>
              <w:t xml:space="preserve">0.01 </w:t>
            </w:r>
          </w:p>
        </w:tc>
        <w:tc>
          <w:tcPr>
            <w:tcW w:w="1292" w:type="dxa"/>
            <w:noWrap w:val="0"/>
            <w:vAlign w:val="center"/>
          </w:tcPr>
          <w:p>
            <w:pPr>
              <w:pStyle w:val="70"/>
              <w:bidi w:val="0"/>
              <w:rPr>
                <w:rFonts w:hint="eastAsia"/>
                <w:lang w:val="en-US" w:eastAsia="zh-CN"/>
              </w:rPr>
            </w:pPr>
            <w:r>
              <w:rPr>
                <w:rFonts w:hint="eastAsia"/>
                <w:lang w:val="en-US" w:eastAsia="zh-CN"/>
              </w:rPr>
              <w:t xml:space="preserve">7.55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2</w:t>
            </w:r>
          </w:p>
        </w:tc>
        <w:tc>
          <w:tcPr>
            <w:tcW w:w="1988" w:type="dxa"/>
            <w:noWrap w:val="0"/>
            <w:vAlign w:val="center"/>
          </w:tcPr>
          <w:p>
            <w:pPr>
              <w:pStyle w:val="70"/>
              <w:bidi w:val="0"/>
              <w:rPr>
                <w:rFonts w:hint="default"/>
                <w:lang w:val="en-US" w:eastAsia="zh-CN"/>
              </w:rPr>
            </w:pPr>
            <w:r>
              <w:rPr>
                <w:rFonts w:hint="default"/>
                <w:lang w:val="en-US" w:eastAsia="zh-CN"/>
              </w:rPr>
              <w:t>道路管线工程区</w:t>
            </w:r>
          </w:p>
        </w:tc>
        <w:tc>
          <w:tcPr>
            <w:tcW w:w="1285" w:type="dxa"/>
            <w:noWrap w:val="0"/>
            <w:vAlign w:val="center"/>
          </w:tcPr>
          <w:p>
            <w:pPr>
              <w:pStyle w:val="70"/>
              <w:bidi w:val="0"/>
              <w:rPr>
                <w:rFonts w:hint="default"/>
                <w:lang w:val="en-US" w:eastAsia="zh-CN"/>
              </w:rPr>
            </w:pPr>
            <w:r>
              <w:rPr>
                <w:rFonts w:hint="default"/>
                <w:lang w:val="en-US" w:eastAsia="zh-CN"/>
              </w:rPr>
              <w:t>0.34</w:t>
            </w:r>
          </w:p>
        </w:tc>
        <w:tc>
          <w:tcPr>
            <w:tcW w:w="1646" w:type="dxa"/>
            <w:noWrap w:val="0"/>
            <w:vAlign w:val="center"/>
          </w:tcPr>
          <w:p>
            <w:pPr>
              <w:pStyle w:val="70"/>
              <w:bidi w:val="0"/>
              <w:rPr>
                <w:rFonts w:hint="default"/>
                <w:lang w:val="en-US" w:eastAsia="zh-CN"/>
              </w:rPr>
            </w:pPr>
            <w:r>
              <w:rPr>
                <w:rFonts w:hint="default"/>
                <w:lang w:val="en-US" w:eastAsia="zh-CN"/>
              </w:rPr>
              <w:t>1056</w:t>
            </w:r>
          </w:p>
        </w:tc>
        <w:tc>
          <w:tcPr>
            <w:tcW w:w="1292" w:type="dxa"/>
            <w:noWrap w:val="0"/>
            <w:vAlign w:val="center"/>
          </w:tcPr>
          <w:p>
            <w:pPr>
              <w:pStyle w:val="70"/>
              <w:bidi w:val="0"/>
              <w:rPr>
                <w:rFonts w:hint="default"/>
                <w:lang w:val="en-US" w:eastAsia="zh-CN"/>
              </w:rPr>
            </w:pPr>
            <w:r>
              <w:rPr>
                <w:rFonts w:hint="eastAsia"/>
                <w:lang w:val="en-US" w:eastAsia="zh-CN"/>
              </w:rPr>
              <w:t xml:space="preserve">0.90 </w:t>
            </w:r>
          </w:p>
        </w:tc>
        <w:tc>
          <w:tcPr>
            <w:tcW w:w="1292" w:type="dxa"/>
            <w:noWrap w:val="0"/>
            <w:vAlign w:val="center"/>
          </w:tcPr>
          <w:p>
            <w:pPr>
              <w:pStyle w:val="70"/>
              <w:bidi w:val="0"/>
              <w:rPr>
                <w:rFonts w:hint="eastAsia"/>
                <w:lang w:val="en-US" w:eastAsia="zh-CN"/>
              </w:rPr>
            </w:pPr>
            <w:r>
              <w:rPr>
                <w:rFonts w:hint="eastAsia"/>
                <w:lang w:val="en-US" w:eastAsia="zh-CN"/>
              </w:rPr>
              <w:t xml:space="preserve">18.24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3</w:t>
            </w:r>
          </w:p>
        </w:tc>
        <w:tc>
          <w:tcPr>
            <w:tcW w:w="1988" w:type="dxa"/>
            <w:noWrap w:val="0"/>
            <w:vAlign w:val="center"/>
          </w:tcPr>
          <w:p>
            <w:pPr>
              <w:pStyle w:val="70"/>
              <w:bidi w:val="0"/>
              <w:rPr>
                <w:rFonts w:hint="default"/>
                <w:lang w:val="en-US" w:eastAsia="zh-CN"/>
              </w:rPr>
            </w:pPr>
            <w:r>
              <w:rPr>
                <w:rFonts w:hint="default"/>
                <w:lang w:val="en-US" w:eastAsia="zh-CN"/>
              </w:rPr>
              <w:t>绿化工程区</w:t>
            </w:r>
          </w:p>
        </w:tc>
        <w:tc>
          <w:tcPr>
            <w:tcW w:w="1285" w:type="dxa"/>
            <w:noWrap w:val="0"/>
            <w:vAlign w:val="center"/>
          </w:tcPr>
          <w:p>
            <w:pPr>
              <w:pStyle w:val="70"/>
              <w:bidi w:val="0"/>
              <w:rPr>
                <w:rFonts w:hint="default"/>
                <w:lang w:val="en-US" w:eastAsia="zh-CN"/>
              </w:rPr>
            </w:pPr>
            <w:r>
              <w:rPr>
                <w:rFonts w:hint="default"/>
                <w:lang w:val="en-US" w:eastAsia="zh-CN"/>
              </w:rPr>
              <w:t>0.05</w:t>
            </w:r>
          </w:p>
        </w:tc>
        <w:tc>
          <w:tcPr>
            <w:tcW w:w="1646" w:type="dxa"/>
            <w:noWrap w:val="0"/>
            <w:vAlign w:val="center"/>
          </w:tcPr>
          <w:p>
            <w:pPr>
              <w:pStyle w:val="70"/>
              <w:bidi w:val="0"/>
              <w:rPr>
                <w:rFonts w:hint="default"/>
                <w:lang w:val="en-US" w:eastAsia="zh-CN"/>
              </w:rPr>
            </w:pPr>
            <w:r>
              <w:rPr>
                <w:rFonts w:hint="default"/>
                <w:lang w:val="en-US" w:eastAsia="zh-CN"/>
              </w:rPr>
              <w:t>1056</w:t>
            </w:r>
          </w:p>
        </w:tc>
        <w:tc>
          <w:tcPr>
            <w:tcW w:w="1292" w:type="dxa"/>
            <w:noWrap w:val="0"/>
            <w:vAlign w:val="center"/>
          </w:tcPr>
          <w:p>
            <w:pPr>
              <w:pStyle w:val="70"/>
              <w:bidi w:val="0"/>
              <w:rPr>
                <w:rFonts w:hint="default"/>
                <w:lang w:val="en-US" w:eastAsia="zh-CN"/>
              </w:rPr>
            </w:pPr>
            <w:r>
              <w:rPr>
                <w:rFonts w:hint="eastAsia"/>
                <w:lang w:val="en-US" w:eastAsia="zh-CN"/>
              </w:rPr>
              <w:t xml:space="preserve">0.13 </w:t>
            </w:r>
          </w:p>
        </w:tc>
        <w:tc>
          <w:tcPr>
            <w:tcW w:w="1292" w:type="dxa"/>
            <w:noWrap w:val="0"/>
            <w:vAlign w:val="center"/>
          </w:tcPr>
          <w:p>
            <w:pPr>
              <w:pStyle w:val="70"/>
              <w:bidi w:val="0"/>
              <w:rPr>
                <w:rFonts w:hint="eastAsia"/>
                <w:lang w:val="en-US" w:eastAsia="zh-CN"/>
              </w:rPr>
            </w:pPr>
            <w:r>
              <w:rPr>
                <w:rFonts w:hint="eastAsia"/>
                <w:lang w:val="en-US" w:eastAsia="zh-CN"/>
              </w:rPr>
              <w:t xml:space="preserve">17.75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4</w:t>
            </w:r>
          </w:p>
        </w:tc>
        <w:tc>
          <w:tcPr>
            <w:tcW w:w="1988" w:type="dxa"/>
            <w:noWrap w:val="0"/>
            <w:vAlign w:val="center"/>
          </w:tcPr>
          <w:p>
            <w:pPr>
              <w:pStyle w:val="70"/>
              <w:bidi w:val="0"/>
              <w:rPr>
                <w:rFonts w:hint="default"/>
                <w:lang w:val="en-US" w:eastAsia="zh-CN"/>
              </w:rPr>
            </w:pPr>
            <w:r>
              <w:rPr>
                <w:rFonts w:hint="default"/>
                <w:lang w:val="en-US" w:eastAsia="zh-CN"/>
              </w:rPr>
              <w:t>施工场地区</w:t>
            </w:r>
          </w:p>
        </w:tc>
        <w:tc>
          <w:tcPr>
            <w:tcW w:w="1285" w:type="dxa"/>
            <w:noWrap w:val="0"/>
            <w:vAlign w:val="center"/>
          </w:tcPr>
          <w:p>
            <w:pPr>
              <w:pStyle w:val="70"/>
              <w:bidi w:val="0"/>
              <w:rPr>
                <w:rFonts w:hint="default"/>
                <w:lang w:val="en-US" w:eastAsia="zh-CN"/>
              </w:rPr>
            </w:pPr>
            <w:r>
              <w:rPr>
                <w:rFonts w:hint="default"/>
                <w:lang w:val="en-US" w:eastAsia="zh-CN"/>
              </w:rPr>
              <w:t>0</w:t>
            </w:r>
          </w:p>
        </w:tc>
        <w:tc>
          <w:tcPr>
            <w:tcW w:w="1646" w:type="dxa"/>
            <w:noWrap w:val="0"/>
            <w:vAlign w:val="center"/>
          </w:tcPr>
          <w:p>
            <w:pPr>
              <w:pStyle w:val="70"/>
              <w:bidi w:val="0"/>
              <w:rPr>
                <w:rFonts w:hint="default"/>
                <w:lang w:val="en-US" w:eastAsia="zh-CN"/>
              </w:rPr>
            </w:pPr>
            <w:r>
              <w:rPr>
                <w:rFonts w:hint="default"/>
                <w:lang w:val="en-US" w:eastAsia="zh-CN"/>
              </w:rPr>
              <w:t>0</w:t>
            </w:r>
          </w:p>
        </w:tc>
        <w:tc>
          <w:tcPr>
            <w:tcW w:w="1292" w:type="dxa"/>
            <w:noWrap w:val="0"/>
            <w:vAlign w:val="center"/>
          </w:tcPr>
          <w:p>
            <w:pPr>
              <w:pStyle w:val="70"/>
              <w:bidi w:val="0"/>
              <w:rPr>
                <w:rFonts w:hint="default"/>
                <w:lang w:val="en-US" w:eastAsia="zh-CN"/>
              </w:rPr>
            </w:pPr>
            <w:r>
              <w:rPr>
                <w:rFonts w:hint="eastAsia"/>
                <w:lang w:val="en-US" w:eastAsia="zh-CN"/>
              </w:rPr>
              <w:t xml:space="preserve">0.00 </w:t>
            </w:r>
          </w:p>
        </w:tc>
        <w:tc>
          <w:tcPr>
            <w:tcW w:w="1292" w:type="dxa"/>
            <w:noWrap w:val="0"/>
            <w:vAlign w:val="center"/>
          </w:tcPr>
          <w:p>
            <w:pPr>
              <w:pStyle w:val="70"/>
              <w:bidi w:val="0"/>
              <w:rPr>
                <w:rFonts w:hint="eastAsia"/>
                <w:lang w:val="en-US" w:eastAsia="zh-CN"/>
              </w:rPr>
            </w:pPr>
            <w:r>
              <w:rPr>
                <w:rFonts w:hint="eastAsia"/>
                <w:lang w:val="en-US" w:eastAsia="zh-CN"/>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5</w:t>
            </w:r>
          </w:p>
        </w:tc>
        <w:tc>
          <w:tcPr>
            <w:tcW w:w="1988" w:type="dxa"/>
            <w:noWrap w:val="0"/>
            <w:vAlign w:val="center"/>
          </w:tcPr>
          <w:p>
            <w:pPr>
              <w:pStyle w:val="70"/>
              <w:bidi w:val="0"/>
              <w:rPr>
                <w:rFonts w:hint="eastAsia"/>
              </w:rPr>
            </w:pPr>
            <w:r>
              <w:rPr>
                <w:rFonts w:hint="default"/>
                <w:lang w:val="en-US" w:eastAsia="zh-CN"/>
              </w:rPr>
              <w:t>施工便道</w:t>
            </w:r>
            <w:r>
              <w:rPr>
                <w:rFonts w:hint="eastAsia"/>
                <w:lang w:val="en-US" w:eastAsia="zh-CN"/>
              </w:rPr>
              <w:t>区</w:t>
            </w:r>
          </w:p>
        </w:tc>
        <w:tc>
          <w:tcPr>
            <w:tcW w:w="1285" w:type="dxa"/>
            <w:noWrap w:val="0"/>
            <w:vAlign w:val="center"/>
          </w:tcPr>
          <w:p>
            <w:pPr>
              <w:pStyle w:val="70"/>
              <w:bidi w:val="0"/>
              <w:rPr>
                <w:rFonts w:hint="eastAsia"/>
                <w:lang w:val="en-US" w:eastAsia="zh-CN"/>
              </w:rPr>
            </w:pPr>
            <w:r>
              <w:rPr>
                <w:rFonts w:hint="default"/>
                <w:lang w:val="en-US" w:eastAsia="zh-CN"/>
              </w:rPr>
              <w:t>0</w:t>
            </w:r>
          </w:p>
        </w:tc>
        <w:tc>
          <w:tcPr>
            <w:tcW w:w="1646" w:type="dxa"/>
            <w:noWrap w:val="0"/>
            <w:vAlign w:val="center"/>
          </w:tcPr>
          <w:p>
            <w:pPr>
              <w:pStyle w:val="70"/>
              <w:bidi w:val="0"/>
              <w:rPr>
                <w:rFonts w:hint="eastAsia"/>
                <w:lang w:val="en-US" w:eastAsia="zh-CN"/>
              </w:rPr>
            </w:pPr>
            <w:r>
              <w:rPr>
                <w:rFonts w:hint="default"/>
                <w:lang w:val="en-US" w:eastAsia="zh-CN"/>
              </w:rPr>
              <w:t>0</w:t>
            </w:r>
          </w:p>
        </w:tc>
        <w:tc>
          <w:tcPr>
            <w:tcW w:w="1292" w:type="dxa"/>
            <w:noWrap w:val="0"/>
            <w:vAlign w:val="center"/>
          </w:tcPr>
          <w:p>
            <w:pPr>
              <w:pStyle w:val="70"/>
              <w:bidi w:val="0"/>
              <w:rPr>
                <w:rFonts w:hint="eastAsia"/>
                <w:lang w:val="en-US" w:eastAsia="zh-CN"/>
              </w:rPr>
            </w:pPr>
            <w:r>
              <w:rPr>
                <w:rFonts w:hint="eastAsia"/>
                <w:lang w:val="en-US" w:eastAsia="zh-CN"/>
              </w:rPr>
              <w:t xml:space="preserve">0.00 </w:t>
            </w:r>
          </w:p>
        </w:tc>
        <w:tc>
          <w:tcPr>
            <w:tcW w:w="1292" w:type="dxa"/>
            <w:noWrap w:val="0"/>
            <w:vAlign w:val="center"/>
          </w:tcPr>
          <w:p>
            <w:pPr>
              <w:pStyle w:val="70"/>
              <w:bidi w:val="0"/>
              <w:rPr>
                <w:rFonts w:hint="eastAsia"/>
                <w:lang w:val="en-US" w:eastAsia="zh-CN"/>
              </w:rPr>
            </w:pPr>
            <w:r>
              <w:rPr>
                <w:rFonts w:hint="eastAsia"/>
                <w:lang w:val="en-US" w:eastAsia="zh-CN"/>
              </w:rPr>
              <w:t xml:space="preserve">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6</w:t>
            </w:r>
          </w:p>
        </w:tc>
        <w:tc>
          <w:tcPr>
            <w:tcW w:w="1988" w:type="dxa"/>
            <w:noWrap w:val="0"/>
            <w:vAlign w:val="center"/>
          </w:tcPr>
          <w:p>
            <w:pPr>
              <w:pStyle w:val="70"/>
              <w:bidi w:val="0"/>
              <w:rPr>
                <w:rFonts w:hint="default"/>
                <w:lang w:val="en-US" w:eastAsia="zh-CN"/>
              </w:rPr>
            </w:pPr>
            <w:r>
              <w:rPr>
                <w:rFonts w:hint="default"/>
                <w:lang w:val="en-US" w:eastAsia="zh-CN"/>
              </w:rPr>
              <w:t>临时堆土区</w:t>
            </w:r>
          </w:p>
        </w:tc>
        <w:tc>
          <w:tcPr>
            <w:tcW w:w="1285" w:type="dxa"/>
            <w:noWrap w:val="0"/>
            <w:vAlign w:val="center"/>
          </w:tcPr>
          <w:p>
            <w:pPr>
              <w:pStyle w:val="70"/>
              <w:bidi w:val="0"/>
              <w:rPr>
                <w:rFonts w:hint="default"/>
                <w:lang w:val="en-US" w:eastAsia="zh-CN"/>
              </w:rPr>
            </w:pPr>
            <w:r>
              <w:rPr>
                <w:rFonts w:hint="default"/>
                <w:lang w:val="en-US" w:eastAsia="zh-CN"/>
              </w:rPr>
              <w:t>0</w:t>
            </w:r>
          </w:p>
        </w:tc>
        <w:tc>
          <w:tcPr>
            <w:tcW w:w="1646" w:type="dxa"/>
            <w:noWrap w:val="0"/>
            <w:vAlign w:val="center"/>
          </w:tcPr>
          <w:p>
            <w:pPr>
              <w:pStyle w:val="70"/>
              <w:bidi w:val="0"/>
              <w:rPr>
                <w:rFonts w:hint="eastAsia"/>
                <w:lang w:val="en-US" w:eastAsia="zh-CN"/>
              </w:rPr>
            </w:pPr>
            <w:r>
              <w:rPr>
                <w:rFonts w:hint="default"/>
                <w:lang w:val="en-US" w:eastAsia="zh-CN"/>
              </w:rPr>
              <w:t>0</w:t>
            </w:r>
          </w:p>
        </w:tc>
        <w:tc>
          <w:tcPr>
            <w:tcW w:w="1292" w:type="dxa"/>
            <w:noWrap w:val="0"/>
            <w:vAlign w:val="center"/>
          </w:tcPr>
          <w:p>
            <w:pPr>
              <w:pStyle w:val="70"/>
              <w:bidi w:val="0"/>
              <w:rPr>
                <w:rFonts w:hint="eastAsia"/>
                <w:lang w:val="en-US" w:eastAsia="zh-CN"/>
              </w:rPr>
            </w:pPr>
            <w:r>
              <w:rPr>
                <w:rFonts w:hint="eastAsia"/>
                <w:lang w:val="en-US" w:eastAsia="zh-CN"/>
              </w:rPr>
              <w:t xml:space="preserve">0.00 </w:t>
            </w:r>
          </w:p>
        </w:tc>
        <w:tc>
          <w:tcPr>
            <w:tcW w:w="1292" w:type="dxa"/>
            <w:noWrap w:val="0"/>
            <w:vAlign w:val="center"/>
          </w:tcPr>
          <w:p>
            <w:pPr>
              <w:pStyle w:val="70"/>
              <w:bidi w:val="0"/>
              <w:rPr>
                <w:rFonts w:hint="eastAsia"/>
                <w:lang w:val="en-US" w:eastAsia="zh-CN"/>
              </w:rPr>
            </w:pPr>
            <w:r>
              <w:rPr>
                <w:rFonts w:hint="eastAsia"/>
                <w:lang w:val="en-US" w:eastAsia="zh-CN"/>
              </w:rPr>
              <w:t xml:space="preserve">9.59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34" w:type="dxa"/>
            <w:noWrap w:val="0"/>
            <w:vAlign w:val="center"/>
          </w:tcPr>
          <w:p>
            <w:pPr>
              <w:pStyle w:val="70"/>
              <w:bidi w:val="0"/>
            </w:pPr>
          </w:p>
        </w:tc>
        <w:tc>
          <w:tcPr>
            <w:tcW w:w="1988" w:type="dxa"/>
            <w:noWrap w:val="0"/>
            <w:vAlign w:val="center"/>
          </w:tcPr>
          <w:p>
            <w:pPr>
              <w:pStyle w:val="70"/>
              <w:bidi w:val="0"/>
              <w:rPr>
                <w:rFonts w:hint="eastAsia"/>
              </w:rPr>
            </w:pPr>
            <w:r>
              <w:rPr>
                <w:rFonts w:hint="eastAsia"/>
                <w:lang w:val="en-US" w:eastAsia="zh-CN"/>
              </w:rPr>
              <w:t>合计</w:t>
            </w:r>
          </w:p>
        </w:tc>
        <w:tc>
          <w:tcPr>
            <w:tcW w:w="1285" w:type="dxa"/>
            <w:noWrap w:val="0"/>
            <w:vAlign w:val="center"/>
          </w:tcPr>
          <w:p>
            <w:pPr>
              <w:pStyle w:val="70"/>
              <w:bidi w:val="0"/>
              <w:rPr>
                <w:rFonts w:hint="default"/>
                <w:lang w:val="en-US" w:eastAsia="zh-CN"/>
              </w:rPr>
            </w:pPr>
            <w:r>
              <w:rPr>
                <w:rFonts w:hint="default"/>
                <w:lang w:val="en-US" w:eastAsia="zh-CN"/>
              </w:rPr>
              <w:t>0.41</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default"/>
                <w:lang w:val="en-US" w:eastAsia="zh-CN"/>
              </w:rPr>
            </w:pPr>
            <w:r>
              <w:rPr>
                <w:rFonts w:hint="default"/>
                <w:lang w:val="en-US" w:eastAsia="zh-CN"/>
              </w:rPr>
              <w:t xml:space="preserve">1.04 </w:t>
            </w:r>
          </w:p>
        </w:tc>
        <w:tc>
          <w:tcPr>
            <w:tcW w:w="1292" w:type="dxa"/>
            <w:noWrap w:val="0"/>
            <w:vAlign w:val="center"/>
          </w:tcPr>
          <w:p>
            <w:pPr>
              <w:pStyle w:val="70"/>
              <w:bidi w:val="0"/>
              <w:rPr>
                <w:rFonts w:hint="default"/>
                <w:lang w:val="en-US" w:eastAsia="zh-CN"/>
              </w:rPr>
            </w:pPr>
            <w:r>
              <w:rPr>
                <w:rFonts w:hint="default"/>
                <w:lang w:val="en-US" w:eastAsia="zh-CN"/>
              </w:rPr>
              <w:t xml:space="preserve">53.84 </w:t>
            </w:r>
          </w:p>
        </w:tc>
      </w:tr>
    </w:tbl>
    <w:p>
      <w:pPr>
        <w:pStyle w:val="3"/>
        <w:rPr>
          <w:rFonts w:hint="eastAsia"/>
          <w:lang w:eastAsia="zh-CN"/>
        </w:rPr>
      </w:pPr>
    </w:p>
    <w:p>
      <w:pPr>
        <w:pStyle w:val="3"/>
        <w:rPr>
          <w:rFonts w:hint="eastAsia"/>
          <w:lang w:eastAsia="zh-CN"/>
        </w:rPr>
      </w:pPr>
    </w:p>
    <w:p>
      <w:pPr>
        <w:pStyle w:val="3"/>
        <w:rPr>
          <w:rFonts w:hint="eastAsia"/>
          <w:lang w:eastAsia="zh-CN"/>
        </w:rPr>
      </w:pPr>
    </w:p>
    <w:p>
      <w:pPr>
        <w:pStyle w:val="66"/>
        <w:bidi w:val="0"/>
        <w:rPr>
          <w:rFonts w:hint="eastAsia"/>
          <w:lang w:eastAsia="zh-CN"/>
        </w:rPr>
      </w:pPr>
      <w:r>
        <w:rPr>
          <w:rFonts w:hint="eastAsia"/>
          <w:lang w:eastAsia="zh-CN"/>
        </w:rPr>
        <w:t>202</w:t>
      </w:r>
      <w:r>
        <w:rPr>
          <w:rFonts w:hint="eastAsia"/>
          <w:lang w:val="en-US" w:eastAsia="zh-CN"/>
        </w:rPr>
        <w:t>3</w:t>
      </w:r>
      <w:r>
        <w:rPr>
          <w:rFonts w:hint="eastAsia"/>
          <w:lang w:eastAsia="zh-CN"/>
        </w:rPr>
        <w:t>年第</w:t>
      </w:r>
      <w:r>
        <w:rPr>
          <w:rFonts w:hint="eastAsia"/>
          <w:lang w:val="en-US" w:eastAsia="zh-CN"/>
        </w:rPr>
        <w:t>3</w:t>
      </w:r>
      <w:r>
        <w:rPr>
          <w:rFonts w:hint="eastAsia"/>
          <w:lang w:eastAsia="zh-CN"/>
        </w:rPr>
        <w:t>季度土壤侵蚀量结果</w:t>
      </w:r>
    </w:p>
    <w:tbl>
      <w:tblPr>
        <w:tblStyle w:val="1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88"/>
        <w:gridCol w:w="1285"/>
        <w:gridCol w:w="164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2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c>
          <w:tcPr>
            <w:tcW w:w="129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rPr>
                <w:rFonts w:hint="eastAsia"/>
                <w:lang w:val="en-US" w:eastAsia="zh-CN"/>
              </w:rPr>
              <w:t>累计流失量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1</w:t>
            </w:r>
          </w:p>
        </w:tc>
        <w:tc>
          <w:tcPr>
            <w:tcW w:w="1988" w:type="dxa"/>
            <w:noWrap w:val="0"/>
            <w:vAlign w:val="center"/>
          </w:tcPr>
          <w:p>
            <w:pPr>
              <w:pStyle w:val="70"/>
              <w:bidi w:val="0"/>
              <w:rPr>
                <w:rFonts w:hint="default"/>
                <w:lang w:val="en-US" w:eastAsia="zh-CN"/>
              </w:rPr>
            </w:pPr>
            <w:r>
              <w:rPr>
                <w:rFonts w:hint="eastAsia"/>
                <w:lang w:val="en-US" w:eastAsia="zh-CN"/>
              </w:rPr>
              <w:t>建筑物区</w:t>
            </w:r>
          </w:p>
        </w:tc>
        <w:tc>
          <w:tcPr>
            <w:tcW w:w="1285" w:type="dxa"/>
            <w:noWrap w:val="0"/>
            <w:vAlign w:val="center"/>
          </w:tcPr>
          <w:p>
            <w:pPr>
              <w:pStyle w:val="70"/>
              <w:bidi w:val="0"/>
              <w:rPr>
                <w:rFonts w:hint="default"/>
                <w:lang w:val="en-US" w:eastAsia="zh-CN"/>
              </w:rPr>
            </w:pPr>
            <w:r>
              <w:rPr>
                <w:rFonts w:hint="default"/>
                <w:lang w:val="en-US" w:eastAsia="zh-CN"/>
              </w:rPr>
              <w:t>0</w:t>
            </w:r>
          </w:p>
        </w:tc>
        <w:tc>
          <w:tcPr>
            <w:tcW w:w="1646" w:type="dxa"/>
            <w:noWrap w:val="0"/>
            <w:vAlign w:val="center"/>
          </w:tcPr>
          <w:p>
            <w:pPr>
              <w:pStyle w:val="70"/>
              <w:bidi w:val="0"/>
              <w:rPr>
                <w:rFonts w:hint="default"/>
                <w:lang w:val="en-US" w:eastAsia="zh-CN"/>
              </w:rPr>
            </w:pPr>
          </w:p>
        </w:tc>
        <w:tc>
          <w:tcPr>
            <w:tcW w:w="1292" w:type="dxa"/>
            <w:noWrap w:val="0"/>
            <w:vAlign w:val="center"/>
          </w:tcPr>
          <w:p>
            <w:pPr>
              <w:pStyle w:val="70"/>
              <w:bidi w:val="0"/>
              <w:rPr>
                <w:rFonts w:hint="default"/>
                <w:lang w:val="en-US" w:eastAsia="zh-CN"/>
              </w:rPr>
            </w:pPr>
            <w:r>
              <w:rPr>
                <w:rFonts w:hint="eastAsia"/>
                <w:lang w:val="en-US" w:eastAsia="zh-CN"/>
              </w:rPr>
              <w:t xml:space="preserve">0.00 </w:t>
            </w:r>
          </w:p>
        </w:tc>
        <w:tc>
          <w:tcPr>
            <w:tcW w:w="1292" w:type="dxa"/>
            <w:noWrap w:val="0"/>
            <w:vAlign w:val="center"/>
          </w:tcPr>
          <w:p>
            <w:pPr>
              <w:pStyle w:val="70"/>
              <w:bidi w:val="0"/>
              <w:rPr>
                <w:rFonts w:hint="eastAsia"/>
                <w:lang w:val="en-US" w:eastAsia="zh-CN"/>
              </w:rPr>
            </w:pPr>
            <w:r>
              <w:rPr>
                <w:rFonts w:hint="eastAsia"/>
                <w:lang w:val="en-US" w:eastAsia="zh-CN"/>
              </w:rPr>
              <w:t xml:space="preserve">7.55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2</w:t>
            </w:r>
          </w:p>
        </w:tc>
        <w:tc>
          <w:tcPr>
            <w:tcW w:w="1988" w:type="dxa"/>
            <w:noWrap w:val="0"/>
            <w:vAlign w:val="center"/>
          </w:tcPr>
          <w:p>
            <w:pPr>
              <w:pStyle w:val="70"/>
              <w:bidi w:val="0"/>
              <w:rPr>
                <w:rFonts w:hint="default"/>
                <w:lang w:val="en-US" w:eastAsia="zh-CN"/>
              </w:rPr>
            </w:pPr>
            <w:r>
              <w:rPr>
                <w:rFonts w:hint="default"/>
                <w:lang w:val="en-US" w:eastAsia="zh-CN"/>
              </w:rPr>
              <w:t>道路管线工程区</w:t>
            </w:r>
          </w:p>
        </w:tc>
        <w:tc>
          <w:tcPr>
            <w:tcW w:w="1285" w:type="dxa"/>
            <w:noWrap w:val="0"/>
            <w:vAlign w:val="center"/>
          </w:tcPr>
          <w:p>
            <w:pPr>
              <w:pStyle w:val="70"/>
              <w:bidi w:val="0"/>
              <w:rPr>
                <w:rFonts w:hint="default"/>
                <w:lang w:val="en-US" w:eastAsia="zh-CN"/>
              </w:rPr>
            </w:pPr>
            <w:r>
              <w:rPr>
                <w:rFonts w:hint="default"/>
                <w:lang w:val="en-US" w:eastAsia="zh-CN"/>
              </w:rPr>
              <w:t>0.08</w:t>
            </w:r>
          </w:p>
        </w:tc>
        <w:tc>
          <w:tcPr>
            <w:tcW w:w="1646" w:type="dxa"/>
            <w:noWrap w:val="0"/>
            <w:vAlign w:val="center"/>
          </w:tcPr>
          <w:p>
            <w:pPr>
              <w:pStyle w:val="70"/>
              <w:bidi w:val="0"/>
              <w:rPr>
                <w:rFonts w:hint="default"/>
                <w:lang w:val="en-US" w:eastAsia="zh-CN"/>
              </w:rPr>
            </w:pPr>
            <w:r>
              <w:rPr>
                <w:rFonts w:hint="default"/>
                <w:lang w:val="en-US" w:eastAsia="zh-CN"/>
              </w:rPr>
              <w:t>422.4</w:t>
            </w:r>
          </w:p>
        </w:tc>
        <w:tc>
          <w:tcPr>
            <w:tcW w:w="1292" w:type="dxa"/>
            <w:noWrap w:val="0"/>
            <w:vAlign w:val="center"/>
          </w:tcPr>
          <w:p>
            <w:pPr>
              <w:pStyle w:val="70"/>
              <w:bidi w:val="0"/>
              <w:rPr>
                <w:rFonts w:hint="default"/>
                <w:lang w:val="en-US" w:eastAsia="zh-CN"/>
              </w:rPr>
            </w:pPr>
            <w:r>
              <w:rPr>
                <w:rFonts w:hint="eastAsia"/>
                <w:lang w:val="en-US" w:eastAsia="zh-CN"/>
              </w:rPr>
              <w:t xml:space="preserve">0.08 </w:t>
            </w:r>
          </w:p>
        </w:tc>
        <w:tc>
          <w:tcPr>
            <w:tcW w:w="1292" w:type="dxa"/>
            <w:noWrap w:val="0"/>
            <w:vAlign w:val="center"/>
          </w:tcPr>
          <w:p>
            <w:pPr>
              <w:pStyle w:val="70"/>
              <w:bidi w:val="0"/>
              <w:rPr>
                <w:rFonts w:hint="eastAsia"/>
                <w:lang w:val="en-US" w:eastAsia="zh-CN"/>
              </w:rPr>
            </w:pPr>
            <w:r>
              <w:rPr>
                <w:rFonts w:hint="eastAsia"/>
                <w:lang w:val="en-US" w:eastAsia="zh-CN"/>
              </w:rPr>
              <w:t xml:space="preserve">18.32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3</w:t>
            </w:r>
          </w:p>
        </w:tc>
        <w:tc>
          <w:tcPr>
            <w:tcW w:w="1988" w:type="dxa"/>
            <w:noWrap w:val="0"/>
            <w:vAlign w:val="center"/>
          </w:tcPr>
          <w:p>
            <w:pPr>
              <w:pStyle w:val="70"/>
              <w:bidi w:val="0"/>
              <w:rPr>
                <w:rFonts w:hint="default"/>
                <w:lang w:val="en-US" w:eastAsia="zh-CN"/>
              </w:rPr>
            </w:pPr>
            <w:r>
              <w:rPr>
                <w:rFonts w:hint="default"/>
                <w:lang w:val="en-US" w:eastAsia="zh-CN"/>
              </w:rPr>
              <w:t>绿化工程区</w:t>
            </w:r>
          </w:p>
        </w:tc>
        <w:tc>
          <w:tcPr>
            <w:tcW w:w="1285" w:type="dxa"/>
            <w:noWrap w:val="0"/>
            <w:vAlign w:val="center"/>
          </w:tcPr>
          <w:p>
            <w:pPr>
              <w:pStyle w:val="70"/>
              <w:bidi w:val="0"/>
              <w:rPr>
                <w:rFonts w:hint="default"/>
                <w:lang w:val="en-US" w:eastAsia="zh-CN"/>
              </w:rPr>
            </w:pPr>
            <w:r>
              <w:rPr>
                <w:rFonts w:hint="default"/>
                <w:lang w:val="en-US" w:eastAsia="zh-CN"/>
              </w:rPr>
              <w:t>0.05</w:t>
            </w:r>
          </w:p>
        </w:tc>
        <w:tc>
          <w:tcPr>
            <w:tcW w:w="1646" w:type="dxa"/>
            <w:noWrap w:val="0"/>
            <w:vAlign w:val="center"/>
          </w:tcPr>
          <w:p>
            <w:pPr>
              <w:pStyle w:val="70"/>
              <w:bidi w:val="0"/>
              <w:rPr>
                <w:rFonts w:hint="default"/>
                <w:lang w:val="en-US" w:eastAsia="zh-CN"/>
              </w:rPr>
            </w:pPr>
            <w:r>
              <w:rPr>
                <w:rFonts w:hint="default"/>
                <w:lang w:val="en-US" w:eastAsia="zh-CN"/>
              </w:rPr>
              <w:t>422.4</w:t>
            </w:r>
          </w:p>
        </w:tc>
        <w:tc>
          <w:tcPr>
            <w:tcW w:w="1292" w:type="dxa"/>
            <w:noWrap w:val="0"/>
            <w:vAlign w:val="center"/>
          </w:tcPr>
          <w:p>
            <w:pPr>
              <w:pStyle w:val="70"/>
              <w:bidi w:val="0"/>
              <w:rPr>
                <w:rFonts w:hint="default"/>
                <w:lang w:val="en-US" w:eastAsia="zh-CN"/>
              </w:rPr>
            </w:pPr>
            <w:r>
              <w:rPr>
                <w:rFonts w:hint="eastAsia"/>
                <w:lang w:val="en-US" w:eastAsia="zh-CN"/>
              </w:rPr>
              <w:t xml:space="preserve">0.05 </w:t>
            </w:r>
          </w:p>
        </w:tc>
        <w:tc>
          <w:tcPr>
            <w:tcW w:w="1292" w:type="dxa"/>
            <w:noWrap w:val="0"/>
            <w:vAlign w:val="center"/>
          </w:tcPr>
          <w:p>
            <w:pPr>
              <w:pStyle w:val="70"/>
              <w:bidi w:val="0"/>
              <w:rPr>
                <w:rFonts w:hint="eastAsia"/>
                <w:lang w:val="en-US" w:eastAsia="zh-CN"/>
              </w:rPr>
            </w:pPr>
            <w:r>
              <w:rPr>
                <w:rFonts w:hint="eastAsia"/>
                <w:lang w:val="en-US" w:eastAsia="zh-CN"/>
              </w:rPr>
              <w:t xml:space="preserve">17.80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4</w:t>
            </w:r>
          </w:p>
        </w:tc>
        <w:tc>
          <w:tcPr>
            <w:tcW w:w="1988" w:type="dxa"/>
            <w:noWrap w:val="0"/>
            <w:vAlign w:val="center"/>
          </w:tcPr>
          <w:p>
            <w:pPr>
              <w:pStyle w:val="70"/>
              <w:bidi w:val="0"/>
              <w:rPr>
                <w:rFonts w:hint="default"/>
                <w:lang w:val="en-US" w:eastAsia="zh-CN"/>
              </w:rPr>
            </w:pPr>
            <w:r>
              <w:rPr>
                <w:rFonts w:hint="default"/>
                <w:lang w:val="en-US" w:eastAsia="zh-CN"/>
              </w:rPr>
              <w:t>施工场地区</w:t>
            </w:r>
          </w:p>
        </w:tc>
        <w:tc>
          <w:tcPr>
            <w:tcW w:w="1285" w:type="dxa"/>
            <w:noWrap w:val="0"/>
            <w:vAlign w:val="center"/>
          </w:tcPr>
          <w:p>
            <w:pPr>
              <w:pStyle w:val="70"/>
              <w:bidi w:val="0"/>
              <w:rPr>
                <w:rFonts w:hint="default"/>
                <w:lang w:val="en-US" w:eastAsia="zh-CN"/>
              </w:rPr>
            </w:pPr>
            <w:r>
              <w:rPr>
                <w:rFonts w:hint="default"/>
                <w:lang w:val="en-US" w:eastAsia="zh-CN"/>
              </w:rPr>
              <w:t>0</w:t>
            </w:r>
          </w:p>
        </w:tc>
        <w:tc>
          <w:tcPr>
            <w:tcW w:w="1646" w:type="dxa"/>
            <w:noWrap w:val="0"/>
            <w:vAlign w:val="center"/>
          </w:tcPr>
          <w:p>
            <w:pPr>
              <w:pStyle w:val="70"/>
              <w:bidi w:val="0"/>
              <w:rPr>
                <w:rFonts w:hint="default"/>
                <w:lang w:val="en-US" w:eastAsia="zh-CN"/>
              </w:rPr>
            </w:pPr>
            <w:r>
              <w:rPr>
                <w:rFonts w:hint="default"/>
                <w:lang w:val="en-US" w:eastAsia="zh-CN"/>
              </w:rPr>
              <w:t>0</w:t>
            </w:r>
          </w:p>
        </w:tc>
        <w:tc>
          <w:tcPr>
            <w:tcW w:w="1292" w:type="dxa"/>
            <w:noWrap w:val="0"/>
            <w:vAlign w:val="center"/>
          </w:tcPr>
          <w:p>
            <w:pPr>
              <w:pStyle w:val="70"/>
              <w:bidi w:val="0"/>
              <w:rPr>
                <w:rFonts w:hint="default"/>
                <w:lang w:val="en-US" w:eastAsia="zh-CN"/>
              </w:rPr>
            </w:pPr>
            <w:r>
              <w:rPr>
                <w:rFonts w:hint="eastAsia"/>
                <w:lang w:val="en-US" w:eastAsia="zh-CN"/>
              </w:rPr>
              <w:t xml:space="preserve">0.00 </w:t>
            </w:r>
          </w:p>
        </w:tc>
        <w:tc>
          <w:tcPr>
            <w:tcW w:w="1292" w:type="dxa"/>
            <w:noWrap w:val="0"/>
            <w:vAlign w:val="center"/>
          </w:tcPr>
          <w:p>
            <w:pPr>
              <w:pStyle w:val="70"/>
              <w:bidi w:val="0"/>
              <w:rPr>
                <w:rFonts w:hint="eastAsia"/>
                <w:lang w:val="en-US" w:eastAsia="zh-CN"/>
              </w:rPr>
            </w:pPr>
            <w:r>
              <w:rPr>
                <w:rFonts w:hint="eastAsia"/>
                <w:lang w:val="en-US" w:eastAsia="zh-CN"/>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eastAsia"/>
                <w:lang w:val="en-US" w:eastAsia="zh-CN"/>
              </w:rPr>
            </w:pPr>
            <w:r>
              <w:rPr>
                <w:rFonts w:hint="default"/>
                <w:lang w:val="en-US" w:eastAsia="zh-CN"/>
              </w:rPr>
              <w:t>5</w:t>
            </w:r>
          </w:p>
        </w:tc>
        <w:tc>
          <w:tcPr>
            <w:tcW w:w="1988" w:type="dxa"/>
            <w:noWrap w:val="0"/>
            <w:vAlign w:val="center"/>
          </w:tcPr>
          <w:p>
            <w:pPr>
              <w:pStyle w:val="70"/>
              <w:bidi w:val="0"/>
              <w:rPr>
                <w:rFonts w:hint="eastAsia"/>
              </w:rPr>
            </w:pPr>
            <w:r>
              <w:rPr>
                <w:rFonts w:hint="default"/>
                <w:lang w:val="en-US" w:eastAsia="zh-CN"/>
              </w:rPr>
              <w:t>施工便道</w:t>
            </w:r>
            <w:r>
              <w:rPr>
                <w:rFonts w:hint="eastAsia"/>
                <w:lang w:val="en-US" w:eastAsia="zh-CN"/>
              </w:rPr>
              <w:t>区</w:t>
            </w:r>
          </w:p>
        </w:tc>
        <w:tc>
          <w:tcPr>
            <w:tcW w:w="1285" w:type="dxa"/>
            <w:noWrap w:val="0"/>
            <w:vAlign w:val="center"/>
          </w:tcPr>
          <w:p>
            <w:pPr>
              <w:pStyle w:val="70"/>
              <w:bidi w:val="0"/>
              <w:rPr>
                <w:rFonts w:hint="eastAsia"/>
                <w:lang w:val="en-US" w:eastAsia="zh-CN"/>
              </w:rPr>
            </w:pPr>
            <w:r>
              <w:rPr>
                <w:rFonts w:hint="default"/>
                <w:lang w:val="en-US" w:eastAsia="zh-CN"/>
              </w:rPr>
              <w:t>0</w:t>
            </w:r>
          </w:p>
        </w:tc>
        <w:tc>
          <w:tcPr>
            <w:tcW w:w="1646" w:type="dxa"/>
            <w:noWrap w:val="0"/>
            <w:vAlign w:val="center"/>
          </w:tcPr>
          <w:p>
            <w:pPr>
              <w:pStyle w:val="70"/>
              <w:bidi w:val="0"/>
              <w:rPr>
                <w:rFonts w:hint="eastAsia"/>
                <w:lang w:val="en-US" w:eastAsia="zh-CN"/>
              </w:rPr>
            </w:pPr>
            <w:r>
              <w:rPr>
                <w:rFonts w:hint="default"/>
                <w:lang w:val="en-US" w:eastAsia="zh-CN"/>
              </w:rPr>
              <w:t>0</w:t>
            </w:r>
          </w:p>
        </w:tc>
        <w:tc>
          <w:tcPr>
            <w:tcW w:w="1292" w:type="dxa"/>
            <w:noWrap w:val="0"/>
            <w:vAlign w:val="center"/>
          </w:tcPr>
          <w:p>
            <w:pPr>
              <w:pStyle w:val="70"/>
              <w:bidi w:val="0"/>
              <w:rPr>
                <w:rFonts w:hint="eastAsia"/>
                <w:lang w:val="en-US" w:eastAsia="zh-CN"/>
              </w:rPr>
            </w:pPr>
            <w:r>
              <w:rPr>
                <w:rFonts w:hint="eastAsia"/>
                <w:lang w:val="en-US" w:eastAsia="zh-CN"/>
              </w:rPr>
              <w:t xml:space="preserve">0.00 </w:t>
            </w:r>
          </w:p>
        </w:tc>
        <w:tc>
          <w:tcPr>
            <w:tcW w:w="1292" w:type="dxa"/>
            <w:noWrap w:val="0"/>
            <w:vAlign w:val="center"/>
          </w:tcPr>
          <w:p>
            <w:pPr>
              <w:pStyle w:val="70"/>
              <w:bidi w:val="0"/>
              <w:rPr>
                <w:rFonts w:hint="eastAsia"/>
                <w:lang w:val="en-US" w:eastAsia="zh-CN"/>
              </w:rPr>
            </w:pPr>
            <w:r>
              <w:rPr>
                <w:rFonts w:hint="eastAsia"/>
                <w:lang w:val="en-US" w:eastAsia="zh-CN"/>
              </w:rPr>
              <w:t xml:space="preserve">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4" w:type="dxa"/>
            <w:noWrap w:val="0"/>
            <w:vAlign w:val="center"/>
          </w:tcPr>
          <w:p>
            <w:pPr>
              <w:pStyle w:val="70"/>
              <w:bidi w:val="0"/>
              <w:rPr>
                <w:rFonts w:hint="default"/>
                <w:lang w:val="en-US" w:eastAsia="zh-CN"/>
              </w:rPr>
            </w:pPr>
            <w:r>
              <w:rPr>
                <w:rFonts w:hint="default"/>
                <w:lang w:val="en-US" w:eastAsia="zh-CN"/>
              </w:rPr>
              <w:t>6</w:t>
            </w:r>
          </w:p>
        </w:tc>
        <w:tc>
          <w:tcPr>
            <w:tcW w:w="1988" w:type="dxa"/>
            <w:noWrap w:val="0"/>
            <w:vAlign w:val="center"/>
          </w:tcPr>
          <w:p>
            <w:pPr>
              <w:pStyle w:val="70"/>
              <w:bidi w:val="0"/>
              <w:rPr>
                <w:rFonts w:hint="default"/>
                <w:lang w:val="en-US" w:eastAsia="zh-CN"/>
              </w:rPr>
            </w:pPr>
            <w:r>
              <w:rPr>
                <w:rFonts w:hint="default"/>
                <w:lang w:val="en-US" w:eastAsia="zh-CN"/>
              </w:rPr>
              <w:t>临时堆土区</w:t>
            </w:r>
          </w:p>
        </w:tc>
        <w:tc>
          <w:tcPr>
            <w:tcW w:w="1285" w:type="dxa"/>
            <w:noWrap w:val="0"/>
            <w:vAlign w:val="center"/>
          </w:tcPr>
          <w:p>
            <w:pPr>
              <w:pStyle w:val="70"/>
              <w:bidi w:val="0"/>
              <w:rPr>
                <w:rFonts w:hint="default"/>
                <w:lang w:val="en-US" w:eastAsia="zh-CN"/>
              </w:rPr>
            </w:pPr>
            <w:r>
              <w:rPr>
                <w:rFonts w:hint="default"/>
                <w:lang w:val="en-US" w:eastAsia="zh-CN"/>
              </w:rPr>
              <w:t>0</w:t>
            </w:r>
          </w:p>
        </w:tc>
        <w:tc>
          <w:tcPr>
            <w:tcW w:w="1646" w:type="dxa"/>
            <w:noWrap w:val="0"/>
            <w:vAlign w:val="center"/>
          </w:tcPr>
          <w:p>
            <w:pPr>
              <w:pStyle w:val="70"/>
              <w:bidi w:val="0"/>
              <w:rPr>
                <w:rFonts w:hint="eastAsia"/>
                <w:lang w:val="en-US" w:eastAsia="zh-CN"/>
              </w:rPr>
            </w:pPr>
            <w:r>
              <w:rPr>
                <w:rFonts w:hint="default"/>
                <w:lang w:val="en-US" w:eastAsia="zh-CN"/>
              </w:rPr>
              <w:t>0</w:t>
            </w:r>
          </w:p>
        </w:tc>
        <w:tc>
          <w:tcPr>
            <w:tcW w:w="1292" w:type="dxa"/>
            <w:noWrap w:val="0"/>
            <w:vAlign w:val="center"/>
          </w:tcPr>
          <w:p>
            <w:pPr>
              <w:pStyle w:val="70"/>
              <w:bidi w:val="0"/>
              <w:rPr>
                <w:rFonts w:hint="eastAsia"/>
                <w:lang w:val="en-US" w:eastAsia="zh-CN"/>
              </w:rPr>
            </w:pPr>
            <w:r>
              <w:rPr>
                <w:rFonts w:hint="eastAsia"/>
                <w:lang w:val="en-US" w:eastAsia="zh-CN"/>
              </w:rPr>
              <w:t xml:space="preserve">0.00 </w:t>
            </w:r>
          </w:p>
        </w:tc>
        <w:tc>
          <w:tcPr>
            <w:tcW w:w="1292" w:type="dxa"/>
            <w:noWrap w:val="0"/>
            <w:vAlign w:val="center"/>
          </w:tcPr>
          <w:p>
            <w:pPr>
              <w:pStyle w:val="70"/>
              <w:bidi w:val="0"/>
              <w:rPr>
                <w:rFonts w:hint="eastAsia"/>
                <w:lang w:val="en-US" w:eastAsia="zh-CN"/>
              </w:rPr>
            </w:pPr>
            <w:r>
              <w:rPr>
                <w:rFonts w:hint="eastAsia"/>
                <w:lang w:val="en-US" w:eastAsia="zh-CN"/>
              </w:rPr>
              <w:t xml:space="preserve">9.59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34" w:type="dxa"/>
            <w:noWrap w:val="0"/>
            <w:vAlign w:val="center"/>
          </w:tcPr>
          <w:p>
            <w:pPr>
              <w:pStyle w:val="70"/>
              <w:bidi w:val="0"/>
            </w:pPr>
          </w:p>
        </w:tc>
        <w:tc>
          <w:tcPr>
            <w:tcW w:w="1988" w:type="dxa"/>
            <w:noWrap w:val="0"/>
            <w:vAlign w:val="center"/>
          </w:tcPr>
          <w:p>
            <w:pPr>
              <w:pStyle w:val="70"/>
              <w:bidi w:val="0"/>
              <w:rPr>
                <w:rFonts w:hint="eastAsia"/>
              </w:rPr>
            </w:pPr>
            <w:r>
              <w:rPr>
                <w:rFonts w:hint="eastAsia"/>
                <w:lang w:val="en-US" w:eastAsia="zh-CN"/>
              </w:rPr>
              <w:t>合计</w:t>
            </w:r>
          </w:p>
        </w:tc>
        <w:tc>
          <w:tcPr>
            <w:tcW w:w="1285" w:type="dxa"/>
            <w:noWrap w:val="0"/>
            <w:vAlign w:val="center"/>
          </w:tcPr>
          <w:p>
            <w:pPr>
              <w:pStyle w:val="70"/>
              <w:bidi w:val="0"/>
              <w:rPr>
                <w:rFonts w:hint="default"/>
                <w:lang w:val="en-US" w:eastAsia="zh-CN"/>
              </w:rPr>
            </w:pPr>
            <w:r>
              <w:rPr>
                <w:rFonts w:hint="default"/>
                <w:lang w:val="en-US" w:eastAsia="zh-CN"/>
              </w:rPr>
              <w:t>0.13</w:t>
            </w:r>
          </w:p>
        </w:tc>
        <w:tc>
          <w:tcPr>
            <w:tcW w:w="1646" w:type="dxa"/>
            <w:noWrap w:val="0"/>
            <w:vAlign w:val="center"/>
          </w:tcPr>
          <w:p>
            <w:pPr>
              <w:pStyle w:val="70"/>
              <w:bidi w:val="0"/>
              <w:rPr>
                <w:rFonts w:hint="eastAsia"/>
                <w:lang w:val="en-US" w:eastAsia="zh-CN"/>
              </w:rPr>
            </w:pPr>
          </w:p>
        </w:tc>
        <w:tc>
          <w:tcPr>
            <w:tcW w:w="1292" w:type="dxa"/>
            <w:noWrap w:val="0"/>
            <w:vAlign w:val="center"/>
          </w:tcPr>
          <w:p>
            <w:pPr>
              <w:pStyle w:val="70"/>
              <w:bidi w:val="0"/>
              <w:rPr>
                <w:rFonts w:hint="default"/>
                <w:lang w:val="en-US" w:eastAsia="zh-CN"/>
              </w:rPr>
            </w:pPr>
            <w:r>
              <w:rPr>
                <w:rFonts w:hint="default"/>
                <w:lang w:val="en-US" w:eastAsia="zh-CN"/>
              </w:rPr>
              <w:t xml:space="preserve">0.13 </w:t>
            </w:r>
          </w:p>
        </w:tc>
        <w:tc>
          <w:tcPr>
            <w:tcW w:w="1292" w:type="dxa"/>
            <w:noWrap w:val="0"/>
            <w:vAlign w:val="center"/>
          </w:tcPr>
          <w:p>
            <w:pPr>
              <w:pStyle w:val="70"/>
              <w:bidi w:val="0"/>
              <w:rPr>
                <w:rFonts w:hint="default"/>
                <w:lang w:val="en-US" w:eastAsia="zh-CN"/>
              </w:rPr>
            </w:pPr>
            <w:r>
              <w:rPr>
                <w:rFonts w:hint="default"/>
                <w:lang w:val="en-US" w:eastAsia="zh-CN"/>
              </w:rPr>
              <w:t xml:space="preserve">53.97 </w:t>
            </w:r>
          </w:p>
        </w:tc>
      </w:tr>
    </w:tbl>
    <w:p>
      <w:pPr>
        <w:pStyle w:val="3"/>
        <w:rPr>
          <w:rFonts w:hint="eastAsia"/>
          <w:lang w:eastAsia="zh-CN"/>
        </w:rPr>
      </w:pPr>
    </w:p>
    <w:p>
      <w:pPr>
        <w:pStyle w:val="3"/>
        <w:bidi w:val="0"/>
        <w:rPr>
          <w:lang w:eastAsia="zh-CN"/>
        </w:rPr>
      </w:pPr>
      <w:r>
        <w:rPr>
          <w:rFonts w:hint="eastAsia"/>
          <w:lang w:eastAsia="zh-CN"/>
        </w:rPr>
        <w:t>根据监测记录汇总，本工程水土流失情况如表</w:t>
      </w:r>
      <w:r>
        <w:rPr>
          <w:lang w:eastAsia="zh-CN"/>
        </w:rPr>
        <w:t>5-</w:t>
      </w:r>
      <w:r>
        <w:rPr>
          <w:rFonts w:hint="eastAsia"/>
          <w:lang w:val="en-US" w:eastAsia="zh-CN"/>
        </w:rPr>
        <w:t>15</w:t>
      </w:r>
      <w:r>
        <w:rPr>
          <w:lang w:eastAsia="zh-CN"/>
        </w:rPr>
        <w:t>所</w:t>
      </w:r>
      <w:r>
        <w:rPr>
          <w:rFonts w:hint="eastAsia"/>
          <w:lang w:eastAsia="zh-CN"/>
        </w:rPr>
        <w:t>示。</w:t>
      </w:r>
    </w:p>
    <w:p>
      <w:pPr>
        <w:pStyle w:val="66"/>
        <w:bidi w:val="0"/>
        <w:rPr>
          <w:rFonts w:hint="eastAsia"/>
          <w:lang w:eastAsia="zh-CN"/>
        </w:rPr>
      </w:pPr>
      <w:r>
        <w:rPr>
          <w:rFonts w:hint="eastAsia"/>
          <w:lang w:eastAsia="zh-CN"/>
        </w:rPr>
        <w:t>水土流失监测情况（t）</w:t>
      </w:r>
    </w:p>
    <w:tbl>
      <w:tblPr>
        <w:tblStyle w:val="18"/>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1277"/>
        <w:gridCol w:w="1179"/>
        <w:gridCol w:w="1082"/>
        <w:gridCol w:w="1082"/>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246" w:type="dxa"/>
            <w:shd w:val="clear" w:color="auto" w:fill="auto"/>
            <w:vAlign w:val="center"/>
          </w:tcPr>
          <w:p>
            <w:pPr>
              <w:pStyle w:val="47"/>
              <w:bidi w:val="0"/>
              <w:rPr>
                <w:lang w:eastAsia="zh-CN"/>
              </w:rPr>
            </w:pPr>
            <w:r>
              <w:rPr>
                <w:rFonts w:hint="eastAsia"/>
                <w:lang w:eastAsia="zh-CN"/>
              </w:rPr>
              <w:t>监测时间</w:t>
            </w:r>
          </w:p>
        </w:tc>
        <w:tc>
          <w:tcPr>
            <w:tcW w:w="1277" w:type="dxa"/>
            <w:shd w:val="clear" w:color="auto" w:fill="auto"/>
            <w:vAlign w:val="center"/>
          </w:tcPr>
          <w:p>
            <w:pPr>
              <w:pStyle w:val="47"/>
              <w:bidi w:val="0"/>
              <w:rPr>
                <w:lang w:eastAsia="zh-CN"/>
              </w:rPr>
            </w:pPr>
            <w:r>
              <w:rPr>
                <w:rFonts w:hint="eastAsia"/>
                <w:lang w:eastAsia="zh-CN"/>
              </w:rPr>
              <w:t>水土流失</w:t>
            </w:r>
          </w:p>
          <w:p>
            <w:pPr>
              <w:pStyle w:val="47"/>
              <w:bidi w:val="0"/>
              <w:rPr>
                <w:lang w:eastAsia="zh-CN"/>
              </w:rPr>
            </w:pPr>
            <w:r>
              <w:rPr>
                <w:rFonts w:hint="eastAsia"/>
                <w:lang w:eastAsia="zh-CN"/>
              </w:rPr>
              <w:t>面积（h</w:t>
            </w:r>
            <w:r>
              <w:rPr>
                <w:lang w:eastAsia="zh-CN"/>
              </w:rPr>
              <w:t>m²</w:t>
            </w:r>
            <w:r>
              <w:rPr>
                <w:rFonts w:hint="eastAsia"/>
                <w:lang w:eastAsia="zh-CN"/>
              </w:rPr>
              <w:t>）</w:t>
            </w:r>
          </w:p>
        </w:tc>
        <w:tc>
          <w:tcPr>
            <w:tcW w:w="1179" w:type="dxa"/>
            <w:shd w:val="clear" w:color="auto" w:fill="auto"/>
            <w:vAlign w:val="center"/>
          </w:tcPr>
          <w:p>
            <w:pPr>
              <w:pStyle w:val="47"/>
              <w:bidi w:val="0"/>
              <w:rPr>
                <w:lang w:eastAsia="zh-CN"/>
              </w:rPr>
            </w:pPr>
            <w:r>
              <w:rPr>
                <w:rFonts w:hint="eastAsia"/>
                <w:lang w:eastAsia="zh-CN"/>
              </w:rPr>
              <w:t>土壤流失量（t）</w:t>
            </w:r>
          </w:p>
        </w:tc>
        <w:tc>
          <w:tcPr>
            <w:tcW w:w="1082" w:type="dxa"/>
            <w:shd w:val="clear" w:color="auto" w:fill="auto"/>
            <w:vAlign w:val="center"/>
          </w:tcPr>
          <w:p>
            <w:pPr>
              <w:pStyle w:val="47"/>
              <w:bidi w:val="0"/>
              <w:rPr>
                <w:lang w:eastAsia="zh-CN"/>
              </w:rPr>
            </w:pPr>
            <w:r>
              <w:rPr>
                <w:rFonts w:hint="eastAsia"/>
                <w:lang w:eastAsia="zh-CN"/>
              </w:rPr>
              <w:t>取弃土潜在流失量</w:t>
            </w:r>
          </w:p>
        </w:tc>
        <w:tc>
          <w:tcPr>
            <w:tcW w:w="1082" w:type="dxa"/>
            <w:shd w:val="clear" w:color="auto" w:fill="auto"/>
            <w:vAlign w:val="center"/>
          </w:tcPr>
          <w:p>
            <w:pPr>
              <w:pStyle w:val="47"/>
              <w:bidi w:val="0"/>
              <w:rPr>
                <w:lang w:eastAsia="zh-CN"/>
              </w:rPr>
            </w:pPr>
            <w:r>
              <w:rPr>
                <w:rFonts w:hint="eastAsia"/>
                <w:lang w:eastAsia="zh-CN"/>
              </w:rPr>
              <w:t>水</w:t>
            </w:r>
            <w:r>
              <w:rPr>
                <w:rFonts w:hint="eastAsia"/>
                <w:lang w:val="en-US" w:eastAsia="zh-CN"/>
              </w:rPr>
              <w:t>土</w:t>
            </w:r>
            <w:r>
              <w:rPr>
                <w:rFonts w:hint="eastAsia"/>
                <w:lang w:eastAsia="zh-CN"/>
              </w:rPr>
              <w:t>流失危害</w:t>
            </w:r>
          </w:p>
        </w:tc>
        <w:tc>
          <w:tcPr>
            <w:tcW w:w="2251" w:type="dxa"/>
            <w:shd w:val="clear" w:color="auto" w:fill="auto"/>
            <w:vAlign w:val="center"/>
          </w:tcPr>
          <w:p>
            <w:pPr>
              <w:pStyle w:val="47"/>
              <w:bidi w:val="0"/>
              <w:rPr>
                <w:lang w:eastAsia="zh-CN"/>
              </w:rPr>
            </w:pPr>
            <w:r>
              <w:rPr>
                <w:rFonts w:hint="eastAsia"/>
                <w:lang w:eastAsia="zh-CN"/>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default"/>
                <w:lang w:val="en-US" w:eastAsia="zh-CN"/>
              </w:rPr>
            </w:pPr>
            <w:r>
              <w:rPr>
                <w:rFonts w:hint="eastAsia"/>
                <w:lang w:val="en-US" w:eastAsia="zh-CN"/>
              </w:rPr>
              <w:t>2020.7-9</w:t>
            </w:r>
          </w:p>
        </w:tc>
        <w:tc>
          <w:tcPr>
            <w:tcW w:w="1277" w:type="dxa"/>
            <w:shd w:val="clear" w:color="auto" w:fill="auto"/>
            <w:vAlign w:val="center"/>
          </w:tcPr>
          <w:p>
            <w:pPr>
              <w:pStyle w:val="47"/>
              <w:bidi w:val="0"/>
              <w:rPr>
                <w:rFonts w:hint="default"/>
                <w:lang w:val="en-US" w:eastAsia="zh-CN"/>
              </w:rPr>
            </w:pPr>
            <w:r>
              <w:rPr>
                <w:rFonts w:hint="eastAsia"/>
                <w:lang w:val="en-US" w:eastAsia="zh-CN"/>
              </w:rPr>
              <w:t>0.89</w:t>
            </w:r>
          </w:p>
        </w:tc>
        <w:tc>
          <w:tcPr>
            <w:tcW w:w="1179" w:type="dxa"/>
            <w:shd w:val="clear" w:color="auto" w:fill="auto"/>
            <w:vAlign w:val="center"/>
          </w:tcPr>
          <w:p>
            <w:pPr>
              <w:pStyle w:val="47"/>
              <w:bidi w:val="0"/>
              <w:rPr>
                <w:rFonts w:hint="default"/>
                <w:lang w:val="en-US" w:eastAsia="zh-CN"/>
              </w:rPr>
            </w:pPr>
            <w:r>
              <w:rPr>
                <w:rFonts w:hint="eastAsia"/>
                <w:lang w:val="en-US" w:eastAsia="zh-CN"/>
              </w:rPr>
              <w:t>5.71</w:t>
            </w:r>
          </w:p>
        </w:tc>
        <w:tc>
          <w:tcPr>
            <w:tcW w:w="1082" w:type="dxa"/>
            <w:shd w:val="clear" w:color="auto" w:fill="auto"/>
            <w:vAlign w:val="center"/>
          </w:tcPr>
          <w:p>
            <w:pPr>
              <w:pStyle w:val="47"/>
              <w:bidi w:val="0"/>
              <w:rPr>
                <w:lang w:val="zh-CN" w:eastAsia="zh-CN"/>
              </w:rPr>
            </w:pPr>
            <w:r>
              <w:rPr>
                <w:rFonts w:hint="eastAsia"/>
                <w:lang w:val="zh-CN" w:eastAsia="zh-CN"/>
              </w:rPr>
              <w:t>无</w:t>
            </w:r>
          </w:p>
        </w:tc>
        <w:tc>
          <w:tcPr>
            <w:tcW w:w="1082" w:type="dxa"/>
            <w:shd w:val="clear" w:color="auto" w:fill="auto"/>
            <w:vAlign w:val="center"/>
          </w:tcPr>
          <w:p>
            <w:pPr>
              <w:pStyle w:val="47"/>
              <w:bidi w:val="0"/>
              <w:rPr>
                <w:lang w:val="zh-CN" w:eastAsia="zh-CN"/>
              </w:rPr>
            </w:pPr>
            <w:r>
              <w:rPr>
                <w:rFonts w:hint="eastAsia"/>
                <w:lang w:val="zh-CN" w:eastAsia="zh-CN"/>
              </w:rPr>
              <w:t>无</w:t>
            </w:r>
          </w:p>
        </w:tc>
        <w:tc>
          <w:tcPr>
            <w:tcW w:w="2251" w:type="dxa"/>
            <w:shd w:val="clear" w:color="auto" w:fill="auto"/>
            <w:vAlign w:val="center"/>
          </w:tcPr>
          <w:p>
            <w:pPr>
              <w:pStyle w:val="47"/>
              <w:bidi w:val="0"/>
              <w:rPr>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default"/>
                <w:lang w:val="en-US" w:eastAsia="zh-CN"/>
              </w:rPr>
            </w:pPr>
            <w:r>
              <w:rPr>
                <w:rFonts w:hint="eastAsia"/>
                <w:lang w:val="en-US" w:eastAsia="zh-CN"/>
              </w:rPr>
              <w:t>2020.10-12</w:t>
            </w:r>
          </w:p>
        </w:tc>
        <w:tc>
          <w:tcPr>
            <w:tcW w:w="1277" w:type="dxa"/>
            <w:shd w:val="clear" w:color="auto" w:fill="auto"/>
            <w:vAlign w:val="center"/>
          </w:tcPr>
          <w:p>
            <w:pPr>
              <w:pStyle w:val="47"/>
              <w:bidi w:val="0"/>
              <w:rPr>
                <w:rFonts w:hint="default"/>
                <w:lang w:val="en-US" w:eastAsia="zh-CN"/>
              </w:rPr>
            </w:pPr>
            <w:r>
              <w:rPr>
                <w:rFonts w:hint="eastAsia"/>
                <w:lang w:val="en-US" w:eastAsia="zh-CN"/>
              </w:rPr>
              <w:t>0.83</w:t>
            </w:r>
          </w:p>
        </w:tc>
        <w:tc>
          <w:tcPr>
            <w:tcW w:w="1179" w:type="dxa"/>
            <w:shd w:val="clear" w:color="auto" w:fill="auto"/>
            <w:vAlign w:val="center"/>
          </w:tcPr>
          <w:p>
            <w:pPr>
              <w:pStyle w:val="47"/>
              <w:bidi w:val="0"/>
              <w:rPr>
                <w:rFonts w:hint="default"/>
                <w:lang w:val="en-US" w:eastAsia="zh-CN"/>
              </w:rPr>
            </w:pPr>
            <w:r>
              <w:rPr>
                <w:rFonts w:hint="eastAsia"/>
                <w:lang w:val="en-US" w:eastAsia="zh-CN"/>
              </w:rPr>
              <w:t>4.37</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val="en-US"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default"/>
                <w:lang w:val="en-US" w:eastAsia="zh-CN"/>
              </w:rPr>
            </w:pPr>
            <w:r>
              <w:rPr>
                <w:rFonts w:hint="eastAsia"/>
                <w:lang w:val="en-US" w:eastAsia="zh-CN"/>
              </w:rPr>
              <w:t>2021.1-3</w:t>
            </w:r>
          </w:p>
        </w:tc>
        <w:tc>
          <w:tcPr>
            <w:tcW w:w="1277" w:type="dxa"/>
            <w:shd w:val="clear" w:color="auto" w:fill="auto"/>
            <w:vAlign w:val="center"/>
          </w:tcPr>
          <w:p>
            <w:pPr>
              <w:pStyle w:val="47"/>
              <w:bidi w:val="0"/>
              <w:rPr>
                <w:rFonts w:hint="default"/>
                <w:lang w:val="en-US" w:eastAsia="zh-CN"/>
              </w:rPr>
            </w:pPr>
            <w:r>
              <w:rPr>
                <w:rFonts w:hint="eastAsia"/>
                <w:lang w:val="en-US" w:eastAsia="zh-CN"/>
              </w:rPr>
              <w:t>1.56</w:t>
            </w:r>
          </w:p>
        </w:tc>
        <w:tc>
          <w:tcPr>
            <w:tcW w:w="1179" w:type="dxa"/>
            <w:shd w:val="clear" w:color="auto" w:fill="auto"/>
            <w:vAlign w:val="center"/>
          </w:tcPr>
          <w:p>
            <w:pPr>
              <w:pStyle w:val="47"/>
              <w:bidi w:val="0"/>
              <w:rPr>
                <w:rFonts w:hint="default"/>
                <w:lang w:val="en-US" w:eastAsia="zh-CN"/>
              </w:rPr>
            </w:pPr>
            <w:r>
              <w:rPr>
                <w:rFonts w:hint="eastAsia"/>
                <w:lang w:val="en-US" w:eastAsia="zh-CN"/>
              </w:rPr>
              <w:t>4.57</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val="en-US"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default"/>
                <w:lang w:val="en-US" w:eastAsia="zh-CN"/>
              </w:rPr>
            </w:pPr>
            <w:r>
              <w:rPr>
                <w:rFonts w:hint="eastAsia"/>
                <w:lang w:val="en-US" w:eastAsia="zh-CN"/>
              </w:rPr>
              <w:t>2021.4-6</w:t>
            </w:r>
          </w:p>
        </w:tc>
        <w:tc>
          <w:tcPr>
            <w:tcW w:w="1277" w:type="dxa"/>
            <w:shd w:val="clear" w:color="auto" w:fill="auto"/>
            <w:vAlign w:val="center"/>
          </w:tcPr>
          <w:p>
            <w:pPr>
              <w:pStyle w:val="47"/>
              <w:bidi w:val="0"/>
              <w:rPr>
                <w:rFonts w:hint="default"/>
                <w:lang w:val="en-US" w:eastAsia="zh-CN"/>
              </w:rPr>
            </w:pPr>
            <w:r>
              <w:rPr>
                <w:rFonts w:hint="eastAsia"/>
                <w:lang w:val="en-US" w:eastAsia="zh-CN"/>
              </w:rPr>
              <w:t>1.56</w:t>
            </w:r>
          </w:p>
        </w:tc>
        <w:tc>
          <w:tcPr>
            <w:tcW w:w="1179" w:type="dxa"/>
            <w:shd w:val="clear" w:color="auto" w:fill="auto"/>
            <w:vAlign w:val="center"/>
          </w:tcPr>
          <w:p>
            <w:pPr>
              <w:pStyle w:val="47"/>
              <w:bidi w:val="0"/>
              <w:rPr>
                <w:rFonts w:hint="default"/>
                <w:lang w:val="en-US" w:eastAsia="zh-CN"/>
              </w:rPr>
            </w:pPr>
            <w:r>
              <w:rPr>
                <w:rFonts w:hint="eastAsia"/>
                <w:lang w:val="en-US" w:eastAsia="zh-CN"/>
              </w:rPr>
              <w:t>6.19</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val="en-US"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default"/>
                <w:lang w:val="en-US" w:eastAsia="zh-CN"/>
              </w:rPr>
            </w:pPr>
            <w:r>
              <w:rPr>
                <w:rFonts w:hint="eastAsia"/>
                <w:lang w:val="en-US" w:eastAsia="zh-CN"/>
              </w:rPr>
              <w:t>2021.7-9</w:t>
            </w:r>
          </w:p>
        </w:tc>
        <w:tc>
          <w:tcPr>
            <w:tcW w:w="1277" w:type="dxa"/>
            <w:shd w:val="clear" w:color="auto" w:fill="auto"/>
            <w:vAlign w:val="center"/>
          </w:tcPr>
          <w:p>
            <w:pPr>
              <w:pStyle w:val="47"/>
              <w:bidi w:val="0"/>
              <w:rPr>
                <w:rFonts w:hint="default"/>
                <w:lang w:val="en-US" w:eastAsia="zh-CN"/>
              </w:rPr>
            </w:pPr>
            <w:r>
              <w:rPr>
                <w:rFonts w:hint="eastAsia"/>
                <w:lang w:val="en-US" w:eastAsia="zh-CN"/>
              </w:rPr>
              <w:t>2.56</w:t>
            </w:r>
          </w:p>
        </w:tc>
        <w:tc>
          <w:tcPr>
            <w:tcW w:w="1179" w:type="dxa"/>
            <w:shd w:val="clear" w:color="auto" w:fill="auto"/>
            <w:vAlign w:val="center"/>
          </w:tcPr>
          <w:p>
            <w:pPr>
              <w:pStyle w:val="47"/>
              <w:bidi w:val="0"/>
              <w:rPr>
                <w:rFonts w:hint="default"/>
                <w:lang w:val="en-US" w:eastAsia="zh-CN"/>
              </w:rPr>
            </w:pPr>
            <w:r>
              <w:rPr>
                <w:rFonts w:hint="eastAsia"/>
                <w:lang w:val="en-US" w:eastAsia="zh-CN"/>
              </w:rPr>
              <w:t>8.62</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val="en-US"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default"/>
                <w:lang w:val="en-US" w:eastAsia="zh-CN"/>
              </w:rPr>
            </w:pPr>
            <w:r>
              <w:rPr>
                <w:rFonts w:hint="eastAsia"/>
                <w:lang w:val="en-US" w:eastAsia="zh-CN"/>
              </w:rPr>
              <w:t>2021.10-12</w:t>
            </w:r>
          </w:p>
        </w:tc>
        <w:tc>
          <w:tcPr>
            <w:tcW w:w="1277" w:type="dxa"/>
            <w:shd w:val="clear" w:color="auto" w:fill="auto"/>
            <w:vAlign w:val="center"/>
          </w:tcPr>
          <w:p>
            <w:pPr>
              <w:pStyle w:val="47"/>
              <w:bidi w:val="0"/>
              <w:rPr>
                <w:rFonts w:hint="default"/>
                <w:lang w:val="en-US" w:eastAsia="zh-CN"/>
              </w:rPr>
            </w:pPr>
            <w:r>
              <w:rPr>
                <w:rFonts w:hint="eastAsia"/>
                <w:lang w:val="en-US" w:eastAsia="zh-CN"/>
              </w:rPr>
              <w:t>3.07</w:t>
            </w:r>
          </w:p>
        </w:tc>
        <w:tc>
          <w:tcPr>
            <w:tcW w:w="1179" w:type="dxa"/>
            <w:shd w:val="clear" w:color="auto" w:fill="auto"/>
            <w:vAlign w:val="center"/>
          </w:tcPr>
          <w:p>
            <w:pPr>
              <w:pStyle w:val="47"/>
              <w:bidi w:val="0"/>
              <w:rPr>
                <w:rFonts w:hint="default"/>
                <w:lang w:val="en-US" w:eastAsia="zh-CN"/>
              </w:rPr>
            </w:pPr>
            <w:r>
              <w:rPr>
                <w:rFonts w:hint="eastAsia"/>
                <w:lang w:val="en-US" w:eastAsia="zh-CN"/>
              </w:rPr>
              <w:t>6.09</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val="en-US"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eastAsia"/>
                <w:lang w:val="en-US" w:eastAsia="zh-CN"/>
              </w:rPr>
            </w:pPr>
            <w:r>
              <w:rPr>
                <w:rFonts w:hint="eastAsia"/>
                <w:lang w:val="en-US" w:eastAsia="zh-CN"/>
              </w:rPr>
              <w:t>2022.1-3</w:t>
            </w:r>
          </w:p>
        </w:tc>
        <w:tc>
          <w:tcPr>
            <w:tcW w:w="1277" w:type="dxa"/>
            <w:shd w:val="clear" w:color="auto" w:fill="auto"/>
            <w:vAlign w:val="center"/>
          </w:tcPr>
          <w:p>
            <w:pPr>
              <w:pStyle w:val="47"/>
              <w:bidi w:val="0"/>
              <w:rPr>
                <w:rFonts w:hint="default"/>
                <w:lang w:val="en-US" w:eastAsia="zh-CN"/>
              </w:rPr>
            </w:pPr>
            <w:r>
              <w:rPr>
                <w:rFonts w:hint="eastAsia"/>
                <w:lang w:val="en-US" w:eastAsia="zh-CN"/>
              </w:rPr>
              <w:t>1.95</w:t>
            </w:r>
          </w:p>
        </w:tc>
        <w:tc>
          <w:tcPr>
            <w:tcW w:w="1179" w:type="dxa"/>
            <w:shd w:val="clear" w:color="auto" w:fill="auto"/>
            <w:vAlign w:val="center"/>
          </w:tcPr>
          <w:p>
            <w:pPr>
              <w:pStyle w:val="47"/>
              <w:bidi w:val="0"/>
              <w:rPr>
                <w:rFonts w:hint="default"/>
                <w:lang w:val="en-US" w:eastAsia="zh-CN"/>
              </w:rPr>
            </w:pPr>
            <w:r>
              <w:rPr>
                <w:rFonts w:hint="eastAsia"/>
                <w:lang w:val="en-US" w:eastAsia="zh-CN"/>
              </w:rPr>
              <w:t>4.15</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val="en-US"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eastAsia"/>
                <w:lang w:val="en-US" w:eastAsia="zh-CN"/>
              </w:rPr>
            </w:pPr>
            <w:r>
              <w:rPr>
                <w:rFonts w:hint="eastAsia"/>
                <w:lang w:val="en-US" w:eastAsia="zh-CN"/>
              </w:rPr>
              <w:t>2022.4-6</w:t>
            </w:r>
          </w:p>
        </w:tc>
        <w:tc>
          <w:tcPr>
            <w:tcW w:w="1277" w:type="dxa"/>
            <w:shd w:val="clear" w:color="auto" w:fill="auto"/>
            <w:vAlign w:val="center"/>
          </w:tcPr>
          <w:p>
            <w:pPr>
              <w:pStyle w:val="47"/>
              <w:bidi w:val="0"/>
              <w:rPr>
                <w:rFonts w:hint="default"/>
                <w:lang w:val="en-US" w:eastAsia="zh-CN"/>
              </w:rPr>
            </w:pPr>
            <w:r>
              <w:rPr>
                <w:rFonts w:hint="eastAsia"/>
                <w:lang w:val="en-US" w:eastAsia="zh-CN"/>
              </w:rPr>
              <w:t>2.04</w:t>
            </w:r>
          </w:p>
        </w:tc>
        <w:tc>
          <w:tcPr>
            <w:tcW w:w="1179" w:type="dxa"/>
            <w:shd w:val="clear" w:color="auto" w:fill="auto"/>
            <w:vAlign w:val="center"/>
          </w:tcPr>
          <w:p>
            <w:pPr>
              <w:pStyle w:val="47"/>
              <w:bidi w:val="0"/>
              <w:rPr>
                <w:rFonts w:hint="default"/>
                <w:lang w:val="en-US" w:eastAsia="zh-CN"/>
              </w:rPr>
            </w:pPr>
            <w:r>
              <w:rPr>
                <w:rFonts w:hint="eastAsia"/>
                <w:lang w:val="en-US" w:eastAsia="zh-CN"/>
              </w:rPr>
              <w:t>6.63</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val="en-US"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default"/>
                <w:lang w:val="en-US" w:eastAsia="zh-CN"/>
              </w:rPr>
            </w:pPr>
            <w:r>
              <w:rPr>
                <w:rFonts w:hint="eastAsia"/>
                <w:lang w:val="en-US" w:eastAsia="zh-CN"/>
              </w:rPr>
              <w:t>2022.7-9</w:t>
            </w:r>
          </w:p>
        </w:tc>
        <w:tc>
          <w:tcPr>
            <w:tcW w:w="1277" w:type="dxa"/>
            <w:shd w:val="clear" w:color="auto" w:fill="auto"/>
            <w:vAlign w:val="center"/>
          </w:tcPr>
          <w:p>
            <w:pPr>
              <w:pStyle w:val="47"/>
              <w:bidi w:val="0"/>
              <w:rPr>
                <w:rFonts w:hint="default"/>
                <w:lang w:val="en-US" w:eastAsia="zh-CN"/>
              </w:rPr>
            </w:pPr>
            <w:r>
              <w:rPr>
                <w:rFonts w:hint="eastAsia"/>
                <w:lang w:val="en-US" w:eastAsia="zh-CN"/>
              </w:rPr>
              <w:t>1.11</w:t>
            </w:r>
          </w:p>
        </w:tc>
        <w:tc>
          <w:tcPr>
            <w:tcW w:w="1179" w:type="dxa"/>
            <w:shd w:val="clear" w:color="auto" w:fill="auto"/>
            <w:vAlign w:val="center"/>
          </w:tcPr>
          <w:p>
            <w:pPr>
              <w:pStyle w:val="47"/>
              <w:bidi w:val="0"/>
              <w:rPr>
                <w:rFonts w:hint="default"/>
                <w:lang w:val="en-US" w:eastAsia="zh-CN"/>
              </w:rPr>
            </w:pPr>
            <w:r>
              <w:rPr>
                <w:rFonts w:hint="eastAsia"/>
                <w:lang w:val="en-US" w:eastAsia="zh-CN"/>
              </w:rPr>
              <w:t>3.51</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val="en-US"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eastAsia"/>
                <w:lang w:val="en-US" w:eastAsia="zh-CN"/>
              </w:rPr>
            </w:pPr>
            <w:r>
              <w:rPr>
                <w:rFonts w:hint="eastAsia"/>
                <w:lang w:val="en-US" w:eastAsia="zh-CN"/>
              </w:rPr>
              <w:t>2022.10-12</w:t>
            </w:r>
          </w:p>
        </w:tc>
        <w:tc>
          <w:tcPr>
            <w:tcW w:w="1277" w:type="dxa"/>
            <w:shd w:val="clear" w:color="auto" w:fill="auto"/>
            <w:vAlign w:val="center"/>
          </w:tcPr>
          <w:p>
            <w:pPr>
              <w:pStyle w:val="47"/>
              <w:bidi w:val="0"/>
              <w:rPr>
                <w:rFonts w:hint="default"/>
                <w:lang w:val="en-US" w:eastAsia="zh-CN"/>
              </w:rPr>
            </w:pPr>
            <w:r>
              <w:rPr>
                <w:rFonts w:hint="eastAsia"/>
                <w:lang w:val="en-US" w:eastAsia="zh-CN"/>
              </w:rPr>
              <w:t>0.82</w:t>
            </w:r>
          </w:p>
        </w:tc>
        <w:tc>
          <w:tcPr>
            <w:tcW w:w="1179" w:type="dxa"/>
            <w:shd w:val="clear" w:color="auto" w:fill="auto"/>
            <w:vAlign w:val="center"/>
          </w:tcPr>
          <w:p>
            <w:pPr>
              <w:pStyle w:val="47"/>
              <w:bidi w:val="0"/>
              <w:rPr>
                <w:rFonts w:hint="default"/>
                <w:lang w:val="en-US" w:eastAsia="zh-CN"/>
              </w:rPr>
            </w:pPr>
            <w:r>
              <w:rPr>
                <w:rFonts w:hint="eastAsia"/>
                <w:lang w:val="en-US" w:eastAsia="zh-CN"/>
              </w:rPr>
              <w:t>1.70</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eastAsia"/>
                <w:lang w:val="en-US" w:eastAsia="zh-CN"/>
              </w:rPr>
            </w:pPr>
            <w:r>
              <w:rPr>
                <w:rFonts w:hint="eastAsia"/>
                <w:lang w:val="en-US" w:eastAsia="zh-CN"/>
              </w:rPr>
              <w:t>2023.1-3</w:t>
            </w:r>
          </w:p>
        </w:tc>
        <w:tc>
          <w:tcPr>
            <w:tcW w:w="1277" w:type="dxa"/>
            <w:shd w:val="clear" w:color="auto" w:fill="auto"/>
            <w:vAlign w:val="center"/>
          </w:tcPr>
          <w:p>
            <w:pPr>
              <w:pStyle w:val="47"/>
              <w:bidi w:val="0"/>
              <w:rPr>
                <w:rFonts w:hint="default"/>
                <w:lang w:val="en-US" w:eastAsia="zh-CN"/>
              </w:rPr>
            </w:pPr>
            <w:r>
              <w:rPr>
                <w:rFonts w:hint="eastAsia"/>
                <w:lang w:val="en-US" w:eastAsia="zh-CN"/>
              </w:rPr>
              <w:t>0.62</w:t>
            </w:r>
          </w:p>
        </w:tc>
        <w:tc>
          <w:tcPr>
            <w:tcW w:w="1179" w:type="dxa"/>
            <w:shd w:val="clear" w:color="auto" w:fill="auto"/>
            <w:vAlign w:val="center"/>
          </w:tcPr>
          <w:p>
            <w:pPr>
              <w:pStyle w:val="47"/>
              <w:bidi w:val="0"/>
              <w:rPr>
                <w:rFonts w:hint="default"/>
                <w:lang w:val="en-US" w:eastAsia="zh-CN"/>
              </w:rPr>
            </w:pPr>
            <w:r>
              <w:rPr>
                <w:rFonts w:hint="eastAsia"/>
                <w:lang w:val="en-US" w:eastAsia="zh-CN"/>
              </w:rPr>
              <w:t>1.26</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46" w:type="dxa"/>
            <w:shd w:val="clear" w:color="auto" w:fill="auto"/>
            <w:vAlign w:val="center"/>
          </w:tcPr>
          <w:p>
            <w:pPr>
              <w:pStyle w:val="47"/>
              <w:bidi w:val="0"/>
              <w:rPr>
                <w:rFonts w:hint="eastAsia"/>
                <w:lang w:val="en-US" w:eastAsia="zh-CN"/>
              </w:rPr>
            </w:pPr>
            <w:r>
              <w:rPr>
                <w:rFonts w:hint="eastAsia"/>
                <w:lang w:val="en-US" w:eastAsia="zh-CN"/>
              </w:rPr>
              <w:t>2023.4-6</w:t>
            </w:r>
          </w:p>
        </w:tc>
        <w:tc>
          <w:tcPr>
            <w:tcW w:w="1277" w:type="dxa"/>
            <w:shd w:val="clear" w:color="auto" w:fill="auto"/>
            <w:vAlign w:val="center"/>
          </w:tcPr>
          <w:p>
            <w:pPr>
              <w:pStyle w:val="47"/>
              <w:bidi w:val="0"/>
              <w:rPr>
                <w:rFonts w:hint="default"/>
                <w:lang w:val="en-US" w:eastAsia="zh-CN"/>
              </w:rPr>
            </w:pPr>
            <w:r>
              <w:rPr>
                <w:rFonts w:hint="eastAsia"/>
                <w:lang w:val="en-US" w:eastAsia="zh-CN"/>
              </w:rPr>
              <w:t>0.41</w:t>
            </w:r>
          </w:p>
        </w:tc>
        <w:tc>
          <w:tcPr>
            <w:tcW w:w="1179" w:type="dxa"/>
            <w:shd w:val="clear" w:color="auto" w:fill="auto"/>
            <w:vAlign w:val="center"/>
          </w:tcPr>
          <w:p>
            <w:pPr>
              <w:pStyle w:val="47"/>
              <w:bidi w:val="0"/>
              <w:rPr>
                <w:rFonts w:hint="default"/>
                <w:lang w:val="en-US" w:eastAsia="zh-CN"/>
              </w:rPr>
            </w:pPr>
            <w:r>
              <w:rPr>
                <w:rFonts w:hint="eastAsia"/>
                <w:lang w:val="en-US" w:eastAsia="zh-CN"/>
              </w:rPr>
              <w:t>1.04</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246" w:type="dxa"/>
            <w:shd w:val="clear" w:color="auto" w:fill="auto"/>
            <w:vAlign w:val="center"/>
          </w:tcPr>
          <w:p>
            <w:pPr>
              <w:pStyle w:val="47"/>
              <w:bidi w:val="0"/>
              <w:rPr>
                <w:rFonts w:hint="eastAsia"/>
                <w:lang w:val="en-US" w:eastAsia="zh-CN"/>
              </w:rPr>
            </w:pPr>
            <w:r>
              <w:rPr>
                <w:rFonts w:hint="eastAsia"/>
                <w:lang w:val="en-US" w:eastAsia="zh-CN"/>
              </w:rPr>
              <w:t>2023.7-9</w:t>
            </w:r>
          </w:p>
        </w:tc>
        <w:tc>
          <w:tcPr>
            <w:tcW w:w="1277" w:type="dxa"/>
            <w:shd w:val="clear" w:color="auto" w:fill="auto"/>
            <w:vAlign w:val="center"/>
          </w:tcPr>
          <w:p>
            <w:pPr>
              <w:pStyle w:val="47"/>
              <w:bidi w:val="0"/>
              <w:rPr>
                <w:rFonts w:hint="default"/>
                <w:lang w:val="en-US" w:eastAsia="zh-CN"/>
              </w:rPr>
            </w:pPr>
            <w:r>
              <w:rPr>
                <w:rFonts w:hint="eastAsia"/>
                <w:lang w:val="en-US" w:eastAsia="zh-CN"/>
              </w:rPr>
              <w:t>0.13</w:t>
            </w:r>
          </w:p>
        </w:tc>
        <w:tc>
          <w:tcPr>
            <w:tcW w:w="1179" w:type="dxa"/>
            <w:shd w:val="clear" w:color="auto" w:fill="auto"/>
            <w:vAlign w:val="center"/>
          </w:tcPr>
          <w:p>
            <w:pPr>
              <w:pStyle w:val="47"/>
              <w:bidi w:val="0"/>
              <w:rPr>
                <w:rFonts w:hint="default"/>
                <w:lang w:val="en-US" w:eastAsia="zh-CN"/>
              </w:rPr>
            </w:pPr>
            <w:r>
              <w:rPr>
                <w:rFonts w:hint="eastAsia"/>
                <w:lang w:val="en-US" w:eastAsia="zh-CN"/>
              </w:rPr>
              <w:t>0.13</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1082" w:type="dxa"/>
            <w:shd w:val="clear" w:color="auto" w:fill="auto"/>
            <w:vAlign w:val="center"/>
          </w:tcPr>
          <w:p>
            <w:pPr>
              <w:pStyle w:val="47"/>
              <w:bidi w:val="0"/>
              <w:rPr>
                <w:rFonts w:hint="eastAsia"/>
                <w:lang w:val="zh-CN" w:eastAsia="zh-CN"/>
              </w:rPr>
            </w:pPr>
            <w:r>
              <w:rPr>
                <w:rFonts w:hint="eastAsia"/>
                <w:lang w:val="zh-CN" w:eastAsia="zh-CN"/>
              </w:rPr>
              <w:t>无</w:t>
            </w:r>
          </w:p>
        </w:tc>
        <w:tc>
          <w:tcPr>
            <w:tcW w:w="2251" w:type="dxa"/>
            <w:shd w:val="clear" w:color="auto" w:fill="auto"/>
            <w:vAlign w:val="center"/>
          </w:tcPr>
          <w:p>
            <w:pPr>
              <w:pStyle w:val="47"/>
              <w:bidi w:val="0"/>
              <w:rPr>
                <w:rFonts w:hint="eastAsia"/>
                <w:lang w:eastAsia="zh-CN"/>
              </w:rPr>
            </w:pPr>
            <w:r>
              <w:rPr>
                <w:rFonts w:hint="eastAsia"/>
                <w:lang w:eastAsia="zh-CN"/>
              </w:rPr>
              <w:t>沉沙池法、调查监测</w:t>
            </w:r>
          </w:p>
        </w:tc>
      </w:tr>
    </w:tbl>
    <w:p>
      <w:pPr>
        <w:pStyle w:val="3"/>
        <w:bidi w:val="0"/>
        <w:rPr>
          <w:rFonts w:hint="eastAsia"/>
          <w:lang w:eastAsia="zh-CN"/>
        </w:rPr>
      </w:pPr>
    </w:p>
    <w:p>
      <w:pPr>
        <w:pStyle w:val="3"/>
        <w:bidi w:val="0"/>
        <w:ind w:firstLine="840" w:firstLineChars="300"/>
        <w:rPr>
          <w:lang w:eastAsia="zh-CN"/>
        </w:rPr>
      </w:pPr>
      <w:r>
        <w:rPr>
          <w:rFonts w:hint="eastAsia"/>
          <w:lang w:eastAsia="zh-CN"/>
        </w:rPr>
        <w:t>现阶段新增水土流失量为</w:t>
      </w:r>
      <w:r>
        <w:rPr>
          <w:rFonts w:hint="eastAsia"/>
          <w:lang w:val="en-US" w:eastAsia="zh-CN"/>
        </w:rPr>
        <w:t>53.97</w:t>
      </w:r>
      <w:r>
        <w:rPr>
          <w:lang w:eastAsia="zh-CN"/>
        </w:rPr>
        <w:t>t</w:t>
      </w:r>
      <w:r>
        <w:rPr>
          <w:rFonts w:hint="eastAsia"/>
          <w:lang w:eastAsia="zh-CN"/>
        </w:rPr>
        <w:t>。原方案设计预计流失</w:t>
      </w:r>
      <w:r>
        <w:rPr>
          <w:rFonts w:hint="eastAsia"/>
          <w:lang w:val="en-US" w:eastAsia="zh-CN"/>
        </w:rPr>
        <w:t>503.6</w:t>
      </w:r>
      <w:r>
        <w:rPr>
          <w:rFonts w:hint="eastAsia"/>
          <w:lang w:eastAsia="zh-CN"/>
        </w:rPr>
        <w:t>，其中新增约</w:t>
      </w:r>
      <w:r>
        <w:rPr>
          <w:rFonts w:hint="eastAsia"/>
          <w:lang w:val="en-US" w:eastAsia="zh-CN"/>
        </w:rPr>
        <w:t>430.9</w:t>
      </w:r>
      <w:r>
        <w:rPr>
          <w:rFonts w:hint="eastAsia"/>
          <w:lang w:eastAsia="zh-CN"/>
        </w:rPr>
        <w:t>t，其数值大幅减小，主要原因是工程施工注重防护，有效的将水土流失控制在工程区范围内，未流出工程建设区，风蚀的影响较小，不考虑其造成的流失。</w:t>
      </w:r>
    </w:p>
    <w:p>
      <w:pPr>
        <w:pStyle w:val="4"/>
        <w:bidi w:val="0"/>
        <w:rPr>
          <w:lang w:eastAsia="zh-CN"/>
        </w:rPr>
      </w:pPr>
      <w:bookmarkStart w:id="123" w:name="_Toc12783"/>
      <w:bookmarkStart w:id="124" w:name="_Toc20362"/>
      <w:r>
        <w:rPr>
          <w:lang w:eastAsia="zh-CN"/>
        </w:rPr>
        <w:t>取料、弃渣潜在土壤流失量</w:t>
      </w:r>
      <w:bookmarkEnd w:id="123"/>
      <w:bookmarkEnd w:id="124"/>
    </w:p>
    <w:p>
      <w:pPr>
        <w:pStyle w:val="3"/>
        <w:bidi w:val="0"/>
        <w:rPr>
          <w:lang w:eastAsia="zh-CN"/>
        </w:rPr>
      </w:pPr>
      <w:r>
        <w:rPr>
          <w:lang w:eastAsia="zh-CN"/>
        </w:rPr>
        <w:t>本工程未启用取土场和弃渣场，临时堆土场均实施临时防护措施，外围设临时排水沟。</w:t>
      </w:r>
    </w:p>
    <w:p>
      <w:pPr>
        <w:pStyle w:val="4"/>
        <w:bidi w:val="0"/>
        <w:rPr>
          <w:lang w:eastAsia="zh-CN"/>
        </w:rPr>
      </w:pPr>
      <w:bookmarkStart w:id="125" w:name="_Toc9134"/>
      <w:bookmarkStart w:id="126" w:name="_Toc13150"/>
      <w:r>
        <w:rPr>
          <w:lang w:eastAsia="zh-CN"/>
        </w:rPr>
        <w:t>水土流失危害</w:t>
      </w:r>
      <w:bookmarkEnd w:id="125"/>
      <w:bookmarkEnd w:id="126"/>
    </w:p>
    <w:p>
      <w:pPr>
        <w:pStyle w:val="3"/>
        <w:bidi w:val="0"/>
        <w:rPr>
          <w:lang w:eastAsia="zh-CN"/>
        </w:rPr>
      </w:pPr>
      <w:r>
        <w:rPr>
          <w:rFonts w:hint="eastAsia"/>
          <w:lang w:eastAsia="zh-CN"/>
        </w:rPr>
        <w:t>本工程未发生水土流失危害情况。</w:t>
      </w:r>
    </w:p>
    <w:p>
      <w:pPr>
        <w:pStyle w:val="3"/>
        <w:bidi w:val="0"/>
        <w:sectPr>
          <w:pgSz w:w="11905" w:h="16840"/>
          <w:pgMar w:top="1440" w:right="1800" w:bottom="1440" w:left="1800" w:header="0" w:footer="1170" w:gutter="0"/>
          <w:pgNumType w:fmt="decimal"/>
          <w:cols w:space="720" w:num="1"/>
          <w:docGrid w:linePitch="299" w:charSpace="0"/>
        </w:sectPr>
      </w:pPr>
    </w:p>
    <w:p>
      <w:pPr>
        <w:pStyle w:val="2"/>
      </w:pPr>
      <w:bookmarkStart w:id="127" w:name="_Toc317"/>
      <w:bookmarkStart w:id="128" w:name="_Toc24121"/>
      <w:r>
        <w:t>水土流失防治效果监测结果</w:t>
      </w:r>
      <w:bookmarkEnd w:id="127"/>
      <w:bookmarkEnd w:id="128"/>
    </w:p>
    <w:p>
      <w:pPr>
        <w:pStyle w:val="3"/>
        <w:bidi w:val="0"/>
        <w:rPr>
          <w:rFonts w:hint="default"/>
          <w:lang w:val="en-US" w:eastAsia="zh-CN"/>
        </w:rPr>
      </w:pPr>
      <w:bookmarkStart w:id="129" w:name="_Toc506"/>
      <w:bookmarkStart w:id="130" w:name="_Toc7521"/>
      <w:r>
        <w:rPr>
          <w:rFonts w:hint="eastAsia"/>
          <w:lang w:val="en-US" w:eastAsia="zh-CN"/>
        </w:rPr>
        <w:t>根据本项目批复的水土保持方案，</w:t>
      </w:r>
      <w:r>
        <w:rPr>
          <w:rFonts w:hint="eastAsia"/>
        </w:rPr>
        <w:t>根据《生产建设项目水土流失防治标准》（GB/T50434-2018）的有关规定，生产建设项目水土流失防治指标需根据现状土壤侵蚀强度、地形进行调整。结合本项目具体情况，本项目设计水平年拟达到的防治目标分析计算如下：</w:t>
      </w:r>
    </w:p>
    <w:p>
      <w:pPr>
        <w:pStyle w:val="3"/>
        <w:bidi w:val="0"/>
        <w:rPr>
          <w:rFonts w:hint="eastAsia"/>
          <w:lang w:eastAsia="zh-CN"/>
        </w:rPr>
      </w:pPr>
      <w:r>
        <w:rPr>
          <w:rFonts w:hint="eastAsia"/>
          <w:lang w:eastAsia="zh-CN"/>
        </w:rPr>
        <w:t>（1）现状侵蚀程度影响：工程区现状土壤侵蚀现状为微度，土壤流失控制比相应提高至1.0或以上，本方案确定施工期土壤流失控制比提高至1.0，设计水平年为1.0。</w:t>
      </w:r>
    </w:p>
    <w:p>
      <w:pPr>
        <w:pStyle w:val="3"/>
        <w:bidi w:val="0"/>
        <w:rPr>
          <w:rFonts w:hint="eastAsia"/>
          <w:lang w:eastAsia="zh-CN"/>
        </w:rPr>
      </w:pPr>
      <w:r>
        <w:rPr>
          <w:rFonts w:hint="eastAsia"/>
          <w:lang w:eastAsia="zh-CN"/>
        </w:rPr>
        <w:t>（2）项目位于城市区，渣土防护率提高1％。</w:t>
      </w:r>
    </w:p>
    <w:p>
      <w:pPr>
        <w:pStyle w:val="3"/>
        <w:bidi w:val="0"/>
        <w:rPr>
          <w:rFonts w:hint="eastAsia"/>
          <w:lang w:eastAsia="zh-CN"/>
        </w:rPr>
      </w:pPr>
      <w:r>
        <w:rPr>
          <w:rFonts w:hint="eastAsia"/>
          <w:lang w:eastAsia="zh-CN"/>
        </w:rPr>
        <w:t>（3）项目位于城市区，根据《武汉市城市绿化条例》(2014年7月1日施行)，林草覆盖率标准取30％。</w:t>
      </w:r>
    </w:p>
    <w:p>
      <w:pPr>
        <w:pStyle w:val="3"/>
        <w:bidi w:val="0"/>
        <w:rPr>
          <w:rFonts w:hint="eastAsia"/>
          <w:lang w:eastAsia="zh-CN"/>
        </w:rPr>
      </w:pPr>
      <w:r>
        <w:rPr>
          <w:rFonts w:hint="eastAsia"/>
          <w:lang w:eastAsia="zh-CN"/>
        </w:rPr>
        <w:t>（4）项目已于2020年8月开工建设，项目占用部分其他草地，土壤肥力不高，工程建设前期未采取表土剥离措施，根据工程实际情况，本次不涉方案不涉及表土保护率。</w:t>
      </w:r>
    </w:p>
    <w:p>
      <w:pPr>
        <w:pStyle w:val="3"/>
        <w:bidi w:val="0"/>
        <w:rPr>
          <w:rFonts w:hint="eastAsia"/>
          <w:lang w:eastAsia="zh-CN"/>
        </w:rPr>
      </w:pPr>
      <w:r>
        <w:rPr>
          <w:rFonts w:hint="eastAsia"/>
          <w:lang w:val="en-US" w:eastAsia="zh-CN"/>
        </w:rPr>
        <w:t>本项目水土保持方案调整后水土流失防治目标值为：水土流失治理度达到98%，土壤流失控制比达到1.0，渣土防护率达到98%，林草植被恢复率达到98%，林草覆盖率达到30%。</w:t>
      </w:r>
    </w:p>
    <w:p>
      <w:pPr>
        <w:pStyle w:val="66"/>
        <w:bidi w:val="0"/>
        <w:rPr>
          <w:lang w:eastAsia="zh-CN"/>
        </w:rPr>
      </w:pPr>
      <w:r>
        <w:rPr>
          <w:rFonts w:hint="eastAsia"/>
          <w:lang w:val="en-US" w:eastAsia="zh-CN"/>
        </w:rPr>
        <w:t>方案设计</w:t>
      </w:r>
      <w:r>
        <w:rPr>
          <w:lang w:eastAsia="zh-CN"/>
        </w:rPr>
        <w:t>水土流失防治目标</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215"/>
        <w:gridCol w:w="714"/>
        <w:gridCol w:w="1806"/>
        <w:gridCol w:w="745"/>
        <w:gridCol w:w="874"/>
        <w:gridCol w:w="1174"/>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noWrap w:val="0"/>
            <w:vAlign w:val="center"/>
          </w:tcPr>
          <w:p>
            <w:pPr>
              <w:pStyle w:val="70"/>
              <w:bidi w:val="0"/>
            </w:pPr>
            <w:r>
              <w:rPr>
                <w:rFonts w:hint="eastAsia"/>
              </w:rPr>
              <w:t>执行标准等级</w:t>
            </w:r>
          </w:p>
        </w:tc>
        <w:tc>
          <w:tcPr>
            <w:tcW w:w="713" w:type="pct"/>
            <w:noWrap w:val="0"/>
            <w:vAlign w:val="center"/>
          </w:tcPr>
          <w:p>
            <w:pPr>
              <w:pStyle w:val="70"/>
              <w:bidi w:val="0"/>
            </w:pPr>
            <w:r>
              <w:rPr>
                <w:rFonts w:hint="eastAsia"/>
              </w:rPr>
              <w:t>行政区</w:t>
            </w:r>
          </w:p>
        </w:tc>
        <w:tc>
          <w:tcPr>
            <w:tcW w:w="419" w:type="pct"/>
            <w:noWrap w:val="0"/>
            <w:vAlign w:val="center"/>
          </w:tcPr>
          <w:p>
            <w:pPr>
              <w:pStyle w:val="70"/>
              <w:bidi w:val="0"/>
            </w:pPr>
            <w:r>
              <w:rPr>
                <w:rFonts w:hint="eastAsia"/>
              </w:rPr>
              <w:t>地貌</w:t>
            </w:r>
          </w:p>
          <w:p>
            <w:pPr>
              <w:pStyle w:val="70"/>
              <w:bidi w:val="0"/>
            </w:pPr>
            <w:r>
              <w:rPr>
                <w:rFonts w:hint="eastAsia"/>
              </w:rPr>
              <w:t>类型</w:t>
            </w:r>
          </w:p>
        </w:tc>
        <w:tc>
          <w:tcPr>
            <w:tcW w:w="1060" w:type="pct"/>
            <w:noWrap w:val="0"/>
            <w:vAlign w:val="center"/>
          </w:tcPr>
          <w:p>
            <w:pPr>
              <w:pStyle w:val="70"/>
              <w:bidi w:val="0"/>
            </w:pPr>
            <w:r>
              <w:rPr>
                <w:rFonts w:hint="eastAsia"/>
              </w:rPr>
              <w:t>防治</w:t>
            </w:r>
          </w:p>
          <w:p>
            <w:pPr>
              <w:pStyle w:val="70"/>
              <w:bidi w:val="0"/>
            </w:pPr>
            <w:r>
              <w:rPr>
                <w:rFonts w:hint="eastAsia"/>
              </w:rPr>
              <w:t>指标</w:t>
            </w:r>
          </w:p>
        </w:tc>
        <w:tc>
          <w:tcPr>
            <w:tcW w:w="437" w:type="pct"/>
            <w:noWrap w:val="0"/>
            <w:vAlign w:val="center"/>
          </w:tcPr>
          <w:p>
            <w:pPr>
              <w:pStyle w:val="70"/>
              <w:bidi w:val="0"/>
            </w:pPr>
            <w:r>
              <w:rPr>
                <w:rFonts w:hint="eastAsia"/>
              </w:rPr>
              <w:t>设计水平年</w:t>
            </w:r>
          </w:p>
        </w:tc>
        <w:tc>
          <w:tcPr>
            <w:tcW w:w="513" w:type="pct"/>
            <w:noWrap w:val="0"/>
            <w:vAlign w:val="center"/>
          </w:tcPr>
          <w:p>
            <w:pPr>
              <w:pStyle w:val="70"/>
              <w:bidi w:val="0"/>
            </w:pPr>
            <w:r>
              <w:rPr>
                <w:rFonts w:hint="eastAsia"/>
              </w:rPr>
              <w:t>地处城市区</w:t>
            </w:r>
          </w:p>
        </w:tc>
        <w:tc>
          <w:tcPr>
            <w:tcW w:w="689" w:type="pct"/>
            <w:noWrap w:val="0"/>
            <w:vAlign w:val="center"/>
          </w:tcPr>
          <w:p>
            <w:pPr>
              <w:pStyle w:val="70"/>
              <w:bidi w:val="0"/>
            </w:pPr>
            <w:r>
              <w:rPr>
                <w:rFonts w:hint="eastAsia"/>
              </w:rPr>
              <w:t>按土壤侵蚀强度</w:t>
            </w:r>
          </w:p>
        </w:tc>
        <w:tc>
          <w:tcPr>
            <w:tcW w:w="639" w:type="pct"/>
            <w:noWrap w:val="0"/>
            <w:vAlign w:val="center"/>
          </w:tcPr>
          <w:p>
            <w:pPr>
              <w:pStyle w:val="70"/>
              <w:bidi w:val="0"/>
            </w:pPr>
            <w:r>
              <w:rPr>
                <w:rFonts w:hint="eastAsia"/>
              </w:rPr>
              <w:t>采用</w:t>
            </w:r>
          </w:p>
          <w:p>
            <w:pPr>
              <w:pStyle w:val="70"/>
              <w:bidi w:val="0"/>
            </w:pPr>
            <w:r>
              <w:rPr>
                <w:rFonts w:hint="eastAsi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restart"/>
            <w:noWrap w:val="0"/>
            <w:vAlign w:val="center"/>
          </w:tcPr>
          <w:p>
            <w:pPr>
              <w:pStyle w:val="70"/>
              <w:bidi w:val="0"/>
            </w:pPr>
            <w:r>
              <w:rPr>
                <w:rFonts w:hint="eastAsia"/>
              </w:rPr>
              <w:t>一级</w:t>
            </w:r>
          </w:p>
          <w:p>
            <w:pPr>
              <w:pStyle w:val="70"/>
              <w:bidi w:val="0"/>
            </w:pPr>
            <w:r>
              <w:rPr>
                <w:rFonts w:hint="eastAsia"/>
              </w:rPr>
              <w:t>标准</w:t>
            </w:r>
          </w:p>
        </w:tc>
        <w:tc>
          <w:tcPr>
            <w:tcW w:w="713" w:type="pct"/>
            <w:vMerge w:val="restart"/>
            <w:noWrap w:val="0"/>
            <w:vAlign w:val="center"/>
          </w:tcPr>
          <w:p>
            <w:pPr>
              <w:pStyle w:val="70"/>
              <w:bidi w:val="0"/>
            </w:pPr>
            <w:r>
              <w:rPr>
                <w:rFonts w:hint="eastAsia"/>
              </w:rPr>
              <w:t>武汉市</w:t>
            </w:r>
          </w:p>
        </w:tc>
        <w:tc>
          <w:tcPr>
            <w:tcW w:w="419" w:type="pct"/>
            <w:vMerge w:val="restart"/>
            <w:noWrap w:val="0"/>
            <w:vAlign w:val="center"/>
          </w:tcPr>
          <w:p>
            <w:pPr>
              <w:pStyle w:val="70"/>
              <w:bidi w:val="0"/>
            </w:pPr>
            <w:r>
              <w:rPr>
                <w:rFonts w:hint="eastAsia"/>
              </w:rPr>
              <w:t>平原区</w:t>
            </w:r>
          </w:p>
        </w:tc>
        <w:tc>
          <w:tcPr>
            <w:tcW w:w="1060" w:type="pct"/>
            <w:noWrap w:val="0"/>
            <w:vAlign w:val="center"/>
          </w:tcPr>
          <w:p>
            <w:pPr>
              <w:pStyle w:val="70"/>
              <w:bidi w:val="0"/>
            </w:pPr>
            <w:r>
              <w:rPr>
                <w:rFonts w:hint="eastAsia"/>
              </w:rPr>
              <w:t>水土流失治理度</w:t>
            </w:r>
            <w:r>
              <w:t>（%）</w:t>
            </w:r>
          </w:p>
        </w:tc>
        <w:tc>
          <w:tcPr>
            <w:tcW w:w="437" w:type="pct"/>
            <w:noWrap w:val="0"/>
            <w:vAlign w:val="center"/>
          </w:tcPr>
          <w:p>
            <w:pPr>
              <w:pStyle w:val="70"/>
              <w:bidi w:val="0"/>
            </w:pPr>
            <w:r>
              <w:t>98</w:t>
            </w:r>
          </w:p>
        </w:tc>
        <w:tc>
          <w:tcPr>
            <w:tcW w:w="513" w:type="pct"/>
            <w:noWrap w:val="0"/>
            <w:vAlign w:val="center"/>
          </w:tcPr>
          <w:p>
            <w:pPr>
              <w:pStyle w:val="70"/>
              <w:bidi w:val="0"/>
            </w:pPr>
          </w:p>
        </w:tc>
        <w:tc>
          <w:tcPr>
            <w:tcW w:w="689" w:type="pct"/>
            <w:noWrap w:val="0"/>
            <w:vAlign w:val="center"/>
          </w:tcPr>
          <w:p>
            <w:pPr>
              <w:pStyle w:val="70"/>
              <w:bidi w:val="0"/>
            </w:pPr>
          </w:p>
        </w:tc>
        <w:tc>
          <w:tcPr>
            <w:tcW w:w="639" w:type="pct"/>
            <w:noWrap w:val="0"/>
            <w:vAlign w:val="center"/>
          </w:tcPr>
          <w:p>
            <w:pPr>
              <w:pStyle w:val="70"/>
              <w:bidi w:val="0"/>
            </w:pPr>
            <w: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pStyle w:val="70"/>
              <w:bidi w:val="0"/>
            </w:pPr>
          </w:p>
        </w:tc>
        <w:tc>
          <w:tcPr>
            <w:tcW w:w="713" w:type="pct"/>
            <w:vMerge w:val="continue"/>
            <w:noWrap w:val="0"/>
            <w:vAlign w:val="center"/>
          </w:tcPr>
          <w:p>
            <w:pPr>
              <w:pStyle w:val="70"/>
              <w:bidi w:val="0"/>
            </w:pPr>
          </w:p>
        </w:tc>
        <w:tc>
          <w:tcPr>
            <w:tcW w:w="419" w:type="pct"/>
            <w:vMerge w:val="continue"/>
            <w:noWrap w:val="0"/>
            <w:vAlign w:val="center"/>
          </w:tcPr>
          <w:p>
            <w:pPr>
              <w:pStyle w:val="70"/>
              <w:bidi w:val="0"/>
            </w:pPr>
          </w:p>
        </w:tc>
        <w:tc>
          <w:tcPr>
            <w:tcW w:w="1060" w:type="pct"/>
            <w:noWrap w:val="0"/>
            <w:vAlign w:val="center"/>
          </w:tcPr>
          <w:p>
            <w:pPr>
              <w:pStyle w:val="70"/>
              <w:bidi w:val="0"/>
            </w:pPr>
            <w:r>
              <w:rPr>
                <w:rFonts w:hint="eastAsia"/>
              </w:rPr>
              <w:t>土壤流失控制比</w:t>
            </w:r>
          </w:p>
        </w:tc>
        <w:tc>
          <w:tcPr>
            <w:tcW w:w="437" w:type="pct"/>
            <w:noWrap w:val="0"/>
            <w:vAlign w:val="center"/>
          </w:tcPr>
          <w:p>
            <w:pPr>
              <w:pStyle w:val="70"/>
              <w:bidi w:val="0"/>
            </w:pPr>
            <w:r>
              <w:t>0.9</w:t>
            </w:r>
          </w:p>
        </w:tc>
        <w:tc>
          <w:tcPr>
            <w:tcW w:w="513" w:type="pct"/>
            <w:noWrap w:val="0"/>
            <w:vAlign w:val="center"/>
          </w:tcPr>
          <w:p>
            <w:pPr>
              <w:pStyle w:val="70"/>
              <w:bidi w:val="0"/>
            </w:pPr>
          </w:p>
        </w:tc>
        <w:tc>
          <w:tcPr>
            <w:tcW w:w="689" w:type="pct"/>
            <w:noWrap w:val="0"/>
            <w:vAlign w:val="center"/>
          </w:tcPr>
          <w:p>
            <w:pPr>
              <w:pStyle w:val="70"/>
              <w:bidi w:val="0"/>
            </w:pPr>
            <w:r>
              <w:t>1.0</w:t>
            </w:r>
          </w:p>
        </w:tc>
        <w:tc>
          <w:tcPr>
            <w:tcW w:w="639" w:type="pct"/>
            <w:noWrap w:val="0"/>
            <w:vAlign w:val="center"/>
          </w:tcPr>
          <w:p>
            <w:pPr>
              <w:pStyle w:val="70"/>
              <w:bidi w:val="0"/>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pStyle w:val="70"/>
              <w:bidi w:val="0"/>
            </w:pPr>
          </w:p>
        </w:tc>
        <w:tc>
          <w:tcPr>
            <w:tcW w:w="713" w:type="pct"/>
            <w:vMerge w:val="continue"/>
            <w:noWrap w:val="0"/>
            <w:vAlign w:val="center"/>
          </w:tcPr>
          <w:p>
            <w:pPr>
              <w:pStyle w:val="70"/>
              <w:bidi w:val="0"/>
            </w:pPr>
          </w:p>
        </w:tc>
        <w:tc>
          <w:tcPr>
            <w:tcW w:w="419" w:type="pct"/>
            <w:vMerge w:val="continue"/>
            <w:noWrap w:val="0"/>
            <w:vAlign w:val="center"/>
          </w:tcPr>
          <w:p>
            <w:pPr>
              <w:pStyle w:val="70"/>
              <w:bidi w:val="0"/>
            </w:pPr>
          </w:p>
        </w:tc>
        <w:tc>
          <w:tcPr>
            <w:tcW w:w="1060" w:type="pct"/>
            <w:noWrap w:val="0"/>
            <w:vAlign w:val="center"/>
          </w:tcPr>
          <w:p>
            <w:pPr>
              <w:pStyle w:val="70"/>
              <w:bidi w:val="0"/>
            </w:pPr>
            <w:r>
              <w:rPr>
                <w:rFonts w:hint="eastAsia"/>
              </w:rPr>
              <w:t>渣土防护率（%）</w:t>
            </w:r>
          </w:p>
        </w:tc>
        <w:tc>
          <w:tcPr>
            <w:tcW w:w="437" w:type="pct"/>
            <w:noWrap w:val="0"/>
            <w:vAlign w:val="center"/>
          </w:tcPr>
          <w:p>
            <w:pPr>
              <w:pStyle w:val="70"/>
              <w:bidi w:val="0"/>
            </w:pPr>
            <w:r>
              <w:t>97</w:t>
            </w:r>
          </w:p>
        </w:tc>
        <w:tc>
          <w:tcPr>
            <w:tcW w:w="513" w:type="pct"/>
            <w:noWrap w:val="0"/>
            <w:vAlign w:val="center"/>
          </w:tcPr>
          <w:p>
            <w:pPr>
              <w:pStyle w:val="70"/>
              <w:bidi w:val="0"/>
            </w:pPr>
            <w:r>
              <w:t>1</w:t>
            </w:r>
          </w:p>
        </w:tc>
        <w:tc>
          <w:tcPr>
            <w:tcW w:w="689" w:type="pct"/>
            <w:noWrap w:val="0"/>
            <w:vAlign w:val="center"/>
          </w:tcPr>
          <w:p>
            <w:pPr>
              <w:pStyle w:val="70"/>
              <w:bidi w:val="0"/>
            </w:pPr>
          </w:p>
        </w:tc>
        <w:tc>
          <w:tcPr>
            <w:tcW w:w="639" w:type="pct"/>
            <w:noWrap w:val="0"/>
            <w:vAlign w:val="center"/>
          </w:tcPr>
          <w:p>
            <w:pPr>
              <w:pStyle w:val="70"/>
              <w:bidi w:val="0"/>
            </w:pPr>
            <w: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pStyle w:val="70"/>
              <w:bidi w:val="0"/>
            </w:pPr>
          </w:p>
        </w:tc>
        <w:tc>
          <w:tcPr>
            <w:tcW w:w="713" w:type="pct"/>
            <w:vMerge w:val="continue"/>
            <w:noWrap w:val="0"/>
            <w:vAlign w:val="center"/>
          </w:tcPr>
          <w:p>
            <w:pPr>
              <w:pStyle w:val="70"/>
              <w:bidi w:val="0"/>
            </w:pPr>
          </w:p>
        </w:tc>
        <w:tc>
          <w:tcPr>
            <w:tcW w:w="419" w:type="pct"/>
            <w:vMerge w:val="continue"/>
            <w:noWrap w:val="0"/>
            <w:vAlign w:val="center"/>
          </w:tcPr>
          <w:p>
            <w:pPr>
              <w:pStyle w:val="70"/>
              <w:bidi w:val="0"/>
            </w:pPr>
          </w:p>
        </w:tc>
        <w:tc>
          <w:tcPr>
            <w:tcW w:w="1060" w:type="pct"/>
            <w:noWrap w:val="0"/>
            <w:vAlign w:val="center"/>
          </w:tcPr>
          <w:p>
            <w:pPr>
              <w:pStyle w:val="70"/>
              <w:bidi w:val="0"/>
            </w:pPr>
            <w:r>
              <w:rPr>
                <w:rFonts w:hint="eastAsia"/>
              </w:rPr>
              <w:t>表土保护率（%）</w:t>
            </w:r>
          </w:p>
        </w:tc>
        <w:tc>
          <w:tcPr>
            <w:tcW w:w="437" w:type="pct"/>
            <w:noWrap w:val="0"/>
            <w:vAlign w:val="center"/>
          </w:tcPr>
          <w:p>
            <w:pPr>
              <w:pStyle w:val="70"/>
              <w:bidi w:val="0"/>
            </w:pPr>
            <w:r>
              <w:rPr>
                <w:rFonts w:hint="eastAsia"/>
              </w:rPr>
              <w:t>-</w:t>
            </w:r>
          </w:p>
        </w:tc>
        <w:tc>
          <w:tcPr>
            <w:tcW w:w="513" w:type="pct"/>
            <w:noWrap w:val="0"/>
            <w:vAlign w:val="center"/>
          </w:tcPr>
          <w:p>
            <w:pPr>
              <w:pStyle w:val="70"/>
              <w:bidi w:val="0"/>
            </w:pPr>
          </w:p>
        </w:tc>
        <w:tc>
          <w:tcPr>
            <w:tcW w:w="689" w:type="pct"/>
            <w:noWrap w:val="0"/>
            <w:vAlign w:val="center"/>
          </w:tcPr>
          <w:p>
            <w:pPr>
              <w:pStyle w:val="70"/>
              <w:bidi w:val="0"/>
            </w:pPr>
          </w:p>
        </w:tc>
        <w:tc>
          <w:tcPr>
            <w:tcW w:w="639" w:type="pct"/>
            <w:noWrap w:val="0"/>
            <w:vAlign w:val="center"/>
          </w:tcPr>
          <w:p>
            <w:pPr>
              <w:pStyle w:val="70"/>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pStyle w:val="70"/>
              <w:bidi w:val="0"/>
            </w:pPr>
          </w:p>
        </w:tc>
        <w:tc>
          <w:tcPr>
            <w:tcW w:w="713" w:type="pct"/>
            <w:vMerge w:val="continue"/>
            <w:noWrap w:val="0"/>
            <w:vAlign w:val="center"/>
          </w:tcPr>
          <w:p>
            <w:pPr>
              <w:pStyle w:val="70"/>
              <w:bidi w:val="0"/>
            </w:pPr>
          </w:p>
        </w:tc>
        <w:tc>
          <w:tcPr>
            <w:tcW w:w="419" w:type="pct"/>
            <w:vMerge w:val="continue"/>
            <w:noWrap w:val="0"/>
            <w:vAlign w:val="center"/>
          </w:tcPr>
          <w:p>
            <w:pPr>
              <w:pStyle w:val="70"/>
              <w:bidi w:val="0"/>
            </w:pPr>
          </w:p>
        </w:tc>
        <w:tc>
          <w:tcPr>
            <w:tcW w:w="1060" w:type="pct"/>
            <w:noWrap w:val="0"/>
            <w:vAlign w:val="center"/>
          </w:tcPr>
          <w:p>
            <w:pPr>
              <w:pStyle w:val="70"/>
              <w:bidi w:val="0"/>
            </w:pPr>
            <w:r>
              <w:rPr>
                <w:rFonts w:hint="eastAsia"/>
              </w:rPr>
              <w:t>林草植被恢复率（%）</w:t>
            </w:r>
          </w:p>
        </w:tc>
        <w:tc>
          <w:tcPr>
            <w:tcW w:w="437" w:type="pct"/>
            <w:noWrap w:val="0"/>
            <w:vAlign w:val="center"/>
          </w:tcPr>
          <w:p>
            <w:pPr>
              <w:pStyle w:val="70"/>
              <w:bidi w:val="0"/>
            </w:pPr>
            <w:r>
              <w:t>98</w:t>
            </w:r>
          </w:p>
        </w:tc>
        <w:tc>
          <w:tcPr>
            <w:tcW w:w="513" w:type="pct"/>
            <w:noWrap w:val="0"/>
            <w:vAlign w:val="center"/>
          </w:tcPr>
          <w:p>
            <w:pPr>
              <w:pStyle w:val="70"/>
              <w:bidi w:val="0"/>
            </w:pPr>
          </w:p>
        </w:tc>
        <w:tc>
          <w:tcPr>
            <w:tcW w:w="689" w:type="pct"/>
            <w:noWrap w:val="0"/>
            <w:vAlign w:val="center"/>
          </w:tcPr>
          <w:p>
            <w:pPr>
              <w:pStyle w:val="70"/>
              <w:bidi w:val="0"/>
            </w:pPr>
          </w:p>
        </w:tc>
        <w:tc>
          <w:tcPr>
            <w:tcW w:w="639" w:type="pct"/>
            <w:noWrap w:val="0"/>
            <w:vAlign w:val="center"/>
          </w:tcPr>
          <w:p>
            <w:pPr>
              <w:pStyle w:val="70"/>
              <w:bidi w:val="0"/>
            </w:pPr>
            <w: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pStyle w:val="70"/>
              <w:bidi w:val="0"/>
            </w:pPr>
          </w:p>
        </w:tc>
        <w:tc>
          <w:tcPr>
            <w:tcW w:w="713" w:type="pct"/>
            <w:vMerge w:val="continue"/>
            <w:noWrap w:val="0"/>
            <w:vAlign w:val="center"/>
          </w:tcPr>
          <w:p>
            <w:pPr>
              <w:pStyle w:val="70"/>
              <w:bidi w:val="0"/>
            </w:pPr>
          </w:p>
        </w:tc>
        <w:tc>
          <w:tcPr>
            <w:tcW w:w="419" w:type="pct"/>
            <w:vMerge w:val="continue"/>
            <w:noWrap w:val="0"/>
            <w:vAlign w:val="center"/>
          </w:tcPr>
          <w:p>
            <w:pPr>
              <w:pStyle w:val="70"/>
              <w:bidi w:val="0"/>
            </w:pPr>
          </w:p>
        </w:tc>
        <w:tc>
          <w:tcPr>
            <w:tcW w:w="1060" w:type="pct"/>
            <w:noWrap w:val="0"/>
            <w:vAlign w:val="center"/>
          </w:tcPr>
          <w:p>
            <w:pPr>
              <w:pStyle w:val="70"/>
              <w:bidi w:val="0"/>
            </w:pPr>
            <w:r>
              <w:rPr>
                <w:rFonts w:hint="eastAsia"/>
              </w:rPr>
              <w:t>林草覆盖率（%）</w:t>
            </w:r>
          </w:p>
        </w:tc>
        <w:tc>
          <w:tcPr>
            <w:tcW w:w="437" w:type="pct"/>
            <w:noWrap w:val="0"/>
            <w:vAlign w:val="center"/>
          </w:tcPr>
          <w:p>
            <w:pPr>
              <w:pStyle w:val="70"/>
              <w:bidi w:val="0"/>
            </w:pPr>
            <w:r>
              <w:t>25</w:t>
            </w:r>
          </w:p>
        </w:tc>
        <w:tc>
          <w:tcPr>
            <w:tcW w:w="874" w:type="dxa"/>
            <w:noWrap w:val="0"/>
            <w:vAlign w:val="center"/>
          </w:tcPr>
          <w:p>
            <w:pPr>
              <w:pStyle w:val="70"/>
              <w:bidi w:val="0"/>
            </w:pPr>
            <w:r>
              <w:rPr>
                <w:rFonts w:hint="eastAsia"/>
                <w:lang w:val="en-US" w:eastAsia="zh-CN"/>
              </w:rPr>
              <w:t>+5</w:t>
            </w:r>
          </w:p>
        </w:tc>
        <w:tc>
          <w:tcPr>
            <w:tcW w:w="1174" w:type="dxa"/>
            <w:noWrap w:val="0"/>
            <w:vAlign w:val="center"/>
          </w:tcPr>
          <w:p>
            <w:pPr>
              <w:pStyle w:val="70"/>
              <w:bidi w:val="0"/>
            </w:pPr>
          </w:p>
        </w:tc>
        <w:tc>
          <w:tcPr>
            <w:tcW w:w="1089" w:type="dxa"/>
            <w:noWrap w:val="0"/>
            <w:vAlign w:val="center"/>
          </w:tcPr>
          <w:p>
            <w:pPr>
              <w:pStyle w:val="70"/>
              <w:bidi w:val="0"/>
            </w:pPr>
            <w:r>
              <w:rPr>
                <w:rFonts w:hint="eastAsia"/>
                <w:lang w:val="en-US" w:eastAsia="zh-CN"/>
              </w:rPr>
              <w:t>30</w:t>
            </w:r>
          </w:p>
        </w:tc>
      </w:tr>
      <w:bookmarkEnd w:id="129"/>
    </w:tbl>
    <w:p>
      <w:pPr>
        <w:pStyle w:val="4"/>
        <w:numPr>
          <w:ilvl w:val="1"/>
          <w:numId w:val="2"/>
        </w:numPr>
        <w:bidi w:val="0"/>
        <w:rPr>
          <w:lang w:eastAsia="zh-CN"/>
        </w:rPr>
      </w:pPr>
      <w:bookmarkStart w:id="131" w:name="_Toc10014"/>
      <w:r>
        <w:rPr>
          <w:rFonts w:hint="eastAsia"/>
          <w:lang w:eastAsia="zh-CN"/>
        </w:rPr>
        <w:t>水土流失治理度</w:t>
      </w:r>
      <w:bookmarkEnd w:id="131"/>
    </w:p>
    <w:p>
      <w:pPr>
        <w:pStyle w:val="3"/>
        <w:bidi w:val="0"/>
        <w:rPr>
          <w:lang w:val="zh-CN" w:eastAsia="zh-CN"/>
        </w:rPr>
      </w:pPr>
      <w:r>
        <w:rPr>
          <w:rFonts w:hint="eastAsia"/>
          <w:lang w:val="zh-CN" w:eastAsia="zh-CN"/>
        </w:rPr>
        <w:t>水土流失治理度</w:t>
      </w:r>
      <w:r>
        <w:rPr>
          <w:lang w:val="zh-CN" w:eastAsia="zh-CN"/>
        </w:rPr>
        <w:t>为水土流失治理达标面积占水土流失总面积的百分比。其中，水土流失治理达标面积为水土保持措施面积与建筑物占压或硬化面积和直接影响区治理达标的面积之和。</w:t>
      </w:r>
    </w:p>
    <w:p>
      <w:pPr>
        <w:pStyle w:val="3"/>
        <w:bidi w:val="0"/>
        <w:rPr>
          <w:lang w:val="zh-CN" w:eastAsia="zh-CN"/>
        </w:rPr>
      </w:pPr>
      <w:r>
        <w:rPr>
          <w:lang w:val="zh-CN" w:eastAsia="zh-CN"/>
        </w:rPr>
        <w:t>本工程建设产生水土流失面积</w:t>
      </w:r>
      <w:r>
        <w:rPr>
          <w:rFonts w:hint="eastAsia"/>
          <w:lang w:val="en-US" w:eastAsia="zh-CN"/>
        </w:rPr>
        <w:t>9.20</w:t>
      </w:r>
      <w:r>
        <w:rPr>
          <w:lang w:val="zh-CN" w:eastAsia="zh-CN"/>
        </w:rPr>
        <w:t>hm²，水土流失治理达标面积为</w:t>
      </w:r>
      <w:r>
        <w:rPr>
          <w:rFonts w:hint="eastAsia"/>
          <w:lang w:val="en-US" w:eastAsia="zh-CN"/>
        </w:rPr>
        <w:t>9.15</w:t>
      </w:r>
      <w:r>
        <w:rPr>
          <w:lang w:val="zh-CN" w:eastAsia="zh-CN"/>
        </w:rPr>
        <w:t>hm²，</w:t>
      </w:r>
      <w:r>
        <w:rPr>
          <w:rFonts w:hint="eastAsia"/>
          <w:lang w:val="zh-CN" w:eastAsia="zh-CN"/>
        </w:rPr>
        <w:t>水土流失治理度</w:t>
      </w:r>
      <w:r>
        <w:rPr>
          <w:lang w:val="zh-CN" w:eastAsia="zh-CN"/>
        </w:rPr>
        <w:t>为</w:t>
      </w:r>
      <w:r>
        <w:rPr>
          <w:rFonts w:hint="eastAsia"/>
          <w:lang w:val="zh-CN" w:eastAsia="zh-CN"/>
        </w:rPr>
        <w:t>99.46</w:t>
      </w:r>
      <w:r>
        <w:rPr>
          <w:lang w:val="zh-CN" w:eastAsia="zh-CN"/>
        </w:rPr>
        <w:t>%。</w:t>
      </w:r>
    </w:p>
    <w:p>
      <w:pPr>
        <w:pStyle w:val="66"/>
        <w:bidi w:val="0"/>
        <w:rPr>
          <w:rFonts w:hint="default"/>
          <w:lang w:val="en-US" w:eastAsia="zh-CN"/>
        </w:rPr>
      </w:pPr>
      <w:r>
        <w:rPr>
          <w:rFonts w:hint="eastAsia"/>
          <w:lang w:val="en-US" w:eastAsia="zh-CN"/>
        </w:rPr>
        <w:t xml:space="preserve">水土流失治理度计算表   </w:t>
      </w:r>
      <w:r>
        <w:rPr>
          <w:rFonts w:hint="default" w:ascii="Times New Roman" w:hAnsi="Times New Roman" w:cs="Times New Roman"/>
          <w:lang w:val="en-US" w:eastAsia="zh-CN"/>
        </w:rPr>
        <w:t>hm²</w:t>
      </w:r>
    </w:p>
    <w:tbl>
      <w:tblPr>
        <w:tblStyle w:val="18"/>
        <w:tblW w:w="9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98"/>
        <w:gridCol w:w="1125"/>
        <w:gridCol w:w="899"/>
        <w:gridCol w:w="1278"/>
        <w:gridCol w:w="1031"/>
        <w:gridCol w:w="698"/>
        <w:gridCol w:w="640"/>
        <w:gridCol w:w="632"/>
        <w:gridCol w:w="1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分  区</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项目建设区面积</w:t>
            </w:r>
          </w:p>
        </w:tc>
        <w:tc>
          <w:tcPr>
            <w:tcW w:w="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扰动面积</w:t>
            </w:r>
          </w:p>
        </w:tc>
        <w:tc>
          <w:tcPr>
            <w:tcW w:w="12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建筑物及场地道路硬化</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水土流失面积</w:t>
            </w:r>
          </w:p>
        </w:tc>
        <w:tc>
          <w:tcPr>
            <w:tcW w:w="1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水土流失治理面积</w:t>
            </w:r>
          </w:p>
        </w:tc>
        <w:tc>
          <w:tcPr>
            <w:tcW w:w="1235" w:type="dxa"/>
            <w:vMerge w:val="restart"/>
            <w:tcBorders>
              <w:top w:val="single" w:color="000000" w:sz="4" w:space="0"/>
              <w:left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水土流失治理度（%）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植物措施</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工程措施</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小计</w:t>
            </w:r>
          </w:p>
        </w:tc>
        <w:tc>
          <w:tcPr>
            <w:tcW w:w="1235" w:type="dxa"/>
            <w:vMerge w:val="continue"/>
            <w:tcBorders>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建筑物区</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2.11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2.11</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2.09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2.11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99.05%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道路管线工程区</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4.33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4.33</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3.15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4.33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1.15 </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1.15 </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99.31%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绿化工程区</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2.76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2.76</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2.76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2.76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2.76 </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99.99%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0" w:hRule="atLeast"/>
          <w:jc w:val="center"/>
        </w:trPr>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施工场地区</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（0.2）</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0" w:hRule="atLeast"/>
          <w:jc w:val="center"/>
        </w:trPr>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施工便道区</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（0.2）</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临时堆土区</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（1.3）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（1.3）</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合计</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9.2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9.2</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5.24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9.20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2.76 </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1.15 </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3.91 </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99.46%</w:t>
            </w:r>
          </w:p>
        </w:tc>
      </w:tr>
    </w:tbl>
    <w:p>
      <w:pPr>
        <w:pStyle w:val="3"/>
        <w:bidi w:val="0"/>
        <w:rPr>
          <w:lang w:val="zh-CN" w:eastAsia="zh-CN"/>
        </w:rPr>
      </w:pPr>
    </w:p>
    <w:p>
      <w:pPr>
        <w:pStyle w:val="4"/>
        <w:numPr>
          <w:ilvl w:val="1"/>
          <w:numId w:val="2"/>
        </w:numPr>
        <w:bidi w:val="0"/>
        <w:rPr>
          <w:lang w:eastAsia="zh-CN"/>
        </w:rPr>
      </w:pPr>
      <w:bookmarkStart w:id="132" w:name="_Toc28500"/>
      <w:bookmarkStart w:id="133" w:name="_Toc11073"/>
      <w:r>
        <w:rPr>
          <w:lang w:eastAsia="zh-CN"/>
        </w:rPr>
        <w:t>土壤流失控制比</w:t>
      </w:r>
      <w:bookmarkEnd w:id="132"/>
      <w:bookmarkEnd w:id="133"/>
    </w:p>
    <w:p>
      <w:pPr>
        <w:pStyle w:val="3"/>
        <w:bidi w:val="0"/>
        <w:rPr>
          <w:rFonts w:hint="eastAsia"/>
          <w:lang w:val="zh-CN" w:eastAsia="zh-CN"/>
        </w:rPr>
      </w:pPr>
      <w:r>
        <w:rPr>
          <w:rFonts w:hint="eastAsia"/>
          <w:lang w:val="zh-CN" w:eastAsia="zh-CN"/>
        </w:rPr>
        <w:t>土壤流失控制比指项目水土流失防治责任范围内容许土壤流失量与治理后每平方公里年平均土壤流失量之比，该指标反映了水土流失治理控制土壤流失量的相对大小。</w:t>
      </w:r>
    </w:p>
    <w:p>
      <w:pPr>
        <w:pStyle w:val="3"/>
        <w:bidi w:val="0"/>
        <w:rPr>
          <w:lang w:eastAsia="zh-CN"/>
        </w:rPr>
      </w:pPr>
      <w:r>
        <w:rPr>
          <w:rFonts w:hint="eastAsia"/>
          <w:lang w:val="zh-CN" w:eastAsia="zh-CN"/>
        </w:rPr>
        <w:t>水土保持方案中规定</w:t>
      </w:r>
      <w:r>
        <w:rPr>
          <w:lang w:val="zh-CN" w:eastAsia="zh-CN"/>
        </w:rPr>
        <w:t>容许土壤流失量</w:t>
      </w:r>
      <w:r>
        <w:rPr>
          <w:rFonts w:hint="eastAsia"/>
          <w:lang w:val="zh-CN" w:eastAsia="zh-CN"/>
        </w:rPr>
        <w:t>5</w:t>
      </w:r>
      <w:r>
        <w:rPr>
          <w:lang w:val="zh-CN" w:eastAsia="zh-CN"/>
        </w:rPr>
        <w:t>00 t/</w:t>
      </w:r>
      <w:r>
        <w:rPr>
          <w:rFonts w:hint="eastAsia"/>
          <w:lang w:eastAsia="zh-CN"/>
        </w:rPr>
        <w:t>(</w:t>
      </w:r>
      <w:r>
        <w:rPr>
          <w:lang w:eastAsia="zh-CN"/>
        </w:rPr>
        <w:t>km²•a)</w:t>
      </w:r>
      <w:r>
        <w:rPr>
          <w:lang w:val="zh-CN" w:eastAsia="zh-CN"/>
        </w:rPr>
        <w:t>。</w:t>
      </w:r>
      <w:r>
        <w:rPr>
          <w:rFonts w:hint="default"/>
          <w:lang w:val="zh-CN" w:eastAsia="zh-CN"/>
        </w:rPr>
        <w:t>根据水土保持监测成果，截止目前试运行期，项目各防治分区土壤侵蚀模数</w:t>
      </w:r>
      <w:r>
        <w:rPr>
          <w:lang w:val="zh-CN" w:eastAsia="zh-CN"/>
        </w:rPr>
        <w:t>为</w:t>
      </w:r>
      <w:r>
        <w:rPr>
          <w:rFonts w:hint="eastAsia"/>
          <w:lang w:val="en-US" w:eastAsia="zh-CN"/>
        </w:rPr>
        <w:t>422.4</w:t>
      </w:r>
      <w:r>
        <w:rPr>
          <w:lang w:val="zh-CN" w:eastAsia="zh-CN"/>
        </w:rPr>
        <w:t>t/</w:t>
      </w:r>
      <w:r>
        <w:rPr>
          <w:rFonts w:hint="eastAsia"/>
          <w:lang w:eastAsia="zh-CN"/>
        </w:rPr>
        <w:t>(</w:t>
      </w:r>
      <w:r>
        <w:rPr>
          <w:lang w:eastAsia="zh-CN"/>
        </w:rPr>
        <w:t>km²•a)</w:t>
      </w:r>
      <w:r>
        <w:rPr>
          <w:lang w:val="zh-CN" w:eastAsia="zh-CN"/>
        </w:rPr>
        <w:t>，对应土壤流失控制比为</w:t>
      </w:r>
      <w:r>
        <w:rPr>
          <w:rFonts w:hint="eastAsia"/>
          <w:lang w:val="en-US" w:eastAsia="zh-CN"/>
        </w:rPr>
        <w:t>1.18</w:t>
      </w:r>
      <w:r>
        <w:rPr>
          <w:lang w:val="zh-CN" w:eastAsia="zh-CN"/>
        </w:rPr>
        <w:t>。</w:t>
      </w:r>
    </w:p>
    <w:p>
      <w:pPr>
        <w:pStyle w:val="4"/>
        <w:numPr>
          <w:ilvl w:val="1"/>
          <w:numId w:val="2"/>
        </w:numPr>
        <w:bidi w:val="0"/>
        <w:rPr>
          <w:lang w:eastAsia="zh-CN"/>
        </w:rPr>
      </w:pPr>
      <w:bookmarkStart w:id="134" w:name="_Toc6609"/>
      <w:bookmarkStart w:id="135" w:name="_Toc4308"/>
      <w:r>
        <w:rPr>
          <w:rFonts w:hint="eastAsia"/>
          <w:lang w:eastAsia="zh-CN"/>
        </w:rPr>
        <w:t>渣土防护率</w:t>
      </w:r>
      <w:bookmarkEnd w:id="134"/>
      <w:bookmarkEnd w:id="135"/>
    </w:p>
    <w:p>
      <w:pPr>
        <w:pStyle w:val="3"/>
        <w:bidi w:val="0"/>
        <w:rPr>
          <w:lang w:val="zh-CN" w:eastAsia="zh-CN"/>
        </w:rPr>
      </w:pPr>
      <w:r>
        <w:rPr>
          <w:lang w:val="zh-CN" w:eastAsia="zh-CN"/>
        </w:rPr>
        <w:t>渣土防护率指采取措施实际拦挡的弃土（渣）与工程弃土（渣）总量的百分比。</w:t>
      </w:r>
    </w:p>
    <w:p>
      <w:pPr>
        <w:pStyle w:val="3"/>
        <w:bidi w:val="0"/>
        <w:rPr>
          <w:lang w:val="zh-CN" w:eastAsia="zh-CN"/>
        </w:rPr>
      </w:pPr>
      <w:r>
        <w:rPr>
          <w:lang w:val="zh-CN" w:eastAsia="zh-CN"/>
        </w:rPr>
        <w:t>本工程</w:t>
      </w:r>
      <w:r>
        <w:rPr>
          <w:rFonts w:hint="default"/>
          <w:lang w:val="zh-CN" w:eastAsia="zh-CN"/>
        </w:rPr>
        <w:t>建设过程中总弃方</w:t>
      </w:r>
      <w:r>
        <w:rPr>
          <w:rFonts w:hint="eastAsia"/>
          <w:lang w:val="en-US" w:eastAsia="zh-CN"/>
        </w:rPr>
        <w:t>47.97</w:t>
      </w:r>
      <w:r>
        <w:rPr>
          <w:rFonts w:hint="eastAsia"/>
          <w:lang w:val="zh-CN" w:eastAsia="zh-CN"/>
        </w:rPr>
        <w:t>万m³</w:t>
      </w:r>
      <w:r>
        <w:rPr>
          <w:rFonts w:hint="eastAsia"/>
          <w:vertAlign w:val="baseline"/>
          <w:lang w:val="zh-CN" w:eastAsia="zh-CN"/>
        </w:rPr>
        <w:t>，</w:t>
      </w:r>
      <w:r>
        <w:rPr>
          <w:rFonts w:hint="eastAsia"/>
          <w:lang w:val="zh-CN" w:eastAsia="zh-CN"/>
        </w:rPr>
        <w:t>通过本方案采取措施实际拦挡的</w:t>
      </w:r>
      <w:r>
        <w:rPr>
          <w:rFonts w:hint="eastAsia"/>
          <w:lang w:val="en-US" w:eastAsia="zh-CN"/>
        </w:rPr>
        <w:t>渣土</w:t>
      </w:r>
      <w:r>
        <w:rPr>
          <w:rFonts w:hint="eastAsia"/>
          <w:lang w:val="zh-CN" w:eastAsia="zh-CN"/>
        </w:rPr>
        <w:t>量为</w:t>
      </w:r>
      <w:r>
        <w:rPr>
          <w:rFonts w:hint="eastAsia"/>
          <w:lang w:val="en-US" w:eastAsia="zh-CN"/>
        </w:rPr>
        <w:t>47.80</w:t>
      </w:r>
      <w:r>
        <w:rPr>
          <w:rFonts w:hint="eastAsia"/>
          <w:lang w:val="zh-CN" w:eastAsia="zh-CN"/>
        </w:rPr>
        <w:t>万m³，拦渣率可达到99.</w:t>
      </w:r>
      <w:r>
        <w:rPr>
          <w:rFonts w:hint="eastAsia"/>
          <w:lang w:val="en-US" w:eastAsia="zh-CN"/>
        </w:rPr>
        <w:t>65</w:t>
      </w:r>
      <w:r>
        <w:rPr>
          <w:rFonts w:hint="eastAsia"/>
          <w:lang w:val="zh-CN" w:eastAsia="zh-CN"/>
        </w:rPr>
        <w:t>%。</w:t>
      </w:r>
    </w:p>
    <w:bookmarkEnd w:id="130"/>
    <w:p>
      <w:pPr>
        <w:pStyle w:val="4"/>
        <w:numPr>
          <w:ilvl w:val="1"/>
          <w:numId w:val="2"/>
        </w:numPr>
        <w:bidi w:val="0"/>
        <w:rPr>
          <w:lang w:eastAsia="zh-CN"/>
        </w:rPr>
      </w:pPr>
      <w:bookmarkStart w:id="136" w:name="_Toc7892"/>
      <w:r>
        <w:rPr>
          <w:lang w:eastAsia="zh-CN"/>
        </w:rPr>
        <w:t>表土保护率</w:t>
      </w:r>
      <w:bookmarkEnd w:id="136"/>
    </w:p>
    <w:p>
      <w:pPr>
        <w:pStyle w:val="3"/>
        <w:bidi w:val="0"/>
        <w:rPr>
          <w:lang w:val="zh-CN" w:eastAsia="zh-CN"/>
        </w:rPr>
      </w:pPr>
      <w:r>
        <w:rPr>
          <w:rFonts w:hint="eastAsia"/>
          <w:lang w:val="zh-CN" w:eastAsia="zh-CN"/>
        </w:rPr>
        <w:t>表土保护率为项目区内采取措施实际保护的表土数量与可剥离表土总量的百分比。</w:t>
      </w:r>
      <w:r>
        <w:rPr>
          <w:rFonts w:hint="eastAsia"/>
          <w:lang w:val="en-US" w:eastAsia="zh-CN"/>
        </w:rPr>
        <w:t>本项目无表土剥离，不对表土保护率进行分析</w:t>
      </w:r>
      <w:r>
        <w:rPr>
          <w:rFonts w:hint="eastAsia"/>
          <w:lang w:val="zh-CN" w:eastAsia="zh-CN"/>
        </w:rPr>
        <w:t>。</w:t>
      </w:r>
    </w:p>
    <w:p>
      <w:pPr>
        <w:pStyle w:val="4"/>
        <w:numPr>
          <w:ilvl w:val="1"/>
          <w:numId w:val="2"/>
        </w:numPr>
        <w:bidi w:val="0"/>
        <w:rPr>
          <w:lang w:eastAsia="zh-CN"/>
        </w:rPr>
      </w:pPr>
      <w:bookmarkStart w:id="137" w:name="_Toc15004"/>
      <w:bookmarkStart w:id="138" w:name="_Toc3557"/>
      <w:r>
        <w:rPr>
          <w:lang w:eastAsia="zh-CN"/>
        </w:rPr>
        <w:t>林草植被恢复率</w:t>
      </w:r>
      <w:bookmarkEnd w:id="137"/>
      <w:bookmarkEnd w:id="138"/>
    </w:p>
    <w:p>
      <w:pPr>
        <w:pStyle w:val="3"/>
        <w:bidi w:val="0"/>
        <w:rPr>
          <w:lang w:val="zh-CN" w:eastAsia="zh-CN"/>
        </w:rPr>
      </w:pPr>
      <w:r>
        <w:rPr>
          <w:lang w:val="zh-CN" w:eastAsia="zh-CN"/>
        </w:rPr>
        <w:t>林草植被恢复率指林草类植被面积占可恢复林草植被面积的百分比。由植物措施监测结果可知，已恢复植被面积</w:t>
      </w:r>
      <w:r>
        <w:rPr>
          <w:rFonts w:hint="eastAsia"/>
          <w:lang w:val="en-US" w:eastAsia="zh-CN"/>
        </w:rPr>
        <w:t>2.76</w:t>
      </w:r>
      <w:r>
        <w:rPr>
          <w:lang w:val="zh-CN" w:eastAsia="zh-CN"/>
        </w:rPr>
        <w:t>hm²，可恢复植被的面积为</w:t>
      </w:r>
      <w:r>
        <w:rPr>
          <w:rFonts w:hint="eastAsia"/>
          <w:lang w:val="en-US" w:eastAsia="zh-CN"/>
        </w:rPr>
        <w:t>2.76</w:t>
      </w:r>
      <w:r>
        <w:rPr>
          <w:lang w:val="zh-CN" w:eastAsia="zh-CN"/>
        </w:rPr>
        <w:t>hm²，由此可得出本工程林草植被恢复率为</w:t>
      </w:r>
      <w:r>
        <w:rPr>
          <w:rFonts w:hint="eastAsia"/>
          <w:lang w:val="en-US" w:eastAsia="zh-CN"/>
        </w:rPr>
        <w:t>99.99</w:t>
      </w:r>
      <w:r>
        <w:rPr>
          <w:lang w:val="zh-CN" w:eastAsia="zh-CN"/>
        </w:rPr>
        <w:t>%。</w:t>
      </w:r>
    </w:p>
    <w:p>
      <w:pPr>
        <w:pStyle w:val="66"/>
        <w:bidi w:val="0"/>
        <w:rPr>
          <w:rFonts w:hint="default"/>
          <w:lang w:val="en-US" w:eastAsia="zh-CN"/>
        </w:rPr>
      </w:pPr>
      <w:r>
        <w:rPr>
          <w:rFonts w:hint="eastAsia"/>
          <w:lang w:val="en-US" w:eastAsia="zh-CN"/>
        </w:rPr>
        <w:t xml:space="preserve">植被情况表   </w:t>
      </w:r>
      <w:r>
        <w:rPr>
          <w:rFonts w:hint="default" w:ascii="Times New Roman" w:hAnsi="Times New Roman" w:cs="Times New Roman"/>
          <w:lang w:val="en-US" w:eastAsia="zh-CN"/>
        </w:rPr>
        <w:t>hm²</w:t>
      </w:r>
    </w:p>
    <w:tbl>
      <w:tblPr>
        <w:tblStyle w:val="18"/>
        <w:tblW w:w="82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52"/>
        <w:gridCol w:w="1229"/>
        <w:gridCol w:w="1127"/>
        <w:gridCol w:w="1288"/>
        <w:gridCol w:w="1653"/>
        <w:gridCol w:w="1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8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default"/>
              </w:rPr>
            </w:pPr>
            <w:r>
              <w:rPr>
                <w:rFonts w:hint="default"/>
                <w:lang w:val="en-US" w:eastAsia="zh-CN"/>
              </w:rPr>
              <w:t>分  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项目建设区面积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可恢复植被面积</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已恢复植被面积</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林草植被恢复率(%)</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林草覆盖率(%)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建筑物区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2.11 </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道路管线工程区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4.33 </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绿化工程区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2.76 </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2.76 </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2.76 </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99.99%</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99.99%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施工场地区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（0.2）</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施工便道区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（0.2）</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临时堆土区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（1.3）</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合计</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9.20 </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2.76 </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 xml:space="preserve">2.76 </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100.00%</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bidi w:val="0"/>
              <w:rPr>
                <w:rFonts w:hint="eastAsia"/>
              </w:rPr>
            </w:pPr>
            <w:r>
              <w:rPr>
                <w:rFonts w:hint="eastAsia"/>
                <w:lang w:val="en-US" w:eastAsia="zh-CN"/>
              </w:rPr>
              <w:t>30.00%</w:t>
            </w:r>
          </w:p>
        </w:tc>
      </w:tr>
    </w:tbl>
    <w:p>
      <w:pPr>
        <w:pStyle w:val="3"/>
        <w:rPr>
          <w:rFonts w:hint="default"/>
          <w:lang w:val="en-US" w:eastAsia="zh-CN"/>
        </w:rPr>
      </w:pPr>
    </w:p>
    <w:p>
      <w:pPr>
        <w:pStyle w:val="4"/>
        <w:numPr>
          <w:ilvl w:val="1"/>
          <w:numId w:val="2"/>
        </w:numPr>
        <w:bidi w:val="0"/>
        <w:rPr>
          <w:lang w:eastAsia="zh-CN"/>
        </w:rPr>
      </w:pPr>
      <w:bookmarkStart w:id="139" w:name="_Toc12887"/>
      <w:bookmarkStart w:id="140" w:name="_Toc20507"/>
      <w:r>
        <w:rPr>
          <w:lang w:eastAsia="zh-CN"/>
        </w:rPr>
        <w:t>林草覆盖率</w:t>
      </w:r>
      <w:bookmarkEnd w:id="139"/>
      <w:bookmarkEnd w:id="140"/>
    </w:p>
    <w:p>
      <w:pPr>
        <w:pStyle w:val="3"/>
        <w:bidi w:val="0"/>
        <w:rPr>
          <w:lang w:val="zh-CN" w:eastAsia="zh-CN"/>
        </w:rPr>
      </w:pPr>
      <w:r>
        <w:rPr>
          <w:lang w:val="zh-CN" w:eastAsia="zh-CN"/>
        </w:rPr>
        <w:t>林草覆盖率是指项目建设区内的林草面积占项目建设区面积的百分比。根据上述监测结果，本项目绿化措施面积为</w:t>
      </w:r>
      <w:r>
        <w:rPr>
          <w:rFonts w:hint="eastAsia"/>
          <w:lang w:val="en-US" w:eastAsia="zh-CN"/>
        </w:rPr>
        <w:t>2.76</w:t>
      </w:r>
      <w:r>
        <w:rPr>
          <w:lang w:val="zh-CN" w:eastAsia="zh-CN"/>
        </w:rPr>
        <w:t>hm²，项目建设区的面积为</w:t>
      </w:r>
      <w:r>
        <w:rPr>
          <w:rFonts w:hint="eastAsia"/>
          <w:lang w:val="en-US" w:eastAsia="zh-CN"/>
        </w:rPr>
        <w:t>9.20</w:t>
      </w:r>
      <w:r>
        <w:rPr>
          <w:lang w:val="zh-CN" w:eastAsia="zh-CN"/>
        </w:rPr>
        <w:t>hm²，计算得出林草覆盖率为</w:t>
      </w:r>
      <w:r>
        <w:rPr>
          <w:rFonts w:hint="eastAsia"/>
          <w:lang w:val="en-US" w:eastAsia="zh-CN"/>
        </w:rPr>
        <w:t>30.00</w:t>
      </w:r>
      <w:r>
        <w:rPr>
          <w:lang w:val="zh-CN" w:eastAsia="zh-CN"/>
        </w:rPr>
        <w:t>%</w:t>
      </w:r>
      <w:r>
        <w:rPr>
          <w:rFonts w:hint="eastAsia"/>
          <w:lang w:val="zh-CN" w:eastAsia="zh-CN"/>
        </w:rPr>
        <w:t>。</w:t>
      </w:r>
    </w:p>
    <w:p>
      <w:pPr>
        <w:pStyle w:val="4"/>
        <w:bidi w:val="0"/>
        <w:rPr>
          <w:lang w:val="zh-CN" w:eastAsia="zh-CN"/>
        </w:rPr>
      </w:pPr>
      <w:bookmarkStart w:id="141" w:name="_Toc8070"/>
      <w:bookmarkStart w:id="142" w:name="_Toc26254"/>
      <w:bookmarkStart w:id="143" w:name="_Toc4539"/>
      <w:r>
        <w:rPr>
          <w:rFonts w:hint="eastAsia"/>
          <w:lang w:val="zh-CN" w:eastAsia="zh-CN"/>
        </w:rPr>
        <w:t>水土流失防治效果监测结果</w:t>
      </w:r>
      <w:bookmarkEnd w:id="141"/>
      <w:bookmarkEnd w:id="142"/>
    </w:p>
    <w:p>
      <w:pPr>
        <w:pStyle w:val="3"/>
        <w:bidi w:val="0"/>
        <w:rPr>
          <w:rFonts w:hint="eastAsia"/>
          <w:lang w:val="zh-CN" w:eastAsia="zh-CN"/>
        </w:rPr>
      </w:pPr>
      <w:r>
        <w:rPr>
          <w:rFonts w:hint="eastAsia"/>
          <w:lang w:val="zh-CN" w:eastAsia="zh-CN"/>
        </w:rPr>
        <w:t>根据水土保持方案批复情况，水土流失治理度达到98%，土壤流失控制比达到1.0，渣土防护率达到98%，林草植被恢复率达到98%，林草覆盖率达到</w:t>
      </w:r>
      <w:r>
        <w:rPr>
          <w:rFonts w:hint="eastAsia"/>
          <w:lang w:val="en-US" w:eastAsia="zh-CN"/>
        </w:rPr>
        <w:t>30</w:t>
      </w:r>
      <w:r>
        <w:rPr>
          <w:rFonts w:hint="eastAsia"/>
          <w:lang w:val="zh-CN" w:eastAsia="zh-CN"/>
        </w:rPr>
        <w:t>%。</w:t>
      </w:r>
    </w:p>
    <w:p>
      <w:pPr>
        <w:pStyle w:val="3"/>
        <w:bidi w:val="0"/>
        <w:rPr>
          <w:rFonts w:hint="eastAsia"/>
          <w:lang w:val="zh-CN" w:eastAsia="zh-CN"/>
        </w:rPr>
      </w:pPr>
      <w:r>
        <w:rPr>
          <w:rFonts w:hint="eastAsia"/>
          <w:lang w:val="zh-CN" w:eastAsia="zh-CN"/>
        </w:rPr>
        <w:t>根据监测资料，本项目水土流失治理度达到99.46%，土壤流失控制比为1.1</w:t>
      </w:r>
      <w:r>
        <w:rPr>
          <w:rFonts w:hint="eastAsia"/>
          <w:lang w:val="en-US" w:eastAsia="zh-CN"/>
        </w:rPr>
        <w:t>8</w:t>
      </w:r>
      <w:r>
        <w:rPr>
          <w:rFonts w:hint="eastAsia"/>
          <w:lang w:val="zh-CN" w:eastAsia="zh-CN"/>
        </w:rPr>
        <w:t>，渣土防护率可达到99.</w:t>
      </w:r>
      <w:r>
        <w:rPr>
          <w:rFonts w:hint="eastAsia"/>
          <w:lang w:val="en-US" w:eastAsia="zh-CN"/>
        </w:rPr>
        <w:t>65</w:t>
      </w:r>
      <w:r>
        <w:rPr>
          <w:rFonts w:hint="eastAsia"/>
          <w:lang w:val="zh-CN" w:eastAsia="zh-CN"/>
        </w:rPr>
        <w:t>%，林草植被恢复率达到99.99%，林草覆盖率达到</w:t>
      </w:r>
      <w:r>
        <w:rPr>
          <w:rFonts w:hint="eastAsia"/>
          <w:lang w:val="en-US" w:eastAsia="zh-CN"/>
        </w:rPr>
        <w:t>30.00</w:t>
      </w:r>
      <w:r>
        <w:rPr>
          <w:rFonts w:hint="eastAsia"/>
          <w:lang w:val="zh-CN" w:eastAsia="zh-CN"/>
        </w:rPr>
        <w:t>%。</w:t>
      </w:r>
    </w:p>
    <w:p>
      <w:pPr>
        <w:pStyle w:val="66"/>
        <w:bidi w:val="0"/>
        <w:rPr>
          <w:rFonts w:hint="eastAsia"/>
          <w:lang w:val="zh-CN" w:eastAsia="zh-CN"/>
        </w:rPr>
      </w:pPr>
      <w:r>
        <w:rPr>
          <w:rFonts w:hint="eastAsia"/>
          <w:lang w:eastAsia="zh-CN"/>
        </w:rPr>
        <w:t>水土保持指标完成情况</w:t>
      </w:r>
    </w:p>
    <w:tbl>
      <w:tblPr>
        <w:tblStyle w:val="18"/>
        <w:tblW w:w="88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1294"/>
        <w:gridCol w:w="1164"/>
        <w:gridCol w:w="1239"/>
        <w:gridCol w:w="1241"/>
        <w:gridCol w:w="1410"/>
        <w:gridCol w:w="12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60" w:type="dxa"/>
            <w:vAlign w:val="center"/>
          </w:tcPr>
          <w:p>
            <w:pPr>
              <w:pStyle w:val="70"/>
              <w:bidi w:val="0"/>
            </w:pPr>
            <w:r>
              <w:t>指标</w:t>
            </w:r>
          </w:p>
        </w:tc>
        <w:tc>
          <w:tcPr>
            <w:tcW w:w="1294" w:type="dxa"/>
            <w:vAlign w:val="center"/>
          </w:tcPr>
          <w:p>
            <w:pPr>
              <w:pStyle w:val="70"/>
              <w:bidi w:val="0"/>
            </w:pPr>
            <w:r>
              <w:t>水土流失治理度（%）</w:t>
            </w:r>
          </w:p>
        </w:tc>
        <w:tc>
          <w:tcPr>
            <w:tcW w:w="1164" w:type="dxa"/>
            <w:vAlign w:val="center"/>
          </w:tcPr>
          <w:p>
            <w:pPr>
              <w:pStyle w:val="70"/>
              <w:bidi w:val="0"/>
            </w:pPr>
            <w:r>
              <w:t>土壤流失控制比</w:t>
            </w:r>
          </w:p>
        </w:tc>
        <w:tc>
          <w:tcPr>
            <w:tcW w:w="1239" w:type="dxa"/>
            <w:vAlign w:val="center"/>
          </w:tcPr>
          <w:p>
            <w:pPr>
              <w:pStyle w:val="70"/>
              <w:bidi w:val="0"/>
            </w:pPr>
            <w:r>
              <w:t>渣土防护率（%）</w:t>
            </w:r>
          </w:p>
        </w:tc>
        <w:tc>
          <w:tcPr>
            <w:tcW w:w="1241" w:type="dxa"/>
            <w:vAlign w:val="center"/>
          </w:tcPr>
          <w:p>
            <w:pPr>
              <w:pStyle w:val="70"/>
              <w:bidi w:val="0"/>
            </w:pPr>
            <w:r>
              <w:t>表土保护率（%）</w:t>
            </w:r>
          </w:p>
        </w:tc>
        <w:tc>
          <w:tcPr>
            <w:tcW w:w="1410" w:type="dxa"/>
            <w:vAlign w:val="center"/>
          </w:tcPr>
          <w:p>
            <w:pPr>
              <w:pStyle w:val="70"/>
              <w:bidi w:val="0"/>
            </w:pPr>
            <w:r>
              <w:t>林草植被恢复率（%）</w:t>
            </w:r>
          </w:p>
        </w:tc>
        <w:tc>
          <w:tcPr>
            <w:tcW w:w="1239" w:type="dxa"/>
            <w:vAlign w:val="center"/>
          </w:tcPr>
          <w:p>
            <w:pPr>
              <w:pStyle w:val="70"/>
              <w:bidi w:val="0"/>
            </w:pPr>
            <w:r>
              <w:t>林草覆盖率（%）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60" w:type="dxa"/>
            <w:vAlign w:val="center"/>
          </w:tcPr>
          <w:p>
            <w:pPr>
              <w:pStyle w:val="70"/>
              <w:bidi w:val="0"/>
            </w:pPr>
            <w:r>
              <w:t>方案确定综合指标</w:t>
            </w:r>
          </w:p>
        </w:tc>
        <w:tc>
          <w:tcPr>
            <w:tcW w:w="1294" w:type="dxa"/>
            <w:vAlign w:val="center"/>
          </w:tcPr>
          <w:p>
            <w:pPr>
              <w:pStyle w:val="70"/>
              <w:bidi w:val="0"/>
            </w:pPr>
            <w:r>
              <w:t>9</w:t>
            </w:r>
            <w:r>
              <w:rPr>
                <w:rFonts w:hint="eastAsia"/>
              </w:rPr>
              <w:t>8</w:t>
            </w:r>
          </w:p>
        </w:tc>
        <w:tc>
          <w:tcPr>
            <w:tcW w:w="1164" w:type="dxa"/>
            <w:vAlign w:val="center"/>
          </w:tcPr>
          <w:p>
            <w:pPr>
              <w:pStyle w:val="70"/>
              <w:bidi w:val="0"/>
            </w:pPr>
            <w:r>
              <w:rPr>
                <w:rFonts w:hint="eastAsia"/>
              </w:rPr>
              <w:t>1.0</w:t>
            </w:r>
          </w:p>
        </w:tc>
        <w:tc>
          <w:tcPr>
            <w:tcW w:w="1239" w:type="dxa"/>
            <w:vAlign w:val="center"/>
          </w:tcPr>
          <w:p>
            <w:pPr>
              <w:pStyle w:val="70"/>
              <w:bidi w:val="0"/>
              <w:rPr>
                <w:rFonts w:hint="eastAsia" w:eastAsia="仿宋_GB2312"/>
                <w:lang w:val="en-US" w:eastAsia="zh-CN"/>
              </w:rPr>
            </w:pPr>
            <w:r>
              <w:t>9</w:t>
            </w:r>
            <w:r>
              <w:rPr>
                <w:rFonts w:hint="eastAsia"/>
                <w:lang w:val="en-US" w:eastAsia="zh-CN"/>
              </w:rPr>
              <w:t>8</w:t>
            </w:r>
          </w:p>
        </w:tc>
        <w:tc>
          <w:tcPr>
            <w:tcW w:w="1241" w:type="dxa"/>
            <w:vAlign w:val="center"/>
          </w:tcPr>
          <w:p>
            <w:pPr>
              <w:pStyle w:val="70"/>
              <w:bidi w:val="0"/>
              <w:rPr>
                <w:rFonts w:hint="default" w:eastAsia="仿宋_GB2312"/>
                <w:lang w:val="en-US" w:eastAsia="zh-CN"/>
              </w:rPr>
            </w:pPr>
            <w:r>
              <w:rPr>
                <w:rFonts w:hint="eastAsia"/>
                <w:lang w:val="en-US" w:eastAsia="zh-CN"/>
              </w:rPr>
              <w:t>/</w:t>
            </w:r>
          </w:p>
        </w:tc>
        <w:tc>
          <w:tcPr>
            <w:tcW w:w="1410" w:type="dxa"/>
            <w:vAlign w:val="center"/>
          </w:tcPr>
          <w:p>
            <w:pPr>
              <w:pStyle w:val="70"/>
              <w:bidi w:val="0"/>
            </w:pPr>
            <w:r>
              <w:t>9</w:t>
            </w:r>
            <w:r>
              <w:rPr>
                <w:rFonts w:hint="eastAsia"/>
              </w:rPr>
              <w:t>8</w:t>
            </w:r>
          </w:p>
        </w:tc>
        <w:tc>
          <w:tcPr>
            <w:tcW w:w="1239" w:type="dxa"/>
            <w:vAlign w:val="center"/>
          </w:tcPr>
          <w:p>
            <w:pPr>
              <w:pStyle w:val="70"/>
              <w:bidi w:val="0"/>
              <w:rPr>
                <w:rFonts w:hint="default" w:eastAsia="仿宋"/>
                <w:lang w:val="en-US" w:eastAsia="zh-CN"/>
              </w:rPr>
            </w:pPr>
            <w:r>
              <w:rPr>
                <w:rFonts w:hint="eastAsia" w:eastAsia="仿宋"/>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60" w:type="dxa"/>
            <w:vAlign w:val="center"/>
          </w:tcPr>
          <w:p>
            <w:pPr>
              <w:pStyle w:val="70"/>
              <w:bidi w:val="0"/>
            </w:pPr>
            <w:r>
              <w:t>效果分析</w:t>
            </w:r>
          </w:p>
          <w:p>
            <w:pPr>
              <w:pStyle w:val="70"/>
              <w:bidi w:val="0"/>
            </w:pPr>
            <w:r>
              <w:t>综合指标</w:t>
            </w:r>
          </w:p>
        </w:tc>
        <w:tc>
          <w:tcPr>
            <w:tcW w:w="1294" w:type="dxa"/>
            <w:vAlign w:val="center"/>
          </w:tcPr>
          <w:p>
            <w:pPr>
              <w:pStyle w:val="70"/>
              <w:bidi w:val="0"/>
              <w:rPr>
                <w:rFonts w:hint="eastAsia" w:eastAsia="仿宋_GB2312"/>
                <w:lang w:val="en-US" w:eastAsia="zh-CN"/>
              </w:rPr>
            </w:pPr>
            <w:r>
              <w:rPr>
                <w:rFonts w:hint="eastAsia"/>
                <w:lang w:eastAsia="zh-CN"/>
              </w:rPr>
              <w:t>99.46</w:t>
            </w:r>
          </w:p>
        </w:tc>
        <w:tc>
          <w:tcPr>
            <w:tcW w:w="1164" w:type="dxa"/>
            <w:vAlign w:val="center"/>
          </w:tcPr>
          <w:p>
            <w:pPr>
              <w:pStyle w:val="70"/>
              <w:bidi w:val="0"/>
              <w:rPr>
                <w:rFonts w:hint="eastAsia" w:eastAsia="仿宋_GB2312"/>
                <w:lang w:val="en-US" w:eastAsia="zh-CN"/>
              </w:rPr>
            </w:pPr>
            <w:r>
              <w:t>1.</w:t>
            </w:r>
            <w:r>
              <w:rPr>
                <w:rFonts w:hint="eastAsia"/>
              </w:rPr>
              <w:t>1</w:t>
            </w:r>
            <w:r>
              <w:rPr>
                <w:rFonts w:hint="eastAsia"/>
                <w:lang w:val="en-US" w:eastAsia="zh-CN"/>
              </w:rPr>
              <w:t>8</w:t>
            </w:r>
          </w:p>
        </w:tc>
        <w:tc>
          <w:tcPr>
            <w:tcW w:w="1239" w:type="dxa"/>
            <w:vAlign w:val="center"/>
          </w:tcPr>
          <w:p>
            <w:pPr>
              <w:pStyle w:val="70"/>
              <w:bidi w:val="0"/>
              <w:rPr>
                <w:rFonts w:hint="default" w:eastAsia="仿宋_GB2312"/>
                <w:lang w:val="en-US" w:eastAsia="zh-CN"/>
              </w:rPr>
            </w:pPr>
            <w:r>
              <w:rPr>
                <w:rFonts w:hint="eastAsia"/>
              </w:rPr>
              <w:t>99.</w:t>
            </w:r>
            <w:r>
              <w:rPr>
                <w:rFonts w:hint="eastAsia"/>
                <w:lang w:val="en-US" w:eastAsia="zh-CN"/>
              </w:rPr>
              <w:t>65</w:t>
            </w:r>
          </w:p>
        </w:tc>
        <w:tc>
          <w:tcPr>
            <w:tcW w:w="1241" w:type="dxa"/>
            <w:vAlign w:val="center"/>
          </w:tcPr>
          <w:p>
            <w:pPr>
              <w:pStyle w:val="70"/>
              <w:bidi w:val="0"/>
              <w:rPr>
                <w:rFonts w:hint="default" w:eastAsia="仿宋"/>
                <w:lang w:val="en-US" w:eastAsia="zh-CN"/>
              </w:rPr>
            </w:pPr>
            <w:r>
              <w:rPr>
                <w:rFonts w:hint="eastAsia" w:eastAsia="仿宋"/>
                <w:lang w:val="en-US" w:eastAsia="zh-CN"/>
              </w:rPr>
              <w:t>/</w:t>
            </w:r>
          </w:p>
        </w:tc>
        <w:tc>
          <w:tcPr>
            <w:tcW w:w="1410" w:type="dxa"/>
            <w:vAlign w:val="center"/>
          </w:tcPr>
          <w:p>
            <w:pPr>
              <w:pStyle w:val="70"/>
              <w:bidi w:val="0"/>
              <w:rPr>
                <w:rFonts w:hint="default" w:eastAsia="仿宋"/>
                <w:lang w:val="en-US" w:eastAsia="zh-CN"/>
              </w:rPr>
            </w:pPr>
            <w:r>
              <w:rPr>
                <w:rFonts w:hint="eastAsia" w:eastAsia="仿宋"/>
                <w:lang w:val="en-US" w:eastAsia="zh-CN"/>
              </w:rPr>
              <w:t>99.99</w:t>
            </w:r>
          </w:p>
        </w:tc>
        <w:tc>
          <w:tcPr>
            <w:tcW w:w="1239" w:type="dxa"/>
            <w:vAlign w:val="center"/>
          </w:tcPr>
          <w:p>
            <w:pPr>
              <w:pStyle w:val="70"/>
              <w:bidi w:val="0"/>
              <w:rPr>
                <w:rFonts w:hint="default" w:eastAsia="仿宋"/>
                <w:lang w:val="en-US" w:eastAsia="zh-CN"/>
              </w:rPr>
            </w:pPr>
            <w:r>
              <w:rPr>
                <w:rFonts w:hint="eastAsia" w:eastAsia="仿宋"/>
                <w:lang w:val="en-US" w:eastAsia="zh-CN"/>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60" w:type="dxa"/>
            <w:vAlign w:val="center"/>
          </w:tcPr>
          <w:p>
            <w:pPr>
              <w:pStyle w:val="70"/>
              <w:bidi w:val="0"/>
            </w:pPr>
            <w:r>
              <w:t>比较</w:t>
            </w:r>
          </w:p>
        </w:tc>
        <w:tc>
          <w:tcPr>
            <w:tcW w:w="1294" w:type="dxa"/>
            <w:vAlign w:val="center"/>
          </w:tcPr>
          <w:p>
            <w:pPr>
              <w:pStyle w:val="70"/>
              <w:bidi w:val="0"/>
            </w:pPr>
            <w:r>
              <w:t>达到</w:t>
            </w:r>
          </w:p>
        </w:tc>
        <w:tc>
          <w:tcPr>
            <w:tcW w:w="1164" w:type="dxa"/>
            <w:vAlign w:val="center"/>
          </w:tcPr>
          <w:p>
            <w:pPr>
              <w:pStyle w:val="70"/>
              <w:bidi w:val="0"/>
            </w:pPr>
            <w:r>
              <w:t>达到</w:t>
            </w:r>
          </w:p>
        </w:tc>
        <w:tc>
          <w:tcPr>
            <w:tcW w:w="1239" w:type="dxa"/>
            <w:vAlign w:val="center"/>
          </w:tcPr>
          <w:p>
            <w:pPr>
              <w:pStyle w:val="70"/>
              <w:bidi w:val="0"/>
            </w:pPr>
            <w:r>
              <w:t>达到</w:t>
            </w:r>
          </w:p>
        </w:tc>
        <w:tc>
          <w:tcPr>
            <w:tcW w:w="1241" w:type="dxa"/>
            <w:vAlign w:val="center"/>
          </w:tcPr>
          <w:p>
            <w:pPr>
              <w:pStyle w:val="70"/>
              <w:bidi w:val="0"/>
            </w:pPr>
            <w:r>
              <w:rPr>
                <w:rFonts w:hint="eastAsia" w:eastAsia="仿宋"/>
                <w:lang w:val="en-US" w:eastAsia="zh-CN"/>
              </w:rPr>
              <w:t>/</w:t>
            </w:r>
          </w:p>
        </w:tc>
        <w:tc>
          <w:tcPr>
            <w:tcW w:w="1410" w:type="dxa"/>
            <w:vAlign w:val="center"/>
          </w:tcPr>
          <w:p>
            <w:pPr>
              <w:pStyle w:val="70"/>
              <w:bidi w:val="0"/>
            </w:pPr>
            <w:r>
              <w:t>达到</w:t>
            </w:r>
          </w:p>
        </w:tc>
        <w:tc>
          <w:tcPr>
            <w:tcW w:w="1239" w:type="dxa"/>
            <w:vAlign w:val="center"/>
          </w:tcPr>
          <w:p>
            <w:pPr>
              <w:pStyle w:val="70"/>
              <w:bidi w:val="0"/>
            </w:pPr>
            <w:r>
              <w:t>达到</w:t>
            </w:r>
          </w:p>
        </w:tc>
      </w:tr>
    </w:tbl>
    <w:p>
      <w:pPr>
        <w:pStyle w:val="3"/>
        <w:rPr>
          <w:rFonts w:hint="eastAsia" w:ascii="Times New Roman" w:hAnsi="Times New Roman" w:eastAsia="仿宋" w:cs="Times New Roman"/>
          <w:b/>
          <w:snapToGrid w:val="0"/>
          <w:color w:val="000000"/>
          <w:sz w:val="28"/>
          <w:szCs w:val="28"/>
          <w:lang w:val="zh-CN" w:eastAsia="zh-CN" w:bidi="ar-SA"/>
        </w:rPr>
      </w:pPr>
    </w:p>
    <w:p>
      <w:pPr>
        <w:pStyle w:val="4"/>
        <w:bidi w:val="0"/>
        <w:rPr>
          <w:rFonts w:hint="eastAsia" w:ascii="Times New Roman" w:hAnsi="Times New Roman" w:eastAsia="仿宋" w:cs="Times New Roman"/>
          <w:b/>
          <w:snapToGrid w:val="0"/>
          <w:color w:val="000000"/>
          <w:sz w:val="28"/>
          <w:szCs w:val="28"/>
          <w:lang w:val="zh-CN" w:eastAsia="zh-CN" w:bidi="ar-SA"/>
        </w:rPr>
      </w:pPr>
      <w:bookmarkStart w:id="144" w:name="_Toc10775"/>
      <w:r>
        <w:rPr>
          <w:rFonts w:hint="eastAsia" w:cs="Times New Roman"/>
          <w:b/>
          <w:snapToGrid w:val="0"/>
          <w:color w:val="000000"/>
          <w:sz w:val="28"/>
          <w:szCs w:val="28"/>
          <w:lang w:val="en-US" w:eastAsia="zh-CN" w:bidi="ar-SA"/>
        </w:rPr>
        <w:t>总结报告三色评价结论</w:t>
      </w:r>
      <w:bookmarkEnd w:id="144"/>
    </w:p>
    <w:p>
      <w:pPr>
        <w:pStyle w:val="3"/>
        <w:bidi w:val="0"/>
        <w:rPr>
          <w:rFonts w:hint="eastAsia"/>
          <w:lang w:val="en-US" w:eastAsia="zh-CN"/>
        </w:rPr>
      </w:pPr>
      <w:r>
        <w:rPr>
          <w:rFonts w:hint="eastAsia"/>
          <w:lang w:val="en-US" w:eastAsia="zh-CN"/>
        </w:rPr>
        <w:t>根据每季度监测情况，本项目2020年第三季度水土保持监测三色评价综合打分为94分，三色评价结论为“绿色”；2020年第四季度水土保持监测三色评价综合打分为92分，三色评价结论为“绿色”；2021年第一季度水土保持监测三色评价综合打分为92分，三色评价结论为“绿色”；第二季度水土保持监测三色评价综合打分为94分，三色评价结论为“绿色”；第三季度水土保持监测三色评价综合打分为96分，三色评价结论为“绿色”；第四季度水土保持监测三色评价综合打分为96分，三色评价结论为“绿色”；2022年第一季度水土保持监测三色评价综合打分为98分，三色评价结论为“绿色”；第二季度水土保持监测三色评价综合打分为98分，三色评价结论为“绿色”；第三季度综合打分为98分，三色评价结论为“绿色”；第四季度水土保持监测三色评价综合打分为94分，三色评价结论为“绿色”；2023年第一季度水土保持监测三色评价综合打分为98分，三色评价结论为“绿色”；第二季度水土保持监测三色评价综合打分为98分，三色评价结论为“绿色”；第三季度综合打分为100分，三色评价结论为“绿色”。</w:t>
      </w:r>
    </w:p>
    <w:p>
      <w:pPr>
        <w:pStyle w:val="3"/>
        <w:bidi w:val="0"/>
        <w:rPr>
          <w:rFonts w:hint="eastAsia"/>
          <w:lang w:val="en-US" w:eastAsia="zh-CN"/>
        </w:rPr>
      </w:pPr>
    </w:p>
    <w:p>
      <w:pPr>
        <w:pStyle w:val="66"/>
        <w:bidi w:val="0"/>
        <w:rPr>
          <w:rFonts w:hint="eastAsia"/>
          <w:lang w:val="en-US" w:eastAsia="zh-CN"/>
        </w:rPr>
      </w:pPr>
      <w:r>
        <w:rPr>
          <w:rFonts w:hint="eastAsia"/>
          <w:lang w:val="en-US" w:eastAsia="zh-CN"/>
        </w:rPr>
        <w:t>总结报告三色评价统计表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2130"/>
        <w:gridCol w:w="213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序号</w:t>
            </w:r>
          </w:p>
        </w:tc>
        <w:tc>
          <w:tcPr>
            <w:tcW w:w="2130" w:type="dxa"/>
            <w:vAlign w:val="center"/>
          </w:tcPr>
          <w:p>
            <w:pPr>
              <w:pStyle w:val="70"/>
              <w:bidi w:val="0"/>
              <w:rPr>
                <w:rFonts w:hint="default"/>
                <w:lang w:val="en-US" w:eastAsia="zh-CN"/>
              </w:rPr>
            </w:pPr>
            <w:r>
              <w:rPr>
                <w:rFonts w:hint="eastAsia"/>
                <w:lang w:val="en-US" w:eastAsia="zh-CN"/>
              </w:rPr>
              <w:t>监测时段</w:t>
            </w:r>
          </w:p>
        </w:tc>
        <w:tc>
          <w:tcPr>
            <w:tcW w:w="2130" w:type="dxa"/>
            <w:vAlign w:val="center"/>
          </w:tcPr>
          <w:p>
            <w:pPr>
              <w:pStyle w:val="70"/>
              <w:bidi w:val="0"/>
              <w:rPr>
                <w:rFonts w:hint="default"/>
                <w:lang w:val="en-US" w:eastAsia="zh-CN"/>
              </w:rPr>
            </w:pPr>
            <w:r>
              <w:rPr>
                <w:rFonts w:hint="eastAsia"/>
                <w:lang w:val="en-US" w:eastAsia="zh-CN"/>
              </w:rPr>
              <w:t>三色评价得分</w:t>
            </w:r>
          </w:p>
        </w:tc>
        <w:tc>
          <w:tcPr>
            <w:tcW w:w="2131" w:type="dxa"/>
            <w:vAlign w:val="center"/>
          </w:tcPr>
          <w:p>
            <w:pPr>
              <w:pStyle w:val="70"/>
              <w:bidi w:val="0"/>
              <w:rPr>
                <w:rFonts w:hint="default"/>
                <w:lang w:val="en-US" w:eastAsia="zh-CN"/>
              </w:rPr>
            </w:pPr>
            <w:r>
              <w:rPr>
                <w:rFonts w:hint="eastAsia"/>
                <w:lang w:val="en-US" w:eastAsia="zh-CN"/>
              </w:rPr>
              <w:t>三色评价结论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default"/>
                <w:lang w:val="en-US" w:eastAsia="zh-CN"/>
              </w:rPr>
              <w:t>1</w:t>
            </w:r>
          </w:p>
        </w:tc>
        <w:tc>
          <w:tcPr>
            <w:tcW w:w="2130" w:type="dxa"/>
            <w:vAlign w:val="center"/>
          </w:tcPr>
          <w:p>
            <w:pPr>
              <w:pStyle w:val="70"/>
              <w:bidi w:val="0"/>
              <w:rPr>
                <w:rFonts w:hint="default"/>
                <w:lang w:val="en-US" w:eastAsia="zh-CN"/>
              </w:rPr>
            </w:pPr>
            <w:r>
              <w:rPr>
                <w:rFonts w:hint="default"/>
                <w:lang w:val="en-US" w:eastAsia="zh-CN"/>
              </w:rPr>
              <w:t>2020</w:t>
            </w:r>
            <w:r>
              <w:rPr>
                <w:lang w:val="en-US" w:eastAsia="zh-CN"/>
              </w:rPr>
              <w:t>年三季度</w:t>
            </w:r>
          </w:p>
        </w:tc>
        <w:tc>
          <w:tcPr>
            <w:tcW w:w="2130" w:type="dxa"/>
            <w:vAlign w:val="center"/>
          </w:tcPr>
          <w:p>
            <w:pPr>
              <w:pStyle w:val="70"/>
              <w:bidi w:val="0"/>
              <w:rPr>
                <w:rFonts w:hint="default"/>
                <w:lang w:val="en-US" w:eastAsia="zh-CN"/>
              </w:rPr>
            </w:pPr>
            <w:r>
              <w:rPr>
                <w:rFonts w:hint="default"/>
                <w:lang w:val="en-US" w:eastAsia="zh-CN"/>
              </w:rPr>
              <w:t>94</w:t>
            </w:r>
          </w:p>
        </w:tc>
        <w:tc>
          <w:tcPr>
            <w:tcW w:w="2131" w:type="dxa"/>
            <w:vAlign w:val="center"/>
          </w:tcPr>
          <w:p>
            <w:pPr>
              <w:pStyle w:val="70"/>
              <w:bidi w:val="0"/>
              <w:rPr>
                <w:rFonts w:hint="default"/>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default"/>
                <w:lang w:val="en-US" w:eastAsia="zh-CN"/>
              </w:rPr>
              <w:t>2</w:t>
            </w:r>
          </w:p>
        </w:tc>
        <w:tc>
          <w:tcPr>
            <w:tcW w:w="2130" w:type="dxa"/>
            <w:vAlign w:val="center"/>
          </w:tcPr>
          <w:p>
            <w:pPr>
              <w:pStyle w:val="70"/>
              <w:bidi w:val="0"/>
              <w:rPr>
                <w:rFonts w:hint="eastAsia"/>
                <w:lang w:val="en-US" w:eastAsia="zh-CN"/>
              </w:rPr>
            </w:pPr>
            <w:r>
              <w:rPr>
                <w:rFonts w:hint="default"/>
                <w:lang w:val="en-US" w:eastAsia="zh-CN"/>
              </w:rPr>
              <w:t>2020</w:t>
            </w:r>
            <w:r>
              <w:rPr>
                <w:lang w:val="en-US" w:eastAsia="zh-CN"/>
              </w:rPr>
              <w:t>年四季度</w:t>
            </w:r>
          </w:p>
        </w:tc>
        <w:tc>
          <w:tcPr>
            <w:tcW w:w="2130" w:type="dxa"/>
            <w:vAlign w:val="center"/>
          </w:tcPr>
          <w:p>
            <w:pPr>
              <w:pStyle w:val="70"/>
              <w:bidi w:val="0"/>
              <w:rPr>
                <w:rFonts w:hint="default"/>
                <w:lang w:val="en-US" w:eastAsia="zh-CN"/>
              </w:rPr>
            </w:pPr>
            <w:r>
              <w:rPr>
                <w:rFonts w:hint="default"/>
                <w:lang w:val="en-US" w:eastAsia="zh-CN"/>
              </w:rPr>
              <w:t>92</w:t>
            </w:r>
          </w:p>
        </w:tc>
        <w:tc>
          <w:tcPr>
            <w:tcW w:w="2131" w:type="dxa"/>
            <w:vAlign w:val="center"/>
          </w:tcPr>
          <w:p>
            <w:pPr>
              <w:pStyle w:val="70"/>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default"/>
                <w:lang w:val="en-US" w:eastAsia="zh-CN"/>
              </w:rPr>
              <w:t>3</w:t>
            </w:r>
          </w:p>
        </w:tc>
        <w:tc>
          <w:tcPr>
            <w:tcW w:w="2130" w:type="dxa"/>
            <w:vAlign w:val="center"/>
          </w:tcPr>
          <w:p>
            <w:pPr>
              <w:pStyle w:val="70"/>
              <w:bidi w:val="0"/>
              <w:rPr>
                <w:rFonts w:hint="eastAsia"/>
                <w:lang w:val="en-US" w:eastAsia="zh-CN"/>
              </w:rPr>
            </w:pPr>
            <w:r>
              <w:rPr>
                <w:rFonts w:hint="default"/>
                <w:lang w:val="en-US" w:eastAsia="zh-CN"/>
              </w:rPr>
              <w:t>2021</w:t>
            </w:r>
            <w:r>
              <w:rPr>
                <w:lang w:val="en-US" w:eastAsia="zh-CN"/>
              </w:rPr>
              <w:t>年一季度</w:t>
            </w:r>
          </w:p>
        </w:tc>
        <w:tc>
          <w:tcPr>
            <w:tcW w:w="2130" w:type="dxa"/>
            <w:vAlign w:val="center"/>
          </w:tcPr>
          <w:p>
            <w:pPr>
              <w:pStyle w:val="70"/>
              <w:bidi w:val="0"/>
              <w:rPr>
                <w:rFonts w:hint="default"/>
                <w:lang w:val="en-US" w:eastAsia="zh-CN"/>
              </w:rPr>
            </w:pPr>
            <w:r>
              <w:rPr>
                <w:rFonts w:hint="default"/>
                <w:lang w:val="en-US" w:eastAsia="zh-CN"/>
              </w:rPr>
              <w:t>92</w:t>
            </w:r>
          </w:p>
        </w:tc>
        <w:tc>
          <w:tcPr>
            <w:tcW w:w="2131" w:type="dxa"/>
            <w:vAlign w:val="center"/>
          </w:tcPr>
          <w:p>
            <w:pPr>
              <w:pStyle w:val="70"/>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default"/>
                <w:lang w:val="en-US" w:eastAsia="zh-CN"/>
              </w:rPr>
              <w:t>4</w:t>
            </w:r>
          </w:p>
        </w:tc>
        <w:tc>
          <w:tcPr>
            <w:tcW w:w="2130" w:type="dxa"/>
            <w:vAlign w:val="center"/>
          </w:tcPr>
          <w:p>
            <w:pPr>
              <w:pStyle w:val="70"/>
              <w:bidi w:val="0"/>
              <w:rPr>
                <w:rFonts w:hint="eastAsia"/>
                <w:lang w:val="en-US" w:eastAsia="zh-CN"/>
              </w:rPr>
            </w:pPr>
            <w:r>
              <w:rPr>
                <w:rFonts w:hint="default"/>
                <w:lang w:val="en-US" w:eastAsia="zh-CN"/>
              </w:rPr>
              <w:t>2021</w:t>
            </w:r>
            <w:r>
              <w:rPr>
                <w:lang w:val="en-US" w:eastAsia="zh-CN"/>
              </w:rPr>
              <w:t>年二季度</w:t>
            </w:r>
          </w:p>
        </w:tc>
        <w:tc>
          <w:tcPr>
            <w:tcW w:w="2130" w:type="dxa"/>
            <w:vAlign w:val="center"/>
          </w:tcPr>
          <w:p>
            <w:pPr>
              <w:pStyle w:val="70"/>
              <w:bidi w:val="0"/>
              <w:rPr>
                <w:rFonts w:hint="default"/>
                <w:lang w:val="en-US" w:eastAsia="zh-CN"/>
              </w:rPr>
            </w:pPr>
            <w:r>
              <w:rPr>
                <w:rFonts w:hint="default"/>
                <w:lang w:val="en-US" w:eastAsia="zh-CN"/>
              </w:rPr>
              <w:t>94</w:t>
            </w:r>
          </w:p>
        </w:tc>
        <w:tc>
          <w:tcPr>
            <w:tcW w:w="2131" w:type="dxa"/>
            <w:vAlign w:val="center"/>
          </w:tcPr>
          <w:p>
            <w:pPr>
              <w:pStyle w:val="70"/>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default"/>
                <w:lang w:val="en-US" w:eastAsia="zh-CN"/>
              </w:rPr>
              <w:t>5</w:t>
            </w:r>
          </w:p>
        </w:tc>
        <w:tc>
          <w:tcPr>
            <w:tcW w:w="2130" w:type="dxa"/>
            <w:vAlign w:val="center"/>
          </w:tcPr>
          <w:p>
            <w:pPr>
              <w:pStyle w:val="70"/>
              <w:bidi w:val="0"/>
              <w:rPr>
                <w:rFonts w:hint="eastAsia"/>
                <w:lang w:val="en-US" w:eastAsia="zh-CN"/>
              </w:rPr>
            </w:pPr>
            <w:r>
              <w:rPr>
                <w:rFonts w:hint="default"/>
                <w:lang w:val="en-US" w:eastAsia="zh-CN"/>
              </w:rPr>
              <w:t>2021</w:t>
            </w:r>
            <w:r>
              <w:rPr>
                <w:lang w:val="en-US" w:eastAsia="zh-CN"/>
              </w:rPr>
              <w:t>年三季度</w:t>
            </w:r>
          </w:p>
        </w:tc>
        <w:tc>
          <w:tcPr>
            <w:tcW w:w="2130" w:type="dxa"/>
            <w:vAlign w:val="center"/>
          </w:tcPr>
          <w:p>
            <w:pPr>
              <w:pStyle w:val="70"/>
              <w:bidi w:val="0"/>
              <w:rPr>
                <w:rFonts w:hint="default"/>
                <w:lang w:val="en-US" w:eastAsia="zh-CN"/>
              </w:rPr>
            </w:pPr>
            <w:r>
              <w:rPr>
                <w:rFonts w:hint="default"/>
                <w:lang w:val="en-US" w:eastAsia="zh-CN"/>
              </w:rPr>
              <w:t>96</w:t>
            </w:r>
          </w:p>
        </w:tc>
        <w:tc>
          <w:tcPr>
            <w:tcW w:w="2131" w:type="dxa"/>
            <w:vAlign w:val="center"/>
          </w:tcPr>
          <w:p>
            <w:pPr>
              <w:pStyle w:val="70"/>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default"/>
                <w:lang w:val="en-US" w:eastAsia="zh-CN"/>
              </w:rPr>
              <w:t>6</w:t>
            </w:r>
          </w:p>
        </w:tc>
        <w:tc>
          <w:tcPr>
            <w:tcW w:w="2130" w:type="dxa"/>
            <w:vAlign w:val="center"/>
          </w:tcPr>
          <w:p>
            <w:pPr>
              <w:pStyle w:val="70"/>
              <w:bidi w:val="0"/>
              <w:rPr>
                <w:rFonts w:hint="eastAsia"/>
                <w:lang w:val="en-US" w:eastAsia="zh-CN"/>
              </w:rPr>
            </w:pPr>
            <w:r>
              <w:rPr>
                <w:rFonts w:hint="default"/>
                <w:lang w:val="en-US" w:eastAsia="zh-CN"/>
              </w:rPr>
              <w:t>2021</w:t>
            </w:r>
            <w:r>
              <w:rPr>
                <w:lang w:val="en-US" w:eastAsia="zh-CN"/>
              </w:rPr>
              <w:t>年四季度</w:t>
            </w:r>
          </w:p>
        </w:tc>
        <w:tc>
          <w:tcPr>
            <w:tcW w:w="2130" w:type="dxa"/>
            <w:vAlign w:val="center"/>
          </w:tcPr>
          <w:p>
            <w:pPr>
              <w:pStyle w:val="70"/>
              <w:bidi w:val="0"/>
              <w:rPr>
                <w:rFonts w:hint="default"/>
                <w:lang w:val="en-US" w:eastAsia="zh-CN"/>
              </w:rPr>
            </w:pPr>
            <w:r>
              <w:rPr>
                <w:rFonts w:hint="default"/>
                <w:lang w:val="en-US" w:eastAsia="zh-CN"/>
              </w:rPr>
              <w:t>96</w:t>
            </w:r>
          </w:p>
        </w:tc>
        <w:tc>
          <w:tcPr>
            <w:tcW w:w="2131" w:type="dxa"/>
            <w:vAlign w:val="center"/>
          </w:tcPr>
          <w:p>
            <w:pPr>
              <w:pStyle w:val="70"/>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447" w:type="dxa"/>
            <w:vAlign w:val="center"/>
          </w:tcPr>
          <w:p>
            <w:pPr>
              <w:pStyle w:val="70"/>
              <w:bidi w:val="0"/>
              <w:rPr>
                <w:rFonts w:hint="default"/>
                <w:lang w:val="en-US" w:eastAsia="zh-CN"/>
              </w:rPr>
            </w:pPr>
            <w:r>
              <w:rPr>
                <w:rFonts w:hint="default"/>
                <w:lang w:val="en-US" w:eastAsia="zh-CN"/>
              </w:rPr>
              <w:t>7</w:t>
            </w:r>
          </w:p>
        </w:tc>
        <w:tc>
          <w:tcPr>
            <w:tcW w:w="2130" w:type="dxa"/>
            <w:vAlign w:val="center"/>
          </w:tcPr>
          <w:p>
            <w:pPr>
              <w:pStyle w:val="70"/>
              <w:bidi w:val="0"/>
              <w:rPr>
                <w:rFonts w:hint="eastAsia"/>
                <w:lang w:val="en-US" w:eastAsia="zh-CN"/>
              </w:rPr>
            </w:pPr>
            <w:r>
              <w:rPr>
                <w:rFonts w:hint="default"/>
                <w:lang w:val="en-US" w:eastAsia="zh-CN"/>
              </w:rPr>
              <w:t>2022</w:t>
            </w:r>
            <w:r>
              <w:rPr>
                <w:lang w:val="en-US" w:eastAsia="zh-CN"/>
              </w:rPr>
              <w:t>年一季度</w:t>
            </w:r>
          </w:p>
        </w:tc>
        <w:tc>
          <w:tcPr>
            <w:tcW w:w="2130" w:type="dxa"/>
            <w:vAlign w:val="center"/>
          </w:tcPr>
          <w:p>
            <w:pPr>
              <w:pStyle w:val="70"/>
              <w:bidi w:val="0"/>
              <w:rPr>
                <w:rFonts w:hint="default"/>
                <w:lang w:val="en-US" w:eastAsia="zh-CN"/>
              </w:rPr>
            </w:pPr>
            <w:r>
              <w:rPr>
                <w:rFonts w:hint="default"/>
                <w:lang w:val="en-US" w:eastAsia="zh-CN"/>
              </w:rPr>
              <w:t>98</w:t>
            </w:r>
          </w:p>
        </w:tc>
        <w:tc>
          <w:tcPr>
            <w:tcW w:w="2131" w:type="dxa"/>
            <w:vAlign w:val="center"/>
          </w:tcPr>
          <w:p>
            <w:pPr>
              <w:pStyle w:val="70"/>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default"/>
                <w:lang w:val="en-US" w:eastAsia="zh-CN"/>
              </w:rPr>
              <w:t>8</w:t>
            </w:r>
          </w:p>
        </w:tc>
        <w:tc>
          <w:tcPr>
            <w:tcW w:w="2130" w:type="dxa"/>
            <w:vAlign w:val="center"/>
          </w:tcPr>
          <w:p>
            <w:pPr>
              <w:pStyle w:val="70"/>
              <w:bidi w:val="0"/>
              <w:rPr>
                <w:rFonts w:hint="eastAsia"/>
                <w:lang w:val="en-US" w:eastAsia="zh-CN"/>
              </w:rPr>
            </w:pPr>
            <w:r>
              <w:rPr>
                <w:rFonts w:hint="default"/>
                <w:lang w:val="en-US" w:eastAsia="zh-CN"/>
              </w:rPr>
              <w:t>2022</w:t>
            </w:r>
            <w:r>
              <w:rPr>
                <w:lang w:val="en-US" w:eastAsia="zh-CN"/>
              </w:rPr>
              <w:t>年二季度</w:t>
            </w:r>
          </w:p>
        </w:tc>
        <w:tc>
          <w:tcPr>
            <w:tcW w:w="2130" w:type="dxa"/>
            <w:vAlign w:val="center"/>
          </w:tcPr>
          <w:p>
            <w:pPr>
              <w:pStyle w:val="70"/>
              <w:bidi w:val="0"/>
              <w:rPr>
                <w:rFonts w:hint="default"/>
                <w:lang w:val="en-US" w:eastAsia="zh-CN"/>
              </w:rPr>
            </w:pPr>
            <w:r>
              <w:rPr>
                <w:rFonts w:hint="default"/>
                <w:lang w:val="en-US" w:eastAsia="zh-CN"/>
              </w:rPr>
              <w:t>98</w:t>
            </w:r>
          </w:p>
        </w:tc>
        <w:tc>
          <w:tcPr>
            <w:tcW w:w="2131" w:type="dxa"/>
            <w:vAlign w:val="center"/>
          </w:tcPr>
          <w:p>
            <w:pPr>
              <w:pStyle w:val="70"/>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7" w:type="dxa"/>
            <w:vAlign w:val="center"/>
          </w:tcPr>
          <w:p>
            <w:pPr>
              <w:pStyle w:val="70"/>
              <w:bidi w:val="0"/>
              <w:rPr>
                <w:rFonts w:hint="default"/>
                <w:lang w:val="en-US" w:eastAsia="zh-CN"/>
              </w:rPr>
            </w:pPr>
            <w:r>
              <w:rPr>
                <w:rFonts w:hint="default"/>
                <w:lang w:val="en-US" w:eastAsia="zh-CN"/>
              </w:rPr>
              <w:t>9</w:t>
            </w:r>
          </w:p>
        </w:tc>
        <w:tc>
          <w:tcPr>
            <w:tcW w:w="2130" w:type="dxa"/>
            <w:vAlign w:val="center"/>
          </w:tcPr>
          <w:p>
            <w:pPr>
              <w:pStyle w:val="70"/>
              <w:bidi w:val="0"/>
              <w:rPr>
                <w:rFonts w:hint="eastAsia"/>
                <w:lang w:val="en-US" w:eastAsia="zh-CN"/>
              </w:rPr>
            </w:pPr>
            <w:r>
              <w:rPr>
                <w:rFonts w:hint="default"/>
                <w:lang w:val="en-US" w:eastAsia="zh-CN"/>
              </w:rPr>
              <w:t>2022</w:t>
            </w:r>
            <w:r>
              <w:rPr>
                <w:lang w:val="en-US" w:eastAsia="zh-CN"/>
              </w:rPr>
              <w:t>年三季度</w:t>
            </w:r>
          </w:p>
        </w:tc>
        <w:tc>
          <w:tcPr>
            <w:tcW w:w="2130" w:type="dxa"/>
            <w:vAlign w:val="center"/>
          </w:tcPr>
          <w:p>
            <w:pPr>
              <w:pStyle w:val="70"/>
              <w:bidi w:val="0"/>
              <w:rPr>
                <w:rFonts w:hint="eastAsia"/>
                <w:lang w:val="en-US" w:eastAsia="zh-CN"/>
              </w:rPr>
            </w:pPr>
            <w:r>
              <w:rPr>
                <w:rFonts w:hint="default"/>
                <w:lang w:val="en-US" w:eastAsia="zh-CN"/>
              </w:rPr>
              <w:t>98</w:t>
            </w:r>
          </w:p>
        </w:tc>
        <w:tc>
          <w:tcPr>
            <w:tcW w:w="2131" w:type="dxa"/>
            <w:vAlign w:val="center"/>
          </w:tcPr>
          <w:p>
            <w:pPr>
              <w:pStyle w:val="70"/>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eastAsia"/>
                <w:lang w:val="en-US" w:eastAsia="zh-CN"/>
              </w:rPr>
            </w:pPr>
            <w:r>
              <w:rPr>
                <w:rFonts w:hint="default"/>
                <w:lang w:val="en-US" w:eastAsia="zh-CN"/>
              </w:rPr>
              <w:t>10</w:t>
            </w:r>
          </w:p>
        </w:tc>
        <w:tc>
          <w:tcPr>
            <w:tcW w:w="2130" w:type="dxa"/>
            <w:vAlign w:val="center"/>
          </w:tcPr>
          <w:p>
            <w:pPr>
              <w:pStyle w:val="70"/>
              <w:bidi w:val="0"/>
              <w:rPr>
                <w:rFonts w:hint="eastAsia"/>
                <w:lang w:val="en-US" w:eastAsia="zh-CN"/>
              </w:rPr>
            </w:pPr>
            <w:r>
              <w:rPr>
                <w:rFonts w:hint="default"/>
                <w:lang w:val="en-US" w:eastAsia="zh-CN"/>
              </w:rPr>
              <w:t>2022</w:t>
            </w:r>
            <w:r>
              <w:rPr>
                <w:lang w:val="en-US" w:eastAsia="zh-CN"/>
              </w:rPr>
              <w:t>年四季度</w:t>
            </w:r>
          </w:p>
        </w:tc>
        <w:tc>
          <w:tcPr>
            <w:tcW w:w="2130" w:type="dxa"/>
            <w:vAlign w:val="center"/>
          </w:tcPr>
          <w:p>
            <w:pPr>
              <w:pStyle w:val="70"/>
              <w:bidi w:val="0"/>
              <w:rPr>
                <w:rFonts w:hint="eastAsia"/>
                <w:lang w:val="en-US" w:eastAsia="zh-CN"/>
              </w:rPr>
            </w:pPr>
            <w:r>
              <w:rPr>
                <w:rFonts w:hint="eastAsia"/>
                <w:lang w:val="en-US" w:eastAsia="zh-CN"/>
              </w:rPr>
              <w:t>94</w:t>
            </w:r>
          </w:p>
        </w:tc>
        <w:tc>
          <w:tcPr>
            <w:tcW w:w="2131" w:type="dxa"/>
            <w:vAlign w:val="center"/>
          </w:tcPr>
          <w:p>
            <w:pPr>
              <w:pStyle w:val="70"/>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eastAsia"/>
                <w:lang w:val="en-US" w:eastAsia="zh-CN"/>
              </w:rPr>
            </w:pPr>
            <w:r>
              <w:rPr>
                <w:rFonts w:hint="default"/>
                <w:lang w:val="en-US" w:eastAsia="zh-CN"/>
              </w:rPr>
              <w:t>11</w:t>
            </w:r>
          </w:p>
        </w:tc>
        <w:tc>
          <w:tcPr>
            <w:tcW w:w="2130" w:type="dxa"/>
            <w:vAlign w:val="center"/>
          </w:tcPr>
          <w:p>
            <w:pPr>
              <w:pStyle w:val="70"/>
              <w:bidi w:val="0"/>
              <w:rPr>
                <w:rFonts w:hint="eastAsia"/>
                <w:lang w:val="en-US" w:eastAsia="zh-CN"/>
              </w:rPr>
            </w:pPr>
            <w:r>
              <w:rPr>
                <w:rFonts w:hint="default"/>
                <w:lang w:val="en-US" w:eastAsia="zh-CN"/>
              </w:rPr>
              <w:t>2023</w:t>
            </w:r>
            <w:r>
              <w:rPr>
                <w:lang w:val="en-US" w:eastAsia="zh-CN"/>
              </w:rPr>
              <w:t>年一季度</w:t>
            </w:r>
          </w:p>
        </w:tc>
        <w:tc>
          <w:tcPr>
            <w:tcW w:w="2130" w:type="dxa"/>
            <w:vAlign w:val="center"/>
          </w:tcPr>
          <w:p>
            <w:pPr>
              <w:pStyle w:val="70"/>
              <w:bidi w:val="0"/>
              <w:rPr>
                <w:rFonts w:hint="eastAsia"/>
                <w:lang w:val="en-US" w:eastAsia="zh-CN"/>
              </w:rPr>
            </w:pPr>
            <w:r>
              <w:rPr>
                <w:rFonts w:hint="eastAsia"/>
                <w:lang w:val="en-US" w:eastAsia="zh-CN"/>
              </w:rPr>
              <w:t>98</w:t>
            </w:r>
          </w:p>
        </w:tc>
        <w:tc>
          <w:tcPr>
            <w:tcW w:w="2131" w:type="dxa"/>
            <w:vAlign w:val="center"/>
          </w:tcPr>
          <w:p>
            <w:pPr>
              <w:pStyle w:val="70"/>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eastAsia"/>
                <w:lang w:val="en-US" w:eastAsia="zh-CN"/>
              </w:rPr>
            </w:pPr>
            <w:r>
              <w:rPr>
                <w:rFonts w:hint="default"/>
                <w:lang w:val="en-US" w:eastAsia="zh-CN"/>
              </w:rPr>
              <w:t>12</w:t>
            </w:r>
          </w:p>
        </w:tc>
        <w:tc>
          <w:tcPr>
            <w:tcW w:w="2130" w:type="dxa"/>
            <w:vAlign w:val="center"/>
          </w:tcPr>
          <w:p>
            <w:pPr>
              <w:pStyle w:val="70"/>
              <w:bidi w:val="0"/>
              <w:rPr>
                <w:rFonts w:hint="eastAsia"/>
                <w:lang w:val="en-US" w:eastAsia="zh-CN"/>
              </w:rPr>
            </w:pPr>
            <w:r>
              <w:rPr>
                <w:rFonts w:hint="default"/>
                <w:lang w:val="en-US" w:eastAsia="zh-CN"/>
              </w:rPr>
              <w:t>2023</w:t>
            </w:r>
            <w:r>
              <w:rPr>
                <w:lang w:val="en-US" w:eastAsia="zh-CN"/>
              </w:rPr>
              <w:t>年二季度</w:t>
            </w:r>
          </w:p>
        </w:tc>
        <w:tc>
          <w:tcPr>
            <w:tcW w:w="2130" w:type="dxa"/>
            <w:vAlign w:val="center"/>
          </w:tcPr>
          <w:p>
            <w:pPr>
              <w:pStyle w:val="70"/>
              <w:bidi w:val="0"/>
              <w:rPr>
                <w:rFonts w:hint="eastAsia"/>
                <w:lang w:val="en-US" w:eastAsia="zh-CN"/>
              </w:rPr>
            </w:pPr>
            <w:r>
              <w:rPr>
                <w:rFonts w:hint="eastAsia"/>
                <w:lang w:val="en-US" w:eastAsia="zh-CN"/>
              </w:rPr>
              <w:t>98</w:t>
            </w:r>
          </w:p>
        </w:tc>
        <w:tc>
          <w:tcPr>
            <w:tcW w:w="2131" w:type="dxa"/>
            <w:vAlign w:val="center"/>
          </w:tcPr>
          <w:p>
            <w:pPr>
              <w:pStyle w:val="70"/>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eastAsia"/>
                <w:lang w:val="en-US" w:eastAsia="zh-CN"/>
              </w:rPr>
            </w:pPr>
            <w:r>
              <w:rPr>
                <w:rFonts w:hint="default"/>
                <w:lang w:val="en-US" w:eastAsia="zh-CN"/>
              </w:rPr>
              <w:t>13</w:t>
            </w:r>
          </w:p>
        </w:tc>
        <w:tc>
          <w:tcPr>
            <w:tcW w:w="2130" w:type="dxa"/>
            <w:vAlign w:val="center"/>
          </w:tcPr>
          <w:p>
            <w:pPr>
              <w:pStyle w:val="70"/>
              <w:bidi w:val="0"/>
              <w:rPr>
                <w:rFonts w:hint="eastAsia"/>
                <w:lang w:val="en-US" w:eastAsia="zh-CN"/>
              </w:rPr>
            </w:pPr>
            <w:r>
              <w:rPr>
                <w:rFonts w:hint="default"/>
                <w:lang w:val="en-US" w:eastAsia="zh-CN"/>
              </w:rPr>
              <w:t>2023</w:t>
            </w:r>
            <w:r>
              <w:rPr>
                <w:lang w:val="en-US" w:eastAsia="zh-CN"/>
              </w:rPr>
              <w:t>年三季度</w:t>
            </w:r>
          </w:p>
        </w:tc>
        <w:tc>
          <w:tcPr>
            <w:tcW w:w="2130" w:type="dxa"/>
            <w:vAlign w:val="center"/>
          </w:tcPr>
          <w:p>
            <w:pPr>
              <w:pStyle w:val="70"/>
              <w:bidi w:val="0"/>
              <w:rPr>
                <w:rFonts w:hint="eastAsia"/>
                <w:lang w:val="en-US" w:eastAsia="zh-CN"/>
              </w:rPr>
            </w:pPr>
            <w:r>
              <w:rPr>
                <w:rFonts w:hint="eastAsia"/>
                <w:lang w:val="en-US" w:eastAsia="zh-CN"/>
              </w:rPr>
              <w:t>100</w:t>
            </w:r>
          </w:p>
        </w:tc>
        <w:tc>
          <w:tcPr>
            <w:tcW w:w="2131" w:type="dxa"/>
            <w:vAlign w:val="center"/>
          </w:tcPr>
          <w:p>
            <w:pPr>
              <w:pStyle w:val="70"/>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合计</w:t>
            </w:r>
          </w:p>
        </w:tc>
        <w:tc>
          <w:tcPr>
            <w:tcW w:w="2130" w:type="dxa"/>
            <w:vAlign w:val="center"/>
          </w:tcPr>
          <w:p>
            <w:pPr>
              <w:pStyle w:val="70"/>
              <w:bidi w:val="0"/>
              <w:rPr>
                <w:rFonts w:hint="default"/>
                <w:lang w:val="en-US" w:eastAsia="zh-CN"/>
              </w:rPr>
            </w:pPr>
            <w:r>
              <w:rPr>
                <w:rFonts w:hint="eastAsia"/>
                <w:lang w:val="en-US" w:eastAsia="zh-CN"/>
              </w:rPr>
              <w:t>总结报告</w:t>
            </w:r>
          </w:p>
        </w:tc>
        <w:tc>
          <w:tcPr>
            <w:tcW w:w="2130" w:type="dxa"/>
            <w:vAlign w:val="center"/>
          </w:tcPr>
          <w:p>
            <w:pPr>
              <w:pStyle w:val="70"/>
              <w:bidi w:val="0"/>
              <w:rPr>
                <w:rFonts w:hint="default"/>
                <w:lang w:val="en-US" w:eastAsia="zh-CN"/>
              </w:rPr>
            </w:pPr>
            <w:r>
              <w:rPr>
                <w:rFonts w:hint="eastAsia"/>
                <w:lang w:val="en-US" w:eastAsia="zh-CN"/>
              </w:rPr>
              <w:t>96</w:t>
            </w:r>
          </w:p>
        </w:tc>
        <w:tc>
          <w:tcPr>
            <w:tcW w:w="2131" w:type="dxa"/>
            <w:vAlign w:val="center"/>
          </w:tcPr>
          <w:p>
            <w:pPr>
              <w:pStyle w:val="70"/>
              <w:bidi w:val="0"/>
              <w:rPr>
                <w:rFonts w:hint="eastAsia"/>
                <w:lang w:val="en-US" w:eastAsia="zh-CN"/>
              </w:rPr>
            </w:pPr>
            <w:r>
              <w:rPr>
                <w:rFonts w:hint="eastAsia"/>
                <w:lang w:val="en-US" w:eastAsia="zh-CN"/>
              </w:rPr>
              <w:t>绿色</w:t>
            </w:r>
          </w:p>
        </w:tc>
      </w:tr>
    </w:tbl>
    <w:p>
      <w:pPr>
        <w:pStyle w:val="3"/>
        <w:bidi w:val="0"/>
        <w:rPr>
          <w:rFonts w:hint="eastAsia"/>
          <w:lang w:val="en-US" w:eastAsia="zh-CN"/>
        </w:rPr>
      </w:pPr>
    </w:p>
    <w:p>
      <w:pPr>
        <w:pStyle w:val="3"/>
        <w:bidi w:val="0"/>
        <w:rPr>
          <w:rFonts w:hint="eastAsia"/>
          <w:lang w:val="en-US" w:eastAsia="zh-CN"/>
        </w:rPr>
      </w:pPr>
      <w:r>
        <w:rPr>
          <w:rFonts w:hint="eastAsia"/>
          <w:lang w:val="en-US" w:eastAsia="zh-CN"/>
        </w:rPr>
        <w:t>本项目根据</w:t>
      </w:r>
      <w:r>
        <w:rPr>
          <w:rFonts w:hint="eastAsia"/>
        </w:rPr>
        <w:t>扰动土地情况、水土流失状况、防治成效及水土流失危害等监测结果，对生产建设项目水土流失防治情况进行评价，以水土保持方案确定的防治目标为基础，以监测获取的实际数据为依据，针对不同的监测内容，采取定量评价和定性分析相结合方式进行量化打分。</w:t>
      </w:r>
      <w:r>
        <w:rPr>
          <w:rFonts w:hint="eastAsia"/>
          <w:lang w:val="en-US" w:eastAsia="zh-CN"/>
        </w:rPr>
        <w:t>本项目综合打分为96分，三色评价结论为“绿色”。</w:t>
      </w:r>
    </w:p>
    <w:p>
      <w:pPr>
        <w:pStyle w:val="3"/>
        <w:bidi w:val="0"/>
        <w:rPr>
          <w:rFonts w:hint="eastAsia"/>
          <w:lang w:val="en-US" w:eastAsia="zh-CN"/>
        </w:rPr>
      </w:pPr>
    </w:p>
    <w:p>
      <w:pPr>
        <w:pStyle w:val="3"/>
        <w:bidi w:val="0"/>
        <w:rPr>
          <w:rFonts w:hint="default"/>
          <w:lang w:val="en-US" w:eastAsia="zh-CN"/>
        </w:rPr>
        <w:sectPr>
          <w:pgSz w:w="11905" w:h="16840"/>
          <w:pgMar w:top="1440" w:right="1800" w:bottom="1440" w:left="1800" w:header="0" w:footer="1170" w:gutter="0"/>
          <w:pgNumType w:fmt="decimal"/>
          <w:cols w:space="720" w:num="1"/>
          <w:docGrid w:linePitch="299" w:charSpace="0"/>
        </w:sectPr>
      </w:pPr>
    </w:p>
    <w:p>
      <w:pPr>
        <w:pStyle w:val="2"/>
        <w:bidi w:val="0"/>
      </w:pPr>
      <w:bookmarkStart w:id="145" w:name="_Toc26563"/>
      <w:r>
        <w:t>结论</w:t>
      </w:r>
      <w:bookmarkEnd w:id="143"/>
      <w:bookmarkEnd w:id="145"/>
    </w:p>
    <w:p>
      <w:pPr>
        <w:pStyle w:val="4"/>
        <w:numPr>
          <w:ilvl w:val="1"/>
          <w:numId w:val="2"/>
        </w:numPr>
        <w:bidi w:val="0"/>
        <w:rPr>
          <w:lang w:eastAsia="zh-CN"/>
        </w:rPr>
      </w:pPr>
      <w:bookmarkStart w:id="146" w:name="_Toc3283"/>
      <w:bookmarkStart w:id="147" w:name="_Toc32533"/>
      <w:r>
        <w:rPr>
          <w:lang w:eastAsia="zh-CN"/>
        </w:rPr>
        <w:t>水土流失动态变化</w:t>
      </w:r>
      <w:bookmarkEnd w:id="146"/>
      <w:bookmarkEnd w:id="147"/>
    </w:p>
    <w:p>
      <w:pPr>
        <w:pStyle w:val="3"/>
        <w:bidi w:val="0"/>
        <w:rPr>
          <w:rFonts w:hint="eastAsia"/>
          <w:lang w:val="zh-TW" w:eastAsia="zh-CN"/>
        </w:rPr>
      </w:pPr>
      <w:r>
        <w:rPr>
          <w:rFonts w:hint="eastAsia"/>
          <w:lang w:val="zh-TW" w:eastAsia="zh-CN"/>
        </w:rPr>
        <w:t>保利·云上（江南新天地A地块项目）于20</w:t>
      </w:r>
      <w:r>
        <w:rPr>
          <w:rFonts w:hint="eastAsia"/>
          <w:lang w:val="en-US" w:eastAsia="zh-CN"/>
        </w:rPr>
        <w:t>20</w:t>
      </w:r>
      <w:r>
        <w:rPr>
          <w:rFonts w:hint="eastAsia"/>
          <w:lang w:val="zh-TW" w:eastAsia="zh-CN"/>
        </w:rPr>
        <w:t>年</w:t>
      </w:r>
      <w:r>
        <w:rPr>
          <w:rFonts w:hint="eastAsia"/>
          <w:lang w:val="en-US" w:eastAsia="zh-CN"/>
        </w:rPr>
        <w:t>8</w:t>
      </w:r>
      <w:r>
        <w:rPr>
          <w:rFonts w:hint="eastAsia"/>
          <w:lang w:val="zh-TW" w:eastAsia="zh-CN"/>
        </w:rPr>
        <w:t>月开工，</w:t>
      </w:r>
      <w:r>
        <w:rPr>
          <w:rFonts w:hint="eastAsia"/>
          <w:lang w:val="en-US" w:eastAsia="zh-CN"/>
        </w:rPr>
        <w:t>2023</w:t>
      </w:r>
      <w:r>
        <w:rPr>
          <w:rFonts w:hint="eastAsia"/>
          <w:lang w:val="zh-TW" w:eastAsia="zh-CN"/>
        </w:rPr>
        <w:t>年</w:t>
      </w:r>
      <w:r>
        <w:rPr>
          <w:rFonts w:hint="eastAsia"/>
          <w:lang w:val="en-US" w:eastAsia="zh-CN"/>
        </w:rPr>
        <w:t>7</w:t>
      </w:r>
      <w:r>
        <w:rPr>
          <w:rFonts w:hint="eastAsia"/>
          <w:lang w:val="zh-TW" w:eastAsia="zh-CN"/>
        </w:rPr>
        <w:t>月完工。项目建设期，水土流失存在一个从中度、</w:t>
      </w:r>
      <w:r>
        <w:rPr>
          <w:rFonts w:hint="eastAsia"/>
          <w:lang w:val="en-US" w:eastAsia="zh-CN"/>
        </w:rPr>
        <w:t>轻度</w:t>
      </w:r>
      <w:r>
        <w:rPr>
          <w:rFonts w:hint="eastAsia"/>
          <w:lang w:val="zh-TW" w:eastAsia="zh-CN"/>
        </w:rPr>
        <w:t>变至轻度的过程，在施工初期，开挖面裸露，水土流失强度为</w:t>
      </w:r>
      <w:r>
        <w:rPr>
          <w:rFonts w:hint="eastAsia"/>
          <w:lang w:val="en-US" w:eastAsia="zh-CN"/>
        </w:rPr>
        <w:t>中度</w:t>
      </w:r>
      <w:r>
        <w:rPr>
          <w:rFonts w:hint="eastAsia"/>
          <w:lang w:val="zh-TW" w:eastAsia="zh-CN"/>
        </w:rPr>
        <w:t>以上，临时堆土流失剧烈，但施工单位采取了较多临时措施，如苫盖、排水沟等，减轻了水土流失对周边的危害，随着临时堆土回填，水土保持工程措施、植物措施的逐步实施，水土流失强度转为轻度</w:t>
      </w:r>
      <w:r>
        <w:rPr>
          <w:rFonts w:hint="eastAsia"/>
          <w:lang w:val="en-US" w:eastAsia="zh-CN"/>
        </w:rPr>
        <w:t>至微度</w:t>
      </w:r>
      <w:r>
        <w:rPr>
          <w:rFonts w:hint="eastAsia"/>
          <w:lang w:val="zh-TW" w:eastAsia="zh-CN"/>
        </w:rPr>
        <w:t>。在施工末期，各项防治措施全部实施后，水土流失强度达到批复方案设计要求。</w:t>
      </w:r>
    </w:p>
    <w:p>
      <w:pPr>
        <w:pStyle w:val="3"/>
        <w:bidi w:val="0"/>
        <w:rPr>
          <w:rFonts w:hint="eastAsia"/>
          <w:lang w:val="zh-TW" w:eastAsia="zh-CN"/>
        </w:rPr>
      </w:pPr>
      <w:r>
        <w:rPr>
          <w:rFonts w:hint="eastAsia"/>
          <w:lang w:val="zh-TW" w:eastAsia="zh-CN"/>
        </w:rPr>
        <w:t>依据各防治分区防治指标计算结果，得出整个防治责任范围内各项指标：本项目水土流失治理度达到99.46%，土壤流失控制比为1.1</w:t>
      </w:r>
      <w:r>
        <w:rPr>
          <w:rFonts w:hint="eastAsia"/>
          <w:lang w:val="en-US" w:eastAsia="zh-CN"/>
        </w:rPr>
        <w:t>8</w:t>
      </w:r>
      <w:r>
        <w:rPr>
          <w:rFonts w:hint="eastAsia"/>
          <w:lang w:val="zh-TW" w:eastAsia="zh-CN"/>
        </w:rPr>
        <w:t>，渣土防护率可达到99.65%，林草植被恢复率达到99.99%，林草覆盖率达到30.00%。各项防治指标均达到了水保方案中确定的目标值。本项目整个建设期内未发生重大水土流失与环境灾害事故。因此，本项目水土保持措施的实施，既有效的减少了项目建设过程中的水土流失、保护了当地的水土资源，又为改善项目区生态环境起到了积极的作用。</w:t>
      </w:r>
    </w:p>
    <w:p>
      <w:pPr>
        <w:pStyle w:val="3"/>
        <w:bidi w:val="0"/>
        <w:rPr>
          <w:rFonts w:hint="eastAsia"/>
          <w:lang w:val="zh-TW" w:eastAsia="zh-CN"/>
        </w:rPr>
      </w:pPr>
    </w:p>
    <w:p>
      <w:pPr>
        <w:pStyle w:val="4"/>
        <w:numPr>
          <w:ilvl w:val="1"/>
          <w:numId w:val="2"/>
        </w:numPr>
        <w:bidi w:val="0"/>
        <w:rPr>
          <w:lang w:eastAsia="zh-CN"/>
        </w:rPr>
      </w:pPr>
      <w:bookmarkStart w:id="148" w:name="_Toc26976"/>
      <w:bookmarkStart w:id="149" w:name="_Toc19596"/>
      <w:r>
        <w:rPr>
          <w:lang w:eastAsia="zh-CN"/>
        </w:rPr>
        <w:t>水土保持措施评价</w:t>
      </w:r>
      <w:bookmarkEnd w:id="148"/>
      <w:bookmarkEnd w:id="149"/>
    </w:p>
    <w:p>
      <w:pPr>
        <w:pStyle w:val="3"/>
        <w:bidi w:val="0"/>
        <w:rPr>
          <w:lang w:val="zh-CN" w:eastAsia="zh-CN"/>
        </w:rPr>
      </w:pPr>
      <w:r>
        <w:rPr>
          <w:lang w:val="zh-CN" w:eastAsia="zh-CN"/>
        </w:rPr>
        <w:t>本工程建设过程中，为保障主体工程安全和防止因建设引发的大量水土流失，按照施工组织设计，完成了水土保持措施布设，符合“三同时”的要求。</w:t>
      </w:r>
    </w:p>
    <w:p>
      <w:pPr>
        <w:pStyle w:val="3"/>
        <w:bidi w:val="0"/>
        <w:rPr>
          <w:rFonts w:hint="default"/>
          <w:lang w:eastAsia="zh-CN"/>
        </w:rPr>
      </w:pPr>
      <w:r>
        <w:rPr>
          <w:rFonts w:hint="default"/>
          <w:lang w:eastAsia="zh-CN"/>
        </w:rPr>
        <w:t>工程在建设过程中采取了土地平整</w:t>
      </w:r>
      <w:r>
        <w:rPr>
          <w:rFonts w:hint="eastAsia"/>
          <w:lang w:eastAsia="zh-CN"/>
        </w:rPr>
        <w:t>、</w:t>
      </w:r>
      <w:r>
        <w:rPr>
          <w:rFonts w:hint="default"/>
          <w:lang w:eastAsia="zh-CN"/>
        </w:rPr>
        <w:t>栽植灌乔木、临时排水沟、</w:t>
      </w:r>
      <w:r>
        <w:rPr>
          <w:rFonts w:hint="eastAsia"/>
          <w:lang w:eastAsia="zh-CN"/>
        </w:rPr>
        <w:t>密目网苫盖</w:t>
      </w:r>
      <w:r>
        <w:rPr>
          <w:rFonts w:hint="default"/>
          <w:lang w:eastAsia="zh-CN"/>
        </w:rPr>
        <w:t>等各项水土保持措施，有效的防止了工程建设引起的水土流失。所采取的各项水土流失防治措施全部实施后，不再产生扰动地表活动，后期采取的植物措施逐渐开始发挥作用，在加大植物措施的抚育管护前提下，建设区域生态环境发生明显改善，达到了水土保持方案设计要求和治理目标。</w:t>
      </w:r>
    </w:p>
    <w:p>
      <w:pPr>
        <w:pStyle w:val="3"/>
        <w:bidi w:val="0"/>
        <w:rPr>
          <w:lang w:eastAsia="zh-CN"/>
        </w:rPr>
      </w:pPr>
      <w:r>
        <w:rPr>
          <w:rFonts w:hint="default"/>
          <w:lang w:eastAsia="zh-CN"/>
        </w:rPr>
        <w:t>本项目已实施的各项水土保持工程均是从各防治分区的侵蚀特点出发，有针对性的采取适宜的水土保持措施，水土保持工程总体布局合理，水土保持效果明显。目前，各项水土保持措施总体保存完好，发挥了其水土保持效益，达到水土保持方案设计要求。</w:t>
      </w:r>
    </w:p>
    <w:p>
      <w:pPr>
        <w:pStyle w:val="4"/>
        <w:numPr>
          <w:ilvl w:val="1"/>
          <w:numId w:val="2"/>
        </w:numPr>
        <w:bidi w:val="0"/>
        <w:rPr>
          <w:lang w:eastAsia="zh-CN"/>
        </w:rPr>
      </w:pPr>
      <w:bookmarkStart w:id="150" w:name="_Toc30957"/>
      <w:bookmarkStart w:id="151" w:name="_Toc23698"/>
      <w:r>
        <w:rPr>
          <w:lang w:eastAsia="zh-CN"/>
        </w:rPr>
        <w:t>存在问题及建议</w:t>
      </w:r>
      <w:bookmarkEnd w:id="150"/>
      <w:bookmarkEnd w:id="151"/>
    </w:p>
    <w:p>
      <w:pPr>
        <w:pStyle w:val="3"/>
        <w:bidi w:val="0"/>
        <w:rPr>
          <w:lang w:eastAsia="zh-CN"/>
        </w:rPr>
      </w:pPr>
      <w:r>
        <w:rPr>
          <w:rFonts w:hint="eastAsia"/>
          <w:lang w:eastAsia="zh-CN"/>
        </w:rPr>
        <w:t>注意绿化的养护，有积水的场地待草种一个生长周期后恢复不佳，则需要补种。</w:t>
      </w:r>
    </w:p>
    <w:p>
      <w:pPr>
        <w:pStyle w:val="4"/>
        <w:numPr>
          <w:ilvl w:val="1"/>
          <w:numId w:val="2"/>
        </w:numPr>
        <w:bidi w:val="0"/>
        <w:rPr>
          <w:lang w:eastAsia="zh-CN"/>
        </w:rPr>
      </w:pPr>
      <w:bookmarkStart w:id="152" w:name="_Toc27443"/>
      <w:bookmarkStart w:id="153" w:name="_Toc28312"/>
      <w:r>
        <w:rPr>
          <w:lang w:eastAsia="zh-CN"/>
        </w:rPr>
        <w:t>综合结论</w:t>
      </w:r>
      <w:bookmarkEnd w:id="152"/>
      <w:bookmarkEnd w:id="153"/>
    </w:p>
    <w:p>
      <w:pPr>
        <w:pStyle w:val="3"/>
        <w:bidi w:val="0"/>
        <w:rPr>
          <w:rFonts w:hint="eastAsia"/>
          <w:lang w:val="en-US" w:eastAsia="zh-CN"/>
        </w:rPr>
      </w:pPr>
      <w:r>
        <w:rPr>
          <w:rFonts w:hint="eastAsia"/>
          <w:lang w:val="en-US" w:eastAsia="zh-CN"/>
        </w:rPr>
        <w:t>监测结果表明，项目建设期间，在各防治分区采取的水土保持措施总体适宜，水土保持工程布局基本合理，达到了水土保持方案报告书的要求。施工期因工程建设活动产生了新的水土流失，但通过采取各类水土保持工程措施、植物措施和临时措施，工程建设造成的水土流失基本得到控制，并取得了较好的生态效益。本工程通过实施水土保持措施，项目区水土流失治理度、土壤流失控制比、渣土防护率、林草植被恢复率和林草覆盖率各项防治指标均达到了水保方案中确定的目标值。工程建设过程中，项目建设单位按照批复的水土保持方案及批复文件要求，采取的工程措施、植物措施和临时拦挡、苫盖、临时沉沙池等临时措施运行良好，不仅较好的防治了施工期的水土流失，而且对有效防治工程运行阶段的水土流失具有重要作用。</w:t>
      </w:r>
    </w:p>
    <w:p>
      <w:pPr>
        <w:pStyle w:val="3"/>
        <w:snapToGrid w:val="0"/>
        <w:spacing w:line="360" w:lineRule="auto"/>
        <w:ind w:left="0" w:firstLine="560" w:firstLineChars="200"/>
        <w:rPr>
          <w:rFonts w:ascii="仿宋_GB2312" w:hAnsi="Times New Roman" w:eastAsia="仿宋_GB2312"/>
          <w:sz w:val="32"/>
          <w:szCs w:val="32"/>
          <w:lang w:eastAsia="zh-CN"/>
        </w:rPr>
      </w:pPr>
      <w:r>
        <w:rPr>
          <w:rFonts w:hint="eastAsia"/>
          <w:lang w:val="en-US" w:eastAsia="zh-CN"/>
        </w:rPr>
        <w:t>综上所述，本工程已完成水土保持方案报告书确定的防治任务，水土保持设施运行良好，可发挥其水土保持效益，满足水土保持的要求。</w:t>
      </w:r>
    </w:p>
    <w:p>
      <w:pPr>
        <w:pStyle w:val="3"/>
        <w:snapToGrid w:val="0"/>
        <w:spacing w:line="360" w:lineRule="auto"/>
        <w:ind w:left="0" w:firstLine="640" w:firstLineChars="200"/>
        <w:rPr>
          <w:rFonts w:ascii="仿宋_GB2312" w:hAnsi="Times New Roman" w:eastAsia="仿宋_GB2312"/>
          <w:sz w:val="32"/>
          <w:szCs w:val="32"/>
          <w:lang w:eastAsia="zh-CN"/>
        </w:rPr>
        <w:sectPr>
          <w:pgSz w:w="11905" w:h="16840"/>
          <w:pgMar w:top="1440" w:right="1800" w:bottom="1440" w:left="1800" w:header="0" w:footer="1170" w:gutter="0"/>
          <w:pgNumType w:fmt="decimal"/>
          <w:cols w:space="720" w:num="1"/>
          <w:docGrid w:linePitch="299" w:charSpace="0"/>
        </w:sectPr>
      </w:pPr>
    </w:p>
    <w:p>
      <w:pPr>
        <w:pStyle w:val="2"/>
        <w:bidi w:val="0"/>
      </w:pPr>
      <w:bookmarkStart w:id="154" w:name="_Toc19301"/>
      <w:r>
        <w:rPr>
          <w:rFonts w:hint="eastAsia"/>
          <w:lang w:val="en-US" w:eastAsia="zh-CN"/>
        </w:rPr>
        <w:t>附件附图</w:t>
      </w:r>
      <w:bookmarkEnd w:id="154"/>
    </w:p>
    <w:p>
      <w:pPr>
        <w:pStyle w:val="4"/>
        <w:numPr>
          <w:ilvl w:val="1"/>
          <w:numId w:val="2"/>
        </w:numPr>
        <w:bidi w:val="0"/>
        <w:rPr>
          <w:lang w:val="zh-CN" w:eastAsia="zh-CN"/>
        </w:rPr>
      </w:pPr>
      <w:bookmarkStart w:id="155" w:name="_Toc28165"/>
      <w:r>
        <w:rPr>
          <w:rFonts w:hint="eastAsia"/>
          <w:lang w:val="en-US" w:eastAsia="zh-CN"/>
        </w:rPr>
        <w:t>附件</w:t>
      </w:r>
      <w:bookmarkEnd w:id="155"/>
    </w:p>
    <w:p>
      <w:pPr>
        <w:pStyle w:val="3"/>
        <w:rPr>
          <w:rFonts w:hint="eastAsia"/>
          <w:lang w:val="en-US" w:eastAsia="zh-CN"/>
        </w:rPr>
      </w:pPr>
      <w:r>
        <w:rPr>
          <w:lang w:val="zh-CN" w:eastAsia="zh-CN"/>
        </w:rPr>
        <w:t>附件一：</w:t>
      </w:r>
      <w:r>
        <w:rPr>
          <w:rFonts w:hint="eastAsia"/>
          <w:lang w:val="en-US" w:eastAsia="zh-CN"/>
        </w:rPr>
        <w:t>本项目投资备案证；</w:t>
      </w:r>
    </w:p>
    <w:p>
      <w:pPr>
        <w:pStyle w:val="3"/>
        <w:rPr>
          <w:rFonts w:hint="default"/>
          <w:lang w:val="en-US" w:eastAsia="zh-CN"/>
        </w:rPr>
      </w:pPr>
      <w:r>
        <w:rPr>
          <w:rFonts w:hint="eastAsia"/>
          <w:lang w:val="en-US" w:eastAsia="zh-CN"/>
        </w:rPr>
        <w:t>附件二：</w:t>
      </w:r>
      <w:r>
        <w:rPr>
          <w:rFonts w:hint="eastAsia"/>
          <w:lang w:val="zh-CN" w:eastAsia="zh-CN"/>
        </w:rPr>
        <w:t>水土保持方案批复；</w:t>
      </w:r>
    </w:p>
    <w:p>
      <w:pPr>
        <w:pStyle w:val="3"/>
        <w:rPr>
          <w:lang w:val="zh-CN" w:eastAsia="zh-CN"/>
        </w:rPr>
      </w:pPr>
      <w:r>
        <w:rPr>
          <w:rFonts w:hint="eastAsia"/>
          <w:lang w:val="zh-CN" w:eastAsia="zh-CN"/>
        </w:rPr>
        <w:t>附件</w:t>
      </w:r>
      <w:r>
        <w:rPr>
          <w:rFonts w:hint="eastAsia"/>
          <w:lang w:val="en-US" w:eastAsia="zh-CN"/>
        </w:rPr>
        <w:t>三</w:t>
      </w:r>
      <w:r>
        <w:rPr>
          <w:rFonts w:hint="eastAsia"/>
          <w:lang w:val="zh-CN" w:eastAsia="zh-CN"/>
        </w:rPr>
        <w:t>：</w:t>
      </w:r>
      <w:r>
        <w:rPr>
          <w:rFonts w:hint="eastAsia"/>
          <w:lang w:val="en-US" w:eastAsia="zh-CN"/>
        </w:rPr>
        <w:t>水土保持</w:t>
      </w:r>
      <w:r>
        <w:rPr>
          <w:rFonts w:hint="eastAsia"/>
          <w:lang w:val="zh-CN" w:eastAsia="zh-CN"/>
        </w:rPr>
        <w:t>监测季度</w:t>
      </w:r>
      <w:r>
        <w:rPr>
          <w:rFonts w:hint="eastAsia"/>
          <w:lang w:val="en-US" w:eastAsia="zh-CN"/>
        </w:rPr>
        <w:t>报告三色评价得分表；</w:t>
      </w:r>
    </w:p>
    <w:p>
      <w:pPr>
        <w:pStyle w:val="3"/>
        <w:rPr>
          <w:rFonts w:hint="default"/>
          <w:lang w:val="en-US" w:eastAsia="zh-CN"/>
        </w:rPr>
      </w:pPr>
      <w:r>
        <w:rPr>
          <w:rFonts w:hint="eastAsia"/>
          <w:lang w:val="zh-CN" w:eastAsia="zh-CN"/>
        </w:rPr>
        <w:t>附件</w:t>
      </w:r>
      <w:r>
        <w:rPr>
          <w:rFonts w:hint="eastAsia"/>
          <w:lang w:val="en-US" w:eastAsia="zh-CN"/>
        </w:rPr>
        <w:t>四</w:t>
      </w:r>
      <w:r>
        <w:rPr>
          <w:rFonts w:hint="eastAsia"/>
          <w:lang w:val="zh-CN" w:eastAsia="zh-CN"/>
        </w:rPr>
        <w:t>：降雨记录；</w:t>
      </w:r>
    </w:p>
    <w:p>
      <w:pPr>
        <w:pStyle w:val="3"/>
        <w:rPr>
          <w:rFonts w:hint="eastAsia"/>
          <w:lang w:val="zh-CN" w:eastAsia="zh-CN"/>
        </w:rPr>
      </w:pPr>
      <w:r>
        <w:rPr>
          <w:rFonts w:hint="eastAsia"/>
          <w:lang w:val="zh-CN" w:eastAsia="zh-CN"/>
        </w:rPr>
        <w:t>附件</w:t>
      </w:r>
      <w:r>
        <w:rPr>
          <w:rFonts w:hint="eastAsia"/>
          <w:lang w:val="en-US" w:eastAsia="zh-CN"/>
        </w:rPr>
        <w:t>五</w:t>
      </w:r>
      <w:r>
        <w:rPr>
          <w:rFonts w:hint="eastAsia"/>
          <w:lang w:val="zh-CN" w:eastAsia="zh-CN"/>
        </w:rPr>
        <w:t>：监测影像资料；</w:t>
      </w:r>
    </w:p>
    <w:p>
      <w:pPr>
        <w:pStyle w:val="3"/>
        <w:rPr>
          <w:rFonts w:hint="default"/>
          <w:lang w:val="en-US" w:eastAsia="zh-CN"/>
        </w:rPr>
      </w:pPr>
      <w:r>
        <w:rPr>
          <w:rFonts w:hint="eastAsia"/>
          <w:lang w:val="zh-CN" w:eastAsia="zh-CN"/>
        </w:rPr>
        <w:t>附件</w:t>
      </w:r>
      <w:r>
        <w:rPr>
          <w:rFonts w:hint="eastAsia"/>
          <w:lang w:val="en-US" w:eastAsia="zh-CN"/>
        </w:rPr>
        <w:t>六</w:t>
      </w:r>
      <w:r>
        <w:rPr>
          <w:rFonts w:hint="eastAsia"/>
          <w:lang w:val="zh-CN" w:eastAsia="zh-CN"/>
        </w:rPr>
        <w:t>：</w:t>
      </w:r>
      <w:r>
        <w:rPr>
          <w:rFonts w:hint="eastAsia"/>
          <w:lang w:val="en-US" w:eastAsia="zh-CN"/>
        </w:rPr>
        <w:t>水土保持监测季度报告表</w:t>
      </w:r>
    </w:p>
    <w:p>
      <w:pPr>
        <w:pStyle w:val="3"/>
        <w:rPr>
          <w:rFonts w:hint="eastAsia"/>
          <w:lang w:val="zh-CN" w:eastAsia="zh-CN"/>
        </w:rPr>
      </w:pPr>
      <w:r>
        <w:rPr>
          <w:rFonts w:hint="eastAsia"/>
          <w:lang w:val="en-US" w:eastAsia="zh-CN"/>
        </w:rPr>
        <w:t>附件七：</w:t>
      </w:r>
      <w:r>
        <w:rPr>
          <w:rFonts w:hint="eastAsia"/>
          <w:lang w:val="zh-CN" w:eastAsia="zh-CN"/>
        </w:rPr>
        <w:t>监测实施方案。</w:t>
      </w:r>
    </w:p>
    <w:p>
      <w:pPr>
        <w:pStyle w:val="3"/>
        <w:rPr>
          <w:rFonts w:hint="default"/>
          <w:lang w:val="en-US" w:eastAsia="zh-CN"/>
        </w:rPr>
      </w:pPr>
    </w:p>
    <w:p>
      <w:pPr>
        <w:pStyle w:val="3"/>
        <w:rPr>
          <w:rFonts w:hint="eastAsia"/>
          <w:lang w:val="zh-CN" w:eastAsia="zh-CN"/>
        </w:rPr>
      </w:pPr>
    </w:p>
    <w:p>
      <w:pPr>
        <w:pStyle w:val="4"/>
        <w:numPr>
          <w:ilvl w:val="1"/>
          <w:numId w:val="2"/>
        </w:numPr>
        <w:bidi w:val="0"/>
        <w:rPr>
          <w:lang w:val="zh-CN" w:eastAsia="zh-CN"/>
        </w:rPr>
      </w:pPr>
      <w:bookmarkStart w:id="156" w:name="_Toc17968"/>
      <w:r>
        <w:rPr>
          <w:rFonts w:hint="eastAsia"/>
          <w:lang w:val="en-US" w:eastAsia="zh-CN"/>
        </w:rPr>
        <w:t>附图</w:t>
      </w:r>
      <w:bookmarkEnd w:id="156"/>
    </w:p>
    <w:p>
      <w:pPr>
        <w:pStyle w:val="3"/>
        <w:rPr>
          <w:rFonts w:hint="eastAsia"/>
          <w:lang w:val="zh-CN" w:eastAsia="zh-CN"/>
        </w:rPr>
      </w:pPr>
      <w:r>
        <w:rPr>
          <w:rFonts w:hint="eastAsia"/>
          <w:lang w:val="zh-CN" w:eastAsia="zh-CN"/>
        </w:rPr>
        <w:t>附图一：项目地理位置图</w:t>
      </w:r>
    </w:p>
    <w:p>
      <w:pPr>
        <w:pStyle w:val="3"/>
        <w:rPr>
          <w:rFonts w:hint="default"/>
          <w:lang w:val="en-US" w:eastAsia="zh-CN"/>
        </w:rPr>
      </w:pPr>
      <w:r>
        <w:rPr>
          <w:rFonts w:hint="eastAsia"/>
          <w:lang w:val="zh-CN" w:eastAsia="zh-CN"/>
        </w:rPr>
        <w:t>附图二：</w:t>
      </w:r>
      <w:r>
        <w:rPr>
          <w:rFonts w:hint="eastAsia"/>
          <w:lang w:val="en-US" w:eastAsia="zh-CN"/>
        </w:rPr>
        <w:t>防治责任范围及水土保持防治分区图</w:t>
      </w:r>
    </w:p>
    <w:p>
      <w:pPr>
        <w:pStyle w:val="3"/>
        <w:rPr>
          <w:rFonts w:hint="eastAsia"/>
          <w:lang w:val="en-US" w:eastAsia="zh-CN"/>
        </w:rPr>
      </w:pPr>
      <w:r>
        <w:rPr>
          <w:rFonts w:hint="eastAsia"/>
          <w:lang w:val="zh-CN" w:eastAsia="zh-CN"/>
        </w:rPr>
        <w:t>附图三：</w:t>
      </w:r>
      <w:r>
        <w:rPr>
          <w:rFonts w:hint="eastAsia"/>
          <w:lang w:val="en-US" w:eastAsia="zh-CN"/>
        </w:rPr>
        <w:t>监测分区及监测点位布设图</w:t>
      </w:r>
    </w:p>
    <w:p>
      <w:pPr>
        <w:pStyle w:val="3"/>
        <w:rPr>
          <w:rFonts w:hint="default"/>
          <w:lang w:val="en-US" w:eastAsia="zh-CN"/>
        </w:rPr>
      </w:pPr>
    </w:p>
    <w:sectPr>
      <w:headerReference r:id="rId5" w:type="default"/>
      <w:footerReference r:id="rId6"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jc w:val="center"/>
                          </w:pPr>
                          <w:r>
                            <w:fldChar w:fldCharType="begin"/>
                          </w:r>
                          <w:r>
                            <w:rPr>
                              <w:lang w:eastAsia="zh-CN"/>
                            </w:rPr>
                            <w:instrText xml:space="preserve"> PAGE   \* MERGEFORMAT </w:instrText>
                          </w:r>
                          <w:r>
                            <w:fldChar w:fldCharType="separate"/>
                          </w:r>
                          <w:r>
                            <w:rPr>
                              <w:lang w:val="zh-CN" w:eastAsia="zh-CN"/>
                            </w:rPr>
                            <w:t>4</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pPr>
                      <w:pStyle w:val="13"/>
                      <w:jc w:val="center"/>
                    </w:pPr>
                    <w:r>
                      <w:fldChar w:fldCharType="begin"/>
                    </w:r>
                    <w:r>
                      <w:rPr>
                        <w:lang w:eastAsia="zh-CN"/>
                      </w:rPr>
                      <w:instrText xml:space="preserve"> PAGE   \* MERGEFORMAT </w:instrText>
                    </w:r>
                    <w:r>
                      <w:fldChar w:fldCharType="separate"/>
                    </w:r>
                    <w:r>
                      <w:rPr>
                        <w:lang w:val="zh-CN" w:eastAsia="zh-CN"/>
                      </w:rPr>
                      <w:t>4</w:t>
                    </w:r>
                    <w:r>
                      <w:rPr>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240" w:lineRule="auto"/>
      <w:ind w:right="-2" w:firstLine="3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9911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49911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eastAsia="仿宋" w:cs="Times New Roman"/>
                              <w:kern w:val="2"/>
                              <w:sz w:val="28"/>
                              <w:szCs w:val="21"/>
                              <w:lang w:val="en-US" w:eastAsia="zh-CN" w:bidi="ar-SA"/>
                            </w:rPr>
                            <w:id w:val="-1902895580"/>
                          </w:sdtPr>
                          <w:sdtEndPr>
                            <w:rPr>
                              <w:rFonts w:ascii="Times New Roman" w:hAnsi="Times New Roman" w:eastAsia="仿宋" w:cs="Times New Roman"/>
                              <w:kern w:val="2"/>
                              <w:sz w:val="18"/>
                              <w:szCs w:val="18"/>
                              <w:lang w:val="en-US" w:eastAsia="zh-CN" w:bidi="ar-SA"/>
                            </w:rPr>
                          </w:sdtEndPr>
                          <w:sdtContent>
                            <w:p>
                              <w:pPr>
                                <w:widowControl w:val="0"/>
                                <w:tabs>
                                  <w:tab w:val="center" w:pos="4153"/>
                                  <w:tab w:val="right" w:pos="8306"/>
                                </w:tabs>
                                <w:snapToGrid w:val="0"/>
                                <w:spacing w:line="240" w:lineRule="auto"/>
                                <w:ind w:right="-2" w:firstLine="5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w:fldChar w:fldCharType="begin"/>
                              </w:r>
                              <w:r>
                                <w:rPr>
                                  <w:rFonts w:ascii="Times New Roman" w:hAnsi="Times New Roman" w:eastAsia="仿宋" w:cs="Times New Roman"/>
                                  <w:kern w:val="2"/>
                                  <w:sz w:val="18"/>
                                  <w:szCs w:val="18"/>
                                  <w:lang w:val="en-US" w:eastAsia="zh-CN" w:bidi="ar-SA"/>
                                </w:rPr>
                                <w:instrText xml:space="preserve">PAGE   \* MERGEFORMAT</w:instrText>
                              </w:r>
                              <w:r>
                                <w:rPr>
                                  <w:rFonts w:ascii="Times New Roman" w:hAnsi="Times New Roman" w:eastAsia="仿宋" w:cs="Times New Roman"/>
                                  <w:kern w:val="2"/>
                                  <w:sz w:val="18"/>
                                  <w:szCs w:val="18"/>
                                  <w:lang w:val="en-US" w:eastAsia="zh-CN" w:bidi="ar-SA"/>
                                </w:rPr>
                                <w:fldChar w:fldCharType="separate"/>
                              </w:r>
                              <w:r>
                                <w:rPr>
                                  <w:rFonts w:ascii="Times New Roman" w:hAnsi="Times New Roman" w:eastAsia="仿宋" w:cs="Times New Roman"/>
                                  <w:kern w:val="2"/>
                                  <w:sz w:val="18"/>
                                  <w:szCs w:val="18"/>
                                  <w:lang w:val="zh-CN" w:eastAsia="zh-CN" w:bidi="ar-SA"/>
                                </w:rPr>
                                <w:t>3</w:t>
                              </w:r>
                              <w:r>
                                <w:rPr>
                                  <w:rFonts w:ascii="Times New Roman" w:hAnsi="Times New Roman" w:eastAsia="仿宋" w:cs="Times New Roman"/>
                                  <w:kern w:val="2"/>
                                  <w:sz w:val="18"/>
                                  <w:szCs w:val="18"/>
                                  <w:lang w:val="en-US" w:eastAsia="zh-CN" w:bidi="ar-SA"/>
                                </w:rPr>
                                <w:fldChar w:fldCharType="end"/>
                              </w:r>
                            </w:p>
                          </w:sdtContent>
                        </w:sdt>
                        <w:p>
                          <w:pPr>
                            <w:spacing w:line="360" w:lineRule="auto"/>
                            <w:ind w:right="-2" w:firstLine="560" w:firstLineChars="200"/>
                            <w:jc w:val="both"/>
                            <w:rPr>
                              <w:rFonts w:ascii="Times New Roman" w:hAnsi="Times New Roman" w:eastAsia="仿宋" w:cs="Times New Roman"/>
                              <w:kern w:val="2"/>
                              <w:sz w:val="28"/>
                              <w:szCs w:val="21"/>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39.3pt;mso-position-horizontal:center;mso-position-horizontal-relative:margin;z-index:251661312;mso-width-relative:page;mso-height-relative:page;" filled="f" stroked="f" coordsize="21600,21600" o:gfxdata="UEsDBAoAAAAAAIdO4kAAAAAAAAAAAAAAAAAEAAAAZHJzL1BLAwQUAAAACACHTuJAX2DX69MAAAAE&#10;AQAADwAAAGRycy9kb3ducmV2LnhtbE2PQU/DMAyF70j8h8hI3FiyHUZVmu6AYAc40SHE0WvdptA4&#10;VZN1g1+P4cIulp6e/d7nYnPyg5ppin1gC8uFAUVch6bnzsLr7vEmAxUTcoNDYLLwRRE25eVFgXkT&#10;jvxCc5U6JSEcc7TgUhpzrWPtyGNchJFYvDZMHpPIqdPNhEcJ94NeGbPWHnuWBocj3TuqP6uDF4y3&#10;Z+O3361790/Yxsrt5u3Dh7XXV0tzByrRKf0vwy++3EApTPtw4CaqwYI8kv6meLfZGtTewirLDOiy&#10;0Ofw5Q9QSwMEFAAAAAgAh07iQNUaLr1AAgAAdAQAAA4AAABkcnMvZTJvRG9jLnhtbK1Uy47TMBTd&#10;I/EPlvc0bYFRWzUdlamKkEbMSAWxdh2nieQXttukfAD8ASs27PmufgfHTtNBA4tZsHGu7/uce535&#10;daskOQjna6NzOhoMKRGam6LWu5x+/LB+MaHEB6YLJo0WOT0KT68Xz5/NGzsTY1MZWQhHkET7WWNz&#10;WoVgZ1nmeSUU8wNjhYaxNE6xgKvbZYVjDbIrmY2Hw6usMa6wznDhPbSrzkjPGd1TEpqyrLlYGb5X&#10;QocuqxOSBUDyVW09XaRuy1LwcFeWXgQicwqkIZ0oAnkbz2wxZ7OdY7aq+bkF9pQWHmFSrNYoekm1&#10;YoGRvav/SqVq7ow3ZRhwo7IOSGIEKEbDR9xsKmZFwgKqvb2Q7v9fWv7+cO9IXeR0PJ1SopnCyE/f&#10;v51+/Dr9/EqiEhQ11s/gubHwDe0b02Jxer2HMiJvS6fiF5gI7CD4eCFYtIFwKF9Np6MRLBym0WQ8&#10;mQzTBLKHaOt8eCuMIlHIqcMAE6/scOsDOoFr7xKLabOupUxDlJo0Ob16+XqYAi4WREgdfUVah3Oa&#10;iKjrPEqh3bZnmFtTHIHSmW5VvOXrGq3cMh/umcNuoH28nnCHo5QGJc1ZoqQy7su/9NEfI4OVkga7&#10;llP/ec+coES+0xgmUoZecL2w7QW9VzcG6zvCu7Q8iQhwQfZi6Yz6hEe1jFVgYpqjVk5DL96EbuPx&#10;KLlYLpPT3rp6V3UBWEXLwq3eWB7LRLK8Xe4DyE2cR4o6XjCAeMEyplGcH07c9j/vyevhZ7H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9g1+vTAAAABAEAAA8AAAAAAAAAAQAgAAAAIgAAAGRycy9k&#10;b3ducmV2LnhtbFBLAQIUABQAAAAIAIdO4kDVGi69QAIAAHQEAAAOAAAAAAAAAAEAIAAAACIBAABk&#10;cnMvZTJvRG9jLnhtbFBLBQYAAAAABgAGAFkBAADUBQAAAAA=&#10;">
              <v:fill on="f" focussize="0,0"/>
              <v:stroke on="f" weight="0.5pt"/>
              <v:imagedata o:title=""/>
              <o:lock v:ext="edit" aspectratio="f"/>
              <v:textbox inset="0mm,0mm,0mm,0mm" style="mso-fit-shape-to-text:t;">
                <w:txbxContent>
                  <w:sdt>
                    <w:sdtPr>
                      <w:rPr>
                        <w:rFonts w:ascii="Times New Roman" w:hAnsi="Times New Roman" w:eastAsia="仿宋" w:cs="Times New Roman"/>
                        <w:kern w:val="2"/>
                        <w:sz w:val="28"/>
                        <w:szCs w:val="21"/>
                        <w:lang w:val="en-US" w:eastAsia="zh-CN" w:bidi="ar-SA"/>
                      </w:rPr>
                      <w:id w:val="-1902895580"/>
                    </w:sdtPr>
                    <w:sdtEndPr>
                      <w:rPr>
                        <w:rFonts w:ascii="Times New Roman" w:hAnsi="Times New Roman" w:eastAsia="仿宋" w:cs="Times New Roman"/>
                        <w:kern w:val="2"/>
                        <w:sz w:val="18"/>
                        <w:szCs w:val="18"/>
                        <w:lang w:val="en-US" w:eastAsia="zh-CN" w:bidi="ar-SA"/>
                      </w:rPr>
                    </w:sdtEndPr>
                    <w:sdtContent>
                      <w:p>
                        <w:pPr>
                          <w:widowControl w:val="0"/>
                          <w:tabs>
                            <w:tab w:val="center" w:pos="4153"/>
                            <w:tab w:val="right" w:pos="8306"/>
                          </w:tabs>
                          <w:snapToGrid w:val="0"/>
                          <w:spacing w:line="240" w:lineRule="auto"/>
                          <w:ind w:right="-2" w:firstLine="5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w:fldChar w:fldCharType="begin"/>
                        </w:r>
                        <w:r>
                          <w:rPr>
                            <w:rFonts w:ascii="Times New Roman" w:hAnsi="Times New Roman" w:eastAsia="仿宋" w:cs="Times New Roman"/>
                            <w:kern w:val="2"/>
                            <w:sz w:val="18"/>
                            <w:szCs w:val="18"/>
                            <w:lang w:val="en-US" w:eastAsia="zh-CN" w:bidi="ar-SA"/>
                          </w:rPr>
                          <w:instrText xml:space="preserve">PAGE   \* MERGEFORMAT</w:instrText>
                        </w:r>
                        <w:r>
                          <w:rPr>
                            <w:rFonts w:ascii="Times New Roman" w:hAnsi="Times New Roman" w:eastAsia="仿宋" w:cs="Times New Roman"/>
                            <w:kern w:val="2"/>
                            <w:sz w:val="18"/>
                            <w:szCs w:val="18"/>
                            <w:lang w:val="en-US" w:eastAsia="zh-CN" w:bidi="ar-SA"/>
                          </w:rPr>
                          <w:fldChar w:fldCharType="separate"/>
                        </w:r>
                        <w:r>
                          <w:rPr>
                            <w:rFonts w:ascii="Times New Roman" w:hAnsi="Times New Roman" w:eastAsia="仿宋" w:cs="Times New Roman"/>
                            <w:kern w:val="2"/>
                            <w:sz w:val="18"/>
                            <w:szCs w:val="18"/>
                            <w:lang w:val="zh-CN" w:eastAsia="zh-CN" w:bidi="ar-SA"/>
                          </w:rPr>
                          <w:t>3</w:t>
                        </w:r>
                        <w:r>
                          <w:rPr>
                            <w:rFonts w:ascii="Times New Roman" w:hAnsi="Times New Roman" w:eastAsia="仿宋" w:cs="Times New Roman"/>
                            <w:kern w:val="2"/>
                            <w:sz w:val="18"/>
                            <w:szCs w:val="18"/>
                            <w:lang w:val="en-US" w:eastAsia="zh-CN" w:bidi="ar-SA"/>
                          </w:rPr>
                          <w:fldChar w:fldCharType="end"/>
                        </w:r>
                      </w:p>
                    </w:sdtContent>
                  </w:sdt>
                  <w:p>
                    <w:pPr>
                      <w:spacing w:line="360" w:lineRule="auto"/>
                      <w:ind w:right="-2" w:firstLine="560" w:firstLineChars="200"/>
                      <w:jc w:val="both"/>
                      <w:rPr>
                        <w:rFonts w:ascii="Times New Roman" w:hAnsi="Times New Roman" w:eastAsia="仿宋" w:cs="Times New Roman"/>
                        <w:kern w:val="2"/>
                        <w:sz w:val="28"/>
                        <w:szCs w:val="21"/>
                        <w:lang w:eastAsia="zh-CN"/>
                      </w:rPr>
                    </w:pPr>
                  </w:p>
                </w:txbxContent>
              </v:textbox>
            </v:shape>
          </w:pict>
        </mc:Fallback>
      </mc:AlternateContent>
    </w:r>
  </w:p>
  <w:p>
    <w:pPr>
      <w:widowControl w:val="0"/>
      <w:tabs>
        <w:tab w:val="center" w:pos="4153"/>
        <w:tab w:val="right" w:pos="8306"/>
      </w:tabs>
      <w:snapToGrid w:val="0"/>
      <w:spacing w:line="240" w:lineRule="auto"/>
      <w:ind w:right="-2" w:firstLine="360" w:firstLineChars="200"/>
      <w:jc w:val="left"/>
      <w:rPr>
        <w:rFonts w:ascii="Times New Roman" w:hAnsi="Times New Roman" w:eastAsia="仿宋"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lang w:eastAsia="zh-CN"/>
      </w:rPr>
    </w:pPr>
  </w:p>
  <w:p>
    <w:pPr>
      <w:pStyle w:val="14"/>
      <w:rPr>
        <w:lang w:eastAsia="zh-CN"/>
      </w:rPr>
    </w:pPr>
  </w:p>
  <w:p>
    <w:pPr>
      <w:pStyle w:val="14"/>
      <w:rPr>
        <w:lang w:eastAsia="zh-CN"/>
      </w:rPr>
    </w:pPr>
  </w:p>
  <w:p>
    <w:pPr>
      <w:pStyle w:val="14"/>
      <w:rPr>
        <w:rFonts w:hint="default"/>
        <w:lang w:eastAsia="zh-CN"/>
      </w:rPr>
    </w:pPr>
    <w:r>
      <w:rPr>
        <w:rFonts w:hint="default"/>
        <w:lang w:eastAsia="zh-CN"/>
      </w:rPr>
      <w:fldChar w:fldCharType="begin"/>
    </w:r>
    <w:r>
      <w:rPr>
        <w:rFonts w:hint="default"/>
        <w:lang w:eastAsia="zh-CN"/>
      </w:rPr>
      <w:instrText xml:space="preserve"> STYLEREF "标题 1" \n \* MERGEFORMAT </w:instrText>
    </w:r>
    <w:r>
      <w:rPr>
        <w:rFonts w:hint="default"/>
        <w:lang w:eastAsia="zh-CN"/>
      </w:rPr>
      <w:fldChar w:fldCharType="separate"/>
    </w:r>
    <w:r>
      <w:rPr>
        <w:rFonts w:hint="default"/>
        <w:lang w:eastAsia="zh-CN"/>
      </w:rPr>
      <w:t xml:space="preserve">第一章 </w:t>
    </w:r>
    <w:r>
      <w:rPr>
        <w:rFonts w:hint="default"/>
        <w:lang w:eastAsia="zh-CN"/>
      </w:rPr>
      <w:fldChar w:fldCharType="end"/>
    </w:r>
    <w:r>
      <w:rPr>
        <w:rFonts w:hint="default"/>
        <w:lang w:eastAsia="zh-CN"/>
      </w:rPr>
      <w:fldChar w:fldCharType="begin"/>
    </w:r>
    <w:r>
      <w:rPr>
        <w:rFonts w:hint="default"/>
        <w:lang w:eastAsia="zh-CN"/>
      </w:rPr>
      <w:instrText xml:space="preserve"> STYLEREF "标题 1"  \* MERGEFORMAT </w:instrText>
    </w:r>
    <w:r>
      <w:rPr>
        <w:rFonts w:hint="default"/>
        <w:lang w:eastAsia="zh-CN"/>
      </w:rPr>
      <w:fldChar w:fldCharType="separate"/>
    </w:r>
    <w:r>
      <w:rPr>
        <w:rFonts w:hint="default"/>
        <w:lang w:eastAsia="zh-CN"/>
      </w:rPr>
      <w:t>建设项目及水土保持工作概况</w:t>
    </w:r>
    <w:r>
      <w:rPr>
        <w:rFonts w:hint="default"/>
        <w:lang w:eastAsia="zh-C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after="120" w:line="14" w:lineRule="auto"/>
      <w:ind w:right="-2" w:firstLine="400" w:firstLineChars="200"/>
      <w:jc w:val="both"/>
      <w:rPr>
        <w:rFonts w:ascii="Times New Roman" w:hAnsi="Times New Roman" w:eastAsia="仿宋" w:cs="Times New Roman"/>
        <w:kern w:val="2"/>
        <w:sz w:val="20"/>
        <w:szCs w:val="21"/>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9B980"/>
    <w:multiLevelType w:val="multilevel"/>
    <w:tmpl w:val="5FB9B980"/>
    <w:lvl w:ilvl="0" w:tentative="0">
      <w:start w:val="1"/>
      <w:numFmt w:val="chineseCounting"/>
      <w:pStyle w:val="2"/>
      <w:lvlText w:val="第%1章 "/>
      <w:lvlJc w:val="left"/>
      <w:pPr>
        <w:ind w:left="3403" w:hanging="425"/>
      </w:pPr>
      <w:rPr>
        <w:rFonts w:hint="eastAsia" w:ascii="Times New Roman" w:hAnsi="Times New Roman" w:eastAsia="黑体" w:cs="Times New Roman"/>
        <w:b w:val="0"/>
        <w:bCs w:val="0"/>
        <w:i w:val="0"/>
        <w:sz w:val="30"/>
        <w:szCs w:val="30"/>
        <w:lang w:val="en-US"/>
      </w:rPr>
    </w:lvl>
    <w:lvl w:ilvl="1" w:tentative="0">
      <w:start w:val="1"/>
      <w:numFmt w:val="decimal"/>
      <w:pStyle w:val="4"/>
      <w:isLgl/>
      <w:suff w:val="space"/>
      <w:lvlText w:val="%1.%2"/>
      <w:lvlJc w:val="left"/>
      <w:pPr>
        <w:ind w:left="992" w:hanging="992"/>
      </w:pPr>
      <w:rPr>
        <w:rFonts w:hint="eastAsia" w:ascii="Times New Roman" w:hAnsi="Times New Roman" w:eastAsia="黑体"/>
        <w:b w:val="0"/>
        <w:i w:val="0"/>
        <w:sz w:val="28"/>
        <w:szCs w:val="28"/>
      </w:rPr>
    </w:lvl>
    <w:lvl w:ilvl="2" w:tentative="0">
      <w:start w:val="1"/>
      <w:numFmt w:val="decimal"/>
      <w:pStyle w:val="5"/>
      <w:isLgl/>
      <w:suff w:val="space"/>
      <w:lvlText w:val="%1.%2.%3"/>
      <w:lvlJc w:val="left"/>
      <w:pPr>
        <w:ind w:left="2836" w:hanging="1418"/>
      </w:pPr>
      <w:rPr>
        <w:rFonts w:hint="eastAsia" w:ascii="Times New Roman" w:hAnsi="Times New Roman"/>
        <w:b w:val="0"/>
        <w:i w:val="0"/>
        <w:iCs w:val="0"/>
        <w:caps w:val="0"/>
        <w:smallCaps w:val="0"/>
        <w:strike w:val="0"/>
        <w:dstrike w:val="0"/>
        <w:vanish w:val="0"/>
        <w:color w:val="000000"/>
        <w:spacing w:val="0"/>
        <w:position w:val="0"/>
        <w:sz w:val="28"/>
        <w:szCs w:val="28"/>
        <w:u w:val="none"/>
        <w:vertAlign w:val="baseline"/>
      </w:rPr>
    </w:lvl>
    <w:lvl w:ilvl="3" w:tentative="0">
      <w:start w:val="1"/>
      <w:numFmt w:val="decimal"/>
      <w:pStyle w:val="6"/>
      <w:isLgl/>
      <w:suff w:val="space"/>
      <w:lvlText w:val="%1.%2.%3.%4"/>
      <w:lvlJc w:val="left"/>
      <w:pPr>
        <w:ind w:left="1984" w:hanging="1984"/>
      </w:pPr>
      <w:rPr>
        <w:rFonts w:hint="eastAsia" w:ascii="Times New Roman" w:hAnsi="Times New Roman" w:eastAsia="黑体"/>
        <w:b w:val="0"/>
        <w:i w:val="0"/>
        <w:sz w:val="24"/>
      </w:rPr>
    </w:lvl>
    <w:lvl w:ilvl="4" w:tentative="0">
      <w:start w:val="1"/>
      <w:numFmt w:val="decimal"/>
      <w:suff w:val="space"/>
      <w:lvlText w:val="(%5)"/>
      <w:lvlJc w:val="left"/>
      <w:pPr>
        <w:ind w:left="2551" w:hanging="2551"/>
      </w:pPr>
      <w:rPr>
        <w:rFonts w:hint="eastAsia" w:ascii="Times New Roman" w:hAnsi="Times New Roman" w:eastAsia="仿宋"/>
        <w:b/>
        <w:i w:val="0"/>
        <w:sz w:val="24"/>
      </w:rPr>
    </w:lvl>
    <w:lvl w:ilvl="5" w:tentative="0">
      <w:start w:val="1"/>
      <w:numFmt w:val="decimal"/>
      <w:lvlRestart w:val="1"/>
      <w:pStyle w:val="65"/>
      <w:isLgl/>
      <w:suff w:val="space"/>
      <w:lvlText w:val="图%1-%6"/>
      <w:lvlJc w:val="left"/>
      <w:pPr>
        <w:ind w:left="4111" w:hanging="1134"/>
      </w:pPr>
      <w:rPr>
        <w:rFonts w:hint="eastAsia"/>
        <w:b w:val="0"/>
        <w:bCs w:val="0"/>
        <w:i w:val="0"/>
        <w:iCs w:val="0"/>
        <w:caps w:val="0"/>
        <w:smallCaps w:val="0"/>
        <w:strike w:val="0"/>
        <w:dstrike w:val="0"/>
        <w:vanish w:val="0"/>
        <w:color w:val="000000"/>
        <w:spacing w:val="0"/>
        <w:position w:val="0"/>
        <w:u w:val="none"/>
        <w:vertAlign w:val="baseline"/>
        <w14:ligatures w14:val="none"/>
        <w14:numForm w14:val="default"/>
        <w14:numSpacing w14:val="default"/>
        <w14:cntxtalts w14:val="0"/>
      </w:rPr>
    </w:lvl>
    <w:lvl w:ilvl="6" w:tentative="0">
      <w:start w:val="1"/>
      <w:numFmt w:val="decimal"/>
      <w:lvlRestart w:val="1"/>
      <w:pStyle w:val="66"/>
      <w:isLgl/>
      <w:suff w:val="space"/>
      <w:lvlText w:val="表%1-%7"/>
      <w:lvlJc w:val="left"/>
      <w:pPr>
        <w:ind w:left="3827" w:hanging="1276"/>
      </w:pPr>
      <w:rPr>
        <w:rFonts w:hint="eastAsia"/>
        <w:b/>
        <w:bCs/>
        <w:i w:val="0"/>
        <w:iCs w:val="0"/>
        <w:caps w:val="0"/>
        <w:smallCaps w:val="0"/>
        <w:strike w:val="0"/>
        <w:dstrike w:val="0"/>
        <w:vanish w:val="0"/>
        <w:color w:val="000000"/>
        <w:spacing w:val="0"/>
        <w:position w:val="0"/>
        <w:u w:val="none"/>
        <w:vertAlign w:val="baseline"/>
        <w14:ligatures w14:val="none"/>
        <w14:numForm w14:val="default"/>
        <w14:numSpacing w14:val="default"/>
        <w14:cntxtalts w14:val="0"/>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FlZjI4MWM5NGE3OGI1NWQxNGQwOTE0OWRlYjFkNjEifQ=="/>
  </w:docVars>
  <w:rsids>
    <w:rsidRoot w:val="00172A27"/>
    <w:rsid w:val="00000553"/>
    <w:rsid w:val="000026C4"/>
    <w:rsid w:val="0000347B"/>
    <w:rsid w:val="00007F50"/>
    <w:rsid w:val="000119A4"/>
    <w:rsid w:val="00011BC4"/>
    <w:rsid w:val="000121DF"/>
    <w:rsid w:val="00012B1F"/>
    <w:rsid w:val="000135DC"/>
    <w:rsid w:val="00013F70"/>
    <w:rsid w:val="0001460C"/>
    <w:rsid w:val="00016C7B"/>
    <w:rsid w:val="00017717"/>
    <w:rsid w:val="00017B65"/>
    <w:rsid w:val="00017DF9"/>
    <w:rsid w:val="00020117"/>
    <w:rsid w:val="000202AE"/>
    <w:rsid w:val="000205FA"/>
    <w:rsid w:val="000225F9"/>
    <w:rsid w:val="00022A3C"/>
    <w:rsid w:val="0002476E"/>
    <w:rsid w:val="000249B9"/>
    <w:rsid w:val="0002550C"/>
    <w:rsid w:val="000268DF"/>
    <w:rsid w:val="00027716"/>
    <w:rsid w:val="00027F17"/>
    <w:rsid w:val="0003035A"/>
    <w:rsid w:val="00031273"/>
    <w:rsid w:val="00031849"/>
    <w:rsid w:val="00032303"/>
    <w:rsid w:val="00032D90"/>
    <w:rsid w:val="00035699"/>
    <w:rsid w:val="00040F19"/>
    <w:rsid w:val="00043896"/>
    <w:rsid w:val="00046FDF"/>
    <w:rsid w:val="000478A6"/>
    <w:rsid w:val="00050891"/>
    <w:rsid w:val="00050CA7"/>
    <w:rsid w:val="00051380"/>
    <w:rsid w:val="00051706"/>
    <w:rsid w:val="00055A36"/>
    <w:rsid w:val="00055AA9"/>
    <w:rsid w:val="00056B10"/>
    <w:rsid w:val="00057609"/>
    <w:rsid w:val="00061735"/>
    <w:rsid w:val="00063582"/>
    <w:rsid w:val="0006359E"/>
    <w:rsid w:val="00065770"/>
    <w:rsid w:val="0006620B"/>
    <w:rsid w:val="00066973"/>
    <w:rsid w:val="0007028E"/>
    <w:rsid w:val="000725A5"/>
    <w:rsid w:val="000759EC"/>
    <w:rsid w:val="00077628"/>
    <w:rsid w:val="0007764D"/>
    <w:rsid w:val="00077DC4"/>
    <w:rsid w:val="000802B8"/>
    <w:rsid w:val="000817B7"/>
    <w:rsid w:val="00082273"/>
    <w:rsid w:val="00083A9B"/>
    <w:rsid w:val="000847DB"/>
    <w:rsid w:val="00086088"/>
    <w:rsid w:val="000863D8"/>
    <w:rsid w:val="0008787E"/>
    <w:rsid w:val="00087E1C"/>
    <w:rsid w:val="000915AD"/>
    <w:rsid w:val="000917BA"/>
    <w:rsid w:val="000954DF"/>
    <w:rsid w:val="000A0E88"/>
    <w:rsid w:val="000A0FE8"/>
    <w:rsid w:val="000A2079"/>
    <w:rsid w:val="000A224F"/>
    <w:rsid w:val="000A4B04"/>
    <w:rsid w:val="000A68DB"/>
    <w:rsid w:val="000A7460"/>
    <w:rsid w:val="000B3552"/>
    <w:rsid w:val="000B36B7"/>
    <w:rsid w:val="000B439D"/>
    <w:rsid w:val="000B58FB"/>
    <w:rsid w:val="000B6D92"/>
    <w:rsid w:val="000B73B4"/>
    <w:rsid w:val="000C03A5"/>
    <w:rsid w:val="000C09EE"/>
    <w:rsid w:val="000C2669"/>
    <w:rsid w:val="000C2D62"/>
    <w:rsid w:val="000C3E95"/>
    <w:rsid w:val="000C43C4"/>
    <w:rsid w:val="000C4F54"/>
    <w:rsid w:val="000C5B13"/>
    <w:rsid w:val="000C7B74"/>
    <w:rsid w:val="000D04AC"/>
    <w:rsid w:val="000D0673"/>
    <w:rsid w:val="000D4304"/>
    <w:rsid w:val="000D5608"/>
    <w:rsid w:val="000D5C13"/>
    <w:rsid w:val="000D75A8"/>
    <w:rsid w:val="000E014B"/>
    <w:rsid w:val="000E3514"/>
    <w:rsid w:val="000E36E2"/>
    <w:rsid w:val="000E6703"/>
    <w:rsid w:val="000E68D8"/>
    <w:rsid w:val="000E7D3D"/>
    <w:rsid w:val="000F485F"/>
    <w:rsid w:val="000F5F5C"/>
    <w:rsid w:val="000F70EF"/>
    <w:rsid w:val="000F7500"/>
    <w:rsid w:val="001016FB"/>
    <w:rsid w:val="00101A1F"/>
    <w:rsid w:val="00103CBD"/>
    <w:rsid w:val="00111CEF"/>
    <w:rsid w:val="00111EB6"/>
    <w:rsid w:val="0011211F"/>
    <w:rsid w:val="00115B4E"/>
    <w:rsid w:val="00116322"/>
    <w:rsid w:val="0012079E"/>
    <w:rsid w:val="00120E3C"/>
    <w:rsid w:val="00123218"/>
    <w:rsid w:val="001235EF"/>
    <w:rsid w:val="00123981"/>
    <w:rsid w:val="00125ECF"/>
    <w:rsid w:val="001262CB"/>
    <w:rsid w:val="0012687D"/>
    <w:rsid w:val="00127708"/>
    <w:rsid w:val="00127848"/>
    <w:rsid w:val="00127FA4"/>
    <w:rsid w:val="00130144"/>
    <w:rsid w:val="00130412"/>
    <w:rsid w:val="00130F62"/>
    <w:rsid w:val="00132A0B"/>
    <w:rsid w:val="00132FBC"/>
    <w:rsid w:val="001341DB"/>
    <w:rsid w:val="00134750"/>
    <w:rsid w:val="00134C61"/>
    <w:rsid w:val="001354FE"/>
    <w:rsid w:val="001365DA"/>
    <w:rsid w:val="00146B48"/>
    <w:rsid w:val="001509B4"/>
    <w:rsid w:val="00150C0B"/>
    <w:rsid w:val="0015128B"/>
    <w:rsid w:val="00152738"/>
    <w:rsid w:val="0015384B"/>
    <w:rsid w:val="00154CAD"/>
    <w:rsid w:val="001572B4"/>
    <w:rsid w:val="001573EB"/>
    <w:rsid w:val="00157D53"/>
    <w:rsid w:val="00160396"/>
    <w:rsid w:val="00162D9F"/>
    <w:rsid w:val="00162FC1"/>
    <w:rsid w:val="00164A33"/>
    <w:rsid w:val="001659FD"/>
    <w:rsid w:val="00165FBC"/>
    <w:rsid w:val="00170CB1"/>
    <w:rsid w:val="001724D2"/>
    <w:rsid w:val="00176EA6"/>
    <w:rsid w:val="00181CA2"/>
    <w:rsid w:val="00181FDF"/>
    <w:rsid w:val="00182B39"/>
    <w:rsid w:val="001832B9"/>
    <w:rsid w:val="00184C78"/>
    <w:rsid w:val="001860B9"/>
    <w:rsid w:val="00187927"/>
    <w:rsid w:val="001918D6"/>
    <w:rsid w:val="00193431"/>
    <w:rsid w:val="001938AC"/>
    <w:rsid w:val="00196201"/>
    <w:rsid w:val="001964CA"/>
    <w:rsid w:val="00197239"/>
    <w:rsid w:val="00197C7D"/>
    <w:rsid w:val="001A08FB"/>
    <w:rsid w:val="001A1CBB"/>
    <w:rsid w:val="001A2901"/>
    <w:rsid w:val="001A3060"/>
    <w:rsid w:val="001A4650"/>
    <w:rsid w:val="001A4C30"/>
    <w:rsid w:val="001A68F0"/>
    <w:rsid w:val="001A6C3E"/>
    <w:rsid w:val="001A6E8D"/>
    <w:rsid w:val="001B22EA"/>
    <w:rsid w:val="001B2BBB"/>
    <w:rsid w:val="001B438D"/>
    <w:rsid w:val="001B5C11"/>
    <w:rsid w:val="001B7B6F"/>
    <w:rsid w:val="001C0B61"/>
    <w:rsid w:val="001C3382"/>
    <w:rsid w:val="001C35D8"/>
    <w:rsid w:val="001C49E7"/>
    <w:rsid w:val="001C4B4D"/>
    <w:rsid w:val="001C6AE5"/>
    <w:rsid w:val="001C706A"/>
    <w:rsid w:val="001D11AF"/>
    <w:rsid w:val="001D1405"/>
    <w:rsid w:val="001D16D9"/>
    <w:rsid w:val="001D22EC"/>
    <w:rsid w:val="001D39E5"/>
    <w:rsid w:val="001D40A5"/>
    <w:rsid w:val="001D642B"/>
    <w:rsid w:val="001D65DD"/>
    <w:rsid w:val="001E1F2C"/>
    <w:rsid w:val="001E241C"/>
    <w:rsid w:val="001E3683"/>
    <w:rsid w:val="001E4D8D"/>
    <w:rsid w:val="001E5BA0"/>
    <w:rsid w:val="001E6AAE"/>
    <w:rsid w:val="001F1318"/>
    <w:rsid w:val="001F176A"/>
    <w:rsid w:val="001F1C00"/>
    <w:rsid w:val="001F5424"/>
    <w:rsid w:val="001F70A2"/>
    <w:rsid w:val="001F73B1"/>
    <w:rsid w:val="00200F54"/>
    <w:rsid w:val="00203206"/>
    <w:rsid w:val="00206ECA"/>
    <w:rsid w:val="00207F53"/>
    <w:rsid w:val="00212421"/>
    <w:rsid w:val="002140E8"/>
    <w:rsid w:val="00216F02"/>
    <w:rsid w:val="00221B65"/>
    <w:rsid w:val="00221BDD"/>
    <w:rsid w:val="00221C0E"/>
    <w:rsid w:val="00221F46"/>
    <w:rsid w:val="002246A1"/>
    <w:rsid w:val="00225625"/>
    <w:rsid w:val="00225872"/>
    <w:rsid w:val="00225DE1"/>
    <w:rsid w:val="00226F00"/>
    <w:rsid w:val="002276E3"/>
    <w:rsid w:val="002279B6"/>
    <w:rsid w:val="00227A60"/>
    <w:rsid w:val="00227E7F"/>
    <w:rsid w:val="002303EF"/>
    <w:rsid w:val="00234A74"/>
    <w:rsid w:val="002371CF"/>
    <w:rsid w:val="00240B62"/>
    <w:rsid w:val="0024184C"/>
    <w:rsid w:val="00245182"/>
    <w:rsid w:val="00250A1D"/>
    <w:rsid w:val="00252003"/>
    <w:rsid w:val="00252161"/>
    <w:rsid w:val="0025240C"/>
    <w:rsid w:val="0025283B"/>
    <w:rsid w:val="002537F1"/>
    <w:rsid w:val="0025479E"/>
    <w:rsid w:val="00254F88"/>
    <w:rsid w:val="002552C6"/>
    <w:rsid w:val="002566DC"/>
    <w:rsid w:val="002579A0"/>
    <w:rsid w:val="00257A98"/>
    <w:rsid w:val="0026026C"/>
    <w:rsid w:val="00263851"/>
    <w:rsid w:val="002642AA"/>
    <w:rsid w:val="002649A2"/>
    <w:rsid w:val="002728F2"/>
    <w:rsid w:val="002741BC"/>
    <w:rsid w:val="002751B8"/>
    <w:rsid w:val="002755CC"/>
    <w:rsid w:val="00275A82"/>
    <w:rsid w:val="00277270"/>
    <w:rsid w:val="00280025"/>
    <w:rsid w:val="00282E4C"/>
    <w:rsid w:val="00282FB1"/>
    <w:rsid w:val="00283AF9"/>
    <w:rsid w:val="00284580"/>
    <w:rsid w:val="0028527F"/>
    <w:rsid w:val="00285C0B"/>
    <w:rsid w:val="00286E9A"/>
    <w:rsid w:val="00287052"/>
    <w:rsid w:val="0028729A"/>
    <w:rsid w:val="00290398"/>
    <w:rsid w:val="002904D0"/>
    <w:rsid w:val="002919CA"/>
    <w:rsid w:val="002922EF"/>
    <w:rsid w:val="00293076"/>
    <w:rsid w:val="00294D1A"/>
    <w:rsid w:val="00295D05"/>
    <w:rsid w:val="002977FE"/>
    <w:rsid w:val="00297A67"/>
    <w:rsid w:val="002A23DA"/>
    <w:rsid w:val="002A3CBC"/>
    <w:rsid w:val="002A4BAB"/>
    <w:rsid w:val="002A5206"/>
    <w:rsid w:val="002B0183"/>
    <w:rsid w:val="002B0A4F"/>
    <w:rsid w:val="002B382F"/>
    <w:rsid w:val="002B419E"/>
    <w:rsid w:val="002B4FD1"/>
    <w:rsid w:val="002B5C31"/>
    <w:rsid w:val="002B6484"/>
    <w:rsid w:val="002B73DF"/>
    <w:rsid w:val="002C11D8"/>
    <w:rsid w:val="002C1F7A"/>
    <w:rsid w:val="002C1FF6"/>
    <w:rsid w:val="002C2F82"/>
    <w:rsid w:val="002C3486"/>
    <w:rsid w:val="002C3681"/>
    <w:rsid w:val="002C3FF4"/>
    <w:rsid w:val="002C6F89"/>
    <w:rsid w:val="002D04AC"/>
    <w:rsid w:val="002D17BC"/>
    <w:rsid w:val="002D1B4B"/>
    <w:rsid w:val="002D2CB7"/>
    <w:rsid w:val="002D4FDE"/>
    <w:rsid w:val="002D59B1"/>
    <w:rsid w:val="002D5A8A"/>
    <w:rsid w:val="002D5E87"/>
    <w:rsid w:val="002D6D7F"/>
    <w:rsid w:val="002E1C40"/>
    <w:rsid w:val="002E1D99"/>
    <w:rsid w:val="002E4E88"/>
    <w:rsid w:val="002E5FAF"/>
    <w:rsid w:val="002E74D1"/>
    <w:rsid w:val="002F03F5"/>
    <w:rsid w:val="002F09F5"/>
    <w:rsid w:val="002F16C3"/>
    <w:rsid w:val="002F4156"/>
    <w:rsid w:val="00300F08"/>
    <w:rsid w:val="003013CA"/>
    <w:rsid w:val="00303208"/>
    <w:rsid w:val="00304F3E"/>
    <w:rsid w:val="003058F2"/>
    <w:rsid w:val="00307325"/>
    <w:rsid w:val="00311643"/>
    <w:rsid w:val="003119A8"/>
    <w:rsid w:val="00311A9F"/>
    <w:rsid w:val="00312A70"/>
    <w:rsid w:val="00312F95"/>
    <w:rsid w:val="00313232"/>
    <w:rsid w:val="0031466E"/>
    <w:rsid w:val="00315518"/>
    <w:rsid w:val="00315BD9"/>
    <w:rsid w:val="00315E2D"/>
    <w:rsid w:val="00315F71"/>
    <w:rsid w:val="00316337"/>
    <w:rsid w:val="003165B0"/>
    <w:rsid w:val="00320B3E"/>
    <w:rsid w:val="00321A62"/>
    <w:rsid w:val="003228C0"/>
    <w:rsid w:val="00322AEA"/>
    <w:rsid w:val="00324991"/>
    <w:rsid w:val="00324ADE"/>
    <w:rsid w:val="00327C33"/>
    <w:rsid w:val="00330DD5"/>
    <w:rsid w:val="00332E13"/>
    <w:rsid w:val="00333AED"/>
    <w:rsid w:val="0033500F"/>
    <w:rsid w:val="0033575A"/>
    <w:rsid w:val="00341CAF"/>
    <w:rsid w:val="00343D37"/>
    <w:rsid w:val="00345CB7"/>
    <w:rsid w:val="00345DB5"/>
    <w:rsid w:val="003467CA"/>
    <w:rsid w:val="00346B7E"/>
    <w:rsid w:val="0034769A"/>
    <w:rsid w:val="00350950"/>
    <w:rsid w:val="00350A12"/>
    <w:rsid w:val="003523C5"/>
    <w:rsid w:val="00354114"/>
    <w:rsid w:val="003555F6"/>
    <w:rsid w:val="00356449"/>
    <w:rsid w:val="00357BA1"/>
    <w:rsid w:val="003619C8"/>
    <w:rsid w:val="00362A30"/>
    <w:rsid w:val="00365D1E"/>
    <w:rsid w:val="00366946"/>
    <w:rsid w:val="00366FCD"/>
    <w:rsid w:val="003674A6"/>
    <w:rsid w:val="00367995"/>
    <w:rsid w:val="00367CF0"/>
    <w:rsid w:val="00370276"/>
    <w:rsid w:val="00370BB0"/>
    <w:rsid w:val="00371EC2"/>
    <w:rsid w:val="00372BC2"/>
    <w:rsid w:val="0037379F"/>
    <w:rsid w:val="00374728"/>
    <w:rsid w:val="0037478E"/>
    <w:rsid w:val="003752AC"/>
    <w:rsid w:val="00381C5B"/>
    <w:rsid w:val="003832B6"/>
    <w:rsid w:val="003845E0"/>
    <w:rsid w:val="00384DDB"/>
    <w:rsid w:val="00386556"/>
    <w:rsid w:val="00387566"/>
    <w:rsid w:val="00392C79"/>
    <w:rsid w:val="0039327F"/>
    <w:rsid w:val="003934A8"/>
    <w:rsid w:val="003940C4"/>
    <w:rsid w:val="00397949"/>
    <w:rsid w:val="00397DCB"/>
    <w:rsid w:val="003A0566"/>
    <w:rsid w:val="003A0914"/>
    <w:rsid w:val="003A2008"/>
    <w:rsid w:val="003A3E0B"/>
    <w:rsid w:val="003A7C90"/>
    <w:rsid w:val="003B0D94"/>
    <w:rsid w:val="003B24DF"/>
    <w:rsid w:val="003B3159"/>
    <w:rsid w:val="003B4D2D"/>
    <w:rsid w:val="003B6268"/>
    <w:rsid w:val="003C0213"/>
    <w:rsid w:val="003C0E45"/>
    <w:rsid w:val="003C1D92"/>
    <w:rsid w:val="003C3BBF"/>
    <w:rsid w:val="003C6402"/>
    <w:rsid w:val="003C6A68"/>
    <w:rsid w:val="003C744C"/>
    <w:rsid w:val="003D139E"/>
    <w:rsid w:val="003D23E3"/>
    <w:rsid w:val="003D377B"/>
    <w:rsid w:val="003D4C68"/>
    <w:rsid w:val="003D520F"/>
    <w:rsid w:val="003D5EBB"/>
    <w:rsid w:val="003D6A7B"/>
    <w:rsid w:val="003D7BEB"/>
    <w:rsid w:val="003E24F8"/>
    <w:rsid w:val="003E4C71"/>
    <w:rsid w:val="003E6D1A"/>
    <w:rsid w:val="003E7348"/>
    <w:rsid w:val="003E772A"/>
    <w:rsid w:val="003F0465"/>
    <w:rsid w:val="003F1D3B"/>
    <w:rsid w:val="003F2DB1"/>
    <w:rsid w:val="003F6006"/>
    <w:rsid w:val="0040213D"/>
    <w:rsid w:val="00405F3C"/>
    <w:rsid w:val="00405FEC"/>
    <w:rsid w:val="00407556"/>
    <w:rsid w:val="00410447"/>
    <w:rsid w:val="00410997"/>
    <w:rsid w:val="0041330B"/>
    <w:rsid w:val="00414C60"/>
    <w:rsid w:val="0041628F"/>
    <w:rsid w:val="004166DD"/>
    <w:rsid w:val="00421340"/>
    <w:rsid w:val="00421D12"/>
    <w:rsid w:val="00421FF7"/>
    <w:rsid w:val="00424CA3"/>
    <w:rsid w:val="00425724"/>
    <w:rsid w:val="00426F82"/>
    <w:rsid w:val="004316BB"/>
    <w:rsid w:val="00431B7F"/>
    <w:rsid w:val="00433A11"/>
    <w:rsid w:val="00433B18"/>
    <w:rsid w:val="00433FFE"/>
    <w:rsid w:val="00440742"/>
    <w:rsid w:val="00440C5C"/>
    <w:rsid w:val="004415E9"/>
    <w:rsid w:val="00444032"/>
    <w:rsid w:val="00444A0A"/>
    <w:rsid w:val="00451830"/>
    <w:rsid w:val="00455604"/>
    <w:rsid w:val="0045572D"/>
    <w:rsid w:val="00457D9E"/>
    <w:rsid w:val="00460D98"/>
    <w:rsid w:val="004634A8"/>
    <w:rsid w:val="004635F4"/>
    <w:rsid w:val="00470049"/>
    <w:rsid w:val="0047262E"/>
    <w:rsid w:val="004761B8"/>
    <w:rsid w:val="0048149E"/>
    <w:rsid w:val="004816F1"/>
    <w:rsid w:val="00481AD3"/>
    <w:rsid w:val="00481C09"/>
    <w:rsid w:val="00491132"/>
    <w:rsid w:val="00492281"/>
    <w:rsid w:val="00492D42"/>
    <w:rsid w:val="00493510"/>
    <w:rsid w:val="00493CCD"/>
    <w:rsid w:val="004A18C4"/>
    <w:rsid w:val="004A265E"/>
    <w:rsid w:val="004A2FED"/>
    <w:rsid w:val="004A35E2"/>
    <w:rsid w:val="004A3FC8"/>
    <w:rsid w:val="004A5066"/>
    <w:rsid w:val="004A5DF7"/>
    <w:rsid w:val="004A5F9E"/>
    <w:rsid w:val="004A74DF"/>
    <w:rsid w:val="004A7C9F"/>
    <w:rsid w:val="004B0C79"/>
    <w:rsid w:val="004B1795"/>
    <w:rsid w:val="004B201D"/>
    <w:rsid w:val="004B4F73"/>
    <w:rsid w:val="004B7EAB"/>
    <w:rsid w:val="004C0ABF"/>
    <w:rsid w:val="004C1DE3"/>
    <w:rsid w:val="004C3C76"/>
    <w:rsid w:val="004C3FF8"/>
    <w:rsid w:val="004C5F15"/>
    <w:rsid w:val="004C6535"/>
    <w:rsid w:val="004D1DF2"/>
    <w:rsid w:val="004D3B0C"/>
    <w:rsid w:val="004D5EAC"/>
    <w:rsid w:val="004D74F7"/>
    <w:rsid w:val="004E475A"/>
    <w:rsid w:val="004E4DE0"/>
    <w:rsid w:val="004F083D"/>
    <w:rsid w:val="004F20C6"/>
    <w:rsid w:val="004F2606"/>
    <w:rsid w:val="004F3787"/>
    <w:rsid w:val="004F47D0"/>
    <w:rsid w:val="004F5078"/>
    <w:rsid w:val="004F527F"/>
    <w:rsid w:val="004F5A94"/>
    <w:rsid w:val="004F6610"/>
    <w:rsid w:val="00500277"/>
    <w:rsid w:val="0050090F"/>
    <w:rsid w:val="00503284"/>
    <w:rsid w:val="005035F5"/>
    <w:rsid w:val="00504564"/>
    <w:rsid w:val="005070D0"/>
    <w:rsid w:val="005073E3"/>
    <w:rsid w:val="00512047"/>
    <w:rsid w:val="005124D3"/>
    <w:rsid w:val="0052002B"/>
    <w:rsid w:val="00521B22"/>
    <w:rsid w:val="00524B20"/>
    <w:rsid w:val="005266DA"/>
    <w:rsid w:val="005270C0"/>
    <w:rsid w:val="00530C6B"/>
    <w:rsid w:val="00532293"/>
    <w:rsid w:val="0053354A"/>
    <w:rsid w:val="00535F01"/>
    <w:rsid w:val="005379BA"/>
    <w:rsid w:val="00537EBD"/>
    <w:rsid w:val="00540049"/>
    <w:rsid w:val="0054043F"/>
    <w:rsid w:val="00541563"/>
    <w:rsid w:val="005416DF"/>
    <w:rsid w:val="00543A74"/>
    <w:rsid w:val="00543E08"/>
    <w:rsid w:val="00545E02"/>
    <w:rsid w:val="00547CE4"/>
    <w:rsid w:val="00552575"/>
    <w:rsid w:val="0055281F"/>
    <w:rsid w:val="00552EFF"/>
    <w:rsid w:val="00553D8D"/>
    <w:rsid w:val="00555206"/>
    <w:rsid w:val="00557042"/>
    <w:rsid w:val="00557AAF"/>
    <w:rsid w:val="00565BD5"/>
    <w:rsid w:val="00567312"/>
    <w:rsid w:val="00573115"/>
    <w:rsid w:val="00576760"/>
    <w:rsid w:val="00576EC3"/>
    <w:rsid w:val="005813D9"/>
    <w:rsid w:val="00582316"/>
    <w:rsid w:val="00582E90"/>
    <w:rsid w:val="00583092"/>
    <w:rsid w:val="005832CB"/>
    <w:rsid w:val="00584A08"/>
    <w:rsid w:val="0058573A"/>
    <w:rsid w:val="00585D6D"/>
    <w:rsid w:val="005869F7"/>
    <w:rsid w:val="00587732"/>
    <w:rsid w:val="00587BE2"/>
    <w:rsid w:val="005905D1"/>
    <w:rsid w:val="0059097C"/>
    <w:rsid w:val="00591F6F"/>
    <w:rsid w:val="005932AF"/>
    <w:rsid w:val="00595B63"/>
    <w:rsid w:val="005960C9"/>
    <w:rsid w:val="005A0A93"/>
    <w:rsid w:val="005A0FF0"/>
    <w:rsid w:val="005A148C"/>
    <w:rsid w:val="005A1B3C"/>
    <w:rsid w:val="005A42A6"/>
    <w:rsid w:val="005A444D"/>
    <w:rsid w:val="005A659B"/>
    <w:rsid w:val="005A69C2"/>
    <w:rsid w:val="005A7438"/>
    <w:rsid w:val="005A756C"/>
    <w:rsid w:val="005B15E1"/>
    <w:rsid w:val="005B47F3"/>
    <w:rsid w:val="005B6B51"/>
    <w:rsid w:val="005C121B"/>
    <w:rsid w:val="005C14BD"/>
    <w:rsid w:val="005C316C"/>
    <w:rsid w:val="005C3744"/>
    <w:rsid w:val="005C5181"/>
    <w:rsid w:val="005C64D6"/>
    <w:rsid w:val="005C67C3"/>
    <w:rsid w:val="005C6F6A"/>
    <w:rsid w:val="005C6F88"/>
    <w:rsid w:val="005C7EEC"/>
    <w:rsid w:val="005D03BC"/>
    <w:rsid w:val="005D0956"/>
    <w:rsid w:val="005D0CB0"/>
    <w:rsid w:val="005D2487"/>
    <w:rsid w:val="005D453C"/>
    <w:rsid w:val="005D5AC0"/>
    <w:rsid w:val="005D5C5E"/>
    <w:rsid w:val="005D60CC"/>
    <w:rsid w:val="005D66B4"/>
    <w:rsid w:val="005E06F3"/>
    <w:rsid w:val="005E142F"/>
    <w:rsid w:val="005E14AB"/>
    <w:rsid w:val="005E2248"/>
    <w:rsid w:val="005E4681"/>
    <w:rsid w:val="005E5874"/>
    <w:rsid w:val="005F3471"/>
    <w:rsid w:val="005F52A9"/>
    <w:rsid w:val="005F671B"/>
    <w:rsid w:val="0060035D"/>
    <w:rsid w:val="00601F8C"/>
    <w:rsid w:val="00601FD3"/>
    <w:rsid w:val="00605FAC"/>
    <w:rsid w:val="00610CE6"/>
    <w:rsid w:val="00611611"/>
    <w:rsid w:val="00612466"/>
    <w:rsid w:val="006137D8"/>
    <w:rsid w:val="00613C39"/>
    <w:rsid w:val="00614352"/>
    <w:rsid w:val="0061435A"/>
    <w:rsid w:val="00616BD0"/>
    <w:rsid w:val="006172A4"/>
    <w:rsid w:val="00617601"/>
    <w:rsid w:val="006220FD"/>
    <w:rsid w:val="00622BE5"/>
    <w:rsid w:val="0062403A"/>
    <w:rsid w:val="006261A7"/>
    <w:rsid w:val="00631D7D"/>
    <w:rsid w:val="00632CD9"/>
    <w:rsid w:val="0064130D"/>
    <w:rsid w:val="006428D3"/>
    <w:rsid w:val="00642B47"/>
    <w:rsid w:val="006463ED"/>
    <w:rsid w:val="00646FEC"/>
    <w:rsid w:val="00647B16"/>
    <w:rsid w:val="00650199"/>
    <w:rsid w:val="00650498"/>
    <w:rsid w:val="0065080F"/>
    <w:rsid w:val="0065397C"/>
    <w:rsid w:val="00656BF0"/>
    <w:rsid w:val="00661E4C"/>
    <w:rsid w:val="00664D36"/>
    <w:rsid w:val="00665369"/>
    <w:rsid w:val="00666964"/>
    <w:rsid w:val="00666F47"/>
    <w:rsid w:val="00670622"/>
    <w:rsid w:val="00671B36"/>
    <w:rsid w:val="00674253"/>
    <w:rsid w:val="00676189"/>
    <w:rsid w:val="006810BD"/>
    <w:rsid w:val="00682539"/>
    <w:rsid w:val="006827A7"/>
    <w:rsid w:val="006831DE"/>
    <w:rsid w:val="00684B32"/>
    <w:rsid w:val="006855B7"/>
    <w:rsid w:val="00685FD3"/>
    <w:rsid w:val="00686023"/>
    <w:rsid w:val="006870A6"/>
    <w:rsid w:val="006877E9"/>
    <w:rsid w:val="00691D13"/>
    <w:rsid w:val="006934B7"/>
    <w:rsid w:val="0069403F"/>
    <w:rsid w:val="0069455A"/>
    <w:rsid w:val="00697509"/>
    <w:rsid w:val="006A01C7"/>
    <w:rsid w:val="006A0E87"/>
    <w:rsid w:val="006A168F"/>
    <w:rsid w:val="006A4474"/>
    <w:rsid w:val="006A6387"/>
    <w:rsid w:val="006B1BC5"/>
    <w:rsid w:val="006B5FC5"/>
    <w:rsid w:val="006B652F"/>
    <w:rsid w:val="006B6884"/>
    <w:rsid w:val="006C15E4"/>
    <w:rsid w:val="006C1F84"/>
    <w:rsid w:val="006C27D9"/>
    <w:rsid w:val="006C6C29"/>
    <w:rsid w:val="006C7141"/>
    <w:rsid w:val="006D1050"/>
    <w:rsid w:val="006D1204"/>
    <w:rsid w:val="006D329A"/>
    <w:rsid w:val="006D3417"/>
    <w:rsid w:val="006D3AC7"/>
    <w:rsid w:val="006D3FF4"/>
    <w:rsid w:val="006D64D7"/>
    <w:rsid w:val="006D661E"/>
    <w:rsid w:val="006D7A16"/>
    <w:rsid w:val="006D7CBF"/>
    <w:rsid w:val="006E3284"/>
    <w:rsid w:val="006E441C"/>
    <w:rsid w:val="006E4AF3"/>
    <w:rsid w:val="006E6BB1"/>
    <w:rsid w:val="006E733A"/>
    <w:rsid w:val="006E75A7"/>
    <w:rsid w:val="006F0269"/>
    <w:rsid w:val="006F417D"/>
    <w:rsid w:val="006F5D12"/>
    <w:rsid w:val="00701758"/>
    <w:rsid w:val="00701EA0"/>
    <w:rsid w:val="0070279E"/>
    <w:rsid w:val="00702DD8"/>
    <w:rsid w:val="00703A1F"/>
    <w:rsid w:val="00710520"/>
    <w:rsid w:val="007124ED"/>
    <w:rsid w:val="007129D4"/>
    <w:rsid w:val="00713EC8"/>
    <w:rsid w:val="00713F64"/>
    <w:rsid w:val="007148F1"/>
    <w:rsid w:val="00716C8F"/>
    <w:rsid w:val="00717214"/>
    <w:rsid w:val="007176F9"/>
    <w:rsid w:val="00717793"/>
    <w:rsid w:val="00720013"/>
    <w:rsid w:val="0072018C"/>
    <w:rsid w:val="007202C1"/>
    <w:rsid w:val="007215E3"/>
    <w:rsid w:val="007243FF"/>
    <w:rsid w:val="007254C8"/>
    <w:rsid w:val="007262DF"/>
    <w:rsid w:val="00726816"/>
    <w:rsid w:val="0072786E"/>
    <w:rsid w:val="00734EE6"/>
    <w:rsid w:val="00735829"/>
    <w:rsid w:val="00735FB9"/>
    <w:rsid w:val="00736283"/>
    <w:rsid w:val="00736E84"/>
    <w:rsid w:val="00740ADE"/>
    <w:rsid w:val="00743897"/>
    <w:rsid w:val="00743A51"/>
    <w:rsid w:val="00744BA8"/>
    <w:rsid w:val="007465A4"/>
    <w:rsid w:val="007465D0"/>
    <w:rsid w:val="00750112"/>
    <w:rsid w:val="007510AD"/>
    <w:rsid w:val="00753758"/>
    <w:rsid w:val="0075473A"/>
    <w:rsid w:val="00754BD0"/>
    <w:rsid w:val="00754D92"/>
    <w:rsid w:val="007550CA"/>
    <w:rsid w:val="007604CB"/>
    <w:rsid w:val="007615AF"/>
    <w:rsid w:val="00763CA5"/>
    <w:rsid w:val="00764161"/>
    <w:rsid w:val="00765A15"/>
    <w:rsid w:val="00765BE7"/>
    <w:rsid w:val="0076747F"/>
    <w:rsid w:val="00770BC7"/>
    <w:rsid w:val="00772B41"/>
    <w:rsid w:val="0077324D"/>
    <w:rsid w:val="0077742D"/>
    <w:rsid w:val="007818D3"/>
    <w:rsid w:val="0078199E"/>
    <w:rsid w:val="00783120"/>
    <w:rsid w:val="00783A60"/>
    <w:rsid w:val="00793F00"/>
    <w:rsid w:val="00795A92"/>
    <w:rsid w:val="007A0606"/>
    <w:rsid w:val="007A2756"/>
    <w:rsid w:val="007A4D68"/>
    <w:rsid w:val="007A5F35"/>
    <w:rsid w:val="007A6888"/>
    <w:rsid w:val="007A6D80"/>
    <w:rsid w:val="007A7D69"/>
    <w:rsid w:val="007B011C"/>
    <w:rsid w:val="007B04BB"/>
    <w:rsid w:val="007B0899"/>
    <w:rsid w:val="007B2F74"/>
    <w:rsid w:val="007B4E08"/>
    <w:rsid w:val="007B5EC5"/>
    <w:rsid w:val="007B7657"/>
    <w:rsid w:val="007B79B5"/>
    <w:rsid w:val="007B7F62"/>
    <w:rsid w:val="007C09CB"/>
    <w:rsid w:val="007C0AAC"/>
    <w:rsid w:val="007C3917"/>
    <w:rsid w:val="007C3A19"/>
    <w:rsid w:val="007D0FEE"/>
    <w:rsid w:val="007D187C"/>
    <w:rsid w:val="007D190A"/>
    <w:rsid w:val="007D377C"/>
    <w:rsid w:val="007D5A65"/>
    <w:rsid w:val="007D61C0"/>
    <w:rsid w:val="007D61EE"/>
    <w:rsid w:val="007D6CBA"/>
    <w:rsid w:val="007E043C"/>
    <w:rsid w:val="007E3DD2"/>
    <w:rsid w:val="007E48CC"/>
    <w:rsid w:val="007E5CB0"/>
    <w:rsid w:val="007E6620"/>
    <w:rsid w:val="007F1405"/>
    <w:rsid w:val="007F20EC"/>
    <w:rsid w:val="007F2554"/>
    <w:rsid w:val="007F2D18"/>
    <w:rsid w:val="007F654F"/>
    <w:rsid w:val="0080076A"/>
    <w:rsid w:val="00801616"/>
    <w:rsid w:val="00801AA7"/>
    <w:rsid w:val="0080201B"/>
    <w:rsid w:val="00803187"/>
    <w:rsid w:val="008054EF"/>
    <w:rsid w:val="00807CA6"/>
    <w:rsid w:val="00807E48"/>
    <w:rsid w:val="00810768"/>
    <w:rsid w:val="00812A15"/>
    <w:rsid w:val="00812DD2"/>
    <w:rsid w:val="00820121"/>
    <w:rsid w:val="00823D7C"/>
    <w:rsid w:val="008261EB"/>
    <w:rsid w:val="00827729"/>
    <w:rsid w:val="00827731"/>
    <w:rsid w:val="00830081"/>
    <w:rsid w:val="00830B9F"/>
    <w:rsid w:val="00830C61"/>
    <w:rsid w:val="00831550"/>
    <w:rsid w:val="00833DF7"/>
    <w:rsid w:val="008369C3"/>
    <w:rsid w:val="0083730A"/>
    <w:rsid w:val="00837C18"/>
    <w:rsid w:val="0084011D"/>
    <w:rsid w:val="008412CC"/>
    <w:rsid w:val="008418F6"/>
    <w:rsid w:val="00842EA7"/>
    <w:rsid w:val="0084360E"/>
    <w:rsid w:val="00851914"/>
    <w:rsid w:val="00851AD7"/>
    <w:rsid w:val="00853801"/>
    <w:rsid w:val="0085434F"/>
    <w:rsid w:val="008610CD"/>
    <w:rsid w:val="008632E3"/>
    <w:rsid w:val="00864BC4"/>
    <w:rsid w:val="00866281"/>
    <w:rsid w:val="00874325"/>
    <w:rsid w:val="00874ED2"/>
    <w:rsid w:val="008777A9"/>
    <w:rsid w:val="008804D7"/>
    <w:rsid w:val="00883DC5"/>
    <w:rsid w:val="008869E4"/>
    <w:rsid w:val="0089011C"/>
    <w:rsid w:val="008903CC"/>
    <w:rsid w:val="008919E0"/>
    <w:rsid w:val="00893967"/>
    <w:rsid w:val="00893ACD"/>
    <w:rsid w:val="008943DD"/>
    <w:rsid w:val="00894822"/>
    <w:rsid w:val="00894921"/>
    <w:rsid w:val="00895D32"/>
    <w:rsid w:val="008978D4"/>
    <w:rsid w:val="00897D83"/>
    <w:rsid w:val="008A267E"/>
    <w:rsid w:val="008A34B3"/>
    <w:rsid w:val="008A5008"/>
    <w:rsid w:val="008A50B6"/>
    <w:rsid w:val="008A6710"/>
    <w:rsid w:val="008B5205"/>
    <w:rsid w:val="008B624C"/>
    <w:rsid w:val="008B6DE0"/>
    <w:rsid w:val="008B7F3E"/>
    <w:rsid w:val="008C1553"/>
    <w:rsid w:val="008C7083"/>
    <w:rsid w:val="008D0339"/>
    <w:rsid w:val="008D12A9"/>
    <w:rsid w:val="008D2A90"/>
    <w:rsid w:val="008D2C64"/>
    <w:rsid w:val="008D2FB0"/>
    <w:rsid w:val="008D3268"/>
    <w:rsid w:val="008D35A8"/>
    <w:rsid w:val="008D40D8"/>
    <w:rsid w:val="008E2D44"/>
    <w:rsid w:val="008E7371"/>
    <w:rsid w:val="008F08C5"/>
    <w:rsid w:val="008F2C2F"/>
    <w:rsid w:val="008F43A7"/>
    <w:rsid w:val="009000F5"/>
    <w:rsid w:val="00901BBE"/>
    <w:rsid w:val="00901D6F"/>
    <w:rsid w:val="00902AC9"/>
    <w:rsid w:val="00904D48"/>
    <w:rsid w:val="00904E85"/>
    <w:rsid w:val="0090580C"/>
    <w:rsid w:val="00905954"/>
    <w:rsid w:val="00911E5E"/>
    <w:rsid w:val="00912EFB"/>
    <w:rsid w:val="00914D96"/>
    <w:rsid w:val="009245E7"/>
    <w:rsid w:val="009250F5"/>
    <w:rsid w:val="00925417"/>
    <w:rsid w:val="00927C35"/>
    <w:rsid w:val="009306B5"/>
    <w:rsid w:val="00931F8E"/>
    <w:rsid w:val="00932982"/>
    <w:rsid w:val="00933F35"/>
    <w:rsid w:val="00934224"/>
    <w:rsid w:val="00934B28"/>
    <w:rsid w:val="00935FA6"/>
    <w:rsid w:val="0093653C"/>
    <w:rsid w:val="00940970"/>
    <w:rsid w:val="009425C0"/>
    <w:rsid w:val="00942E1E"/>
    <w:rsid w:val="00944978"/>
    <w:rsid w:val="00946630"/>
    <w:rsid w:val="00946AE5"/>
    <w:rsid w:val="00947F98"/>
    <w:rsid w:val="009509F8"/>
    <w:rsid w:val="0095475C"/>
    <w:rsid w:val="00957495"/>
    <w:rsid w:val="00960577"/>
    <w:rsid w:val="00962FF8"/>
    <w:rsid w:val="00963401"/>
    <w:rsid w:val="009658FA"/>
    <w:rsid w:val="00971E46"/>
    <w:rsid w:val="00971EFC"/>
    <w:rsid w:val="00972098"/>
    <w:rsid w:val="009774AB"/>
    <w:rsid w:val="00981496"/>
    <w:rsid w:val="00981F20"/>
    <w:rsid w:val="009821EA"/>
    <w:rsid w:val="00983E38"/>
    <w:rsid w:val="0098433D"/>
    <w:rsid w:val="00990ADD"/>
    <w:rsid w:val="00993267"/>
    <w:rsid w:val="00994E13"/>
    <w:rsid w:val="009955EB"/>
    <w:rsid w:val="00997A91"/>
    <w:rsid w:val="009A0590"/>
    <w:rsid w:val="009A2262"/>
    <w:rsid w:val="009A2714"/>
    <w:rsid w:val="009A5599"/>
    <w:rsid w:val="009A7495"/>
    <w:rsid w:val="009A7758"/>
    <w:rsid w:val="009A7EC7"/>
    <w:rsid w:val="009B3F61"/>
    <w:rsid w:val="009B574B"/>
    <w:rsid w:val="009B6562"/>
    <w:rsid w:val="009B7FE5"/>
    <w:rsid w:val="009C23AA"/>
    <w:rsid w:val="009C38A7"/>
    <w:rsid w:val="009C70EC"/>
    <w:rsid w:val="009D137C"/>
    <w:rsid w:val="009D26C7"/>
    <w:rsid w:val="009D2C63"/>
    <w:rsid w:val="009D3EBC"/>
    <w:rsid w:val="009D4718"/>
    <w:rsid w:val="009D4A2A"/>
    <w:rsid w:val="009E0860"/>
    <w:rsid w:val="009E0CAB"/>
    <w:rsid w:val="009E1C19"/>
    <w:rsid w:val="009E29D5"/>
    <w:rsid w:val="009E5B0F"/>
    <w:rsid w:val="009E7483"/>
    <w:rsid w:val="009E77C0"/>
    <w:rsid w:val="009E792B"/>
    <w:rsid w:val="009F1FF7"/>
    <w:rsid w:val="009F2670"/>
    <w:rsid w:val="009F2CBC"/>
    <w:rsid w:val="009F2FA6"/>
    <w:rsid w:val="009F37BD"/>
    <w:rsid w:val="009F4473"/>
    <w:rsid w:val="009F4C4C"/>
    <w:rsid w:val="009F6784"/>
    <w:rsid w:val="009F6868"/>
    <w:rsid w:val="009F6ADE"/>
    <w:rsid w:val="009F7A2F"/>
    <w:rsid w:val="00A00525"/>
    <w:rsid w:val="00A009BC"/>
    <w:rsid w:val="00A047DF"/>
    <w:rsid w:val="00A05169"/>
    <w:rsid w:val="00A07323"/>
    <w:rsid w:val="00A0737A"/>
    <w:rsid w:val="00A1065F"/>
    <w:rsid w:val="00A11DAC"/>
    <w:rsid w:val="00A12BE0"/>
    <w:rsid w:val="00A13640"/>
    <w:rsid w:val="00A1510A"/>
    <w:rsid w:val="00A16125"/>
    <w:rsid w:val="00A16685"/>
    <w:rsid w:val="00A17054"/>
    <w:rsid w:val="00A204CC"/>
    <w:rsid w:val="00A213DA"/>
    <w:rsid w:val="00A21BC9"/>
    <w:rsid w:val="00A21DCD"/>
    <w:rsid w:val="00A2216F"/>
    <w:rsid w:val="00A22463"/>
    <w:rsid w:val="00A22BB6"/>
    <w:rsid w:val="00A23680"/>
    <w:rsid w:val="00A237D8"/>
    <w:rsid w:val="00A237DD"/>
    <w:rsid w:val="00A239BA"/>
    <w:rsid w:val="00A24C7E"/>
    <w:rsid w:val="00A26FD9"/>
    <w:rsid w:val="00A27215"/>
    <w:rsid w:val="00A27748"/>
    <w:rsid w:val="00A27990"/>
    <w:rsid w:val="00A30CFC"/>
    <w:rsid w:val="00A31593"/>
    <w:rsid w:val="00A3280F"/>
    <w:rsid w:val="00A34CEA"/>
    <w:rsid w:val="00A35EF1"/>
    <w:rsid w:val="00A41C53"/>
    <w:rsid w:val="00A423B6"/>
    <w:rsid w:val="00A42A6B"/>
    <w:rsid w:val="00A42C99"/>
    <w:rsid w:val="00A46739"/>
    <w:rsid w:val="00A46B20"/>
    <w:rsid w:val="00A47022"/>
    <w:rsid w:val="00A50F22"/>
    <w:rsid w:val="00A52FA9"/>
    <w:rsid w:val="00A5348C"/>
    <w:rsid w:val="00A54282"/>
    <w:rsid w:val="00A545D8"/>
    <w:rsid w:val="00A558C6"/>
    <w:rsid w:val="00A56412"/>
    <w:rsid w:val="00A56C76"/>
    <w:rsid w:val="00A5748D"/>
    <w:rsid w:val="00A636F5"/>
    <w:rsid w:val="00A6564F"/>
    <w:rsid w:val="00A66FD7"/>
    <w:rsid w:val="00A671D9"/>
    <w:rsid w:val="00A710E3"/>
    <w:rsid w:val="00A71B1F"/>
    <w:rsid w:val="00A7352F"/>
    <w:rsid w:val="00A7410E"/>
    <w:rsid w:val="00A743CF"/>
    <w:rsid w:val="00A7541B"/>
    <w:rsid w:val="00A75A8B"/>
    <w:rsid w:val="00A76FA4"/>
    <w:rsid w:val="00A82FEC"/>
    <w:rsid w:val="00A879C2"/>
    <w:rsid w:val="00A902C1"/>
    <w:rsid w:val="00A904FE"/>
    <w:rsid w:val="00A91B54"/>
    <w:rsid w:val="00A930C2"/>
    <w:rsid w:val="00A939F8"/>
    <w:rsid w:val="00A93C5A"/>
    <w:rsid w:val="00A94B13"/>
    <w:rsid w:val="00A94C3C"/>
    <w:rsid w:val="00A95ACE"/>
    <w:rsid w:val="00A95E2C"/>
    <w:rsid w:val="00A96950"/>
    <w:rsid w:val="00A97F39"/>
    <w:rsid w:val="00AA03D6"/>
    <w:rsid w:val="00AA1259"/>
    <w:rsid w:val="00AA29B4"/>
    <w:rsid w:val="00AA29CF"/>
    <w:rsid w:val="00AB0A49"/>
    <w:rsid w:val="00AB0A67"/>
    <w:rsid w:val="00AB2157"/>
    <w:rsid w:val="00AB4827"/>
    <w:rsid w:val="00AB5262"/>
    <w:rsid w:val="00AB7B59"/>
    <w:rsid w:val="00AB7FAE"/>
    <w:rsid w:val="00AC294E"/>
    <w:rsid w:val="00AC3677"/>
    <w:rsid w:val="00AC6BDC"/>
    <w:rsid w:val="00AD09D8"/>
    <w:rsid w:val="00AD3212"/>
    <w:rsid w:val="00AD32D4"/>
    <w:rsid w:val="00AD686C"/>
    <w:rsid w:val="00AD6DCD"/>
    <w:rsid w:val="00AD7CFC"/>
    <w:rsid w:val="00AE0B06"/>
    <w:rsid w:val="00AE1AF1"/>
    <w:rsid w:val="00AE2419"/>
    <w:rsid w:val="00AE29DB"/>
    <w:rsid w:val="00AE2F2C"/>
    <w:rsid w:val="00AE3038"/>
    <w:rsid w:val="00AE3347"/>
    <w:rsid w:val="00AE4087"/>
    <w:rsid w:val="00AE45EA"/>
    <w:rsid w:val="00AE5070"/>
    <w:rsid w:val="00AE5899"/>
    <w:rsid w:val="00AE5B8F"/>
    <w:rsid w:val="00AE6832"/>
    <w:rsid w:val="00AE6A33"/>
    <w:rsid w:val="00AF0C97"/>
    <w:rsid w:val="00AF1AC2"/>
    <w:rsid w:val="00AF1B1D"/>
    <w:rsid w:val="00AF52BB"/>
    <w:rsid w:val="00AF739A"/>
    <w:rsid w:val="00AF7CDE"/>
    <w:rsid w:val="00B00A1B"/>
    <w:rsid w:val="00B02494"/>
    <w:rsid w:val="00B024B0"/>
    <w:rsid w:val="00B03813"/>
    <w:rsid w:val="00B054AC"/>
    <w:rsid w:val="00B06AAE"/>
    <w:rsid w:val="00B073AC"/>
    <w:rsid w:val="00B07651"/>
    <w:rsid w:val="00B11E23"/>
    <w:rsid w:val="00B1645C"/>
    <w:rsid w:val="00B1746A"/>
    <w:rsid w:val="00B24814"/>
    <w:rsid w:val="00B26671"/>
    <w:rsid w:val="00B273A9"/>
    <w:rsid w:val="00B27582"/>
    <w:rsid w:val="00B32B92"/>
    <w:rsid w:val="00B337F7"/>
    <w:rsid w:val="00B408DA"/>
    <w:rsid w:val="00B41F7D"/>
    <w:rsid w:val="00B421CE"/>
    <w:rsid w:val="00B42463"/>
    <w:rsid w:val="00B42FE4"/>
    <w:rsid w:val="00B452A6"/>
    <w:rsid w:val="00B45A0C"/>
    <w:rsid w:val="00B51879"/>
    <w:rsid w:val="00B543C0"/>
    <w:rsid w:val="00B54AD6"/>
    <w:rsid w:val="00B556A1"/>
    <w:rsid w:val="00B561EF"/>
    <w:rsid w:val="00B56644"/>
    <w:rsid w:val="00B56B35"/>
    <w:rsid w:val="00B6168D"/>
    <w:rsid w:val="00B655F6"/>
    <w:rsid w:val="00B67DF2"/>
    <w:rsid w:val="00B70A82"/>
    <w:rsid w:val="00B72CAE"/>
    <w:rsid w:val="00B73319"/>
    <w:rsid w:val="00B73BC3"/>
    <w:rsid w:val="00B73C87"/>
    <w:rsid w:val="00B74114"/>
    <w:rsid w:val="00B74C52"/>
    <w:rsid w:val="00B74F44"/>
    <w:rsid w:val="00B75553"/>
    <w:rsid w:val="00B757D1"/>
    <w:rsid w:val="00B759AD"/>
    <w:rsid w:val="00B77C73"/>
    <w:rsid w:val="00B82EC2"/>
    <w:rsid w:val="00B83450"/>
    <w:rsid w:val="00B844A3"/>
    <w:rsid w:val="00B87D1F"/>
    <w:rsid w:val="00B919CC"/>
    <w:rsid w:val="00B9469E"/>
    <w:rsid w:val="00B96A52"/>
    <w:rsid w:val="00BA1650"/>
    <w:rsid w:val="00BA2388"/>
    <w:rsid w:val="00BA2A81"/>
    <w:rsid w:val="00BA6D0A"/>
    <w:rsid w:val="00BA6DF9"/>
    <w:rsid w:val="00BA7793"/>
    <w:rsid w:val="00BA7855"/>
    <w:rsid w:val="00BB0A10"/>
    <w:rsid w:val="00BB2C33"/>
    <w:rsid w:val="00BB3A5F"/>
    <w:rsid w:val="00BB4257"/>
    <w:rsid w:val="00BB4BC4"/>
    <w:rsid w:val="00BB5E52"/>
    <w:rsid w:val="00BC06C8"/>
    <w:rsid w:val="00BC3BB7"/>
    <w:rsid w:val="00BC6012"/>
    <w:rsid w:val="00BC6506"/>
    <w:rsid w:val="00BC72FB"/>
    <w:rsid w:val="00BC798A"/>
    <w:rsid w:val="00BD2826"/>
    <w:rsid w:val="00BD3AED"/>
    <w:rsid w:val="00BD42C1"/>
    <w:rsid w:val="00BD5E03"/>
    <w:rsid w:val="00BE084C"/>
    <w:rsid w:val="00BE2B0C"/>
    <w:rsid w:val="00BE2F6E"/>
    <w:rsid w:val="00BE5EC8"/>
    <w:rsid w:val="00BE66DF"/>
    <w:rsid w:val="00BE6CEC"/>
    <w:rsid w:val="00BE739D"/>
    <w:rsid w:val="00BF3E93"/>
    <w:rsid w:val="00BF555C"/>
    <w:rsid w:val="00BF72E0"/>
    <w:rsid w:val="00BF7B80"/>
    <w:rsid w:val="00C012EE"/>
    <w:rsid w:val="00C01373"/>
    <w:rsid w:val="00C016F2"/>
    <w:rsid w:val="00C01F15"/>
    <w:rsid w:val="00C021FE"/>
    <w:rsid w:val="00C02636"/>
    <w:rsid w:val="00C03D4B"/>
    <w:rsid w:val="00C04149"/>
    <w:rsid w:val="00C0466D"/>
    <w:rsid w:val="00C04EAD"/>
    <w:rsid w:val="00C11368"/>
    <w:rsid w:val="00C11FC6"/>
    <w:rsid w:val="00C12244"/>
    <w:rsid w:val="00C12788"/>
    <w:rsid w:val="00C12DD1"/>
    <w:rsid w:val="00C13427"/>
    <w:rsid w:val="00C14E0D"/>
    <w:rsid w:val="00C15459"/>
    <w:rsid w:val="00C17E34"/>
    <w:rsid w:val="00C21828"/>
    <w:rsid w:val="00C276BC"/>
    <w:rsid w:val="00C31C34"/>
    <w:rsid w:val="00C32ADF"/>
    <w:rsid w:val="00C37084"/>
    <w:rsid w:val="00C407E3"/>
    <w:rsid w:val="00C40AF0"/>
    <w:rsid w:val="00C4344C"/>
    <w:rsid w:val="00C46900"/>
    <w:rsid w:val="00C46C64"/>
    <w:rsid w:val="00C5064A"/>
    <w:rsid w:val="00C54336"/>
    <w:rsid w:val="00C55EA7"/>
    <w:rsid w:val="00C5604E"/>
    <w:rsid w:val="00C57ECA"/>
    <w:rsid w:val="00C602A7"/>
    <w:rsid w:val="00C60DE8"/>
    <w:rsid w:val="00C61158"/>
    <w:rsid w:val="00C63E61"/>
    <w:rsid w:val="00C64320"/>
    <w:rsid w:val="00C6506E"/>
    <w:rsid w:val="00C66764"/>
    <w:rsid w:val="00C70060"/>
    <w:rsid w:val="00C70D35"/>
    <w:rsid w:val="00C727CF"/>
    <w:rsid w:val="00C73A4F"/>
    <w:rsid w:val="00C745E5"/>
    <w:rsid w:val="00C76C24"/>
    <w:rsid w:val="00C76CA9"/>
    <w:rsid w:val="00C77ACC"/>
    <w:rsid w:val="00C77CDD"/>
    <w:rsid w:val="00C80FFE"/>
    <w:rsid w:val="00C81E38"/>
    <w:rsid w:val="00C82FC6"/>
    <w:rsid w:val="00C84A67"/>
    <w:rsid w:val="00C852B5"/>
    <w:rsid w:val="00C90905"/>
    <w:rsid w:val="00C914A0"/>
    <w:rsid w:val="00C916B4"/>
    <w:rsid w:val="00C91AD6"/>
    <w:rsid w:val="00C93C1A"/>
    <w:rsid w:val="00C94826"/>
    <w:rsid w:val="00C95B35"/>
    <w:rsid w:val="00C96525"/>
    <w:rsid w:val="00CA7112"/>
    <w:rsid w:val="00CA7316"/>
    <w:rsid w:val="00CB0A22"/>
    <w:rsid w:val="00CB2C35"/>
    <w:rsid w:val="00CB3D64"/>
    <w:rsid w:val="00CC2841"/>
    <w:rsid w:val="00CC37DA"/>
    <w:rsid w:val="00CC5E51"/>
    <w:rsid w:val="00CC5E82"/>
    <w:rsid w:val="00CD0A49"/>
    <w:rsid w:val="00CD2C7D"/>
    <w:rsid w:val="00CD2FF7"/>
    <w:rsid w:val="00CD3F75"/>
    <w:rsid w:val="00CD6EC8"/>
    <w:rsid w:val="00CE0113"/>
    <w:rsid w:val="00CE0FB1"/>
    <w:rsid w:val="00CE2248"/>
    <w:rsid w:val="00CE5BA0"/>
    <w:rsid w:val="00CE5E89"/>
    <w:rsid w:val="00CE6315"/>
    <w:rsid w:val="00CF3097"/>
    <w:rsid w:val="00CF5088"/>
    <w:rsid w:val="00CF75AC"/>
    <w:rsid w:val="00CF7C35"/>
    <w:rsid w:val="00D01836"/>
    <w:rsid w:val="00D019C9"/>
    <w:rsid w:val="00D01A84"/>
    <w:rsid w:val="00D02A02"/>
    <w:rsid w:val="00D04200"/>
    <w:rsid w:val="00D0544C"/>
    <w:rsid w:val="00D146BE"/>
    <w:rsid w:val="00D14756"/>
    <w:rsid w:val="00D14D73"/>
    <w:rsid w:val="00D1555D"/>
    <w:rsid w:val="00D15BE7"/>
    <w:rsid w:val="00D206ED"/>
    <w:rsid w:val="00D22279"/>
    <w:rsid w:val="00D25550"/>
    <w:rsid w:val="00D25B27"/>
    <w:rsid w:val="00D27225"/>
    <w:rsid w:val="00D27AB2"/>
    <w:rsid w:val="00D313FC"/>
    <w:rsid w:val="00D32FC3"/>
    <w:rsid w:val="00D33102"/>
    <w:rsid w:val="00D33681"/>
    <w:rsid w:val="00D33D79"/>
    <w:rsid w:val="00D35133"/>
    <w:rsid w:val="00D3699E"/>
    <w:rsid w:val="00D36DFA"/>
    <w:rsid w:val="00D37441"/>
    <w:rsid w:val="00D3760D"/>
    <w:rsid w:val="00D422E6"/>
    <w:rsid w:val="00D43268"/>
    <w:rsid w:val="00D45EE7"/>
    <w:rsid w:val="00D47D78"/>
    <w:rsid w:val="00D50927"/>
    <w:rsid w:val="00D5255F"/>
    <w:rsid w:val="00D54F0F"/>
    <w:rsid w:val="00D559FE"/>
    <w:rsid w:val="00D55CBF"/>
    <w:rsid w:val="00D56297"/>
    <w:rsid w:val="00D564F9"/>
    <w:rsid w:val="00D6033C"/>
    <w:rsid w:val="00D61982"/>
    <w:rsid w:val="00D623A1"/>
    <w:rsid w:val="00D631C2"/>
    <w:rsid w:val="00D634B6"/>
    <w:rsid w:val="00D672A6"/>
    <w:rsid w:val="00D67692"/>
    <w:rsid w:val="00D71209"/>
    <w:rsid w:val="00D722AE"/>
    <w:rsid w:val="00D75244"/>
    <w:rsid w:val="00D813B0"/>
    <w:rsid w:val="00D822F7"/>
    <w:rsid w:val="00D82D01"/>
    <w:rsid w:val="00D840F5"/>
    <w:rsid w:val="00D84A86"/>
    <w:rsid w:val="00D859FD"/>
    <w:rsid w:val="00D85EE5"/>
    <w:rsid w:val="00D85FD1"/>
    <w:rsid w:val="00D91374"/>
    <w:rsid w:val="00D92ACD"/>
    <w:rsid w:val="00D93933"/>
    <w:rsid w:val="00D94B79"/>
    <w:rsid w:val="00D957B1"/>
    <w:rsid w:val="00DA4170"/>
    <w:rsid w:val="00DA457C"/>
    <w:rsid w:val="00DB24EF"/>
    <w:rsid w:val="00DB2A5D"/>
    <w:rsid w:val="00DB4F7D"/>
    <w:rsid w:val="00DB533D"/>
    <w:rsid w:val="00DB591B"/>
    <w:rsid w:val="00DB7C47"/>
    <w:rsid w:val="00DC342A"/>
    <w:rsid w:val="00DC5D23"/>
    <w:rsid w:val="00DC610C"/>
    <w:rsid w:val="00DC690A"/>
    <w:rsid w:val="00DD24DD"/>
    <w:rsid w:val="00DD2CAD"/>
    <w:rsid w:val="00DD3FB4"/>
    <w:rsid w:val="00DD420A"/>
    <w:rsid w:val="00DD4275"/>
    <w:rsid w:val="00DD4D7A"/>
    <w:rsid w:val="00DD5034"/>
    <w:rsid w:val="00DE06CC"/>
    <w:rsid w:val="00DE4395"/>
    <w:rsid w:val="00DE5F83"/>
    <w:rsid w:val="00DE605F"/>
    <w:rsid w:val="00DE68B1"/>
    <w:rsid w:val="00DE771A"/>
    <w:rsid w:val="00DF2DF6"/>
    <w:rsid w:val="00DF43C0"/>
    <w:rsid w:val="00DF4D91"/>
    <w:rsid w:val="00DF7E2F"/>
    <w:rsid w:val="00E002D2"/>
    <w:rsid w:val="00E0250F"/>
    <w:rsid w:val="00E06CB8"/>
    <w:rsid w:val="00E117EE"/>
    <w:rsid w:val="00E12203"/>
    <w:rsid w:val="00E1361A"/>
    <w:rsid w:val="00E13FFF"/>
    <w:rsid w:val="00E1416C"/>
    <w:rsid w:val="00E14C71"/>
    <w:rsid w:val="00E154B4"/>
    <w:rsid w:val="00E15E20"/>
    <w:rsid w:val="00E16570"/>
    <w:rsid w:val="00E16D07"/>
    <w:rsid w:val="00E1727A"/>
    <w:rsid w:val="00E17288"/>
    <w:rsid w:val="00E174D5"/>
    <w:rsid w:val="00E20917"/>
    <w:rsid w:val="00E21404"/>
    <w:rsid w:val="00E21CAD"/>
    <w:rsid w:val="00E21EC6"/>
    <w:rsid w:val="00E2233D"/>
    <w:rsid w:val="00E24A48"/>
    <w:rsid w:val="00E26492"/>
    <w:rsid w:val="00E27614"/>
    <w:rsid w:val="00E278C3"/>
    <w:rsid w:val="00E304D9"/>
    <w:rsid w:val="00E31CA4"/>
    <w:rsid w:val="00E33893"/>
    <w:rsid w:val="00E35524"/>
    <w:rsid w:val="00E37F1A"/>
    <w:rsid w:val="00E40B7E"/>
    <w:rsid w:val="00E418B8"/>
    <w:rsid w:val="00E4339E"/>
    <w:rsid w:val="00E43CCA"/>
    <w:rsid w:val="00E45503"/>
    <w:rsid w:val="00E459D3"/>
    <w:rsid w:val="00E45DB3"/>
    <w:rsid w:val="00E47F20"/>
    <w:rsid w:val="00E50050"/>
    <w:rsid w:val="00E53BE4"/>
    <w:rsid w:val="00E543CD"/>
    <w:rsid w:val="00E551E6"/>
    <w:rsid w:val="00E56D45"/>
    <w:rsid w:val="00E56F4F"/>
    <w:rsid w:val="00E61280"/>
    <w:rsid w:val="00E645AF"/>
    <w:rsid w:val="00E66182"/>
    <w:rsid w:val="00E701CE"/>
    <w:rsid w:val="00E70E98"/>
    <w:rsid w:val="00E713D4"/>
    <w:rsid w:val="00E727A3"/>
    <w:rsid w:val="00E73462"/>
    <w:rsid w:val="00E7347F"/>
    <w:rsid w:val="00E76734"/>
    <w:rsid w:val="00E7683C"/>
    <w:rsid w:val="00E76E1C"/>
    <w:rsid w:val="00E801F8"/>
    <w:rsid w:val="00E8036E"/>
    <w:rsid w:val="00E86216"/>
    <w:rsid w:val="00E90555"/>
    <w:rsid w:val="00E90E10"/>
    <w:rsid w:val="00E9171A"/>
    <w:rsid w:val="00E92895"/>
    <w:rsid w:val="00E95DFA"/>
    <w:rsid w:val="00E96C25"/>
    <w:rsid w:val="00EA177B"/>
    <w:rsid w:val="00EA454E"/>
    <w:rsid w:val="00EA4F50"/>
    <w:rsid w:val="00EA668A"/>
    <w:rsid w:val="00EA7FCB"/>
    <w:rsid w:val="00EB2B89"/>
    <w:rsid w:val="00EB2DDA"/>
    <w:rsid w:val="00EB4D2D"/>
    <w:rsid w:val="00EB5F59"/>
    <w:rsid w:val="00EB6968"/>
    <w:rsid w:val="00EB6FDD"/>
    <w:rsid w:val="00EB79CB"/>
    <w:rsid w:val="00EB7E2A"/>
    <w:rsid w:val="00EC142C"/>
    <w:rsid w:val="00EC23DB"/>
    <w:rsid w:val="00EC2AAA"/>
    <w:rsid w:val="00EC4661"/>
    <w:rsid w:val="00EC4D57"/>
    <w:rsid w:val="00EC5949"/>
    <w:rsid w:val="00ED0309"/>
    <w:rsid w:val="00ED0329"/>
    <w:rsid w:val="00ED1355"/>
    <w:rsid w:val="00ED1700"/>
    <w:rsid w:val="00ED2749"/>
    <w:rsid w:val="00ED2A9D"/>
    <w:rsid w:val="00ED2B2F"/>
    <w:rsid w:val="00ED3793"/>
    <w:rsid w:val="00ED6A9B"/>
    <w:rsid w:val="00ED77F4"/>
    <w:rsid w:val="00EE115A"/>
    <w:rsid w:val="00EE3FEC"/>
    <w:rsid w:val="00EE453B"/>
    <w:rsid w:val="00EE4F14"/>
    <w:rsid w:val="00EE56F0"/>
    <w:rsid w:val="00EE5FFD"/>
    <w:rsid w:val="00EE7A89"/>
    <w:rsid w:val="00EE7E39"/>
    <w:rsid w:val="00EF1512"/>
    <w:rsid w:val="00EF2C51"/>
    <w:rsid w:val="00EF4FED"/>
    <w:rsid w:val="00F05C0B"/>
    <w:rsid w:val="00F12761"/>
    <w:rsid w:val="00F127B8"/>
    <w:rsid w:val="00F132DA"/>
    <w:rsid w:val="00F13751"/>
    <w:rsid w:val="00F1504A"/>
    <w:rsid w:val="00F16664"/>
    <w:rsid w:val="00F203AF"/>
    <w:rsid w:val="00F22C52"/>
    <w:rsid w:val="00F23065"/>
    <w:rsid w:val="00F26FFC"/>
    <w:rsid w:val="00F30A23"/>
    <w:rsid w:val="00F3131B"/>
    <w:rsid w:val="00F32183"/>
    <w:rsid w:val="00F32796"/>
    <w:rsid w:val="00F33345"/>
    <w:rsid w:val="00F338FD"/>
    <w:rsid w:val="00F33A6B"/>
    <w:rsid w:val="00F34B19"/>
    <w:rsid w:val="00F34D14"/>
    <w:rsid w:val="00F35612"/>
    <w:rsid w:val="00F37B2D"/>
    <w:rsid w:val="00F40634"/>
    <w:rsid w:val="00F41381"/>
    <w:rsid w:val="00F4191F"/>
    <w:rsid w:val="00F42E16"/>
    <w:rsid w:val="00F43876"/>
    <w:rsid w:val="00F512A5"/>
    <w:rsid w:val="00F51532"/>
    <w:rsid w:val="00F5453F"/>
    <w:rsid w:val="00F54C76"/>
    <w:rsid w:val="00F55697"/>
    <w:rsid w:val="00F5579A"/>
    <w:rsid w:val="00F56536"/>
    <w:rsid w:val="00F57F26"/>
    <w:rsid w:val="00F60BF4"/>
    <w:rsid w:val="00F61358"/>
    <w:rsid w:val="00F62A4C"/>
    <w:rsid w:val="00F64DE0"/>
    <w:rsid w:val="00F64F5F"/>
    <w:rsid w:val="00F659FE"/>
    <w:rsid w:val="00F65D37"/>
    <w:rsid w:val="00F66BA7"/>
    <w:rsid w:val="00F71636"/>
    <w:rsid w:val="00F71C76"/>
    <w:rsid w:val="00F72F52"/>
    <w:rsid w:val="00F730B8"/>
    <w:rsid w:val="00F732DB"/>
    <w:rsid w:val="00F7359A"/>
    <w:rsid w:val="00F75260"/>
    <w:rsid w:val="00F75557"/>
    <w:rsid w:val="00F76B25"/>
    <w:rsid w:val="00F82F67"/>
    <w:rsid w:val="00F83F38"/>
    <w:rsid w:val="00F8466C"/>
    <w:rsid w:val="00F84869"/>
    <w:rsid w:val="00F84EE6"/>
    <w:rsid w:val="00F85760"/>
    <w:rsid w:val="00F87880"/>
    <w:rsid w:val="00F878B8"/>
    <w:rsid w:val="00F918B5"/>
    <w:rsid w:val="00F9313C"/>
    <w:rsid w:val="00F962B9"/>
    <w:rsid w:val="00FA0D1A"/>
    <w:rsid w:val="00FA1A0D"/>
    <w:rsid w:val="00FA522B"/>
    <w:rsid w:val="00FB29AD"/>
    <w:rsid w:val="00FB474B"/>
    <w:rsid w:val="00FB5711"/>
    <w:rsid w:val="00FC0CC2"/>
    <w:rsid w:val="00FC1CDA"/>
    <w:rsid w:val="00FC2FEC"/>
    <w:rsid w:val="00FC7513"/>
    <w:rsid w:val="00FD0BF9"/>
    <w:rsid w:val="00FD2173"/>
    <w:rsid w:val="00FD21DE"/>
    <w:rsid w:val="00FD417A"/>
    <w:rsid w:val="00FD42CA"/>
    <w:rsid w:val="00FD45A1"/>
    <w:rsid w:val="00FD4D4A"/>
    <w:rsid w:val="00FD5194"/>
    <w:rsid w:val="00FD6179"/>
    <w:rsid w:val="00FD6A43"/>
    <w:rsid w:val="00FD74CC"/>
    <w:rsid w:val="00FE2BF7"/>
    <w:rsid w:val="00FE30CC"/>
    <w:rsid w:val="00FE33DF"/>
    <w:rsid w:val="00FE5883"/>
    <w:rsid w:val="00FE7726"/>
    <w:rsid w:val="00FF487B"/>
    <w:rsid w:val="00FF4CB0"/>
    <w:rsid w:val="015B703A"/>
    <w:rsid w:val="01747E56"/>
    <w:rsid w:val="019F5D85"/>
    <w:rsid w:val="02326B54"/>
    <w:rsid w:val="024225C2"/>
    <w:rsid w:val="024C70A6"/>
    <w:rsid w:val="02982CBC"/>
    <w:rsid w:val="02C96B46"/>
    <w:rsid w:val="030F09D7"/>
    <w:rsid w:val="03123DCA"/>
    <w:rsid w:val="032B15FA"/>
    <w:rsid w:val="032E7E80"/>
    <w:rsid w:val="0339740E"/>
    <w:rsid w:val="04727719"/>
    <w:rsid w:val="05257BCE"/>
    <w:rsid w:val="05912C1D"/>
    <w:rsid w:val="059A19AB"/>
    <w:rsid w:val="059D4728"/>
    <w:rsid w:val="05C5081B"/>
    <w:rsid w:val="060D2627"/>
    <w:rsid w:val="067601CC"/>
    <w:rsid w:val="06A65DFE"/>
    <w:rsid w:val="07CA0476"/>
    <w:rsid w:val="082641D3"/>
    <w:rsid w:val="088744A1"/>
    <w:rsid w:val="089A0BE4"/>
    <w:rsid w:val="0A3055AA"/>
    <w:rsid w:val="0A617C10"/>
    <w:rsid w:val="0A81221E"/>
    <w:rsid w:val="0A884AC2"/>
    <w:rsid w:val="0B1D012D"/>
    <w:rsid w:val="0B596AF7"/>
    <w:rsid w:val="0B7E3835"/>
    <w:rsid w:val="0C4E5EDA"/>
    <w:rsid w:val="0C570AA6"/>
    <w:rsid w:val="0C62191E"/>
    <w:rsid w:val="0C8240DC"/>
    <w:rsid w:val="0C9E199D"/>
    <w:rsid w:val="0D260382"/>
    <w:rsid w:val="0D272075"/>
    <w:rsid w:val="0E287CC8"/>
    <w:rsid w:val="0E3F33A0"/>
    <w:rsid w:val="0EA64617"/>
    <w:rsid w:val="0F334B29"/>
    <w:rsid w:val="0F4019ED"/>
    <w:rsid w:val="0F672D66"/>
    <w:rsid w:val="0FA36660"/>
    <w:rsid w:val="0FE65EF4"/>
    <w:rsid w:val="10046F27"/>
    <w:rsid w:val="10595A26"/>
    <w:rsid w:val="10A54570"/>
    <w:rsid w:val="10D40911"/>
    <w:rsid w:val="10EF3EFA"/>
    <w:rsid w:val="11CE710E"/>
    <w:rsid w:val="11EC3900"/>
    <w:rsid w:val="12230C97"/>
    <w:rsid w:val="127001C5"/>
    <w:rsid w:val="12A67431"/>
    <w:rsid w:val="12B638F8"/>
    <w:rsid w:val="135E3A4A"/>
    <w:rsid w:val="137E5963"/>
    <w:rsid w:val="13A371F9"/>
    <w:rsid w:val="14B77516"/>
    <w:rsid w:val="14E42B1B"/>
    <w:rsid w:val="15F85DBC"/>
    <w:rsid w:val="162F2A47"/>
    <w:rsid w:val="16BB333D"/>
    <w:rsid w:val="17AA38E7"/>
    <w:rsid w:val="17AD1DDB"/>
    <w:rsid w:val="17C75562"/>
    <w:rsid w:val="18541BB0"/>
    <w:rsid w:val="189461D3"/>
    <w:rsid w:val="18F45C46"/>
    <w:rsid w:val="190810AE"/>
    <w:rsid w:val="190D6C64"/>
    <w:rsid w:val="197902A7"/>
    <w:rsid w:val="19A015F4"/>
    <w:rsid w:val="19DA45EF"/>
    <w:rsid w:val="19E01AEA"/>
    <w:rsid w:val="1A1D08EC"/>
    <w:rsid w:val="1A385EF8"/>
    <w:rsid w:val="1A3D0543"/>
    <w:rsid w:val="1AA07294"/>
    <w:rsid w:val="1ABC0938"/>
    <w:rsid w:val="1AFA0BDC"/>
    <w:rsid w:val="1B405E0E"/>
    <w:rsid w:val="1B5D4F89"/>
    <w:rsid w:val="1B5E59A7"/>
    <w:rsid w:val="1C8D0489"/>
    <w:rsid w:val="1D540E0F"/>
    <w:rsid w:val="1D5A3F4C"/>
    <w:rsid w:val="1D9621E5"/>
    <w:rsid w:val="1DA24454"/>
    <w:rsid w:val="1DD64EA2"/>
    <w:rsid w:val="1E0D5462"/>
    <w:rsid w:val="1E5C2DC2"/>
    <w:rsid w:val="1F4F67AC"/>
    <w:rsid w:val="1F68653F"/>
    <w:rsid w:val="1F703310"/>
    <w:rsid w:val="1FAC5530"/>
    <w:rsid w:val="1FBF5C29"/>
    <w:rsid w:val="20557BF1"/>
    <w:rsid w:val="20BA30B8"/>
    <w:rsid w:val="21221225"/>
    <w:rsid w:val="21A125D3"/>
    <w:rsid w:val="21B62AA8"/>
    <w:rsid w:val="21EE4D5A"/>
    <w:rsid w:val="21FB2D93"/>
    <w:rsid w:val="244473AA"/>
    <w:rsid w:val="24577C4B"/>
    <w:rsid w:val="24D40A88"/>
    <w:rsid w:val="25034EC9"/>
    <w:rsid w:val="25150FE1"/>
    <w:rsid w:val="252B1B21"/>
    <w:rsid w:val="254645EB"/>
    <w:rsid w:val="25752949"/>
    <w:rsid w:val="263201A4"/>
    <w:rsid w:val="27917706"/>
    <w:rsid w:val="2799312C"/>
    <w:rsid w:val="27C43A01"/>
    <w:rsid w:val="2822661F"/>
    <w:rsid w:val="295E6903"/>
    <w:rsid w:val="29AE7AF9"/>
    <w:rsid w:val="29D77B90"/>
    <w:rsid w:val="2A02687C"/>
    <w:rsid w:val="2B685116"/>
    <w:rsid w:val="2C4A6D20"/>
    <w:rsid w:val="2C4F416E"/>
    <w:rsid w:val="2C877BD5"/>
    <w:rsid w:val="2D2000E7"/>
    <w:rsid w:val="2D721A06"/>
    <w:rsid w:val="2DE05268"/>
    <w:rsid w:val="2DE27D71"/>
    <w:rsid w:val="2E04418F"/>
    <w:rsid w:val="2F160533"/>
    <w:rsid w:val="2F187E48"/>
    <w:rsid w:val="2F4801F7"/>
    <w:rsid w:val="2FB5267B"/>
    <w:rsid w:val="300761B5"/>
    <w:rsid w:val="306C6018"/>
    <w:rsid w:val="307E27B5"/>
    <w:rsid w:val="30F80826"/>
    <w:rsid w:val="31434FCB"/>
    <w:rsid w:val="31567615"/>
    <w:rsid w:val="316E0179"/>
    <w:rsid w:val="31DE4A34"/>
    <w:rsid w:val="331D724B"/>
    <w:rsid w:val="332B21BB"/>
    <w:rsid w:val="33572FB0"/>
    <w:rsid w:val="347E631A"/>
    <w:rsid w:val="34951CC2"/>
    <w:rsid w:val="34DA2702"/>
    <w:rsid w:val="35077EB6"/>
    <w:rsid w:val="3518051D"/>
    <w:rsid w:val="35A63D7A"/>
    <w:rsid w:val="35C04D2B"/>
    <w:rsid w:val="35C91AF4"/>
    <w:rsid w:val="35E72D7F"/>
    <w:rsid w:val="36140CE4"/>
    <w:rsid w:val="3628408F"/>
    <w:rsid w:val="37070256"/>
    <w:rsid w:val="37354546"/>
    <w:rsid w:val="37391E01"/>
    <w:rsid w:val="374B0E15"/>
    <w:rsid w:val="37BF674B"/>
    <w:rsid w:val="37E95F76"/>
    <w:rsid w:val="37F12146"/>
    <w:rsid w:val="38710DD8"/>
    <w:rsid w:val="38F30C74"/>
    <w:rsid w:val="392D3938"/>
    <w:rsid w:val="39766B82"/>
    <w:rsid w:val="397A3554"/>
    <w:rsid w:val="39B72F26"/>
    <w:rsid w:val="39BC2BD7"/>
    <w:rsid w:val="39FA3C6D"/>
    <w:rsid w:val="3A0E199A"/>
    <w:rsid w:val="3A2B6F44"/>
    <w:rsid w:val="3AD045ED"/>
    <w:rsid w:val="3AE0517C"/>
    <w:rsid w:val="3B0927A0"/>
    <w:rsid w:val="3B0A370D"/>
    <w:rsid w:val="3B875309"/>
    <w:rsid w:val="3BD12A6C"/>
    <w:rsid w:val="3BFF5F92"/>
    <w:rsid w:val="3C3C5192"/>
    <w:rsid w:val="3C791460"/>
    <w:rsid w:val="3C9521E0"/>
    <w:rsid w:val="3CAA54BB"/>
    <w:rsid w:val="3CF96B37"/>
    <w:rsid w:val="3D323514"/>
    <w:rsid w:val="3D5D11C3"/>
    <w:rsid w:val="3D9440A2"/>
    <w:rsid w:val="3D9F5C7F"/>
    <w:rsid w:val="3DFA4CAE"/>
    <w:rsid w:val="3E5B1404"/>
    <w:rsid w:val="3EAA0585"/>
    <w:rsid w:val="3EB8495D"/>
    <w:rsid w:val="3EF76535"/>
    <w:rsid w:val="3EFA4FAF"/>
    <w:rsid w:val="3FB76DCD"/>
    <w:rsid w:val="3FD414E4"/>
    <w:rsid w:val="3FDE0053"/>
    <w:rsid w:val="3FEB7F4B"/>
    <w:rsid w:val="40922CEF"/>
    <w:rsid w:val="41657F6C"/>
    <w:rsid w:val="417E7A98"/>
    <w:rsid w:val="41B651EB"/>
    <w:rsid w:val="41F87D5D"/>
    <w:rsid w:val="428336F5"/>
    <w:rsid w:val="42BE3CA9"/>
    <w:rsid w:val="42E55783"/>
    <w:rsid w:val="42FF4ACA"/>
    <w:rsid w:val="43085FCA"/>
    <w:rsid w:val="43C81360"/>
    <w:rsid w:val="43EC504E"/>
    <w:rsid w:val="44420DE1"/>
    <w:rsid w:val="4456149A"/>
    <w:rsid w:val="450014D0"/>
    <w:rsid w:val="45A95DED"/>
    <w:rsid w:val="465E77CF"/>
    <w:rsid w:val="467C21FC"/>
    <w:rsid w:val="46A2058E"/>
    <w:rsid w:val="46DF34C3"/>
    <w:rsid w:val="46FF5F5D"/>
    <w:rsid w:val="47E21A27"/>
    <w:rsid w:val="48345E07"/>
    <w:rsid w:val="48C430AB"/>
    <w:rsid w:val="48CA104A"/>
    <w:rsid w:val="491028AA"/>
    <w:rsid w:val="49125F02"/>
    <w:rsid w:val="495E011F"/>
    <w:rsid w:val="498F5F13"/>
    <w:rsid w:val="49EB05EE"/>
    <w:rsid w:val="49F409F2"/>
    <w:rsid w:val="4A065CD8"/>
    <w:rsid w:val="4A143551"/>
    <w:rsid w:val="4A207879"/>
    <w:rsid w:val="4B1C5792"/>
    <w:rsid w:val="4B3E1359"/>
    <w:rsid w:val="4B924BDF"/>
    <w:rsid w:val="4B9259BF"/>
    <w:rsid w:val="4C387B70"/>
    <w:rsid w:val="4CAB275F"/>
    <w:rsid w:val="4CF000F5"/>
    <w:rsid w:val="4D3B2804"/>
    <w:rsid w:val="4D9E1C2A"/>
    <w:rsid w:val="4DF82DA5"/>
    <w:rsid w:val="4F797A34"/>
    <w:rsid w:val="4FEC3F23"/>
    <w:rsid w:val="4FF100B9"/>
    <w:rsid w:val="4FFC156C"/>
    <w:rsid w:val="50817804"/>
    <w:rsid w:val="512169D8"/>
    <w:rsid w:val="51990D26"/>
    <w:rsid w:val="51E24A36"/>
    <w:rsid w:val="525A1D1D"/>
    <w:rsid w:val="53446407"/>
    <w:rsid w:val="534704F3"/>
    <w:rsid w:val="536D6186"/>
    <w:rsid w:val="546F63CD"/>
    <w:rsid w:val="54925E5A"/>
    <w:rsid w:val="556E175C"/>
    <w:rsid w:val="55E52170"/>
    <w:rsid w:val="5618700A"/>
    <w:rsid w:val="565755AD"/>
    <w:rsid w:val="574975DB"/>
    <w:rsid w:val="57724B5E"/>
    <w:rsid w:val="57AA4185"/>
    <w:rsid w:val="58093FC9"/>
    <w:rsid w:val="58440329"/>
    <w:rsid w:val="586857F0"/>
    <w:rsid w:val="586E4DAE"/>
    <w:rsid w:val="587829CA"/>
    <w:rsid w:val="58DA0366"/>
    <w:rsid w:val="593E3E84"/>
    <w:rsid w:val="59F12F67"/>
    <w:rsid w:val="59FE666C"/>
    <w:rsid w:val="5AB4005C"/>
    <w:rsid w:val="5B192167"/>
    <w:rsid w:val="5B1D09BE"/>
    <w:rsid w:val="5B344429"/>
    <w:rsid w:val="5C18017C"/>
    <w:rsid w:val="5C4D7FFA"/>
    <w:rsid w:val="5CDF7FDA"/>
    <w:rsid w:val="5D0378BA"/>
    <w:rsid w:val="5D0B24D8"/>
    <w:rsid w:val="5D131446"/>
    <w:rsid w:val="5E261729"/>
    <w:rsid w:val="5E3F560D"/>
    <w:rsid w:val="5EA22A81"/>
    <w:rsid w:val="5EEB542F"/>
    <w:rsid w:val="5F2E6A0B"/>
    <w:rsid w:val="5F4F1293"/>
    <w:rsid w:val="5F7176E7"/>
    <w:rsid w:val="5F944F8E"/>
    <w:rsid w:val="60136369"/>
    <w:rsid w:val="60A81322"/>
    <w:rsid w:val="60BF6646"/>
    <w:rsid w:val="60C167D4"/>
    <w:rsid w:val="60EC2D8B"/>
    <w:rsid w:val="60FB0A03"/>
    <w:rsid w:val="613245AA"/>
    <w:rsid w:val="61754FFF"/>
    <w:rsid w:val="61936200"/>
    <w:rsid w:val="61D114F1"/>
    <w:rsid w:val="61DC44FC"/>
    <w:rsid w:val="61F1468C"/>
    <w:rsid w:val="61F22181"/>
    <w:rsid w:val="6268492B"/>
    <w:rsid w:val="62A317FF"/>
    <w:rsid w:val="62BD46F2"/>
    <w:rsid w:val="62C05C6C"/>
    <w:rsid w:val="62CF38F4"/>
    <w:rsid w:val="62F92E8C"/>
    <w:rsid w:val="62FB4E56"/>
    <w:rsid w:val="636E1A6D"/>
    <w:rsid w:val="6382577C"/>
    <w:rsid w:val="63D23E09"/>
    <w:rsid w:val="63E02AFB"/>
    <w:rsid w:val="63F85608"/>
    <w:rsid w:val="64032F21"/>
    <w:rsid w:val="64BE59EA"/>
    <w:rsid w:val="6560679D"/>
    <w:rsid w:val="663249DA"/>
    <w:rsid w:val="66623E16"/>
    <w:rsid w:val="669E5FA0"/>
    <w:rsid w:val="66BC4771"/>
    <w:rsid w:val="673C4671"/>
    <w:rsid w:val="675B5EC3"/>
    <w:rsid w:val="67817217"/>
    <w:rsid w:val="67852788"/>
    <w:rsid w:val="678E6AA7"/>
    <w:rsid w:val="68355F50"/>
    <w:rsid w:val="68AD5719"/>
    <w:rsid w:val="68AE0FF9"/>
    <w:rsid w:val="68C7086F"/>
    <w:rsid w:val="68DB3E44"/>
    <w:rsid w:val="690F2AF1"/>
    <w:rsid w:val="697B0165"/>
    <w:rsid w:val="69994400"/>
    <w:rsid w:val="6B8B343F"/>
    <w:rsid w:val="6C224363"/>
    <w:rsid w:val="6C797D36"/>
    <w:rsid w:val="6CAD05D0"/>
    <w:rsid w:val="6CFF489C"/>
    <w:rsid w:val="6D3C22F3"/>
    <w:rsid w:val="6D811D0C"/>
    <w:rsid w:val="6D910891"/>
    <w:rsid w:val="6DA91F11"/>
    <w:rsid w:val="6DBD70C7"/>
    <w:rsid w:val="6DC35E4F"/>
    <w:rsid w:val="6E295A3A"/>
    <w:rsid w:val="6EBA1335"/>
    <w:rsid w:val="6F4C60B8"/>
    <w:rsid w:val="6F502EDF"/>
    <w:rsid w:val="70896655"/>
    <w:rsid w:val="70C22D0F"/>
    <w:rsid w:val="70D20945"/>
    <w:rsid w:val="71184E25"/>
    <w:rsid w:val="71475482"/>
    <w:rsid w:val="716360A0"/>
    <w:rsid w:val="71B615C9"/>
    <w:rsid w:val="71FB48CE"/>
    <w:rsid w:val="725B17A9"/>
    <w:rsid w:val="727E018E"/>
    <w:rsid w:val="73010267"/>
    <w:rsid w:val="744E0060"/>
    <w:rsid w:val="74633B83"/>
    <w:rsid w:val="748A664F"/>
    <w:rsid w:val="74A1121D"/>
    <w:rsid w:val="74A23383"/>
    <w:rsid w:val="74B512E2"/>
    <w:rsid w:val="74EF1246"/>
    <w:rsid w:val="753D38D6"/>
    <w:rsid w:val="75E91A34"/>
    <w:rsid w:val="765E7C46"/>
    <w:rsid w:val="77374E83"/>
    <w:rsid w:val="775D0ACD"/>
    <w:rsid w:val="777E525A"/>
    <w:rsid w:val="780F36B9"/>
    <w:rsid w:val="785045AA"/>
    <w:rsid w:val="786729C9"/>
    <w:rsid w:val="78CA3F13"/>
    <w:rsid w:val="79A71ED2"/>
    <w:rsid w:val="7A4F4604"/>
    <w:rsid w:val="7A6F417B"/>
    <w:rsid w:val="7A753D71"/>
    <w:rsid w:val="7AA906E9"/>
    <w:rsid w:val="7AA92CB5"/>
    <w:rsid w:val="7B332F70"/>
    <w:rsid w:val="7B6A5067"/>
    <w:rsid w:val="7B857846"/>
    <w:rsid w:val="7B8E5910"/>
    <w:rsid w:val="7B955C06"/>
    <w:rsid w:val="7BD02338"/>
    <w:rsid w:val="7C153D9E"/>
    <w:rsid w:val="7C6564B1"/>
    <w:rsid w:val="7C6723F9"/>
    <w:rsid w:val="7C997B8C"/>
    <w:rsid w:val="7CD418D7"/>
    <w:rsid w:val="7D1D270C"/>
    <w:rsid w:val="7D6B5773"/>
    <w:rsid w:val="7DA46B51"/>
    <w:rsid w:val="7E492AC2"/>
    <w:rsid w:val="7E9237A5"/>
    <w:rsid w:val="7E9D2145"/>
    <w:rsid w:val="7E9E3805"/>
    <w:rsid w:val="7EB11830"/>
    <w:rsid w:val="7EBA3695"/>
    <w:rsid w:val="7ECB3BBF"/>
    <w:rsid w:val="7EEA4E1C"/>
    <w:rsid w:val="7F037041"/>
    <w:rsid w:val="7F4E4E1C"/>
    <w:rsid w:val="7F727B91"/>
    <w:rsid w:val="7FA4528E"/>
    <w:rsid w:val="7FB033DD"/>
    <w:rsid w:val="7FDF548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djustRightInd w:val="0"/>
      <w:jc w:val="center"/>
    </w:pPr>
    <w:rPr>
      <w:rFonts w:ascii="Times New Roman" w:hAnsi="Times New Roman" w:eastAsia="仿宋_GB2312" w:cs="Times New Roman"/>
      <w:sz w:val="21"/>
      <w:szCs w:val="21"/>
      <w:lang w:val="en-US" w:eastAsia="en-US" w:bidi="ar-SA"/>
    </w:rPr>
  </w:style>
  <w:style w:type="paragraph" w:styleId="2">
    <w:name w:val="heading 1"/>
    <w:basedOn w:val="1"/>
    <w:next w:val="3"/>
    <w:link w:val="28"/>
    <w:autoRedefine/>
    <w:qFormat/>
    <w:uiPriority w:val="9"/>
    <w:pPr>
      <w:keepNext/>
      <w:keepLines/>
      <w:numPr>
        <w:ilvl w:val="0"/>
        <w:numId w:val="1"/>
      </w:numPr>
      <w:bidi w:val="0"/>
      <w:snapToGrid w:val="0"/>
      <w:spacing w:after="100" w:afterLines="100"/>
      <w:ind w:left="0" w:firstLine="0"/>
      <w:outlineLvl w:val="0"/>
    </w:pPr>
    <w:rPr>
      <w:rFonts w:ascii="Times New Roman" w:hAnsi="Times New Roman" w:eastAsia="黑体"/>
      <w:bCs/>
      <w:kern w:val="44"/>
      <w:sz w:val="30"/>
      <w:szCs w:val="30"/>
      <w:lang w:val="zh-CN" w:eastAsia="zh-CN"/>
    </w:rPr>
  </w:style>
  <w:style w:type="paragraph" w:styleId="4">
    <w:name w:val="heading 2"/>
    <w:basedOn w:val="1"/>
    <w:next w:val="3"/>
    <w:link w:val="29"/>
    <w:autoRedefine/>
    <w:qFormat/>
    <w:uiPriority w:val="9"/>
    <w:pPr>
      <w:keepNext/>
      <w:keepLines/>
      <w:numPr>
        <w:ilvl w:val="1"/>
        <w:numId w:val="1"/>
      </w:numPr>
      <w:tabs>
        <w:tab w:val="left" w:pos="0"/>
      </w:tabs>
      <w:spacing w:line="360" w:lineRule="auto"/>
      <w:ind w:left="992" w:hanging="992"/>
      <w:jc w:val="left"/>
      <w:outlineLvl w:val="1"/>
    </w:pPr>
    <w:rPr>
      <w:rFonts w:ascii="Times New Roman" w:hAnsi="Times New Roman" w:eastAsia="仿宋_GB2312"/>
      <w:b/>
      <w:snapToGrid w:val="0"/>
      <w:color w:val="000000"/>
      <w:sz w:val="28"/>
      <w:szCs w:val="28"/>
      <w:lang w:val="zh-CN" w:eastAsia="zh-CN"/>
    </w:rPr>
  </w:style>
  <w:style w:type="paragraph" w:styleId="5">
    <w:name w:val="heading 3"/>
    <w:basedOn w:val="1"/>
    <w:next w:val="3"/>
    <w:link w:val="30"/>
    <w:qFormat/>
    <w:uiPriority w:val="9"/>
    <w:pPr>
      <w:numPr>
        <w:ilvl w:val="2"/>
        <w:numId w:val="1"/>
      </w:numPr>
      <w:tabs>
        <w:tab w:val="left" w:pos="142"/>
      </w:tabs>
      <w:spacing w:line="360" w:lineRule="auto"/>
      <w:ind w:left="0" w:firstLine="0"/>
      <w:jc w:val="left"/>
      <w:outlineLvl w:val="2"/>
    </w:pPr>
    <w:rPr>
      <w:rFonts w:ascii="Times New Roman" w:hAnsi="Times New Roman" w:eastAsia="仿宋_GB2312"/>
      <w:b/>
      <w:bCs/>
      <w:sz w:val="28"/>
      <w:szCs w:val="28"/>
      <w:lang w:val="zh-CN" w:eastAsia="zh-CN"/>
    </w:rPr>
  </w:style>
  <w:style w:type="paragraph" w:styleId="6">
    <w:name w:val="heading 4"/>
    <w:basedOn w:val="1"/>
    <w:next w:val="3"/>
    <w:link w:val="31"/>
    <w:qFormat/>
    <w:uiPriority w:val="9"/>
    <w:pPr>
      <w:keepNext/>
      <w:keepLines/>
      <w:numPr>
        <w:ilvl w:val="3"/>
        <w:numId w:val="1"/>
      </w:numPr>
      <w:tabs>
        <w:tab w:val="left" w:pos="1134"/>
      </w:tabs>
      <w:snapToGrid w:val="0"/>
      <w:spacing w:line="360" w:lineRule="auto"/>
      <w:ind w:left="1984" w:leftChars="0" w:hanging="1984"/>
      <w:jc w:val="left"/>
      <w:outlineLvl w:val="3"/>
    </w:pPr>
    <w:rPr>
      <w:rFonts w:ascii="Times New Roman" w:hAnsi="Times New Roman" w:eastAsia="仿宋_GB2312"/>
      <w:sz w:val="28"/>
      <w:szCs w:val="24"/>
      <w:lang w:val="zh-CN" w:eastAsia="zh-CN"/>
    </w:rPr>
  </w:style>
  <w:style w:type="paragraph" w:styleId="7">
    <w:name w:val="heading 5"/>
    <w:basedOn w:val="1"/>
    <w:next w:val="1"/>
    <w:autoRedefine/>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link w:val="25"/>
    <w:autoRedefine/>
    <w:qFormat/>
    <w:uiPriority w:val="0"/>
    <w:pPr>
      <w:spacing w:line="360" w:lineRule="auto"/>
      <w:ind w:left="0" w:firstLine="720" w:firstLineChars="200"/>
      <w:jc w:val="both"/>
    </w:pPr>
    <w:rPr>
      <w:rFonts w:ascii="Times New Roman" w:hAnsi="Times New Roman" w:eastAsia="仿宋_GB2312"/>
      <w:sz w:val="28"/>
      <w:szCs w:val="28"/>
      <w:lang w:val="zh-CN"/>
    </w:rPr>
  </w:style>
  <w:style w:type="paragraph" w:styleId="8">
    <w:name w:val="Normal Indent"/>
    <w:basedOn w:val="1"/>
    <w:link w:val="35"/>
    <w:autoRedefine/>
    <w:qFormat/>
    <w:uiPriority w:val="0"/>
    <w:pPr>
      <w:spacing w:line="360" w:lineRule="auto"/>
      <w:ind w:firstLine="420" w:firstLineChars="200"/>
    </w:pPr>
    <w:rPr>
      <w:rFonts w:ascii="Times New Roman" w:hAnsi="Times New Roman"/>
      <w:kern w:val="2"/>
      <w:sz w:val="24"/>
      <w:szCs w:val="24"/>
      <w:lang w:eastAsia="zh-CN"/>
    </w:rPr>
  </w:style>
  <w:style w:type="paragraph" w:styleId="9">
    <w:name w:val="Document Map"/>
    <w:basedOn w:val="1"/>
    <w:link w:val="32"/>
    <w:autoRedefine/>
    <w:unhideWhenUsed/>
    <w:qFormat/>
    <w:uiPriority w:val="99"/>
    <w:rPr>
      <w:rFonts w:ascii="宋体"/>
      <w:sz w:val="18"/>
      <w:szCs w:val="18"/>
      <w:lang w:val="zh-CN"/>
    </w:rPr>
  </w:style>
  <w:style w:type="paragraph" w:styleId="10">
    <w:name w:val="annotation text"/>
    <w:basedOn w:val="1"/>
    <w:link w:val="49"/>
    <w:autoRedefine/>
    <w:unhideWhenUsed/>
    <w:qFormat/>
    <w:uiPriority w:val="99"/>
    <w:rPr>
      <w:kern w:val="2"/>
      <w:sz w:val="21"/>
      <w:lang w:eastAsia="zh-CN"/>
    </w:rPr>
  </w:style>
  <w:style w:type="paragraph" w:styleId="11">
    <w:name w:val="toc 3"/>
    <w:basedOn w:val="1"/>
    <w:next w:val="1"/>
    <w:link w:val="69"/>
    <w:autoRedefine/>
    <w:unhideWhenUsed/>
    <w:qFormat/>
    <w:uiPriority w:val="39"/>
    <w:pPr>
      <w:ind w:left="840" w:leftChars="400"/>
      <w:jc w:val="both"/>
    </w:pPr>
    <w:rPr>
      <w:rFonts w:ascii="Times New Roman" w:hAnsi="Times New Roman"/>
      <w:kern w:val="2"/>
      <w:sz w:val="28"/>
      <w:lang w:eastAsia="zh-CN"/>
    </w:rPr>
  </w:style>
  <w:style w:type="paragraph" w:styleId="12">
    <w:name w:val="Balloon Text"/>
    <w:basedOn w:val="1"/>
    <w:link w:val="36"/>
    <w:autoRedefine/>
    <w:unhideWhenUsed/>
    <w:qFormat/>
    <w:uiPriority w:val="99"/>
    <w:rPr>
      <w:sz w:val="18"/>
      <w:szCs w:val="18"/>
    </w:rPr>
  </w:style>
  <w:style w:type="paragraph" w:styleId="13">
    <w:name w:val="footer"/>
    <w:basedOn w:val="1"/>
    <w:link w:val="34"/>
    <w:autoRedefine/>
    <w:unhideWhenUsed/>
    <w:qFormat/>
    <w:uiPriority w:val="99"/>
    <w:pPr>
      <w:tabs>
        <w:tab w:val="center" w:pos="4153"/>
        <w:tab w:val="right" w:pos="8306"/>
      </w:tabs>
      <w:snapToGrid w:val="0"/>
    </w:pPr>
    <w:rPr>
      <w:sz w:val="18"/>
      <w:szCs w:val="18"/>
      <w:lang w:val="zh-CN"/>
    </w:rPr>
  </w:style>
  <w:style w:type="paragraph" w:styleId="14">
    <w:name w:val="header"/>
    <w:basedOn w:val="1"/>
    <w:link w:val="33"/>
    <w:autoRedefine/>
    <w:unhideWhenUsed/>
    <w:qFormat/>
    <w:uiPriority w:val="99"/>
    <w:pPr>
      <w:pBdr>
        <w:bottom w:val="single" w:color="auto" w:sz="6" w:space="1"/>
      </w:pBdr>
      <w:tabs>
        <w:tab w:val="center" w:pos="4153"/>
        <w:tab w:val="right" w:pos="8306"/>
      </w:tabs>
      <w:snapToGrid w:val="0"/>
      <w:jc w:val="center"/>
    </w:pPr>
    <w:rPr>
      <w:sz w:val="18"/>
      <w:szCs w:val="18"/>
      <w:lang w:val="zh-CN"/>
    </w:rPr>
  </w:style>
  <w:style w:type="paragraph" w:styleId="15">
    <w:name w:val="toc 1"/>
    <w:basedOn w:val="1"/>
    <w:next w:val="1"/>
    <w:autoRedefine/>
    <w:unhideWhenUsed/>
    <w:qFormat/>
    <w:uiPriority w:val="39"/>
    <w:pPr>
      <w:tabs>
        <w:tab w:val="right" w:leader="dot" w:pos="8295"/>
      </w:tabs>
      <w:jc w:val="center"/>
    </w:pPr>
    <w:rPr>
      <w:rFonts w:ascii="黑体" w:hAnsi="黑体" w:eastAsia="黑体"/>
      <w:sz w:val="28"/>
      <w:szCs w:val="32"/>
      <w:lang w:eastAsia="zh-CN"/>
    </w:rPr>
  </w:style>
  <w:style w:type="paragraph" w:styleId="16">
    <w:name w:val="toc 2"/>
    <w:basedOn w:val="1"/>
    <w:next w:val="1"/>
    <w:autoRedefine/>
    <w:unhideWhenUsed/>
    <w:qFormat/>
    <w:uiPriority w:val="39"/>
    <w:pPr>
      <w:ind w:left="420" w:leftChars="200"/>
    </w:pPr>
    <w:rPr>
      <w:rFonts w:ascii="Times New Roman" w:hAnsi="Times New Roman"/>
      <w:sz w:val="28"/>
    </w:rPr>
  </w:style>
  <w:style w:type="paragraph" w:styleId="17">
    <w:name w:val="Normal (Web)"/>
    <w:basedOn w:val="1"/>
    <w:autoRedefine/>
    <w:unhideWhenUsed/>
    <w:qFormat/>
    <w:uiPriority w:val="0"/>
    <w:pPr>
      <w:widowControl/>
      <w:spacing w:before="100" w:beforeAutospacing="1" w:after="100" w:afterAutospacing="1"/>
    </w:pPr>
    <w:rPr>
      <w:rFonts w:ascii="宋体" w:hAnsi="宋体" w:cs="宋体"/>
      <w:sz w:val="24"/>
      <w:szCs w:val="24"/>
      <w:lang w:eastAsia="zh-CN"/>
    </w:rPr>
  </w:style>
  <w:style w:type="table" w:styleId="19">
    <w:name w:val="Table Grid"/>
    <w:basedOn w:val="1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autoRedefine/>
    <w:qFormat/>
    <w:uiPriority w:val="0"/>
  </w:style>
  <w:style w:type="character" w:styleId="22">
    <w:name w:val="Hyperlink"/>
    <w:autoRedefine/>
    <w:unhideWhenUsed/>
    <w:qFormat/>
    <w:uiPriority w:val="99"/>
    <w:rPr>
      <w:color w:val="0563C1"/>
      <w:u w:val="single"/>
    </w:rPr>
  </w:style>
  <w:style w:type="character" w:styleId="23">
    <w:name w:val="annotation reference"/>
    <w:autoRedefine/>
    <w:unhideWhenUsed/>
    <w:qFormat/>
    <w:uiPriority w:val="99"/>
    <w:rPr>
      <w:sz w:val="21"/>
      <w:szCs w:val="21"/>
    </w:rPr>
  </w:style>
  <w:style w:type="table" w:customStyle="1" w:styleId="24">
    <w:name w:val="Table Normal"/>
    <w:autoRedefine/>
    <w:semiHidden/>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25">
    <w:name w:val="正文文本 字符"/>
    <w:link w:val="3"/>
    <w:autoRedefine/>
    <w:qFormat/>
    <w:uiPriority w:val="1"/>
    <w:rPr>
      <w:rFonts w:ascii="Times New Roman" w:hAnsi="Times New Roman" w:eastAsia="仿宋_GB2312"/>
      <w:kern w:val="0"/>
      <w:sz w:val="28"/>
      <w:szCs w:val="28"/>
      <w:lang w:eastAsia="en-US"/>
    </w:rPr>
  </w:style>
  <w:style w:type="paragraph" w:styleId="26">
    <w:name w:val="List Paragraph"/>
    <w:basedOn w:val="1"/>
    <w:autoRedefine/>
    <w:qFormat/>
    <w:uiPriority w:val="1"/>
  </w:style>
  <w:style w:type="paragraph" w:customStyle="1" w:styleId="27">
    <w:name w:val="Table Paragraph"/>
    <w:basedOn w:val="1"/>
    <w:autoRedefine/>
    <w:qFormat/>
    <w:uiPriority w:val="1"/>
  </w:style>
  <w:style w:type="character" w:customStyle="1" w:styleId="28">
    <w:name w:val="标题 1 字符"/>
    <w:link w:val="2"/>
    <w:autoRedefine/>
    <w:qFormat/>
    <w:uiPriority w:val="9"/>
    <w:rPr>
      <w:rFonts w:ascii="Times New Roman" w:hAnsi="Times New Roman" w:eastAsia="黑体"/>
      <w:bCs/>
      <w:kern w:val="44"/>
      <w:sz w:val="30"/>
      <w:szCs w:val="30"/>
      <w:lang w:val="zh-CN" w:eastAsia="zh-CN"/>
    </w:rPr>
  </w:style>
  <w:style w:type="character" w:customStyle="1" w:styleId="29">
    <w:name w:val="标题 2 字符"/>
    <w:link w:val="4"/>
    <w:autoRedefine/>
    <w:qFormat/>
    <w:uiPriority w:val="9"/>
    <w:rPr>
      <w:rFonts w:ascii="Times New Roman" w:hAnsi="Times New Roman" w:eastAsia="仿宋_GB2312"/>
      <w:b/>
      <w:snapToGrid w:val="0"/>
      <w:color w:val="000000"/>
      <w:sz w:val="28"/>
      <w:szCs w:val="28"/>
      <w:lang w:val="zh-CN" w:eastAsia="zh-CN"/>
    </w:rPr>
  </w:style>
  <w:style w:type="character" w:customStyle="1" w:styleId="30">
    <w:name w:val="标题 3 字符"/>
    <w:link w:val="5"/>
    <w:autoRedefine/>
    <w:qFormat/>
    <w:uiPriority w:val="9"/>
    <w:rPr>
      <w:rFonts w:ascii="Times New Roman" w:hAnsi="Times New Roman" w:eastAsia="仿宋_GB2312"/>
      <w:b/>
      <w:bCs/>
      <w:sz w:val="28"/>
      <w:szCs w:val="28"/>
      <w:lang w:val="zh-CN" w:eastAsia="zh-CN"/>
    </w:rPr>
  </w:style>
  <w:style w:type="character" w:customStyle="1" w:styleId="31">
    <w:name w:val="标题 4 字符"/>
    <w:link w:val="6"/>
    <w:autoRedefine/>
    <w:qFormat/>
    <w:uiPriority w:val="9"/>
    <w:rPr>
      <w:rFonts w:ascii="Times New Roman" w:hAnsi="Times New Roman" w:eastAsia="仿宋_GB2312"/>
      <w:sz w:val="28"/>
      <w:szCs w:val="24"/>
      <w:lang w:val="zh-CN" w:eastAsia="zh-CN"/>
    </w:rPr>
  </w:style>
  <w:style w:type="character" w:customStyle="1" w:styleId="32">
    <w:name w:val="文档结构图 字符"/>
    <w:link w:val="9"/>
    <w:autoRedefine/>
    <w:semiHidden/>
    <w:qFormat/>
    <w:uiPriority w:val="99"/>
    <w:rPr>
      <w:rFonts w:ascii="宋体" w:eastAsia="宋体"/>
      <w:kern w:val="0"/>
      <w:sz w:val="18"/>
      <w:szCs w:val="18"/>
      <w:lang w:eastAsia="en-US"/>
    </w:rPr>
  </w:style>
  <w:style w:type="character" w:customStyle="1" w:styleId="33">
    <w:name w:val="页眉 字符1"/>
    <w:link w:val="14"/>
    <w:autoRedefine/>
    <w:qFormat/>
    <w:uiPriority w:val="99"/>
    <w:rPr>
      <w:kern w:val="0"/>
      <w:sz w:val="18"/>
      <w:szCs w:val="18"/>
      <w:lang w:eastAsia="en-US"/>
    </w:rPr>
  </w:style>
  <w:style w:type="character" w:customStyle="1" w:styleId="34">
    <w:name w:val="页脚 字符"/>
    <w:link w:val="13"/>
    <w:autoRedefine/>
    <w:qFormat/>
    <w:uiPriority w:val="99"/>
    <w:rPr>
      <w:kern w:val="0"/>
      <w:sz w:val="18"/>
      <w:szCs w:val="18"/>
      <w:lang w:eastAsia="en-US"/>
    </w:rPr>
  </w:style>
  <w:style w:type="character" w:customStyle="1" w:styleId="35">
    <w:name w:val="正文缩进 字符"/>
    <w:link w:val="8"/>
    <w:autoRedefine/>
    <w:qFormat/>
    <w:uiPriority w:val="0"/>
    <w:rPr>
      <w:rFonts w:ascii="Times New Roman" w:hAnsi="Times New Roman"/>
      <w:kern w:val="2"/>
      <w:sz w:val="24"/>
      <w:szCs w:val="24"/>
    </w:rPr>
  </w:style>
  <w:style w:type="character" w:customStyle="1" w:styleId="36">
    <w:name w:val="批注框文本 字符"/>
    <w:link w:val="12"/>
    <w:autoRedefine/>
    <w:semiHidden/>
    <w:qFormat/>
    <w:uiPriority w:val="99"/>
    <w:rPr>
      <w:sz w:val="18"/>
      <w:szCs w:val="18"/>
      <w:lang w:eastAsia="en-US"/>
    </w:rPr>
  </w:style>
  <w:style w:type="character" w:customStyle="1" w:styleId="37">
    <w:name w:val="正文文本_"/>
    <w:link w:val="38"/>
    <w:autoRedefine/>
    <w:qFormat/>
    <w:uiPriority w:val="0"/>
    <w:rPr>
      <w:rFonts w:ascii="Arial Unicode MS" w:hAnsi="Arial Unicode MS" w:eastAsia="Arial Unicode MS" w:cs="Arial Unicode MS"/>
      <w:sz w:val="25"/>
      <w:szCs w:val="25"/>
      <w:shd w:val="clear" w:color="auto" w:fill="FFFFFF"/>
    </w:rPr>
  </w:style>
  <w:style w:type="paragraph" w:customStyle="1" w:styleId="38">
    <w:name w:val="正文文本11"/>
    <w:basedOn w:val="1"/>
    <w:link w:val="37"/>
    <w:autoRedefine/>
    <w:qFormat/>
    <w:uiPriority w:val="0"/>
    <w:pPr>
      <w:shd w:val="clear" w:color="auto" w:fill="FFFFFF"/>
      <w:spacing w:before="300" w:line="542" w:lineRule="exact"/>
      <w:jc w:val="distribute"/>
    </w:pPr>
    <w:rPr>
      <w:rFonts w:ascii="Arial Unicode MS" w:hAnsi="Arial Unicode MS" w:eastAsia="Arial Unicode MS" w:cs="Arial Unicode MS"/>
      <w:sz w:val="25"/>
      <w:szCs w:val="25"/>
      <w:lang w:eastAsia="zh-CN"/>
    </w:rPr>
  </w:style>
  <w:style w:type="character" w:customStyle="1" w:styleId="39">
    <w:name w:val="标题 #6_"/>
    <w:link w:val="40"/>
    <w:autoRedefine/>
    <w:qFormat/>
    <w:uiPriority w:val="0"/>
    <w:rPr>
      <w:rFonts w:ascii="宋体" w:hAnsi="宋体" w:cs="宋体"/>
      <w:b/>
      <w:bCs/>
      <w:spacing w:val="-10"/>
      <w:sz w:val="30"/>
      <w:szCs w:val="30"/>
      <w:shd w:val="clear" w:color="auto" w:fill="FFFFFF"/>
    </w:rPr>
  </w:style>
  <w:style w:type="paragraph" w:customStyle="1" w:styleId="40">
    <w:name w:val="标题 #6"/>
    <w:basedOn w:val="1"/>
    <w:link w:val="39"/>
    <w:autoRedefine/>
    <w:qFormat/>
    <w:uiPriority w:val="0"/>
    <w:pPr>
      <w:shd w:val="clear" w:color="auto" w:fill="FFFFFF"/>
      <w:spacing w:line="0" w:lineRule="atLeast"/>
      <w:jc w:val="distribute"/>
      <w:outlineLvl w:val="5"/>
    </w:pPr>
    <w:rPr>
      <w:rFonts w:ascii="宋体" w:hAnsi="宋体" w:cs="宋体"/>
      <w:b/>
      <w:bCs/>
      <w:spacing w:val="-10"/>
      <w:sz w:val="30"/>
      <w:szCs w:val="30"/>
      <w:lang w:eastAsia="zh-CN"/>
    </w:rPr>
  </w:style>
  <w:style w:type="character" w:customStyle="1" w:styleId="41">
    <w:name w:val="标题 #6 + Times New Roman"/>
    <w:autoRedefine/>
    <w:qFormat/>
    <w:uiPriority w:val="0"/>
    <w:rPr>
      <w:rFonts w:ascii="Times New Roman" w:hAnsi="Times New Roman" w:eastAsia="Times New Roman" w:cs="Times New Roman"/>
      <w:color w:val="000000"/>
      <w:spacing w:val="0"/>
      <w:w w:val="100"/>
      <w:position w:val="0"/>
      <w:sz w:val="29"/>
      <w:szCs w:val="29"/>
      <w:shd w:val="clear" w:color="auto" w:fill="FFFFFF"/>
      <w:lang w:val="en-US"/>
    </w:rPr>
  </w:style>
  <w:style w:type="character" w:customStyle="1" w:styleId="42">
    <w:name w:val="页眉 字符"/>
    <w:autoRedefine/>
    <w:qFormat/>
    <w:uiPriority w:val="99"/>
    <w:rPr>
      <w:sz w:val="18"/>
      <w:szCs w:val="18"/>
    </w:rPr>
  </w:style>
  <w:style w:type="character" w:customStyle="1" w:styleId="43">
    <w:name w:val="水保正文 Char"/>
    <w:link w:val="44"/>
    <w:autoRedefine/>
    <w:qFormat/>
    <w:uiPriority w:val="0"/>
    <w:rPr>
      <w:sz w:val="24"/>
      <w:szCs w:val="21"/>
    </w:rPr>
  </w:style>
  <w:style w:type="paragraph" w:customStyle="1" w:styleId="44">
    <w:name w:val="水保正文"/>
    <w:basedOn w:val="1"/>
    <w:link w:val="43"/>
    <w:autoRedefine/>
    <w:qFormat/>
    <w:uiPriority w:val="0"/>
    <w:pPr>
      <w:widowControl/>
      <w:spacing w:line="490" w:lineRule="exact"/>
      <w:ind w:firstLine="200" w:firstLineChars="200"/>
    </w:pPr>
    <w:rPr>
      <w:sz w:val="24"/>
      <w:szCs w:val="21"/>
      <w:lang w:eastAsia="zh-CN"/>
    </w:rPr>
  </w:style>
  <w:style w:type="character" w:customStyle="1" w:styleId="45">
    <w:name w:val="表名 Char"/>
    <w:link w:val="46"/>
    <w:autoRedefine/>
    <w:qFormat/>
    <w:uiPriority w:val="0"/>
    <w:rPr>
      <w:rFonts w:ascii="黑体" w:eastAsia="黑体"/>
      <w:kern w:val="2"/>
      <w:sz w:val="24"/>
      <w:szCs w:val="24"/>
    </w:rPr>
  </w:style>
  <w:style w:type="paragraph" w:customStyle="1" w:styleId="46">
    <w:name w:val="表名"/>
    <w:basedOn w:val="1"/>
    <w:link w:val="45"/>
    <w:autoRedefine/>
    <w:qFormat/>
    <w:uiPriority w:val="0"/>
    <w:pPr>
      <w:spacing w:after="60" w:line="560" w:lineRule="exact"/>
      <w:ind w:firstLine="100" w:firstLineChars="100"/>
      <w:jc w:val="both"/>
    </w:pPr>
    <w:rPr>
      <w:rFonts w:ascii="黑体" w:eastAsia="黑体"/>
      <w:kern w:val="2"/>
      <w:sz w:val="24"/>
      <w:szCs w:val="24"/>
      <w:lang w:eastAsia="zh-CN"/>
    </w:rPr>
  </w:style>
  <w:style w:type="paragraph" w:customStyle="1" w:styleId="47">
    <w:name w:val="表格样式"/>
    <w:basedOn w:val="1"/>
    <w:autoRedefine/>
    <w:qFormat/>
    <w:uiPriority w:val="0"/>
    <w:pPr>
      <w:spacing w:line="240" w:lineRule="auto"/>
      <w:jc w:val="center"/>
    </w:pPr>
    <w:rPr>
      <w:rFonts w:ascii="Times New Roman" w:hAnsi="Times New Roman" w:eastAsia="仿宋_GB2312"/>
      <w:kern w:val="2"/>
      <w:lang w:eastAsia="zh-CN"/>
    </w:rPr>
  </w:style>
  <w:style w:type="paragraph" w:customStyle="1" w:styleId="48">
    <w:name w:val="bg"/>
    <w:basedOn w:val="1"/>
    <w:autoRedefine/>
    <w:qFormat/>
    <w:uiPriority w:val="0"/>
    <w:pPr>
      <w:widowControl/>
      <w:spacing w:line="0" w:lineRule="atLeast"/>
      <w:jc w:val="center"/>
    </w:pPr>
    <w:rPr>
      <w:rFonts w:ascii="楷体_GB2312" w:hAnsi="宋体" w:eastAsia="楷体_GB2312" w:cs="宋体"/>
      <w:sz w:val="21"/>
      <w:szCs w:val="21"/>
      <w:lang w:eastAsia="zh-CN"/>
    </w:rPr>
  </w:style>
  <w:style w:type="character" w:customStyle="1" w:styleId="49">
    <w:name w:val="批注文字 字符1"/>
    <w:link w:val="10"/>
    <w:autoRedefine/>
    <w:qFormat/>
    <w:uiPriority w:val="99"/>
    <w:rPr>
      <w:kern w:val="2"/>
      <w:sz w:val="21"/>
      <w:szCs w:val="22"/>
    </w:rPr>
  </w:style>
  <w:style w:type="character" w:customStyle="1" w:styleId="50">
    <w:name w:val="批注文字 字符"/>
    <w:autoRedefine/>
    <w:semiHidden/>
    <w:qFormat/>
    <w:uiPriority w:val="99"/>
    <w:rPr>
      <w:sz w:val="22"/>
      <w:szCs w:val="22"/>
      <w:lang w:eastAsia="en-US"/>
    </w:rPr>
  </w:style>
  <w:style w:type="character" w:styleId="51">
    <w:name w:val="Placeholder Text"/>
    <w:basedOn w:val="20"/>
    <w:autoRedefine/>
    <w:semiHidden/>
    <w:qFormat/>
    <w:uiPriority w:val="99"/>
    <w:rPr>
      <w:color w:val="808080"/>
    </w:rPr>
  </w:style>
  <w:style w:type="character" w:customStyle="1" w:styleId="52">
    <w:name w:val="正文文本 Char"/>
    <w:autoRedefine/>
    <w:semiHidden/>
    <w:qFormat/>
    <w:uiPriority w:val="99"/>
    <w:rPr>
      <w:kern w:val="2"/>
      <w:sz w:val="21"/>
      <w:szCs w:val="22"/>
    </w:rPr>
  </w:style>
  <w:style w:type="character" w:customStyle="1" w:styleId="53">
    <w:name w:val="报告书正文 Char"/>
    <w:link w:val="54"/>
    <w:autoRedefine/>
    <w:qFormat/>
    <w:uiPriority w:val="0"/>
    <w:rPr>
      <w:rFonts w:ascii="宋体" w:hAnsi="宋体" w:cs="宋体"/>
      <w:kern w:val="2"/>
      <w:sz w:val="24"/>
      <w:szCs w:val="24"/>
    </w:rPr>
  </w:style>
  <w:style w:type="paragraph" w:customStyle="1" w:styleId="54">
    <w:name w:val="报告书正文"/>
    <w:basedOn w:val="1"/>
    <w:link w:val="53"/>
    <w:autoRedefine/>
    <w:qFormat/>
    <w:uiPriority w:val="0"/>
    <w:pPr>
      <w:spacing w:line="360" w:lineRule="auto"/>
      <w:ind w:firstLine="200" w:firstLineChars="200"/>
      <w:jc w:val="both"/>
    </w:pPr>
    <w:rPr>
      <w:rFonts w:ascii="宋体" w:hAnsi="宋体" w:cs="宋体"/>
      <w:kern w:val="2"/>
      <w:sz w:val="24"/>
      <w:szCs w:val="24"/>
      <w:lang w:eastAsia="zh-CN"/>
    </w:rPr>
  </w:style>
  <w:style w:type="character" w:customStyle="1" w:styleId="55">
    <w:name w:val="标题 4 Char"/>
    <w:autoRedefine/>
    <w:qFormat/>
    <w:uiPriority w:val="9"/>
    <w:rPr>
      <w:rFonts w:ascii="Cambria" w:hAnsi="Cambria" w:eastAsia="宋体" w:cs="Times New Roman"/>
      <w:b/>
      <w:bCs/>
      <w:kern w:val="2"/>
      <w:sz w:val="28"/>
      <w:szCs w:val="28"/>
    </w:rPr>
  </w:style>
  <w:style w:type="character" w:customStyle="1" w:styleId="56">
    <w:name w:val="页眉 Char"/>
    <w:autoRedefine/>
    <w:semiHidden/>
    <w:qFormat/>
    <w:uiPriority w:val="99"/>
    <w:rPr>
      <w:sz w:val="18"/>
      <w:szCs w:val="18"/>
    </w:rPr>
  </w:style>
  <w:style w:type="character" w:customStyle="1" w:styleId="57">
    <w:name w:val="正文文本 Char1"/>
    <w:autoRedefine/>
    <w:qFormat/>
    <w:uiPriority w:val="0"/>
    <w:rPr>
      <w:kern w:val="2"/>
      <w:sz w:val="24"/>
      <w:szCs w:val="24"/>
    </w:rPr>
  </w:style>
  <w:style w:type="character" w:customStyle="1" w:styleId="58">
    <w:name w:val="标题 1 Char"/>
    <w:autoRedefine/>
    <w:qFormat/>
    <w:uiPriority w:val="9"/>
    <w:rPr>
      <w:b/>
      <w:bCs/>
      <w:kern w:val="44"/>
      <w:sz w:val="44"/>
      <w:szCs w:val="44"/>
    </w:rPr>
  </w:style>
  <w:style w:type="character" w:customStyle="1" w:styleId="59">
    <w:name w:val="页脚 Char"/>
    <w:autoRedefine/>
    <w:qFormat/>
    <w:uiPriority w:val="99"/>
    <w:rPr>
      <w:sz w:val="18"/>
      <w:szCs w:val="18"/>
    </w:rPr>
  </w:style>
  <w:style w:type="character" w:customStyle="1" w:styleId="60">
    <w:name w:val="标题 2 Char"/>
    <w:autoRedefine/>
    <w:qFormat/>
    <w:uiPriority w:val="9"/>
    <w:rPr>
      <w:rFonts w:ascii="Cambria" w:hAnsi="Cambria" w:eastAsia="宋体" w:cs="Times New Roman"/>
      <w:b/>
      <w:bCs/>
      <w:kern w:val="2"/>
      <w:sz w:val="32"/>
      <w:szCs w:val="32"/>
    </w:rPr>
  </w:style>
  <w:style w:type="character" w:customStyle="1" w:styleId="61">
    <w:name w:val="标题 3 Char"/>
    <w:autoRedefine/>
    <w:qFormat/>
    <w:uiPriority w:val="9"/>
    <w:rPr>
      <w:b/>
      <w:bCs/>
      <w:kern w:val="2"/>
      <w:sz w:val="32"/>
      <w:szCs w:val="32"/>
    </w:rPr>
  </w:style>
  <w:style w:type="character" w:customStyle="1" w:styleId="62">
    <w:name w:val="文档结构图 Char"/>
    <w:autoRedefine/>
    <w:semiHidden/>
    <w:qFormat/>
    <w:uiPriority w:val="99"/>
    <w:rPr>
      <w:rFonts w:ascii="宋体"/>
      <w:kern w:val="2"/>
      <w:sz w:val="18"/>
      <w:szCs w:val="18"/>
    </w:rPr>
  </w:style>
  <w:style w:type="character" w:customStyle="1" w:styleId="63">
    <w:name w:val="批注框文本 Char"/>
    <w:autoRedefine/>
    <w:semiHidden/>
    <w:qFormat/>
    <w:uiPriority w:val="99"/>
    <w:rPr>
      <w:kern w:val="2"/>
      <w:sz w:val="18"/>
      <w:szCs w:val="18"/>
    </w:rPr>
  </w:style>
  <w:style w:type="paragraph" w:customStyle="1" w:styleId="64">
    <w:name w:val="TOC Heading"/>
    <w:basedOn w:val="2"/>
    <w:next w:val="1"/>
    <w:autoRedefine/>
    <w:qFormat/>
    <w:uiPriority w:val="39"/>
    <w:pPr>
      <w:widowControl/>
      <w:snapToGrid/>
      <w:spacing w:before="480" w:line="276" w:lineRule="auto"/>
      <w:outlineLvl w:val="9"/>
    </w:pPr>
    <w:rPr>
      <w:rFonts w:ascii="Cambria" w:hAnsi="Cambria" w:eastAsia="宋体"/>
      <w:color w:val="365F91"/>
      <w:kern w:val="0"/>
      <w:szCs w:val="28"/>
      <w:lang w:val="en-US" w:eastAsia="zh-CN"/>
    </w:rPr>
  </w:style>
  <w:style w:type="paragraph" w:customStyle="1" w:styleId="65">
    <w:name w:val="图"/>
    <w:basedOn w:val="1"/>
    <w:next w:val="3"/>
    <w:link w:val="68"/>
    <w:autoRedefine/>
    <w:qFormat/>
    <w:uiPriority w:val="0"/>
    <w:pPr>
      <w:numPr>
        <w:ilvl w:val="5"/>
        <w:numId w:val="1"/>
      </w:numPr>
      <w:adjustRightInd/>
      <w:spacing w:before="120" w:after="120"/>
      <w:ind w:left="0" w:firstLine="0"/>
      <w:jc w:val="center"/>
    </w:pPr>
    <w:rPr>
      <w:rFonts w:ascii="Times New Roman" w:hAnsi="Times New Roman" w:cstheme="minorBidi"/>
      <w:b/>
      <w:bCs/>
      <w:kern w:val="2"/>
      <w:sz w:val="21"/>
    </w:rPr>
  </w:style>
  <w:style w:type="paragraph" w:customStyle="1" w:styleId="66">
    <w:name w:val="表"/>
    <w:next w:val="3"/>
    <w:autoRedefine/>
    <w:qFormat/>
    <w:uiPriority w:val="0"/>
    <w:pPr>
      <w:numPr>
        <w:ilvl w:val="6"/>
        <w:numId w:val="1"/>
      </w:numPr>
      <w:spacing w:before="120" w:after="120"/>
      <w:ind w:left="0" w:firstLine="0"/>
      <w:jc w:val="center"/>
    </w:pPr>
    <w:rPr>
      <w:rFonts w:ascii="Times New Roman" w:hAnsi="Times New Roman" w:eastAsia="仿宋_GB2312" w:cstheme="minorBidi"/>
      <w:b/>
      <w:bCs/>
      <w:kern w:val="2"/>
      <w:sz w:val="21"/>
      <w:szCs w:val="21"/>
      <w:lang w:val="en-US" w:eastAsia="zh-CN" w:bidi="ar-SA"/>
    </w:rPr>
  </w:style>
  <w:style w:type="paragraph" w:customStyle="1" w:styleId="67">
    <w:name w:val="Default"/>
    <w:autoRedefine/>
    <w:qFormat/>
    <w:uiPriority w:val="0"/>
    <w:pPr>
      <w:widowControl w:val="0"/>
      <w:autoSpaceDE w:val="0"/>
      <w:autoSpaceDN w:val="0"/>
      <w:adjustRightInd w:val="0"/>
    </w:pPr>
    <w:rPr>
      <w:rFonts w:ascii="仿宋" w:eastAsia="仿宋" w:cs="仿宋" w:hAnsiTheme="minorHAnsi"/>
      <w:color w:val="000000"/>
      <w:kern w:val="0"/>
      <w:sz w:val="24"/>
      <w:szCs w:val="24"/>
      <w:lang w:val="en-US" w:eastAsia="zh-CN" w:bidi="ar-SA"/>
    </w:rPr>
  </w:style>
  <w:style w:type="character" w:customStyle="1" w:styleId="68">
    <w:name w:val="图 Char"/>
    <w:link w:val="65"/>
    <w:autoRedefine/>
    <w:qFormat/>
    <w:uiPriority w:val="0"/>
    <w:rPr>
      <w:rFonts w:ascii="Times New Roman" w:hAnsi="Times New Roman" w:eastAsia="仿宋" w:cstheme="minorBidi"/>
      <w:b/>
      <w:bCs/>
      <w:kern w:val="2"/>
      <w:sz w:val="21"/>
      <w:szCs w:val="21"/>
      <w:lang w:val="en-US" w:eastAsia="zh-CN" w:bidi="ar-SA"/>
    </w:rPr>
  </w:style>
  <w:style w:type="character" w:customStyle="1" w:styleId="69">
    <w:name w:val="目录 3 Char"/>
    <w:link w:val="11"/>
    <w:autoRedefine/>
    <w:qFormat/>
    <w:uiPriority w:val="39"/>
    <w:rPr>
      <w:rFonts w:ascii="Times New Roman" w:hAnsi="Times New Roman" w:eastAsia="仿宋"/>
      <w:kern w:val="2"/>
      <w:sz w:val="28"/>
      <w:lang w:eastAsia="zh-CN"/>
    </w:rPr>
  </w:style>
  <w:style w:type="paragraph" w:customStyle="1" w:styleId="70">
    <w:name w:val="表格正文"/>
    <w:basedOn w:val="1"/>
    <w:autoRedefine/>
    <w:qFormat/>
    <w:uiPriority w:val="0"/>
    <w:pPr>
      <w:pBdr>
        <w:top w:val="none" w:color="auto" w:sz="0" w:space="1"/>
        <w:left w:val="none" w:color="auto" w:sz="0" w:space="4"/>
        <w:bottom w:val="none" w:color="auto" w:sz="0" w:space="1"/>
        <w:right w:val="none" w:color="auto" w:sz="0" w:space="4"/>
      </w:pBdr>
      <w:autoSpaceDE/>
      <w:autoSpaceDN/>
      <w:jc w:val="center"/>
    </w:pPr>
    <w:rPr>
      <w:rFonts w:hint="eastAsia" w:ascii="Times New Roman" w:hAnsi="Times New Roman" w:eastAsia="仿宋_GB2312"/>
      <w:kern w:val="2"/>
    </w:rPr>
  </w:style>
  <w:style w:type="paragraph" w:customStyle="1" w:styleId="71">
    <w:name w:val="表文字"/>
    <w:basedOn w:val="3"/>
    <w:autoRedefine/>
    <w:qFormat/>
    <w:uiPriority w:val="0"/>
    <w:pPr>
      <w:spacing w:after="0" w:line="240" w:lineRule="auto"/>
      <w:ind w:firstLine="0" w:firstLineChars="0"/>
      <w:jc w:val="center"/>
    </w:pPr>
    <w:rPr>
      <w:rFonts w:cs="Times New Roman"/>
      <w:color w:val="000000"/>
      <w:sz w:val="21"/>
      <w:szCs w:val="21"/>
    </w:rPr>
  </w:style>
  <w:style w:type="paragraph" w:customStyle="1" w:styleId="72">
    <w:name w:val="WPSOffice手动目录 1"/>
    <w:autoRedefine/>
    <w:qFormat/>
    <w:uiPriority w:val="0"/>
    <w:pPr>
      <w:ind w:leftChars="0"/>
    </w:pPr>
    <w:rPr>
      <w:rFonts w:ascii="Times New Roman" w:hAnsi="Times New Roman" w:eastAsia="宋体" w:cs="Times New Roman"/>
      <w:sz w:val="20"/>
      <w:szCs w:val="20"/>
    </w:rPr>
  </w:style>
  <w:style w:type="paragraph" w:customStyle="1" w:styleId="73">
    <w:name w:val="WPSOffice手动目录 2"/>
    <w:autoRedefine/>
    <w:qFormat/>
    <w:uiPriority w:val="0"/>
    <w:pPr>
      <w:ind w:leftChars="200"/>
    </w:pPr>
    <w:rPr>
      <w:rFonts w:ascii="Times New Roman" w:hAnsi="Times New Roman" w:eastAsia="宋体" w:cs="Times New Roman"/>
      <w:sz w:val="20"/>
      <w:szCs w:val="20"/>
    </w:rPr>
  </w:style>
  <w:style w:type="paragraph" w:customStyle="1" w:styleId="74">
    <w:name w:val="WPSOffice手动目录 3"/>
    <w:autoRedefine/>
    <w:qFormat/>
    <w:uiPriority w:val="0"/>
    <w:pPr>
      <w:ind w:leftChars="400"/>
    </w:pPr>
    <w:rPr>
      <w:rFonts w:ascii="Times New Roman" w:hAnsi="Times New Roman" w:eastAsia="宋体" w:cs="Times New Roman"/>
      <w:sz w:val="20"/>
      <w:szCs w:val="20"/>
    </w:rPr>
  </w:style>
  <w:style w:type="paragraph" w:customStyle="1" w:styleId="75">
    <w:name w:val="1 表格样式"/>
    <w:basedOn w:val="1"/>
    <w:autoRedefine/>
    <w:qFormat/>
    <w:uiPriority w:val="0"/>
    <w:pPr>
      <w:bidi/>
      <w:spacing w:line="240" w:lineRule="atLeast"/>
      <w:jc w:val="center"/>
    </w:pPr>
    <w:rPr>
      <w:rFonts w:ascii="Times New Roman" w:hAnsi="Times New Roman" w:eastAsia="仿宋"/>
      <w:kern w:val="2"/>
      <w:lang w:eastAsia="zh-CN"/>
    </w:rPr>
  </w:style>
  <w:style w:type="character" w:customStyle="1" w:styleId="76">
    <w:name w:val="font21"/>
    <w:basedOn w:val="20"/>
    <w:autoRedefine/>
    <w:qFormat/>
    <w:uiPriority w:val="0"/>
    <w:rPr>
      <w:rFonts w:hint="default" w:ascii="Times New Roman" w:hAnsi="Times New Roman" w:cs="Times New Roman"/>
      <w:color w:val="000000"/>
      <w:sz w:val="21"/>
      <w:szCs w:val="21"/>
      <w:u w:val="none"/>
    </w:rPr>
  </w:style>
  <w:style w:type="character" w:customStyle="1" w:styleId="77">
    <w:name w:val="font11"/>
    <w:basedOn w:val="20"/>
    <w:autoRedefine/>
    <w:qFormat/>
    <w:uiPriority w:val="0"/>
    <w:rPr>
      <w:rFonts w:hint="eastAsia" w:ascii="仿宋" w:hAnsi="仿宋" w:eastAsia="仿宋" w:cs="仿宋"/>
      <w:color w:val="000000"/>
      <w:sz w:val="21"/>
      <w:szCs w:val="21"/>
      <w:u w:val="none"/>
    </w:rPr>
  </w:style>
  <w:style w:type="paragraph" w:customStyle="1" w:styleId="78">
    <w:name w:val="HZZH正文"/>
    <w:basedOn w:val="79"/>
    <w:autoRedefine/>
    <w:qFormat/>
    <w:uiPriority w:val="0"/>
    <w:pPr>
      <w:ind w:firstLine="480"/>
    </w:pPr>
    <w:rPr>
      <w:color w:val="auto"/>
    </w:rPr>
  </w:style>
  <w:style w:type="paragraph" w:customStyle="1" w:styleId="79">
    <w:name w:val="z正文"/>
    <w:basedOn w:val="1"/>
    <w:autoRedefine/>
    <w:qFormat/>
    <w:uiPriority w:val="0"/>
    <w:pPr>
      <w:overflowPunct w:val="0"/>
      <w:topLinePunct/>
      <w:adjustRightInd w:val="0"/>
      <w:snapToGrid w:val="0"/>
      <w:ind w:firstLine="200" w:firstLineChars="200"/>
    </w:pPr>
    <w:rPr>
      <w:snapToGrid w:val="0"/>
      <w:color w:val="000000"/>
      <w:kern w:val="0"/>
      <w:shd w:val="clear" w:color="auto" w:fill="FFFFFF"/>
    </w:rPr>
  </w:style>
  <w:style w:type="paragraph" w:customStyle="1" w:styleId="80">
    <w:name w:val="表内容"/>
    <w:autoRedefine/>
    <w:qFormat/>
    <w:uiPriority w:val="0"/>
    <w:pPr>
      <w:spacing w:before="60" w:after="60"/>
      <w:jc w:val="center"/>
    </w:pPr>
    <w:rPr>
      <w:rFonts w:ascii="Times New Roman" w:hAnsi="Times New Roman" w:eastAsia="仿宋_GB2312" w:cstheme="minorBidi"/>
      <w:kern w:val="2"/>
      <w:sz w:val="21"/>
      <w:szCs w:val="21"/>
      <w:lang w:val="en-US" w:eastAsia="zh-CN" w:bidi="ar-SA"/>
    </w:rPr>
  </w:style>
  <w:style w:type="paragraph" w:customStyle="1" w:styleId="81">
    <w:name w:val="00正文"/>
    <w:basedOn w:val="1"/>
    <w:autoRedefine/>
    <w:qFormat/>
    <w:uiPriority w:val="0"/>
    <w:pPr>
      <w:overflowPunct w:val="0"/>
      <w:autoSpaceDE w:val="0"/>
      <w:autoSpaceDN w:val="0"/>
      <w:ind w:firstLine="200" w:firstLineChars="200"/>
      <w:jc w:val="both"/>
    </w:pPr>
    <w:rPr>
      <w:snapToGrid w:val="0"/>
      <w:kern w:val="24"/>
    </w:rPr>
  </w:style>
  <w:style w:type="character" w:customStyle="1" w:styleId="82">
    <w:name w:val="font51"/>
    <w:basedOn w:val="20"/>
    <w:autoRedefine/>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oleObject" Target="embeddings/oleObject1.bin"/><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24D68E-A5CB-4CB9-BD79-81BD55EFE48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24302</Words>
  <Characters>29698</Characters>
  <Lines>534</Lines>
  <Paragraphs>150</Paragraphs>
  <TotalTime>0</TotalTime>
  <ScaleCrop>false</ScaleCrop>
  <LinksUpToDate>false</LinksUpToDate>
  <CharactersWithSpaces>30441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2019-12-04T07:28:00Z</dcterms:created>
  <dc:creator>微软用户</dc:creator>
  <cp:lastModifiedBy>DZ</cp:lastModifiedBy>
  <cp:lastPrinted>2020-01-10T01:31:00Z</cp:lastPrinted>
  <dcterms:modified xsi:type="dcterms:W3CDTF">2024-01-24T08:31:13Z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59817AA4FCEF4E1FB7F8FE69D9A067B9</vt:lpwstr>
  </property>
</Properties>
</file>