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096" w:rsidRDefault="00D45096">
      <w:pPr>
        <w:pStyle w:val="Default"/>
        <w:rPr>
          <w:rFonts w:hAnsi="宋体" w:cs="Times New Roman"/>
          <w:b/>
          <w:snapToGrid w:val="0"/>
          <w:color w:val="auto"/>
          <w:sz w:val="44"/>
          <w:szCs w:val="44"/>
        </w:rPr>
      </w:pPr>
    </w:p>
    <w:p w:rsidR="00D45096" w:rsidRDefault="00D45096">
      <w:pPr>
        <w:pStyle w:val="Default"/>
        <w:rPr>
          <w:rFonts w:hAnsi="宋体" w:cs="Times New Roman"/>
          <w:b/>
          <w:snapToGrid w:val="0"/>
          <w:color w:val="auto"/>
          <w:sz w:val="44"/>
          <w:szCs w:val="44"/>
        </w:rPr>
      </w:pPr>
    </w:p>
    <w:p w:rsidR="00D45096" w:rsidRDefault="00E10386">
      <w:pPr>
        <w:pStyle w:val="afb"/>
        <w:spacing w:line="360" w:lineRule="auto"/>
        <w:ind w:firstLineChars="0" w:firstLine="0"/>
        <w:jc w:val="center"/>
        <w:rPr>
          <w:b/>
          <w:color w:val="auto"/>
          <w:spacing w:val="10"/>
          <w:kern w:val="0"/>
          <w:sz w:val="44"/>
          <w:szCs w:val="44"/>
        </w:rPr>
      </w:pPr>
      <w:r>
        <w:rPr>
          <w:rFonts w:ascii="宋体" w:hAnsi="宋体"/>
          <w:b/>
          <w:kern w:val="0"/>
          <w:sz w:val="44"/>
          <w:szCs w:val="44"/>
        </w:rPr>
        <w:t xml:space="preserve"> </w:t>
      </w:r>
      <w:r w:rsidR="00AB01C1">
        <w:rPr>
          <w:rFonts w:hint="eastAsia"/>
          <w:b/>
          <w:color w:val="auto"/>
          <w:spacing w:val="10"/>
          <w:kern w:val="0"/>
          <w:sz w:val="44"/>
          <w:szCs w:val="44"/>
        </w:rPr>
        <w:t>武汉理工大学科技孵化楼（二期）项目</w:t>
      </w:r>
    </w:p>
    <w:p w:rsidR="00D45096" w:rsidRDefault="00E10386">
      <w:pPr>
        <w:pStyle w:val="af7"/>
        <w:widowControl w:val="0"/>
        <w:adjustRightInd/>
        <w:snapToGrid/>
        <w:spacing w:line="0" w:lineRule="atLeast"/>
        <w:jc w:val="center"/>
        <w:rPr>
          <w:rFonts w:eastAsia="黑体"/>
          <w:spacing w:val="0"/>
          <w:kern w:val="0"/>
          <w:sz w:val="72"/>
          <w:szCs w:val="72"/>
        </w:rPr>
      </w:pPr>
      <w:r>
        <w:rPr>
          <w:rFonts w:ascii="黑体" w:eastAsia="黑体" w:hAnsi="黑体" w:hint="eastAsia"/>
          <w:spacing w:val="0"/>
          <w:kern w:val="0"/>
          <w:sz w:val="56"/>
          <w:szCs w:val="72"/>
        </w:rPr>
        <w:t>水土保持监测总结报告</w:t>
      </w:r>
    </w:p>
    <w:p w:rsidR="00D45096" w:rsidRDefault="00D45096">
      <w:pPr>
        <w:pStyle w:val="a0"/>
        <w:snapToGrid w:val="0"/>
        <w:rPr>
          <w:rFonts w:ascii="Times New Roman" w:hAnsi="Times New Roman"/>
          <w:b/>
          <w:sz w:val="28"/>
          <w:szCs w:val="28"/>
          <w:lang w:eastAsia="zh-CN"/>
        </w:rPr>
      </w:pPr>
    </w:p>
    <w:p w:rsidR="00D45096" w:rsidRDefault="00D45096">
      <w:pPr>
        <w:pStyle w:val="a0"/>
        <w:snapToGrid w:val="0"/>
        <w:rPr>
          <w:rFonts w:ascii="Times New Roman" w:hAnsi="Times New Roman"/>
          <w:sz w:val="32"/>
          <w:szCs w:val="32"/>
          <w:lang w:eastAsia="zh-CN"/>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460" w:lineRule="exact"/>
        <w:jc w:val="left"/>
        <w:rPr>
          <w:kern w:val="0"/>
        </w:rPr>
      </w:pPr>
    </w:p>
    <w:p w:rsidR="00D45096" w:rsidRDefault="00E10386">
      <w:pPr>
        <w:pStyle w:val="af6"/>
        <w:spacing w:line="460" w:lineRule="exact"/>
        <w:ind w:firstLineChars="400" w:firstLine="1280"/>
        <w:jc w:val="both"/>
        <w:rPr>
          <w:rFonts w:ascii="宋体" w:eastAsia="宋体" w:hAnsi="宋体"/>
          <w:kern w:val="0"/>
          <w:sz w:val="32"/>
          <w:szCs w:val="32"/>
        </w:rPr>
      </w:pPr>
      <w:r>
        <w:rPr>
          <w:rFonts w:ascii="宋体" w:eastAsia="宋体" w:hAnsi="宋体" w:hint="eastAsia"/>
          <w:kern w:val="0"/>
          <w:sz w:val="32"/>
          <w:szCs w:val="32"/>
        </w:rPr>
        <w:t>建设单位:</w:t>
      </w:r>
      <w:r w:rsidR="00AB01C1">
        <w:rPr>
          <w:rFonts w:ascii="宋体" w:eastAsia="宋体" w:hAnsi="宋体" w:hint="eastAsia"/>
          <w:kern w:val="0"/>
          <w:sz w:val="32"/>
          <w:szCs w:val="32"/>
        </w:rPr>
        <w:t>武汉理工大学</w:t>
      </w:r>
    </w:p>
    <w:p w:rsidR="00D45096" w:rsidRDefault="00E10386">
      <w:pPr>
        <w:pStyle w:val="af6"/>
        <w:spacing w:line="460" w:lineRule="exact"/>
        <w:ind w:firstLineChars="400" w:firstLine="1280"/>
        <w:jc w:val="both"/>
        <w:rPr>
          <w:rFonts w:ascii="宋体" w:eastAsia="宋体" w:hAnsi="宋体"/>
          <w:kern w:val="0"/>
          <w:sz w:val="32"/>
          <w:szCs w:val="32"/>
        </w:rPr>
      </w:pPr>
      <w:r>
        <w:rPr>
          <w:rFonts w:ascii="宋体" w:eastAsia="宋体" w:hAnsi="宋体" w:hint="eastAsia"/>
          <w:kern w:val="0"/>
          <w:sz w:val="32"/>
          <w:szCs w:val="32"/>
        </w:rPr>
        <w:t>监测单位:</w:t>
      </w:r>
      <w:proofErr w:type="gramStart"/>
      <w:r w:rsidR="00AB01C1">
        <w:rPr>
          <w:rFonts w:ascii="宋体" w:eastAsia="宋体" w:hAnsi="宋体" w:hint="eastAsia"/>
          <w:kern w:val="0"/>
          <w:sz w:val="32"/>
          <w:szCs w:val="32"/>
        </w:rPr>
        <w:t>武汉谱锐赛斯</w:t>
      </w:r>
      <w:proofErr w:type="gramEnd"/>
      <w:r w:rsidR="00AB01C1">
        <w:rPr>
          <w:rFonts w:ascii="宋体" w:eastAsia="宋体" w:hAnsi="宋体" w:hint="eastAsia"/>
          <w:kern w:val="0"/>
          <w:sz w:val="32"/>
          <w:szCs w:val="32"/>
        </w:rPr>
        <w:t>计量检测服务有限公司</w:t>
      </w:r>
    </w:p>
    <w:p w:rsidR="00D45096" w:rsidRDefault="00E10386">
      <w:pPr>
        <w:pStyle w:val="27212"/>
        <w:spacing w:line="460" w:lineRule="exact"/>
        <w:ind w:firstLineChars="0" w:firstLine="0"/>
        <w:jc w:val="center"/>
        <w:rPr>
          <w:rFonts w:ascii="宋体" w:eastAsia="宋体" w:hAnsi="宋体"/>
          <w:sz w:val="32"/>
          <w:szCs w:val="32"/>
        </w:rPr>
      </w:pPr>
      <w:r>
        <w:rPr>
          <w:rFonts w:ascii="宋体" w:eastAsia="宋体" w:hAnsi="宋体"/>
          <w:spacing w:val="5"/>
          <w:sz w:val="32"/>
          <w:szCs w:val="32"/>
        </w:rPr>
        <w:t>二○二</w:t>
      </w:r>
      <w:r w:rsidR="00AB01C1">
        <w:rPr>
          <w:rFonts w:ascii="宋体" w:eastAsia="宋体" w:hAnsi="宋体" w:hint="eastAsia"/>
          <w:spacing w:val="5"/>
          <w:sz w:val="32"/>
          <w:szCs w:val="32"/>
        </w:rPr>
        <w:t>三</w:t>
      </w:r>
      <w:r>
        <w:rPr>
          <w:rFonts w:ascii="宋体" w:eastAsia="宋体" w:hAnsi="宋体"/>
          <w:spacing w:val="5"/>
          <w:sz w:val="32"/>
          <w:szCs w:val="32"/>
        </w:rPr>
        <w:t>年</w:t>
      </w:r>
      <w:r w:rsidR="00AB01C1">
        <w:rPr>
          <w:rFonts w:ascii="宋体" w:eastAsia="宋体" w:hAnsi="宋体" w:hint="eastAsia"/>
          <w:spacing w:val="5"/>
          <w:sz w:val="32"/>
          <w:szCs w:val="32"/>
        </w:rPr>
        <w:t>十二</w:t>
      </w:r>
      <w:r>
        <w:rPr>
          <w:rFonts w:ascii="宋体" w:eastAsia="宋体" w:hAnsi="宋体"/>
          <w:spacing w:val="-16"/>
          <w:sz w:val="32"/>
          <w:szCs w:val="32"/>
        </w:rPr>
        <w:t>月</w:t>
      </w:r>
    </w:p>
    <w:p w:rsidR="00D45096" w:rsidRDefault="00D45096">
      <w:pPr>
        <w:pStyle w:val="af6"/>
        <w:ind w:firstLine="560"/>
        <w:rPr>
          <w:kern w:val="0"/>
        </w:rPr>
      </w:pPr>
    </w:p>
    <w:p w:rsidR="00D45096" w:rsidRDefault="00D45096">
      <w:pPr>
        <w:pStyle w:val="a0"/>
        <w:snapToGrid w:val="0"/>
        <w:rPr>
          <w:rFonts w:ascii="Times New Roman" w:hAnsi="Times New Roman"/>
          <w:sz w:val="32"/>
          <w:szCs w:val="32"/>
          <w:lang w:eastAsia="zh-CN"/>
        </w:rPr>
      </w:pPr>
    </w:p>
    <w:p w:rsidR="00D45096" w:rsidRDefault="00D45096">
      <w:pPr>
        <w:pStyle w:val="af6"/>
        <w:spacing w:line="460" w:lineRule="exact"/>
        <w:rPr>
          <w:kern w:val="0"/>
          <w:sz w:val="86"/>
        </w:rPr>
      </w:pPr>
    </w:p>
    <w:p w:rsidR="00D45096" w:rsidRDefault="00D45096">
      <w:pPr>
        <w:pStyle w:val="af6"/>
        <w:spacing w:line="460" w:lineRule="exact"/>
        <w:rPr>
          <w:kern w:val="0"/>
          <w:sz w:val="86"/>
        </w:rPr>
      </w:pPr>
    </w:p>
    <w:p w:rsidR="00D45096" w:rsidRDefault="00AB01C1">
      <w:pPr>
        <w:pStyle w:val="afb"/>
        <w:spacing w:line="360" w:lineRule="auto"/>
        <w:ind w:firstLineChars="0" w:firstLine="0"/>
        <w:jc w:val="center"/>
        <w:rPr>
          <w:b/>
          <w:color w:val="auto"/>
          <w:spacing w:val="10"/>
          <w:kern w:val="0"/>
          <w:sz w:val="44"/>
          <w:szCs w:val="44"/>
        </w:rPr>
      </w:pPr>
      <w:r>
        <w:rPr>
          <w:rFonts w:hint="eastAsia"/>
          <w:b/>
          <w:color w:val="auto"/>
          <w:spacing w:val="10"/>
          <w:kern w:val="0"/>
          <w:sz w:val="44"/>
          <w:szCs w:val="44"/>
        </w:rPr>
        <w:t>武汉理工大学科技孵化楼（二期）项目</w:t>
      </w:r>
    </w:p>
    <w:p w:rsidR="00D45096" w:rsidRDefault="00E10386">
      <w:pPr>
        <w:pStyle w:val="af7"/>
        <w:widowControl w:val="0"/>
        <w:adjustRightInd/>
        <w:snapToGrid/>
        <w:spacing w:line="0" w:lineRule="atLeast"/>
        <w:jc w:val="center"/>
        <w:rPr>
          <w:rFonts w:eastAsia="黑体"/>
          <w:spacing w:val="0"/>
          <w:kern w:val="0"/>
          <w:sz w:val="72"/>
          <w:szCs w:val="72"/>
        </w:rPr>
      </w:pPr>
      <w:r>
        <w:rPr>
          <w:rFonts w:ascii="黑体" w:eastAsia="黑体" w:hAnsi="黑体" w:hint="eastAsia"/>
          <w:spacing w:val="0"/>
          <w:kern w:val="0"/>
          <w:sz w:val="56"/>
          <w:szCs w:val="72"/>
        </w:rPr>
        <w:t>水土保持监测总结报告</w:t>
      </w:r>
    </w:p>
    <w:p w:rsidR="00D45096" w:rsidRDefault="00D45096">
      <w:pPr>
        <w:pStyle w:val="a0"/>
        <w:snapToGrid w:val="0"/>
        <w:rPr>
          <w:rFonts w:ascii="Times New Roman" w:hAnsi="Times New Roman"/>
          <w:b/>
          <w:sz w:val="28"/>
          <w:szCs w:val="28"/>
          <w:lang w:eastAsia="zh-CN"/>
        </w:rPr>
      </w:pPr>
    </w:p>
    <w:p w:rsidR="00D45096" w:rsidRDefault="00D45096">
      <w:pPr>
        <w:pStyle w:val="a0"/>
        <w:snapToGrid w:val="0"/>
        <w:rPr>
          <w:rFonts w:ascii="Times New Roman" w:hAnsi="Times New Roman"/>
          <w:sz w:val="32"/>
          <w:szCs w:val="32"/>
          <w:lang w:eastAsia="zh-CN"/>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rPr>
          <w:kern w:val="0"/>
        </w:rPr>
      </w:pPr>
    </w:p>
    <w:p w:rsidR="00D45096" w:rsidRDefault="00D45096">
      <w:pPr>
        <w:pStyle w:val="af6"/>
        <w:spacing w:line="200" w:lineRule="exact"/>
        <w:jc w:val="both"/>
        <w:rPr>
          <w:kern w:val="0"/>
        </w:rPr>
      </w:pPr>
    </w:p>
    <w:p w:rsidR="00D45096" w:rsidRDefault="00E10386">
      <w:pPr>
        <w:pStyle w:val="af6"/>
        <w:spacing w:line="460" w:lineRule="exact"/>
        <w:ind w:firstLineChars="400" w:firstLine="1280"/>
        <w:jc w:val="both"/>
        <w:rPr>
          <w:rFonts w:ascii="宋体" w:eastAsia="宋体" w:hAnsi="宋体"/>
          <w:kern w:val="0"/>
          <w:sz w:val="32"/>
          <w:szCs w:val="32"/>
        </w:rPr>
      </w:pPr>
      <w:r>
        <w:rPr>
          <w:rFonts w:ascii="宋体" w:eastAsia="宋体" w:hAnsi="宋体" w:hint="eastAsia"/>
          <w:kern w:val="0"/>
          <w:sz w:val="32"/>
          <w:szCs w:val="32"/>
        </w:rPr>
        <w:t xml:space="preserve">建设单位: </w:t>
      </w:r>
      <w:r w:rsidR="00AB01C1">
        <w:rPr>
          <w:rFonts w:ascii="宋体" w:eastAsia="宋体" w:hAnsi="宋体" w:hint="eastAsia"/>
          <w:kern w:val="0"/>
          <w:sz w:val="32"/>
          <w:szCs w:val="32"/>
        </w:rPr>
        <w:t>武汉理工大学</w:t>
      </w:r>
    </w:p>
    <w:p w:rsidR="00D45096" w:rsidRDefault="00E10386">
      <w:pPr>
        <w:pStyle w:val="af6"/>
        <w:spacing w:line="460" w:lineRule="exact"/>
        <w:ind w:firstLineChars="400" w:firstLine="1280"/>
        <w:jc w:val="both"/>
        <w:rPr>
          <w:rFonts w:ascii="宋体" w:eastAsia="宋体" w:hAnsi="宋体"/>
          <w:kern w:val="0"/>
          <w:sz w:val="32"/>
          <w:szCs w:val="32"/>
        </w:rPr>
      </w:pPr>
      <w:r>
        <w:rPr>
          <w:rFonts w:ascii="宋体" w:eastAsia="宋体" w:hAnsi="宋体" w:hint="eastAsia"/>
          <w:kern w:val="0"/>
          <w:sz w:val="32"/>
          <w:szCs w:val="32"/>
        </w:rPr>
        <w:t xml:space="preserve">监测单位: </w:t>
      </w:r>
      <w:proofErr w:type="gramStart"/>
      <w:r w:rsidR="00AB01C1">
        <w:rPr>
          <w:rFonts w:ascii="宋体" w:eastAsia="宋体" w:hAnsi="宋体" w:hint="eastAsia"/>
          <w:kern w:val="0"/>
          <w:sz w:val="32"/>
          <w:szCs w:val="32"/>
        </w:rPr>
        <w:t>武汉谱锐赛斯</w:t>
      </w:r>
      <w:proofErr w:type="gramEnd"/>
      <w:r w:rsidR="00AB01C1">
        <w:rPr>
          <w:rFonts w:ascii="宋体" w:eastAsia="宋体" w:hAnsi="宋体" w:hint="eastAsia"/>
          <w:kern w:val="0"/>
          <w:sz w:val="32"/>
          <w:szCs w:val="32"/>
        </w:rPr>
        <w:t>计量检测服务有限公司</w:t>
      </w:r>
    </w:p>
    <w:p w:rsidR="00D45096" w:rsidRDefault="00E10386">
      <w:pPr>
        <w:pStyle w:val="27212"/>
        <w:spacing w:line="460" w:lineRule="exact"/>
        <w:ind w:firstLineChars="0" w:firstLine="0"/>
        <w:jc w:val="center"/>
        <w:rPr>
          <w:rFonts w:ascii="宋体" w:eastAsia="宋体" w:hAnsi="宋体"/>
          <w:spacing w:val="11"/>
          <w:sz w:val="32"/>
          <w:szCs w:val="32"/>
        </w:rPr>
      </w:pPr>
      <w:r>
        <w:rPr>
          <w:rFonts w:ascii="宋体" w:eastAsia="宋体" w:hAnsi="宋体"/>
          <w:spacing w:val="5"/>
          <w:sz w:val="32"/>
          <w:szCs w:val="32"/>
        </w:rPr>
        <w:t>二○二</w:t>
      </w:r>
      <w:r w:rsidR="00AB01C1">
        <w:rPr>
          <w:rFonts w:ascii="宋体" w:eastAsia="宋体" w:hAnsi="宋体" w:hint="eastAsia"/>
          <w:spacing w:val="5"/>
          <w:sz w:val="32"/>
          <w:szCs w:val="32"/>
        </w:rPr>
        <w:t>三</w:t>
      </w:r>
      <w:r>
        <w:rPr>
          <w:rFonts w:ascii="宋体" w:eastAsia="宋体" w:hAnsi="宋体"/>
          <w:spacing w:val="5"/>
          <w:sz w:val="32"/>
          <w:szCs w:val="32"/>
        </w:rPr>
        <w:t>年</w:t>
      </w:r>
      <w:r w:rsidR="00AB01C1">
        <w:rPr>
          <w:rFonts w:ascii="宋体" w:eastAsia="宋体" w:hAnsi="宋体" w:hint="eastAsia"/>
          <w:spacing w:val="5"/>
          <w:sz w:val="32"/>
          <w:szCs w:val="32"/>
        </w:rPr>
        <w:t>十二</w:t>
      </w:r>
      <w:r>
        <w:rPr>
          <w:rFonts w:ascii="宋体" w:eastAsia="宋体" w:hAnsi="宋体"/>
          <w:spacing w:val="-16"/>
          <w:sz w:val="32"/>
          <w:szCs w:val="32"/>
        </w:rPr>
        <w:t>月</w:t>
      </w:r>
    </w:p>
    <w:p w:rsidR="00D45096" w:rsidRDefault="00E10386">
      <w:pPr>
        <w:widowControl/>
        <w:ind w:firstLine="560"/>
        <w:jc w:val="left"/>
      </w:pPr>
      <w:r>
        <w:br w:type="page"/>
      </w:r>
    </w:p>
    <w:p w:rsidR="00D45096" w:rsidRDefault="00D45096">
      <w:pPr>
        <w:widowControl/>
        <w:jc w:val="left"/>
        <w:rPr>
          <w:rFonts w:ascii="黑体" w:eastAsia="黑体" w:hAnsi="黑体" w:cs="宋体"/>
          <w:bCs/>
          <w:color w:val="000000" w:themeColor="text1"/>
          <w:sz w:val="36"/>
          <w:szCs w:val="36"/>
        </w:rPr>
      </w:pPr>
    </w:p>
    <w:p w:rsidR="00D45096" w:rsidRDefault="00AB01C1">
      <w:pPr>
        <w:tabs>
          <w:tab w:val="center" w:pos="4365"/>
        </w:tabs>
        <w:spacing w:line="560" w:lineRule="exact"/>
        <w:jc w:val="center"/>
        <w:rPr>
          <w:rFonts w:ascii="黑体" w:eastAsia="黑体" w:hAnsi="黑体"/>
          <w:sz w:val="32"/>
          <w:szCs w:val="32"/>
        </w:rPr>
      </w:pPr>
      <w:r>
        <w:rPr>
          <w:rFonts w:ascii="黑体" w:eastAsia="黑体" w:hAnsi="黑体" w:hint="eastAsia"/>
          <w:sz w:val="32"/>
          <w:szCs w:val="32"/>
        </w:rPr>
        <w:t>武汉理工大学科技孵化楼（二期）项目</w:t>
      </w:r>
    </w:p>
    <w:p w:rsidR="00D45096" w:rsidRDefault="00E10386">
      <w:pPr>
        <w:tabs>
          <w:tab w:val="center" w:pos="4365"/>
        </w:tabs>
        <w:spacing w:line="560" w:lineRule="exact"/>
        <w:jc w:val="center"/>
        <w:rPr>
          <w:rFonts w:ascii="黑体" w:eastAsia="黑体" w:hAnsi="黑体"/>
          <w:sz w:val="32"/>
          <w:szCs w:val="32"/>
        </w:rPr>
      </w:pPr>
      <w:r>
        <w:rPr>
          <w:rFonts w:ascii="黑体" w:eastAsia="黑体" w:hAnsi="黑体" w:hint="eastAsia"/>
          <w:sz w:val="32"/>
          <w:szCs w:val="32"/>
        </w:rPr>
        <w:t>水土保持监测总结报告</w:t>
      </w:r>
    </w:p>
    <w:p w:rsidR="00D45096" w:rsidRDefault="00E10386">
      <w:pPr>
        <w:tabs>
          <w:tab w:val="center" w:pos="4365"/>
        </w:tabs>
        <w:spacing w:line="560" w:lineRule="exact"/>
        <w:jc w:val="center"/>
        <w:rPr>
          <w:rFonts w:ascii="黑体" w:eastAsia="黑体" w:hAnsi="黑体"/>
          <w:sz w:val="32"/>
          <w:szCs w:val="32"/>
        </w:rPr>
      </w:pPr>
      <w:r>
        <w:rPr>
          <w:rFonts w:ascii="黑体" w:eastAsia="黑体" w:hAnsi="黑体" w:hint="eastAsia"/>
          <w:sz w:val="32"/>
          <w:szCs w:val="32"/>
        </w:rPr>
        <w:t>责任页</w:t>
      </w:r>
    </w:p>
    <w:p w:rsidR="00D45096" w:rsidRDefault="00E10386">
      <w:pPr>
        <w:tabs>
          <w:tab w:val="center" w:pos="4365"/>
        </w:tabs>
        <w:spacing w:line="560" w:lineRule="exact"/>
        <w:jc w:val="center"/>
        <w:rPr>
          <w:rFonts w:ascii="黑体" w:eastAsia="黑体" w:hAnsi="黑体"/>
          <w:sz w:val="32"/>
          <w:szCs w:val="32"/>
        </w:rPr>
      </w:pPr>
      <w:r>
        <w:rPr>
          <w:rFonts w:ascii="黑体" w:eastAsia="黑体" w:hAnsi="黑体" w:hint="eastAsia"/>
          <w:sz w:val="32"/>
          <w:szCs w:val="32"/>
        </w:rPr>
        <w:t>（</w:t>
      </w:r>
      <w:proofErr w:type="gramStart"/>
      <w:r w:rsidR="00AB01C1">
        <w:rPr>
          <w:rFonts w:ascii="黑体" w:eastAsia="黑体" w:hAnsi="黑体" w:hint="eastAsia"/>
          <w:sz w:val="32"/>
          <w:szCs w:val="32"/>
        </w:rPr>
        <w:t>武汉谱锐赛斯</w:t>
      </w:r>
      <w:proofErr w:type="gramEnd"/>
      <w:r w:rsidR="00AB01C1">
        <w:rPr>
          <w:rFonts w:ascii="黑体" w:eastAsia="黑体" w:hAnsi="黑体" w:hint="eastAsia"/>
          <w:sz w:val="32"/>
          <w:szCs w:val="32"/>
        </w:rPr>
        <w:t>计量检测服务有限公司</w:t>
      </w:r>
      <w:r>
        <w:rPr>
          <w:rFonts w:ascii="黑体" w:eastAsia="黑体" w:hAnsi="黑体" w:hint="eastAsia"/>
          <w:sz w:val="32"/>
          <w:szCs w:val="32"/>
        </w:rPr>
        <w:t>）</w:t>
      </w:r>
    </w:p>
    <w:p w:rsidR="00D45096" w:rsidRDefault="00D45096">
      <w:pPr>
        <w:pStyle w:val="af8"/>
        <w:ind w:firstLine="480"/>
      </w:pPr>
    </w:p>
    <w:p w:rsidR="00D45096" w:rsidRDefault="00D45096">
      <w:pPr>
        <w:pStyle w:val="af8"/>
        <w:ind w:firstLineChars="0" w:firstLine="0"/>
      </w:pPr>
    </w:p>
    <w:p w:rsidR="00D45096" w:rsidRDefault="00D45096">
      <w:pPr>
        <w:pStyle w:val="af8"/>
        <w:ind w:firstLineChars="0" w:firstLine="0"/>
      </w:pPr>
    </w:p>
    <w:p w:rsidR="00D45096" w:rsidRPr="001500F5" w:rsidRDefault="00E10386">
      <w:pPr>
        <w:tabs>
          <w:tab w:val="center" w:pos="4365"/>
          <w:tab w:val="left" w:pos="5391"/>
        </w:tabs>
        <w:spacing w:line="700" w:lineRule="exact"/>
        <w:ind w:firstLineChars="400" w:firstLine="1200"/>
        <w:jc w:val="left"/>
        <w:rPr>
          <w:sz w:val="30"/>
          <w:szCs w:val="30"/>
        </w:rPr>
      </w:pPr>
      <w:r w:rsidRPr="001500F5">
        <w:rPr>
          <w:rFonts w:eastAsia="黑体" w:hAnsi="黑体" w:hint="eastAsia"/>
          <w:sz w:val="30"/>
          <w:szCs w:val="30"/>
        </w:rPr>
        <w:t>审</w:t>
      </w:r>
      <w:r w:rsidRPr="001500F5">
        <w:rPr>
          <w:rFonts w:eastAsia="黑体" w:hint="eastAsia"/>
          <w:sz w:val="30"/>
          <w:szCs w:val="30"/>
        </w:rPr>
        <w:t xml:space="preserve">      </w:t>
      </w:r>
      <w:r w:rsidRPr="001500F5">
        <w:rPr>
          <w:rFonts w:eastAsia="黑体" w:hAnsi="黑体" w:hint="eastAsia"/>
          <w:sz w:val="30"/>
          <w:szCs w:val="30"/>
        </w:rPr>
        <w:t>查：</w:t>
      </w:r>
      <w:r w:rsidRPr="001500F5">
        <w:rPr>
          <w:rFonts w:eastAsia="黑体" w:hAnsi="黑体" w:hint="eastAsia"/>
          <w:sz w:val="30"/>
          <w:szCs w:val="30"/>
        </w:rPr>
        <w:t xml:space="preserve">  </w:t>
      </w:r>
      <w:r w:rsidR="00005A9E" w:rsidRPr="001500F5">
        <w:rPr>
          <w:rFonts w:eastAsia="黑体" w:hAnsi="黑体" w:hint="eastAsia"/>
          <w:sz w:val="30"/>
          <w:szCs w:val="30"/>
        </w:rPr>
        <w:t>代</w:t>
      </w:r>
      <w:r w:rsidR="00005A9E" w:rsidRPr="001500F5">
        <w:rPr>
          <w:rFonts w:eastAsia="黑体" w:hAnsi="黑体" w:hint="eastAsia"/>
          <w:sz w:val="30"/>
          <w:szCs w:val="30"/>
        </w:rPr>
        <w:t xml:space="preserve"> </w:t>
      </w:r>
      <w:r w:rsidR="00005A9E" w:rsidRPr="001500F5">
        <w:rPr>
          <w:rFonts w:eastAsia="黑体" w:hAnsi="黑体"/>
          <w:sz w:val="30"/>
          <w:szCs w:val="30"/>
        </w:rPr>
        <w:t xml:space="preserve"> </w:t>
      </w:r>
      <w:r w:rsidR="00005A9E" w:rsidRPr="001500F5">
        <w:rPr>
          <w:rFonts w:eastAsia="黑体" w:hAnsi="黑体" w:hint="eastAsia"/>
          <w:sz w:val="30"/>
          <w:szCs w:val="30"/>
        </w:rPr>
        <w:t>闯</w:t>
      </w:r>
      <w:r w:rsidRPr="001500F5">
        <w:rPr>
          <w:sz w:val="30"/>
          <w:szCs w:val="30"/>
        </w:rPr>
        <w:tab/>
      </w:r>
    </w:p>
    <w:p w:rsidR="00D45096" w:rsidRPr="001500F5" w:rsidRDefault="00D45096">
      <w:pPr>
        <w:pStyle w:val="af8"/>
        <w:ind w:firstLine="480"/>
      </w:pPr>
    </w:p>
    <w:p w:rsidR="00D45096" w:rsidRPr="001500F5" w:rsidRDefault="00E10386">
      <w:pPr>
        <w:tabs>
          <w:tab w:val="center" w:pos="4365"/>
        </w:tabs>
        <w:spacing w:line="700" w:lineRule="exact"/>
        <w:ind w:firstLineChars="400" w:firstLine="1200"/>
        <w:jc w:val="left"/>
        <w:rPr>
          <w:sz w:val="30"/>
          <w:szCs w:val="30"/>
        </w:rPr>
      </w:pPr>
      <w:r w:rsidRPr="001500F5">
        <w:rPr>
          <w:rFonts w:eastAsia="黑体" w:hAnsi="黑体" w:cs="Arial"/>
          <w:sz w:val="30"/>
          <w:szCs w:val="30"/>
        </w:rPr>
        <w:t>校</w:t>
      </w:r>
      <w:r w:rsidRPr="001500F5">
        <w:rPr>
          <w:rFonts w:eastAsia="黑体" w:cs="Arial"/>
          <w:sz w:val="30"/>
          <w:szCs w:val="30"/>
        </w:rPr>
        <w:t xml:space="preserve">      </w:t>
      </w:r>
      <w:r w:rsidRPr="001500F5">
        <w:rPr>
          <w:rFonts w:eastAsia="黑体" w:hAnsi="黑体" w:cs="Arial"/>
          <w:sz w:val="30"/>
          <w:szCs w:val="30"/>
        </w:rPr>
        <w:t>核：</w:t>
      </w:r>
      <w:r w:rsidRPr="001500F5">
        <w:rPr>
          <w:sz w:val="30"/>
          <w:szCs w:val="30"/>
        </w:rPr>
        <w:t xml:space="preserve"> </w:t>
      </w:r>
      <w:r w:rsidRPr="001500F5">
        <w:rPr>
          <w:rFonts w:hint="eastAsia"/>
          <w:sz w:val="30"/>
          <w:szCs w:val="30"/>
        </w:rPr>
        <w:t xml:space="preserve"> </w:t>
      </w:r>
      <w:r w:rsidR="00005A9E" w:rsidRPr="001500F5">
        <w:rPr>
          <w:rFonts w:eastAsia="黑体" w:hAnsi="黑体" w:hint="eastAsia"/>
          <w:sz w:val="30"/>
          <w:szCs w:val="30"/>
        </w:rPr>
        <w:t>刘晶袆</w:t>
      </w:r>
    </w:p>
    <w:p w:rsidR="00D45096" w:rsidRPr="001500F5" w:rsidRDefault="00D45096">
      <w:pPr>
        <w:pStyle w:val="af8"/>
        <w:ind w:firstLine="480"/>
      </w:pPr>
    </w:p>
    <w:p w:rsidR="00D45096" w:rsidRPr="001500F5" w:rsidRDefault="00E10386">
      <w:pPr>
        <w:tabs>
          <w:tab w:val="center" w:pos="4365"/>
        </w:tabs>
        <w:spacing w:line="700" w:lineRule="exact"/>
        <w:ind w:firstLineChars="400" w:firstLine="1200"/>
        <w:jc w:val="left"/>
        <w:rPr>
          <w:rFonts w:eastAsia="黑体"/>
          <w:sz w:val="30"/>
          <w:szCs w:val="30"/>
        </w:rPr>
      </w:pPr>
      <w:r w:rsidRPr="001500F5">
        <w:rPr>
          <w:rFonts w:eastAsia="黑体" w:hAnsi="黑体" w:hint="eastAsia"/>
          <w:sz w:val="30"/>
          <w:szCs w:val="30"/>
        </w:rPr>
        <w:t>项目负责人：</w:t>
      </w:r>
      <w:r w:rsidRPr="001500F5">
        <w:rPr>
          <w:rFonts w:eastAsia="黑体" w:hAnsi="黑体" w:hint="eastAsia"/>
          <w:sz w:val="30"/>
          <w:szCs w:val="30"/>
        </w:rPr>
        <w:t xml:space="preserve">  </w:t>
      </w:r>
      <w:r w:rsidR="00005A9E" w:rsidRPr="001500F5">
        <w:rPr>
          <w:rFonts w:eastAsia="黑体" w:hAnsi="黑体" w:hint="eastAsia"/>
          <w:sz w:val="30"/>
          <w:szCs w:val="30"/>
        </w:rPr>
        <w:t>代</w:t>
      </w:r>
      <w:r w:rsidR="00005A9E" w:rsidRPr="001500F5">
        <w:rPr>
          <w:rFonts w:eastAsia="黑体" w:hAnsi="黑体" w:hint="eastAsia"/>
          <w:sz w:val="30"/>
          <w:szCs w:val="30"/>
        </w:rPr>
        <w:t xml:space="preserve"> </w:t>
      </w:r>
      <w:r w:rsidR="00005A9E" w:rsidRPr="001500F5">
        <w:rPr>
          <w:rFonts w:eastAsia="黑体" w:hAnsi="黑体"/>
          <w:sz w:val="30"/>
          <w:szCs w:val="30"/>
        </w:rPr>
        <w:t xml:space="preserve"> </w:t>
      </w:r>
      <w:r w:rsidR="00005A9E" w:rsidRPr="001500F5">
        <w:rPr>
          <w:rFonts w:eastAsia="黑体" w:hAnsi="黑体" w:hint="eastAsia"/>
          <w:sz w:val="30"/>
          <w:szCs w:val="30"/>
        </w:rPr>
        <w:t>闯</w:t>
      </w:r>
    </w:p>
    <w:p w:rsidR="00D45096" w:rsidRPr="001500F5" w:rsidRDefault="00D45096">
      <w:pPr>
        <w:pStyle w:val="af8"/>
        <w:ind w:firstLine="480"/>
      </w:pPr>
    </w:p>
    <w:p w:rsidR="00D45096" w:rsidRPr="001500F5" w:rsidRDefault="00E10386">
      <w:pPr>
        <w:tabs>
          <w:tab w:val="center" w:pos="4365"/>
        </w:tabs>
        <w:spacing w:line="700" w:lineRule="exact"/>
        <w:ind w:firstLineChars="300" w:firstLine="1200"/>
        <w:jc w:val="left"/>
        <w:rPr>
          <w:rFonts w:eastAsia="黑体" w:hAnsi="黑体"/>
          <w:sz w:val="30"/>
          <w:szCs w:val="30"/>
        </w:rPr>
      </w:pPr>
      <w:r w:rsidRPr="001500F5">
        <w:rPr>
          <w:rFonts w:eastAsia="黑体" w:hAnsi="黑体" w:hint="eastAsia"/>
          <w:spacing w:val="50"/>
          <w:kern w:val="0"/>
          <w:sz w:val="30"/>
          <w:szCs w:val="30"/>
        </w:rPr>
        <w:t>编写人</w:t>
      </w:r>
      <w:r w:rsidRPr="001500F5">
        <w:rPr>
          <w:rFonts w:eastAsia="黑体" w:hAnsi="黑体" w:hint="eastAsia"/>
          <w:kern w:val="0"/>
          <w:sz w:val="30"/>
          <w:szCs w:val="30"/>
        </w:rPr>
        <w:t>员</w:t>
      </w:r>
      <w:r w:rsidRPr="001500F5">
        <w:rPr>
          <w:rFonts w:eastAsia="黑体" w:hAnsi="黑体" w:hint="eastAsia"/>
          <w:sz w:val="30"/>
          <w:szCs w:val="30"/>
        </w:rPr>
        <w:t>：</w:t>
      </w:r>
      <w:r w:rsidRPr="001500F5">
        <w:rPr>
          <w:sz w:val="30"/>
          <w:szCs w:val="30"/>
        </w:rPr>
        <w:t xml:space="preserve"> </w:t>
      </w:r>
      <w:r w:rsidRPr="001500F5">
        <w:rPr>
          <w:rFonts w:hint="eastAsia"/>
          <w:sz w:val="30"/>
          <w:szCs w:val="30"/>
        </w:rPr>
        <w:t xml:space="preserve"> </w:t>
      </w:r>
      <w:r w:rsidR="00005A9E" w:rsidRPr="001500F5">
        <w:rPr>
          <w:rFonts w:eastAsia="黑体" w:hAnsi="黑体" w:hint="eastAsia"/>
          <w:sz w:val="30"/>
          <w:szCs w:val="30"/>
        </w:rPr>
        <w:t>李宁东</w:t>
      </w:r>
    </w:p>
    <w:p w:rsidR="00D45096" w:rsidRPr="001500F5" w:rsidRDefault="00E10386">
      <w:pPr>
        <w:tabs>
          <w:tab w:val="center" w:pos="4365"/>
        </w:tabs>
        <w:spacing w:line="700" w:lineRule="exact"/>
        <w:ind w:firstLineChars="400" w:firstLine="1200"/>
        <w:jc w:val="left"/>
        <w:rPr>
          <w:rFonts w:eastAsia="黑体" w:hAnsi="黑体"/>
          <w:sz w:val="30"/>
          <w:szCs w:val="30"/>
        </w:rPr>
      </w:pPr>
      <w:r w:rsidRPr="001500F5">
        <w:rPr>
          <w:rFonts w:eastAsia="黑体" w:hAnsi="黑体" w:hint="eastAsia"/>
          <w:sz w:val="30"/>
          <w:szCs w:val="30"/>
        </w:rPr>
        <w:t xml:space="preserve">              </w:t>
      </w:r>
      <w:r w:rsidR="00005A9E" w:rsidRPr="001500F5">
        <w:rPr>
          <w:rFonts w:eastAsia="黑体" w:hAnsi="黑体" w:hint="eastAsia"/>
          <w:sz w:val="30"/>
          <w:szCs w:val="30"/>
        </w:rPr>
        <w:t>方</w:t>
      </w:r>
      <w:r w:rsidRPr="001500F5">
        <w:rPr>
          <w:rFonts w:eastAsia="黑体" w:hAnsi="黑体" w:hint="eastAsia"/>
          <w:sz w:val="30"/>
          <w:szCs w:val="30"/>
        </w:rPr>
        <w:t xml:space="preserve">  </w:t>
      </w:r>
      <w:r w:rsidR="00005A9E" w:rsidRPr="001500F5">
        <w:rPr>
          <w:rFonts w:eastAsia="黑体" w:hAnsi="黑体" w:hint="eastAsia"/>
          <w:sz w:val="30"/>
          <w:szCs w:val="30"/>
        </w:rPr>
        <w:t>显</w:t>
      </w:r>
    </w:p>
    <w:p w:rsidR="00D45096" w:rsidRDefault="00E10386">
      <w:pPr>
        <w:tabs>
          <w:tab w:val="center" w:pos="4365"/>
        </w:tabs>
        <w:spacing w:line="700" w:lineRule="exact"/>
        <w:ind w:firstLineChars="400" w:firstLine="1200"/>
        <w:jc w:val="left"/>
        <w:rPr>
          <w:rFonts w:eastAsia="黑体" w:hAnsi="黑体"/>
          <w:sz w:val="30"/>
          <w:szCs w:val="30"/>
        </w:rPr>
      </w:pPr>
      <w:r w:rsidRPr="001500F5">
        <w:rPr>
          <w:rFonts w:eastAsia="黑体" w:hAnsi="黑体" w:hint="eastAsia"/>
          <w:sz w:val="30"/>
          <w:szCs w:val="30"/>
        </w:rPr>
        <w:t xml:space="preserve">             </w:t>
      </w:r>
    </w:p>
    <w:p w:rsidR="00D45096" w:rsidRDefault="00E10386">
      <w:pPr>
        <w:tabs>
          <w:tab w:val="center" w:pos="4365"/>
        </w:tabs>
        <w:spacing w:line="700" w:lineRule="exact"/>
        <w:rPr>
          <w:sz w:val="30"/>
          <w:szCs w:val="30"/>
        </w:rPr>
      </w:pPr>
      <w:r>
        <w:rPr>
          <w:rFonts w:hint="eastAsia"/>
          <w:sz w:val="30"/>
          <w:szCs w:val="30"/>
        </w:rPr>
        <w:t xml:space="preserve">               </w:t>
      </w:r>
    </w:p>
    <w:p w:rsidR="00D45096" w:rsidRDefault="00D45096">
      <w:pPr>
        <w:pStyle w:val="a4"/>
        <w:ind w:firstLine="480"/>
      </w:pPr>
    </w:p>
    <w:p w:rsidR="00D45096" w:rsidRDefault="00E10386">
      <w:pPr>
        <w:pStyle w:val="a4"/>
        <w:ind w:firstLine="600"/>
      </w:pPr>
      <w:r>
        <w:rPr>
          <w:rFonts w:hint="eastAsia"/>
          <w:sz w:val="30"/>
          <w:szCs w:val="30"/>
        </w:rPr>
        <w:t xml:space="preserve">                     </w:t>
      </w:r>
    </w:p>
    <w:p w:rsidR="00D45096" w:rsidRDefault="00D45096">
      <w:pPr>
        <w:pStyle w:val="af8"/>
        <w:ind w:firstLine="480"/>
      </w:pPr>
    </w:p>
    <w:p w:rsidR="00D45096" w:rsidRDefault="00D45096">
      <w:pPr>
        <w:widowControl/>
        <w:jc w:val="left"/>
        <w:sectPr w:rsidR="00D45096">
          <w:headerReference w:type="default" r:id="rId9"/>
          <w:pgSz w:w="11906" w:h="16838"/>
          <w:pgMar w:top="1616" w:right="1418" w:bottom="1616" w:left="1418" w:header="964" w:footer="1304" w:gutter="0"/>
          <w:pgNumType w:start="1"/>
          <w:cols w:space="425"/>
          <w:docGrid w:type="lines" w:linePitch="381"/>
        </w:sectPr>
      </w:pPr>
    </w:p>
    <w:p w:rsidR="00D45096" w:rsidRDefault="00D45096">
      <w:pPr>
        <w:widowControl/>
        <w:adjustRightInd w:val="0"/>
        <w:snapToGrid w:val="0"/>
        <w:spacing w:line="560" w:lineRule="exact"/>
        <w:rPr>
          <w:rFonts w:ascii="Times New Roman" w:eastAsia="黑体" w:hAnsi="黑体" w:cs="Times New Roman"/>
          <w:sz w:val="36"/>
          <w:szCs w:val="36"/>
        </w:rPr>
      </w:pPr>
    </w:p>
    <w:p w:rsidR="00D45096" w:rsidRDefault="00E10386">
      <w:pPr>
        <w:widowControl/>
        <w:adjustRightInd w:val="0"/>
        <w:snapToGrid w:val="0"/>
        <w:spacing w:line="560" w:lineRule="exact"/>
        <w:jc w:val="center"/>
        <w:rPr>
          <w:rFonts w:ascii="Times New Roman" w:eastAsia="黑体" w:hAnsi="黑体" w:cs="Times New Roman"/>
          <w:sz w:val="36"/>
          <w:szCs w:val="36"/>
        </w:rPr>
      </w:pPr>
      <w:r>
        <w:rPr>
          <w:rFonts w:ascii="Times New Roman" w:eastAsia="黑体" w:hAnsi="黑体" w:cs="Times New Roman"/>
          <w:sz w:val="36"/>
          <w:szCs w:val="36"/>
        </w:rPr>
        <w:t>前</w:t>
      </w:r>
      <w:r>
        <w:rPr>
          <w:rFonts w:ascii="Times New Roman" w:eastAsia="黑体" w:hAnsi="Times New Roman" w:cs="Times New Roman"/>
          <w:sz w:val="36"/>
          <w:szCs w:val="36"/>
        </w:rPr>
        <w:t xml:space="preserve">  </w:t>
      </w:r>
      <w:r>
        <w:rPr>
          <w:rFonts w:ascii="Times New Roman" w:eastAsia="黑体" w:hAnsi="Times New Roman" w:cs="Times New Roman" w:hint="eastAsia"/>
          <w:sz w:val="36"/>
          <w:szCs w:val="36"/>
        </w:rPr>
        <w:t xml:space="preserve">   </w:t>
      </w:r>
      <w:r>
        <w:rPr>
          <w:rFonts w:ascii="Times New Roman" w:eastAsia="黑体" w:hAnsi="黑体" w:cs="Times New Roman"/>
          <w:sz w:val="36"/>
          <w:szCs w:val="36"/>
        </w:rPr>
        <w:t>言</w:t>
      </w:r>
    </w:p>
    <w:p w:rsidR="00F20CEE" w:rsidRDefault="00F20CEE" w:rsidP="00F20CEE">
      <w:pPr>
        <w:pStyle w:val="210"/>
        <w:spacing w:line="460" w:lineRule="atLeast"/>
        <w:ind w:firstLine="480"/>
        <w:rPr>
          <w:lang w:val="zh-CN"/>
        </w:rPr>
      </w:pPr>
      <w:r>
        <w:rPr>
          <w:rFonts w:hint="eastAsia"/>
        </w:rPr>
        <w:t>武汉理工大学科技孵化楼（二期）项目建设地位于工大路西侧，原瓦屋</w:t>
      </w:r>
      <w:proofErr w:type="gramStart"/>
      <w:r>
        <w:rPr>
          <w:rFonts w:hint="eastAsia"/>
        </w:rPr>
        <w:t>垅</w:t>
      </w:r>
      <w:proofErr w:type="gramEnd"/>
      <w:r>
        <w:rPr>
          <w:rFonts w:hint="eastAsia"/>
        </w:rPr>
        <w:t>地块（武汉理工大学南湖校区北院东北角），南侧紧邻学校学生宿舍，东侧紧邻工大路，北侧为湖北工业大学</w:t>
      </w:r>
      <w:proofErr w:type="gramStart"/>
      <w:r>
        <w:rPr>
          <w:rFonts w:hint="eastAsia"/>
        </w:rPr>
        <w:t>马房山</w:t>
      </w:r>
      <w:proofErr w:type="gramEnd"/>
      <w:r>
        <w:rPr>
          <w:rFonts w:hint="eastAsia"/>
        </w:rPr>
        <w:t>校区，西侧为学校学生宿舍学海公寓</w:t>
      </w:r>
      <w:r w:rsidRPr="00F20CEE">
        <w:rPr>
          <w:rFonts w:cs="Times New Roman" w:hint="eastAsia"/>
        </w:rPr>
        <w:t>。</w:t>
      </w:r>
      <w:r w:rsidR="00E10386" w:rsidRPr="00F20CEE">
        <w:rPr>
          <w:rFonts w:cs="Times New Roman" w:hint="eastAsia"/>
        </w:rPr>
        <w:t>总占地</w:t>
      </w:r>
      <w:r w:rsidR="00E10386" w:rsidRPr="00F20CEE">
        <w:rPr>
          <w:rFonts w:cs="Times New Roman"/>
        </w:rPr>
        <w:t>面积为</w:t>
      </w:r>
      <w:r w:rsidRPr="00F20CEE">
        <w:rPr>
          <w:rFonts w:cs="Times New Roman"/>
        </w:rPr>
        <w:t>2.38</w:t>
      </w:r>
      <w:r w:rsidR="00E10386" w:rsidRPr="00F20CEE">
        <w:rPr>
          <w:rFonts w:cs="Times New Roman"/>
        </w:rPr>
        <w:t>hm</w:t>
      </w:r>
      <w:r w:rsidR="00E10386" w:rsidRPr="00F20CEE">
        <w:rPr>
          <w:rFonts w:cs="Times New Roman"/>
          <w:vertAlign w:val="superscript"/>
        </w:rPr>
        <w:t>2</w:t>
      </w:r>
      <w:r w:rsidR="00E10386" w:rsidRPr="00F20CEE">
        <w:rPr>
          <w:rFonts w:cs="Times New Roman" w:hint="eastAsia"/>
        </w:rPr>
        <w:t>，</w:t>
      </w:r>
      <w:r w:rsidRPr="00F20CEE">
        <w:rPr>
          <w:rFonts w:cs="Times New Roman"/>
        </w:rPr>
        <w:t>占地类型</w:t>
      </w:r>
      <w:r w:rsidRPr="00F20CEE">
        <w:rPr>
          <w:rFonts w:cs="Times New Roman" w:hint="eastAsia"/>
        </w:rPr>
        <w:t>主要为空闲地、灌木林地和道路用地。</w:t>
      </w:r>
    </w:p>
    <w:p w:rsidR="00D45096" w:rsidRDefault="00E10386" w:rsidP="00F20CEE">
      <w:pPr>
        <w:pStyle w:val="210"/>
        <w:ind w:firstLine="480"/>
        <w:rPr>
          <w:sz w:val="23"/>
          <w:szCs w:val="23"/>
        </w:rPr>
      </w:pPr>
      <w:r>
        <w:t>工程</w:t>
      </w:r>
      <w:r>
        <w:rPr>
          <w:rFonts w:hint="eastAsia"/>
        </w:rPr>
        <w:t>于</w:t>
      </w:r>
      <w:r>
        <w:t>20</w:t>
      </w:r>
      <w:r>
        <w:rPr>
          <w:rFonts w:hint="eastAsia"/>
        </w:rPr>
        <w:t>1</w:t>
      </w:r>
      <w:r w:rsidR="00EC17FA">
        <w:t>9</w:t>
      </w:r>
      <w:r>
        <w:t>年</w:t>
      </w:r>
      <w:r w:rsidR="00EC17FA">
        <w:t>8</w:t>
      </w:r>
      <w:r>
        <w:t>月开工建设，</w:t>
      </w:r>
      <w:r>
        <w:rPr>
          <w:rFonts w:hint="eastAsia"/>
        </w:rPr>
        <w:t>已于</w:t>
      </w:r>
      <w:r>
        <w:t>202</w:t>
      </w:r>
      <w:r w:rsidR="00EC17FA">
        <w:t>3</w:t>
      </w:r>
      <w:r>
        <w:t>年</w:t>
      </w:r>
      <w:r w:rsidR="00EC17FA">
        <w:t>12</w:t>
      </w:r>
      <w:r>
        <w:t>月完工，总工期</w:t>
      </w:r>
      <w:r w:rsidR="00EC17FA">
        <w:t>53</w:t>
      </w:r>
      <w:r>
        <w:t>个月。</w:t>
      </w:r>
    </w:p>
    <w:p w:rsidR="00D45096" w:rsidRDefault="00E10386">
      <w:pPr>
        <w:pStyle w:val="23"/>
        <w:ind w:firstLine="480"/>
      </w:pPr>
      <w:r>
        <w:rPr>
          <w:rFonts w:cs="Times New Roman"/>
        </w:rPr>
        <w:t>20</w:t>
      </w:r>
      <w:r>
        <w:rPr>
          <w:rFonts w:cs="Times New Roman" w:hint="eastAsia"/>
        </w:rPr>
        <w:t>1</w:t>
      </w:r>
      <w:r w:rsidR="00EC17FA">
        <w:rPr>
          <w:rFonts w:cs="Times New Roman"/>
        </w:rPr>
        <w:t>9</w:t>
      </w:r>
      <w:r>
        <w:rPr>
          <w:rFonts w:cs="Times New Roman"/>
        </w:rPr>
        <w:t>年</w:t>
      </w:r>
      <w:r>
        <w:rPr>
          <w:rFonts w:cs="Times New Roman" w:hint="eastAsia"/>
        </w:rPr>
        <w:t>9</w:t>
      </w:r>
      <w:r>
        <w:rPr>
          <w:rFonts w:cs="Times New Roman"/>
        </w:rPr>
        <w:t>月</w:t>
      </w:r>
      <w:r>
        <w:t>，</w:t>
      </w:r>
      <w:proofErr w:type="gramStart"/>
      <w:r w:rsidR="00AB01C1">
        <w:rPr>
          <w:rFonts w:hint="eastAsia"/>
        </w:rPr>
        <w:t>武汉谱锐赛斯</w:t>
      </w:r>
      <w:proofErr w:type="gramEnd"/>
      <w:r w:rsidR="00AB01C1">
        <w:rPr>
          <w:rFonts w:hint="eastAsia"/>
        </w:rPr>
        <w:t>计量检测服务有限公司</w:t>
      </w:r>
      <w:r>
        <w:rPr>
          <w:rFonts w:cs="Times New Roman"/>
          <w:sz w:val="23"/>
          <w:szCs w:val="23"/>
        </w:rPr>
        <w:t>（以下简称</w:t>
      </w:r>
      <w:r>
        <w:rPr>
          <w:rFonts w:cs="Times New Roman" w:hint="eastAsia"/>
          <w:sz w:val="23"/>
          <w:szCs w:val="23"/>
        </w:rPr>
        <w:t>“</w:t>
      </w:r>
      <w:r>
        <w:rPr>
          <w:rFonts w:cs="Times New Roman"/>
          <w:sz w:val="23"/>
          <w:szCs w:val="23"/>
        </w:rPr>
        <w:t>我</w:t>
      </w:r>
      <w:r>
        <w:rPr>
          <w:rFonts w:cs="Times New Roman" w:hint="eastAsia"/>
          <w:sz w:val="23"/>
          <w:szCs w:val="23"/>
        </w:rPr>
        <w:t>公司”</w:t>
      </w:r>
      <w:r>
        <w:rPr>
          <w:rFonts w:cs="Times New Roman"/>
          <w:sz w:val="23"/>
          <w:szCs w:val="23"/>
        </w:rPr>
        <w:t>）承担了</w:t>
      </w:r>
      <w:r w:rsidR="00AB01C1">
        <w:rPr>
          <w:rFonts w:hint="eastAsia"/>
        </w:rPr>
        <w:t>武汉理工大学科技孵化楼（二期）项目</w:t>
      </w:r>
      <w:r>
        <w:rPr>
          <w:rFonts w:cs="Times New Roman"/>
          <w:sz w:val="23"/>
          <w:szCs w:val="23"/>
        </w:rPr>
        <w:t>的水土保持监测工作。接到水保监测中标通知书后，我</w:t>
      </w:r>
      <w:r>
        <w:rPr>
          <w:rFonts w:cs="Times New Roman" w:hint="eastAsia"/>
          <w:sz w:val="23"/>
          <w:szCs w:val="23"/>
        </w:rPr>
        <w:t>公司</w:t>
      </w:r>
      <w:r>
        <w:rPr>
          <w:rFonts w:cs="Times New Roman"/>
          <w:sz w:val="23"/>
          <w:szCs w:val="23"/>
        </w:rPr>
        <w:t>立即组织成立了项目组，确定项目技术负责人，配备资源，收集工程相关资料，根据水土保持相关法规、标准等有关要求，组织工程技术人员对项目区进行了实地查勘、调查研</w:t>
      </w:r>
      <w:r>
        <w:t>究，结合《</w:t>
      </w:r>
      <w:r w:rsidR="00090D3F">
        <w:rPr>
          <w:rFonts w:hint="eastAsia"/>
        </w:rPr>
        <w:t>武汉理工大学科技孵化楼（二期）项目水土保持方案报告书</w:t>
      </w:r>
      <w:r>
        <w:t>》（以下简称《水保方案》），开展了本项目的水土保持监测工作。</w:t>
      </w:r>
    </w:p>
    <w:p w:rsidR="00D45096" w:rsidRDefault="00E10386">
      <w:pPr>
        <w:pStyle w:val="23"/>
        <w:ind w:firstLine="480"/>
      </w:pPr>
      <w:r>
        <w:t>水土保持监测是从保护水土资源、维护良好的生态环境出发，运用多种方法，对水土流失成因、强度、数量、影响范围及治理效果等进行监测的活动。本项目的监测将对工程建设期、试运行期实施动态监测，通过对工程水土流失情况的动态监测，结合《水保方案》和实际建设情况对水土流失防治措施提出建议。</w:t>
      </w:r>
    </w:p>
    <w:p w:rsidR="00D45096" w:rsidRDefault="00E10386">
      <w:pPr>
        <w:pStyle w:val="23"/>
        <w:ind w:firstLine="464"/>
        <w:rPr>
          <w:spacing w:val="-4"/>
        </w:rPr>
      </w:pPr>
      <w:r>
        <w:rPr>
          <w:spacing w:val="-4"/>
        </w:rPr>
        <w:t>根据项目区的地形、气象等特性和项目建设特点，以及水土流失特点，监测过程实施分区布设监测点，以地表扰动监测、侵蚀强度监测为重点，全面调查和重点观测相结合，采用调查监测法、地面观测法、资料分析法等多种监测方法相结合，对工程水土流失防治责任范围、地表扰动、弃土弃渣、土壤流失量、水土流失防治措施等进行动态监测。</w:t>
      </w:r>
    </w:p>
    <w:p w:rsidR="00944CE3" w:rsidRPr="00473431" w:rsidRDefault="00E10386" w:rsidP="00473431">
      <w:pPr>
        <w:pStyle w:val="23"/>
        <w:ind w:firstLine="480"/>
        <w:rPr>
          <w:rFonts w:cs="Times New Roman"/>
        </w:rPr>
      </w:pPr>
      <w:r>
        <w:t>通过现场监测，结合相关资料，在收集工程建设中的施工现场记录以及</w:t>
      </w:r>
      <w:r w:rsidR="00EC17FA">
        <w:t>施工区附近群众、当地水土保持执法人员的意见和记录的基础上，根据</w:t>
      </w:r>
      <w:r>
        <w:t>《</w:t>
      </w:r>
      <w:r>
        <w:rPr>
          <w:rFonts w:hint="eastAsia"/>
        </w:rPr>
        <w:t>生产建设项目水土保持监测与评价标准</w:t>
      </w:r>
      <w:r>
        <w:t>》</w:t>
      </w:r>
      <w:r>
        <w:rPr>
          <w:rFonts w:hint="eastAsia"/>
        </w:rPr>
        <w:t>（</w:t>
      </w:r>
      <w:r>
        <w:rPr>
          <w:rFonts w:hint="eastAsia"/>
        </w:rPr>
        <w:t>GB/T51240-2018</w:t>
      </w:r>
      <w:r>
        <w:rPr>
          <w:rFonts w:hint="eastAsia"/>
        </w:rPr>
        <w:t>）</w:t>
      </w:r>
      <w:r>
        <w:t>的要求，于</w:t>
      </w:r>
      <w:r>
        <w:t>20</w:t>
      </w:r>
      <w:r>
        <w:rPr>
          <w:rFonts w:hint="eastAsia"/>
        </w:rPr>
        <w:t>2</w:t>
      </w:r>
      <w:r w:rsidR="00EC17FA">
        <w:t>3</w:t>
      </w:r>
      <w:r>
        <w:t>年</w:t>
      </w:r>
      <w:r w:rsidR="00EC17FA">
        <w:t>12</w:t>
      </w:r>
      <w:r>
        <w:t>月编制完成了《</w:t>
      </w:r>
      <w:r w:rsidR="00AB01C1">
        <w:rPr>
          <w:rFonts w:hint="eastAsia"/>
        </w:rPr>
        <w:t>武汉理工大学科技孵化楼（二期）项目</w:t>
      </w:r>
      <w:r>
        <w:t>水土保持监测总结报告》。</w:t>
      </w:r>
      <w:r w:rsidR="00944CE3">
        <w:rPr>
          <w:rFonts w:cs="Times New Roman"/>
        </w:rPr>
        <w:t>通过对各项水土保持措施的补充完善，</w:t>
      </w:r>
      <w:r w:rsidR="00473431">
        <w:rPr>
          <w:rFonts w:hint="eastAsia"/>
        </w:rPr>
        <w:t>表土保护率、水土流失治理度、渣土防护率、土壤流失控制比、林草植被恢复率、林草覆盖率</w:t>
      </w:r>
      <w:r w:rsidR="00944CE3">
        <w:rPr>
          <w:rFonts w:cs="Times New Roman"/>
        </w:rPr>
        <w:t>等</w:t>
      </w:r>
      <w:r w:rsidR="00473431">
        <w:rPr>
          <w:rFonts w:cs="Times New Roman"/>
        </w:rPr>
        <w:t>防治目标均</w:t>
      </w:r>
      <w:r w:rsidR="00473431">
        <w:rPr>
          <w:rFonts w:cs="Times New Roman" w:hint="eastAsia"/>
        </w:rPr>
        <w:t>达到南方</w:t>
      </w:r>
      <w:r w:rsidR="00944CE3">
        <w:rPr>
          <w:rFonts w:cs="Times New Roman" w:hint="eastAsia"/>
        </w:rPr>
        <w:t>红壤区</w:t>
      </w:r>
      <w:r w:rsidR="00944CE3">
        <w:rPr>
          <w:rFonts w:cs="Times New Roman"/>
        </w:rPr>
        <w:t>建设类项目一级防治标准，基本满足当地防治水土流失的标准，达到了预防和治理水土流失的效果。</w:t>
      </w:r>
    </w:p>
    <w:p w:rsidR="00D45096" w:rsidRDefault="00E10386">
      <w:pPr>
        <w:pStyle w:val="23"/>
        <w:ind w:firstLine="480"/>
      </w:pPr>
      <w:r>
        <w:t>本监测报告主要是根据相关技术规范和标准，对工程建设区内造成的水土流失状况</w:t>
      </w:r>
      <w:r>
        <w:lastRenderedPageBreak/>
        <w:t>进行监测和评述，剖析项目区人为水土流失状况及现状，适时掌握水土保持措施的实施效果，为水土保持设施验收和工程的生产运行服务。</w:t>
      </w:r>
    </w:p>
    <w:p w:rsidR="00D45096" w:rsidRDefault="00E10386">
      <w:pPr>
        <w:pStyle w:val="23"/>
        <w:ind w:firstLine="480"/>
        <w:rPr>
          <w:rFonts w:eastAsia="黑体"/>
          <w:b/>
          <w:bCs/>
          <w:szCs w:val="21"/>
        </w:rPr>
        <w:sectPr w:rsidR="00D45096">
          <w:pgSz w:w="11906" w:h="16838"/>
          <w:pgMar w:top="1616" w:right="1418" w:bottom="1616" w:left="1418" w:header="964" w:footer="1304" w:gutter="0"/>
          <w:pgNumType w:start="1"/>
          <w:cols w:space="425"/>
          <w:docGrid w:type="lines" w:linePitch="381"/>
        </w:sectPr>
      </w:pPr>
      <w:r>
        <w:t>在报告编写过程中，得到了</w:t>
      </w:r>
      <w:r w:rsidR="00007F82">
        <w:rPr>
          <w:rFonts w:hint="eastAsia"/>
        </w:rPr>
        <w:t>建设</w:t>
      </w:r>
      <w:r>
        <w:t>、施工、监理等单位的支持，在此</w:t>
      </w:r>
      <w:proofErr w:type="gramStart"/>
      <w:r>
        <w:t>一</w:t>
      </w:r>
      <w:proofErr w:type="gramEnd"/>
      <w:r>
        <w:t>并表示感谢。</w:t>
      </w:r>
    </w:p>
    <w:p w:rsidR="00D45096" w:rsidRDefault="00E10386">
      <w:pPr>
        <w:pStyle w:val="12"/>
        <w:ind w:firstLineChars="0" w:firstLine="0"/>
        <w:jc w:val="center"/>
      </w:pPr>
      <w:r>
        <w:lastRenderedPageBreak/>
        <w:t>水土保持监测特性表</w:t>
      </w:r>
    </w:p>
    <w:tbl>
      <w:tblPr>
        <w:tblStyle w:val="ac"/>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25"/>
        <w:gridCol w:w="423"/>
        <w:gridCol w:w="840"/>
        <w:gridCol w:w="1065"/>
        <w:gridCol w:w="1221"/>
        <w:gridCol w:w="691"/>
        <w:gridCol w:w="687"/>
        <w:gridCol w:w="654"/>
        <w:gridCol w:w="563"/>
        <w:gridCol w:w="883"/>
        <w:gridCol w:w="641"/>
        <w:gridCol w:w="104"/>
        <w:gridCol w:w="889"/>
      </w:tblGrid>
      <w:tr w:rsidR="00D45096">
        <w:trPr>
          <w:trHeight w:val="20"/>
          <w:jc w:val="center"/>
        </w:trPr>
        <w:tc>
          <w:tcPr>
            <w:tcW w:w="5000" w:type="pct"/>
            <w:gridSpan w:val="13"/>
            <w:vAlign w:val="center"/>
          </w:tcPr>
          <w:p w:rsidR="00D45096" w:rsidRDefault="00E10386">
            <w:pPr>
              <w:pStyle w:val="af6"/>
              <w:rPr>
                <w:rFonts w:cs="Times New Roman"/>
              </w:rPr>
            </w:pPr>
            <w:r>
              <w:rPr>
                <w:rFonts w:cs="Times New Roman"/>
              </w:rPr>
              <w:t>主体工程主要技术指标</w:t>
            </w:r>
          </w:p>
        </w:tc>
      </w:tr>
      <w:tr w:rsidR="00D45096">
        <w:trPr>
          <w:trHeight w:val="20"/>
          <w:jc w:val="center"/>
        </w:trPr>
        <w:tc>
          <w:tcPr>
            <w:tcW w:w="234" w:type="pct"/>
            <w:vAlign w:val="center"/>
          </w:tcPr>
          <w:p w:rsidR="00D45096" w:rsidRDefault="00E10386">
            <w:pPr>
              <w:pStyle w:val="af6"/>
              <w:rPr>
                <w:rFonts w:cs="Times New Roman"/>
              </w:rPr>
            </w:pPr>
            <w:r>
              <w:rPr>
                <w:rFonts w:cs="Times New Roman"/>
              </w:rPr>
              <w:t>项目名称</w:t>
            </w:r>
          </w:p>
        </w:tc>
        <w:tc>
          <w:tcPr>
            <w:tcW w:w="4766" w:type="pct"/>
            <w:gridSpan w:val="12"/>
            <w:vAlign w:val="center"/>
          </w:tcPr>
          <w:p w:rsidR="00D45096" w:rsidRDefault="00AB01C1">
            <w:pPr>
              <w:pStyle w:val="af6"/>
              <w:rPr>
                <w:rFonts w:cs="Times New Roman"/>
              </w:rPr>
            </w:pPr>
            <w:r>
              <w:rPr>
                <w:rFonts w:hint="eastAsia"/>
              </w:rPr>
              <w:t>武汉理工大学科技孵化楼（二期）项目</w:t>
            </w:r>
          </w:p>
        </w:tc>
      </w:tr>
      <w:tr w:rsidR="00D45096">
        <w:trPr>
          <w:trHeight w:val="20"/>
          <w:jc w:val="center"/>
        </w:trPr>
        <w:tc>
          <w:tcPr>
            <w:tcW w:w="234" w:type="pct"/>
            <w:vMerge w:val="restart"/>
            <w:vAlign w:val="center"/>
          </w:tcPr>
          <w:p w:rsidR="00D45096" w:rsidRDefault="00E10386">
            <w:pPr>
              <w:pStyle w:val="af6"/>
              <w:rPr>
                <w:rFonts w:cs="Times New Roman"/>
              </w:rPr>
            </w:pPr>
            <w:r>
              <w:rPr>
                <w:rFonts w:cs="Times New Roman"/>
              </w:rPr>
              <w:t>建设规模</w:t>
            </w:r>
          </w:p>
        </w:tc>
        <w:tc>
          <w:tcPr>
            <w:tcW w:w="1953" w:type="pct"/>
            <w:gridSpan w:val="4"/>
            <w:vMerge w:val="restart"/>
            <w:vAlign w:val="center"/>
          </w:tcPr>
          <w:p w:rsidR="002828D3" w:rsidRPr="002828D3" w:rsidRDefault="002828D3" w:rsidP="002828D3">
            <w:pPr>
              <w:pStyle w:val="af6"/>
            </w:pPr>
            <w:r>
              <w:t xml:space="preserve"> </w:t>
            </w:r>
            <w:r>
              <w:rPr>
                <w:rFonts w:hint="eastAsia"/>
              </w:rPr>
              <w:t>一栋</w:t>
            </w:r>
            <w:r>
              <w:rPr>
                <w:rFonts w:hint="eastAsia"/>
              </w:rPr>
              <w:t>1</w:t>
            </w:r>
            <w:r>
              <w:rPr>
                <w:rFonts w:hint="eastAsia"/>
              </w:rPr>
              <w:t>至</w:t>
            </w:r>
            <w:r>
              <w:rPr>
                <w:rFonts w:hint="eastAsia"/>
              </w:rPr>
              <w:t>26</w:t>
            </w:r>
            <w:r>
              <w:rPr>
                <w:rFonts w:hint="eastAsia"/>
              </w:rPr>
              <w:t>层孵化楼，一栋</w:t>
            </w:r>
            <w:r>
              <w:t>1</w:t>
            </w:r>
            <w:r>
              <w:rPr>
                <w:rFonts w:hint="eastAsia"/>
              </w:rPr>
              <w:t>至</w:t>
            </w:r>
            <w:r>
              <w:t>6</w:t>
            </w:r>
            <w:r>
              <w:rPr>
                <w:rFonts w:hint="eastAsia"/>
              </w:rPr>
              <w:t>层、一栋</w:t>
            </w:r>
            <w:r>
              <w:t>2</w:t>
            </w:r>
            <w:r>
              <w:rPr>
                <w:rFonts w:hint="eastAsia"/>
              </w:rPr>
              <w:t>至</w:t>
            </w:r>
            <w:r>
              <w:t>27</w:t>
            </w:r>
            <w:r>
              <w:rPr>
                <w:rFonts w:hint="eastAsia"/>
              </w:rPr>
              <w:t>层、一栋</w:t>
            </w:r>
            <w:r>
              <w:t>1</w:t>
            </w:r>
            <w:r>
              <w:rPr>
                <w:rFonts w:hint="eastAsia"/>
              </w:rPr>
              <w:t>至</w:t>
            </w:r>
            <w:r>
              <w:t>31</w:t>
            </w:r>
            <w:r>
              <w:rPr>
                <w:rFonts w:hint="eastAsia"/>
              </w:rPr>
              <w:t>层宿舍楼。</w:t>
            </w:r>
          </w:p>
        </w:tc>
        <w:tc>
          <w:tcPr>
            <w:tcW w:w="1118" w:type="pct"/>
            <w:gridSpan w:val="3"/>
            <w:vAlign w:val="center"/>
          </w:tcPr>
          <w:p w:rsidR="00D45096" w:rsidRDefault="00E10386">
            <w:pPr>
              <w:pStyle w:val="af6"/>
              <w:rPr>
                <w:rFonts w:cs="Times New Roman"/>
              </w:rPr>
            </w:pPr>
            <w:r>
              <w:rPr>
                <w:rFonts w:cs="Times New Roman"/>
              </w:rPr>
              <w:t>建设单位、</w:t>
            </w:r>
            <w:r>
              <w:rPr>
                <w:rFonts w:cs="Times New Roman"/>
              </w:rPr>
              <w:t xml:space="preserve"> </w:t>
            </w:r>
            <w:r>
              <w:rPr>
                <w:rFonts w:cs="Times New Roman"/>
              </w:rPr>
              <w:t>联系人</w:t>
            </w:r>
          </w:p>
        </w:tc>
        <w:tc>
          <w:tcPr>
            <w:tcW w:w="1695" w:type="pct"/>
            <w:gridSpan w:val="5"/>
            <w:vAlign w:val="center"/>
          </w:tcPr>
          <w:p w:rsidR="00D45096" w:rsidRDefault="004A43C8">
            <w:pPr>
              <w:pStyle w:val="af6"/>
              <w:rPr>
                <w:rFonts w:cs="Times New Roman"/>
              </w:rPr>
            </w:pPr>
            <w:r>
              <w:rPr>
                <w:rFonts w:hint="eastAsia"/>
              </w:rPr>
              <w:t>武汉理工大学</w:t>
            </w:r>
          </w:p>
        </w:tc>
      </w:tr>
      <w:tr w:rsidR="00D45096">
        <w:trPr>
          <w:trHeight w:val="20"/>
          <w:jc w:val="center"/>
        </w:trPr>
        <w:tc>
          <w:tcPr>
            <w:tcW w:w="234" w:type="pct"/>
            <w:vMerge/>
            <w:vAlign w:val="center"/>
          </w:tcPr>
          <w:p w:rsidR="00D45096" w:rsidRDefault="00D45096">
            <w:pPr>
              <w:pStyle w:val="af6"/>
              <w:rPr>
                <w:rFonts w:cs="Times New Roman"/>
              </w:rPr>
            </w:pPr>
          </w:p>
        </w:tc>
        <w:tc>
          <w:tcPr>
            <w:tcW w:w="1953" w:type="pct"/>
            <w:gridSpan w:val="4"/>
            <w:vMerge/>
            <w:vAlign w:val="center"/>
          </w:tcPr>
          <w:p w:rsidR="00D45096" w:rsidRDefault="00D45096">
            <w:pPr>
              <w:pStyle w:val="af6"/>
              <w:rPr>
                <w:rFonts w:cs="Times New Roman"/>
              </w:rPr>
            </w:pPr>
          </w:p>
        </w:tc>
        <w:tc>
          <w:tcPr>
            <w:tcW w:w="1118" w:type="pct"/>
            <w:gridSpan w:val="3"/>
            <w:vAlign w:val="center"/>
          </w:tcPr>
          <w:p w:rsidR="00D45096" w:rsidRDefault="00E10386">
            <w:pPr>
              <w:pStyle w:val="af6"/>
              <w:rPr>
                <w:rFonts w:cs="Times New Roman"/>
              </w:rPr>
            </w:pPr>
            <w:r>
              <w:rPr>
                <w:rFonts w:cs="Times New Roman"/>
              </w:rPr>
              <w:t>建设地点</w:t>
            </w:r>
          </w:p>
        </w:tc>
        <w:tc>
          <w:tcPr>
            <w:tcW w:w="1695" w:type="pct"/>
            <w:gridSpan w:val="5"/>
            <w:vAlign w:val="center"/>
          </w:tcPr>
          <w:p w:rsidR="00D45096" w:rsidRDefault="004A43C8">
            <w:pPr>
              <w:pStyle w:val="af6"/>
              <w:rPr>
                <w:rFonts w:cs="Times New Roman"/>
              </w:rPr>
            </w:pPr>
            <w:r>
              <w:rPr>
                <w:rFonts w:hint="eastAsia"/>
                <w:kern w:val="0"/>
              </w:rPr>
              <w:t>湖北省</w:t>
            </w:r>
            <w:r>
              <w:rPr>
                <w:kern w:val="0"/>
              </w:rPr>
              <w:t>武汉市洪山区</w:t>
            </w:r>
          </w:p>
        </w:tc>
      </w:tr>
      <w:tr w:rsidR="00D45096">
        <w:trPr>
          <w:trHeight w:val="20"/>
          <w:jc w:val="center"/>
        </w:trPr>
        <w:tc>
          <w:tcPr>
            <w:tcW w:w="234" w:type="pct"/>
            <w:vMerge/>
            <w:vAlign w:val="center"/>
          </w:tcPr>
          <w:p w:rsidR="00D45096" w:rsidRDefault="00D45096">
            <w:pPr>
              <w:pStyle w:val="af6"/>
              <w:rPr>
                <w:rFonts w:cs="Times New Roman"/>
              </w:rPr>
            </w:pPr>
          </w:p>
        </w:tc>
        <w:tc>
          <w:tcPr>
            <w:tcW w:w="1953" w:type="pct"/>
            <w:gridSpan w:val="4"/>
            <w:vMerge/>
            <w:vAlign w:val="center"/>
          </w:tcPr>
          <w:p w:rsidR="00D45096" w:rsidRDefault="00D45096">
            <w:pPr>
              <w:pStyle w:val="af6"/>
              <w:rPr>
                <w:rFonts w:cs="Times New Roman"/>
              </w:rPr>
            </w:pPr>
          </w:p>
        </w:tc>
        <w:tc>
          <w:tcPr>
            <w:tcW w:w="1118" w:type="pct"/>
            <w:gridSpan w:val="3"/>
            <w:vAlign w:val="center"/>
          </w:tcPr>
          <w:p w:rsidR="00D45096" w:rsidRDefault="00E10386">
            <w:pPr>
              <w:pStyle w:val="af6"/>
              <w:rPr>
                <w:rFonts w:cs="Times New Roman"/>
              </w:rPr>
            </w:pPr>
            <w:r>
              <w:rPr>
                <w:rFonts w:cs="Times New Roman"/>
              </w:rPr>
              <w:t>所属流域</w:t>
            </w:r>
          </w:p>
        </w:tc>
        <w:tc>
          <w:tcPr>
            <w:tcW w:w="1695" w:type="pct"/>
            <w:gridSpan w:val="5"/>
            <w:vAlign w:val="center"/>
          </w:tcPr>
          <w:p w:rsidR="00D45096" w:rsidRDefault="00E10386">
            <w:pPr>
              <w:pStyle w:val="af6"/>
              <w:rPr>
                <w:rFonts w:cs="Times New Roman"/>
              </w:rPr>
            </w:pPr>
            <w:r>
              <w:rPr>
                <w:rFonts w:cs="Times New Roman" w:hint="eastAsia"/>
              </w:rPr>
              <w:t>长江</w:t>
            </w:r>
            <w:r>
              <w:rPr>
                <w:rFonts w:cs="Times New Roman"/>
              </w:rPr>
              <w:t>流域</w:t>
            </w:r>
          </w:p>
        </w:tc>
      </w:tr>
      <w:tr w:rsidR="00D45096">
        <w:trPr>
          <w:trHeight w:val="20"/>
          <w:jc w:val="center"/>
        </w:trPr>
        <w:tc>
          <w:tcPr>
            <w:tcW w:w="234" w:type="pct"/>
            <w:vMerge/>
            <w:vAlign w:val="center"/>
          </w:tcPr>
          <w:p w:rsidR="00D45096" w:rsidRDefault="00D45096">
            <w:pPr>
              <w:pStyle w:val="af6"/>
              <w:rPr>
                <w:rFonts w:cs="Times New Roman"/>
              </w:rPr>
            </w:pPr>
          </w:p>
        </w:tc>
        <w:tc>
          <w:tcPr>
            <w:tcW w:w="1953" w:type="pct"/>
            <w:gridSpan w:val="4"/>
            <w:vMerge/>
            <w:vAlign w:val="center"/>
          </w:tcPr>
          <w:p w:rsidR="00D45096" w:rsidRDefault="00D45096">
            <w:pPr>
              <w:pStyle w:val="af6"/>
              <w:rPr>
                <w:rFonts w:cs="Times New Roman"/>
              </w:rPr>
            </w:pPr>
          </w:p>
        </w:tc>
        <w:tc>
          <w:tcPr>
            <w:tcW w:w="1117" w:type="pct"/>
            <w:gridSpan w:val="3"/>
            <w:vAlign w:val="center"/>
          </w:tcPr>
          <w:p w:rsidR="00D45096" w:rsidRDefault="00E10386">
            <w:pPr>
              <w:pStyle w:val="af6"/>
              <w:rPr>
                <w:rFonts w:cs="Times New Roman"/>
              </w:rPr>
            </w:pPr>
            <w:r>
              <w:rPr>
                <w:rFonts w:cs="Times New Roman"/>
              </w:rPr>
              <w:t>工程总投资</w:t>
            </w:r>
          </w:p>
        </w:tc>
        <w:tc>
          <w:tcPr>
            <w:tcW w:w="1696" w:type="pct"/>
            <w:gridSpan w:val="5"/>
            <w:vAlign w:val="center"/>
          </w:tcPr>
          <w:p w:rsidR="00D45096" w:rsidRDefault="004A43C8">
            <w:pPr>
              <w:pStyle w:val="af6"/>
              <w:rPr>
                <w:rFonts w:cs="Times New Roman"/>
              </w:rPr>
            </w:pPr>
            <w:r>
              <w:rPr>
                <w:rFonts w:cs="Times New Roman"/>
              </w:rPr>
              <w:t>650</w:t>
            </w:r>
            <w:r w:rsidR="00E10386">
              <w:rPr>
                <w:rFonts w:cs="Times New Roman" w:hint="eastAsia"/>
              </w:rPr>
              <w:t>00.00</w:t>
            </w:r>
            <w:r w:rsidR="00E10386">
              <w:rPr>
                <w:rFonts w:cs="Times New Roman"/>
              </w:rPr>
              <w:t>万元</w:t>
            </w:r>
          </w:p>
        </w:tc>
      </w:tr>
      <w:tr w:rsidR="00D45096">
        <w:trPr>
          <w:trHeight w:val="20"/>
          <w:jc w:val="center"/>
        </w:trPr>
        <w:tc>
          <w:tcPr>
            <w:tcW w:w="234" w:type="pct"/>
            <w:vMerge/>
            <w:vAlign w:val="center"/>
          </w:tcPr>
          <w:p w:rsidR="00D45096" w:rsidRDefault="00D45096">
            <w:pPr>
              <w:pStyle w:val="af6"/>
              <w:rPr>
                <w:rFonts w:cs="Times New Roman"/>
              </w:rPr>
            </w:pPr>
          </w:p>
        </w:tc>
        <w:tc>
          <w:tcPr>
            <w:tcW w:w="1953" w:type="pct"/>
            <w:gridSpan w:val="4"/>
            <w:vMerge/>
            <w:vAlign w:val="center"/>
          </w:tcPr>
          <w:p w:rsidR="00D45096" w:rsidRDefault="00D45096">
            <w:pPr>
              <w:pStyle w:val="af6"/>
              <w:rPr>
                <w:rFonts w:cs="Times New Roman"/>
              </w:rPr>
            </w:pPr>
          </w:p>
        </w:tc>
        <w:tc>
          <w:tcPr>
            <w:tcW w:w="1117" w:type="pct"/>
            <w:gridSpan w:val="3"/>
            <w:vAlign w:val="center"/>
          </w:tcPr>
          <w:p w:rsidR="00D45096" w:rsidRDefault="00E10386">
            <w:pPr>
              <w:pStyle w:val="af6"/>
              <w:rPr>
                <w:rFonts w:cs="Times New Roman"/>
              </w:rPr>
            </w:pPr>
            <w:r>
              <w:rPr>
                <w:rFonts w:cs="Times New Roman"/>
              </w:rPr>
              <w:t>工程总工期</w:t>
            </w:r>
          </w:p>
        </w:tc>
        <w:tc>
          <w:tcPr>
            <w:tcW w:w="1696" w:type="pct"/>
            <w:gridSpan w:val="5"/>
            <w:vAlign w:val="center"/>
          </w:tcPr>
          <w:p w:rsidR="00D45096" w:rsidRDefault="004A43C8">
            <w:pPr>
              <w:pStyle w:val="af6"/>
              <w:rPr>
                <w:rFonts w:cs="Times New Roman"/>
              </w:rPr>
            </w:pPr>
            <w:r>
              <w:rPr>
                <w:rFonts w:cs="Times New Roman"/>
              </w:rPr>
              <w:t>53</w:t>
            </w:r>
            <w:r w:rsidR="00E10386">
              <w:rPr>
                <w:rFonts w:cs="Times New Roman"/>
              </w:rPr>
              <w:t>个月</w:t>
            </w:r>
          </w:p>
        </w:tc>
      </w:tr>
      <w:tr w:rsidR="00D45096">
        <w:trPr>
          <w:trHeight w:val="20"/>
          <w:jc w:val="center"/>
        </w:trPr>
        <w:tc>
          <w:tcPr>
            <w:tcW w:w="5000" w:type="pct"/>
            <w:gridSpan w:val="13"/>
            <w:vAlign w:val="center"/>
          </w:tcPr>
          <w:p w:rsidR="00D45096" w:rsidRDefault="00E10386">
            <w:pPr>
              <w:pStyle w:val="af6"/>
              <w:rPr>
                <w:rFonts w:cs="Times New Roman"/>
              </w:rPr>
            </w:pPr>
            <w:r>
              <w:rPr>
                <w:rFonts w:cs="Times New Roman"/>
              </w:rPr>
              <w:t>水土保持监测指标</w:t>
            </w:r>
          </w:p>
        </w:tc>
      </w:tr>
      <w:tr w:rsidR="00D45096">
        <w:trPr>
          <w:trHeight w:val="20"/>
          <w:jc w:val="center"/>
        </w:trPr>
        <w:tc>
          <w:tcPr>
            <w:tcW w:w="929" w:type="pct"/>
            <w:gridSpan w:val="3"/>
            <w:vAlign w:val="center"/>
          </w:tcPr>
          <w:p w:rsidR="00D45096" w:rsidRDefault="00E10386">
            <w:pPr>
              <w:pStyle w:val="af6"/>
              <w:rPr>
                <w:rFonts w:cs="Times New Roman"/>
              </w:rPr>
            </w:pPr>
            <w:r>
              <w:rPr>
                <w:rFonts w:cs="Times New Roman"/>
              </w:rPr>
              <w:t>监测单位</w:t>
            </w:r>
          </w:p>
        </w:tc>
        <w:tc>
          <w:tcPr>
            <w:tcW w:w="1258" w:type="pct"/>
            <w:gridSpan w:val="2"/>
            <w:vAlign w:val="center"/>
          </w:tcPr>
          <w:p w:rsidR="00D45096" w:rsidRDefault="00AB01C1">
            <w:pPr>
              <w:pStyle w:val="af6"/>
              <w:rPr>
                <w:rFonts w:cs="Times New Roman"/>
              </w:rPr>
            </w:pPr>
            <w:proofErr w:type="gramStart"/>
            <w:r>
              <w:rPr>
                <w:rFonts w:hint="eastAsia"/>
              </w:rPr>
              <w:t>武汉谱锐赛斯</w:t>
            </w:r>
            <w:proofErr w:type="gramEnd"/>
            <w:r>
              <w:rPr>
                <w:rFonts w:hint="eastAsia"/>
              </w:rPr>
              <w:t>计量检测服务有限公司</w:t>
            </w:r>
          </w:p>
        </w:tc>
        <w:tc>
          <w:tcPr>
            <w:tcW w:w="1117" w:type="pct"/>
            <w:gridSpan w:val="3"/>
            <w:vAlign w:val="center"/>
          </w:tcPr>
          <w:p w:rsidR="00D45096" w:rsidRDefault="00E10386">
            <w:pPr>
              <w:pStyle w:val="af6"/>
              <w:rPr>
                <w:rFonts w:cs="Times New Roman"/>
              </w:rPr>
            </w:pPr>
            <w:r>
              <w:rPr>
                <w:rFonts w:cs="Times New Roman"/>
              </w:rPr>
              <w:t>联系人及电话</w:t>
            </w:r>
          </w:p>
        </w:tc>
        <w:tc>
          <w:tcPr>
            <w:tcW w:w="1696" w:type="pct"/>
            <w:gridSpan w:val="5"/>
            <w:vAlign w:val="center"/>
          </w:tcPr>
          <w:p w:rsidR="00D45096" w:rsidRDefault="004A43C8" w:rsidP="00104DDB">
            <w:pPr>
              <w:pStyle w:val="af6"/>
            </w:pPr>
            <w:r>
              <w:rPr>
                <w:rFonts w:hint="eastAsia"/>
              </w:rPr>
              <w:t>代闯</w:t>
            </w:r>
          </w:p>
          <w:p w:rsidR="002828D3" w:rsidRDefault="002828D3" w:rsidP="00104DDB">
            <w:pPr>
              <w:pStyle w:val="af6"/>
              <w:rPr>
                <w:rFonts w:cs="Times New Roman"/>
              </w:rPr>
            </w:pPr>
            <w:r>
              <w:rPr>
                <w:rFonts w:hint="eastAsia"/>
              </w:rPr>
              <w:t>1</w:t>
            </w:r>
            <w:r>
              <w:t>5527481238</w:t>
            </w:r>
          </w:p>
        </w:tc>
      </w:tr>
      <w:tr w:rsidR="00D45096">
        <w:trPr>
          <w:trHeight w:val="20"/>
          <w:jc w:val="center"/>
        </w:trPr>
        <w:tc>
          <w:tcPr>
            <w:tcW w:w="929" w:type="pct"/>
            <w:gridSpan w:val="3"/>
            <w:vAlign w:val="center"/>
          </w:tcPr>
          <w:p w:rsidR="00D45096" w:rsidRDefault="00E10386">
            <w:pPr>
              <w:pStyle w:val="af6"/>
              <w:rPr>
                <w:rFonts w:cs="Times New Roman"/>
              </w:rPr>
            </w:pPr>
            <w:r>
              <w:rPr>
                <w:rFonts w:cs="Times New Roman"/>
              </w:rPr>
              <w:t>自然地理类型</w:t>
            </w:r>
          </w:p>
        </w:tc>
        <w:tc>
          <w:tcPr>
            <w:tcW w:w="1258" w:type="pct"/>
            <w:gridSpan w:val="2"/>
            <w:vAlign w:val="center"/>
          </w:tcPr>
          <w:p w:rsidR="00D45096" w:rsidRDefault="00E10386">
            <w:pPr>
              <w:pStyle w:val="af6"/>
              <w:rPr>
                <w:rFonts w:cs="Times New Roman"/>
              </w:rPr>
            </w:pPr>
            <w:r>
              <w:rPr>
                <w:rFonts w:cs="Times New Roman" w:hint="eastAsia"/>
              </w:rPr>
              <w:t>江汉平原</w:t>
            </w:r>
          </w:p>
        </w:tc>
        <w:tc>
          <w:tcPr>
            <w:tcW w:w="1117" w:type="pct"/>
            <w:gridSpan w:val="3"/>
            <w:vAlign w:val="center"/>
          </w:tcPr>
          <w:p w:rsidR="00D45096" w:rsidRDefault="00E10386">
            <w:pPr>
              <w:pStyle w:val="af6"/>
              <w:rPr>
                <w:rFonts w:cs="Times New Roman"/>
              </w:rPr>
            </w:pPr>
            <w:r>
              <w:rPr>
                <w:rFonts w:cs="Times New Roman"/>
              </w:rPr>
              <w:t>防治标准</w:t>
            </w:r>
          </w:p>
        </w:tc>
        <w:tc>
          <w:tcPr>
            <w:tcW w:w="1696" w:type="pct"/>
            <w:gridSpan w:val="5"/>
            <w:vAlign w:val="center"/>
          </w:tcPr>
          <w:p w:rsidR="00D45096" w:rsidRDefault="007F7902">
            <w:pPr>
              <w:pStyle w:val="af6"/>
              <w:rPr>
                <w:rFonts w:cs="Times New Roman"/>
              </w:rPr>
            </w:pPr>
            <w:r>
              <w:rPr>
                <w:rFonts w:cs="Times New Roman" w:hint="eastAsia"/>
              </w:rPr>
              <w:t>南方红壤区建设类水土流失一级防治标准</w:t>
            </w:r>
          </w:p>
        </w:tc>
      </w:tr>
      <w:tr w:rsidR="00D45096">
        <w:trPr>
          <w:trHeight w:val="20"/>
          <w:jc w:val="center"/>
        </w:trPr>
        <w:tc>
          <w:tcPr>
            <w:tcW w:w="234" w:type="pct"/>
            <w:vMerge w:val="restart"/>
            <w:vAlign w:val="center"/>
          </w:tcPr>
          <w:p w:rsidR="00D45096" w:rsidRDefault="00E10386">
            <w:pPr>
              <w:pStyle w:val="af6"/>
              <w:rPr>
                <w:rFonts w:cs="Times New Roman"/>
              </w:rPr>
            </w:pPr>
            <w:r>
              <w:rPr>
                <w:rFonts w:cs="Times New Roman"/>
              </w:rPr>
              <w:t>监测内容</w:t>
            </w:r>
          </w:p>
        </w:tc>
        <w:tc>
          <w:tcPr>
            <w:tcW w:w="695" w:type="pct"/>
            <w:gridSpan w:val="2"/>
            <w:vAlign w:val="center"/>
          </w:tcPr>
          <w:p w:rsidR="00D45096" w:rsidRDefault="00E10386">
            <w:pPr>
              <w:pStyle w:val="af6"/>
              <w:rPr>
                <w:rFonts w:cs="Times New Roman"/>
              </w:rPr>
            </w:pPr>
            <w:r>
              <w:rPr>
                <w:rFonts w:cs="Times New Roman"/>
              </w:rPr>
              <w:t>监测指标</w:t>
            </w:r>
          </w:p>
        </w:tc>
        <w:tc>
          <w:tcPr>
            <w:tcW w:w="1258" w:type="pct"/>
            <w:gridSpan w:val="2"/>
            <w:vAlign w:val="center"/>
          </w:tcPr>
          <w:p w:rsidR="00D45096" w:rsidRDefault="00E10386">
            <w:pPr>
              <w:pStyle w:val="af6"/>
              <w:rPr>
                <w:rFonts w:cs="Times New Roman"/>
              </w:rPr>
            </w:pPr>
            <w:r>
              <w:rPr>
                <w:rFonts w:cs="Times New Roman"/>
              </w:rPr>
              <w:t>监测方法（设施）</w:t>
            </w:r>
          </w:p>
        </w:tc>
        <w:tc>
          <w:tcPr>
            <w:tcW w:w="1117" w:type="pct"/>
            <w:gridSpan w:val="3"/>
            <w:vAlign w:val="center"/>
          </w:tcPr>
          <w:p w:rsidR="00D45096" w:rsidRDefault="00E10386">
            <w:pPr>
              <w:pStyle w:val="af6"/>
              <w:rPr>
                <w:rFonts w:cs="Times New Roman"/>
              </w:rPr>
            </w:pPr>
            <w:r>
              <w:rPr>
                <w:rFonts w:cs="Times New Roman"/>
              </w:rPr>
              <w:t>监测指标</w:t>
            </w:r>
          </w:p>
        </w:tc>
        <w:tc>
          <w:tcPr>
            <w:tcW w:w="1696" w:type="pct"/>
            <w:gridSpan w:val="5"/>
            <w:vAlign w:val="center"/>
          </w:tcPr>
          <w:p w:rsidR="00D45096" w:rsidRDefault="00E10386">
            <w:pPr>
              <w:pStyle w:val="af6"/>
              <w:rPr>
                <w:rFonts w:cs="Times New Roman"/>
              </w:rPr>
            </w:pPr>
            <w:r>
              <w:rPr>
                <w:rFonts w:cs="Times New Roman"/>
              </w:rPr>
              <w:t>监测方法（设施）</w:t>
            </w:r>
          </w:p>
        </w:tc>
      </w:tr>
      <w:tr w:rsidR="00D45096">
        <w:trPr>
          <w:trHeight w:val="20"/>
          <w:jc w:val="center"/>
        </w:trPr>
        <w:tc>
          <w:tcPr>
            <w:tcW w:w="234" w:type="pct"/>
            <w:vMerge/>
            <w:vAlign w:val="center"/>
          </w:tcPr>
          <w:p w:rsidR="00D45096" w:rsidRDefault="00D45096">
            <w:pPr>
              <w:pStyle w:val="af6"/>
              <w:rPr>
                <w:rFonts w:cs="Times New Roman"/>
              </w:rPr>
            </w:pPr>
          </w:p>
        </w:tc>
        <w:tc>
          <w:tcPr>
            <w:tcW w:w="695" w:type="pct"/>
            <w:gridSpan w:val="2"/>
            <w:vAlign w:val="center"/>
          </w:tcPr>
          <w:p w:rsidR="00D45096" w:rsidRDefault="00E10386">
            <w:pPr>
              <w:pStyle w:val="af6"/>
              <w:rPr>
                <w:rFonts w:cs="Times New Roman"/>
              </w:rPr>
            </w:pPr>
            <w:r>
              <w:rPr>
                <w:rFonts w:cs="Times New Roman"/>
              </w:rPr>
              <w:t>1.</w:t>
            </w:r>
            <w:r>
              <w:rPr>
                <w:rFonts w:cs="Times New Roman"/>
              </w:rPr>
              <w:t>水土流失状况监测</w:t>
            </w:r>
          </w:p>
        </w:tc>
        <w:tc>
          <w:tcPr>
            <w:tcW w:w="1258" w:type="pct"/>
            <w:gridSpan w:val="2"/>
            <w:vAlign w:val="center"/>
          </w:tcPr>
          <w:p w:rsidR="00D45096" w:rsidRDefault="00E10386">
            <w:pPr>
              <w:pStyle w:val="af6"/>
              <w:rPr>
                <w:rFonts w:cs="Times New Roman"/>
              </w:rPr>
            </w:pPr>
            <w:r>
              <w:rPr>
                <w:rFonts w:cs="Times New Roman"/>
              </w:rPr>
              <w:t>实地调查、</w:t>
            </w:r>
            <w:r>
              <w:rPr>
                <w:rFonts w:cs="Times New Roman" w:hint="eastAsia"/>
              </w:rPr>
              <w:t>地面</w:t>
            </w:r>
            <w:r>
              <w:rPr>
                <w:rFonts w:cs="Times New Roman"/>
              </w:rPr>
              <w:t>观测</w:t>
            </w:r>
            <w:r>
              <w:rPr>
                <w:rFonts w:cs="Times New Roman" w:hint="eastAsia"/>
              </w:rPr>
              <w:t>、</w:t>
            </w:r>
            <w:r>
              <w:rPr>
                <w:rFonts w:cs="Times New Roman"/>
              </w:rPr>
              <w:t>遥感观测</w:t>
            </w:r>
          </w:p>
        </w:tc>
        <w:tc>
          <w:tcPr>
            <w:tcW w:w="1117" w:type="pct"/>
            <w:gridSpan w:val="3"/>
            <w:vAlign w:val="center"/>
          </w:tcPr>
          <w:p w:rsidR="00D45096" w:rsidRDefault="00E10386">
            <w:pPr>
              <w:pStyle w:val="af6"/>
              <w:rPr>
                <w:rFonts w:cs="Times New Roman"/>
              </w:rPr>
            </w:pPr>
            <w:r>
              <w:rPr>
                <w:rFonts w:cs="Times New Roman"/>
              </w:rPr>
              <w:t xml:space="preserve">2. </w:t>
            </w:r>
            <w:r>
              <w:rPr>
                <w:rFonts w:cs="Times New Roman"/>
              </w:rPr>
              <w:t>防治责任范围监测</w:t>
            </w:r>
          </w:p>
        </w:tc>
        <w:tc>
          <w:tcPr>
            <w:tcW w:w="1696" w:type="pct"/>
            <w:gridSpan w:val="5"/>
            <w:vAlign w:val="center"/>
          </w:tcPr>
          <w:p w:rsidR="00D45096" w:rsidRDefault="00E10386">
            <w:pPr>
              <w:pStyle w:val="af6"/>
              <w:rPr>
                <w:rFonts w:cs="Times New Roman"/>
              </w:rPr>
            </w:pPr>
            <w:r>
              <w:rPr>
                <w:rFonts w:cs="Times New Roman"/>
              </w:rPr>
              <w:t>实地调查、</w:t>
            </w:r>
            <w:r>
              <w:rPr>
                <w:rFonts w:cs="Times New Roman" w:hint="eastAsia"/>
              </w:rPr>
              <w:t>地面</w:t>
            </w:r>
            <w:r>
              <w:rPr>
                <w:rFonts w:cs="Times New Roman"/>
              </w:rPr>
              <w:t>观测</w:t>
            </w:r>
            <w:r>
              <w:rPr>
                <w:rFonts w:cs="Times New Roman" w:hint="eastAsia"/>
              </w:rPr>
              <w:t>、</w:t>
            </w:r>
            <w:r>
              <w:rPr>
                <w:rFonts w:cs="Times New Roman"/>
              </w:rPr>
              <w:t>遥感观测</w:t>
            </w:r>
          </w:p>
        </w:tc>
      </w:tr>
      <w:tr w:rsidR="00D45096">
        <w:trPr>
          <w:trHeight w:val="20"/>
          <w:jc w:val="center"/>
        </w:trPr>
        <w:tc>
          <w:tcPr>
            <w:tcW w:w="234" w:type="pct"/>
            <w:vMerge/>
            <w:vAlign w:val="center"/>
          </w:tcPr>
          <w:p w:rsidR="00D45096" w:rsidRDefault="00D45096">
            <w:pPr>
              <w:pStyle w:val="af6"/>
              <w:rPr>
                <w:rFonts w:cs="Times New Roman"/>
              </w:rPr>
            </w:pPr>
          </w:p>
        </w:tc>
        <w:tc>
          <w:tcPr>
            <w:tcW w:w="695" w:type="pct"/>
            <w:gridSpan w:val="2"/>
            <w:vAlign w:val="center"/>
          </w:tcPr>
          <w:p w:rsidR="00D45096" w:rsidRDefault="00E10386">
            <w:pPr>
              <w:pStyle w:val="af6"/>
              <w:rPr>
                <w:rFonts w:cs="Times New Roman"/>
              </w:rPr>
            </w:pPr>
            <w:r>
              <w:rPr>
                <w:rFonts w:cs="Times New Roman"/>
              </w:rPr>
              <w:t>3.</w:t>
            </w:r>
            <w:r>
              <w:rPr>
                <w:rFonts w:cs="Times New Roman"/>
              </w:rPr>
              <w:t>水土保持措施情况监测</w:t>
            </w:r>
          </w:p>
        </w:tc>
        <w:tc>
          <w:tcPr>
            <w:tcW w:w="1258" w:type="pct"/>
            <w:gridSpan w:val="2"/>
            <w:vAlign w:val="center"/>
          </w:tcPr>
          <w:p w:rsidR="00D45096" w:rsidRDefault="00E10386">
            <w:pPr>
              <w:pStyle w:val="af6"/>
              <w:rPr>
                <w:rFonts w:cs="Times New Roman"/>
              </w:rPr>
            </w:pPr>
            <w:r>
              <w:rPr>
                <w:rFonts w:cs="Times New Roman"/>
              </w:rPr>
              <w:t>实地调查、</w:t>
            </w:r>
            <w:r>
              <w:rPr>
                <w:rFonts w:cs="Times New Roman" w:hint="eastAsia"/>
              </w:rPr>
              <w:t>地面</w:t>
            </w:r>
            <w:r>
              <w:rPr>
                <w:rFonts w:cs="Times New Roman"/>
              </w:rPr>
              <w:t>观测</w:t>
            </w:r>
            <w:r>
              <w:rPr>
                <w:rFonts w:cs="Times New Roman" w:hint="eastAsia"/>
              </w:rPr>
              <w:t>、</w:t>
            </w:r>
            <w:r>
              <w:rPr>
                <w:rFonts w:cs="Times New Roman"/>
              </w:rPr>
              <w:t>遥感观测</w:t>
            </w:r>
          </w:p>
        </w:tc>
        <w:tc>
          <w:tcPr>
            <w:tcW w:w="1117" w:type="pct"/>
            <w:gridSpan w:val="3"/>
            <w:vAlign w:val="center"/>
          </w:tcPr>
          <w:p w:rsidR="00D45096" w:rsidRDefault="00E10386">
            <w:pPr>
              <w:pStyle w:val="af6"/>
              <w:rPr>
                <w:rFonts w:cs="Times New Roman"/>
              </w:rPr>
            </w:pPr>
            <w:r>
              <w:rPr>
                <w:rFonts w:cs="Times New Roman"/>
              </w:rPr>
              <w:t xml:space="preserve">4. </w:t>
            </w:r>
            <w:r>
              <w:rPr>
                <w:rFonts w:cs="Times New Roman"/>
              </w:rPr>
              <w:t>防治措施效果监测</w:t>
            </w:r>
          </w:p>
        </w:tc>
        <w:tc>
          <w:tcPr>
            <w:tcW w:w="1696" w:type="pct"/>
            <w:gridSpan w:val="5"/>
            <w:vAlign w:val="center"/>
          </w:tcPr>
          <w:p w:rsidR="00D45096" w:rsidRDefault="00E10386">
            <w:pPr>
              <w:pStyle w:val="af6"/>
              <w:rPr>
                <w:rFonts w:cs="Times New Roman"/>
              </w:rPr>
            </w:pPr>
            <w:r>
              <w:rPr>
                <w:rFonts w:cs="Times New Roman"/>
              </w:rPr>
              <w:t>实地调查、</w:t>
            </w:r>
            <w:r>
              <w:rPr>
                <w:rFonts w:cs="Times New Roman" w:hint="eastAsia"/>
              </w:rPr>
              <w:t>地面</w:t>
            </w:r>
            <w:r>
              <w:rPr>
                <w:rFonts w:cs="Times New Roman"/>
              </w:rPr>
              <w:t>观测</w:t>
            </w:r>
            <w:r>
              <w:rPr>
                <w:rFonts w:cs="Times New Roman" w:hint="eastAsia"/>
              </w:rPr>
              <w:t>、</w:t>
            </w:r>
            <w:r>
              <w:rPr>
                <w:rFonts w:cs="Times New Roman"/>
              </w:rPr>
              <w:t>遥感观测</w:t>
            </w:r>
          </w:p>
        </w:tc>
      </w:tr>
      <w:tr w:rsidR="00D45096">
        <w:trPr>
          <w:trHeight w:val="477"/>
          <w:jc w:val="center"/>
        </w:trPr>
        <w:tc>
          <w:tcPr>
            <w:tcW w:w="234" w:type="pct"/>
            <w:vMerge/>
            <w:vAlign w:val="center"/>
          </w:tcPr>
          <w:p w:rsidR="00D45096" w:rsidRDefault="00D45096">
            <w:pPr>
              <w:pStyle w:val="af6"/>
              <w:rPr>
                <w:rFonts w:cs="Times New Roman"/>
              </w:rPr>
            </w:pPr>
          </w:p>
        </w:tc>
        <w:tc>
          <w:tcPr>
            <w:tcW w:w="695" w:type="pct"/>
            <w:gridSpan w:val="2"/>
            <w:vAlign w:val="center"/>
          </w:tcPr>
          <w:p w:rsidR="00D45096" w:rsidRDefault="00E10386">
            <w:pPr>
              <w:pStyle w:val="af6"/>
              <w:rPr>
                <w:rFonts w:cs="Times New Roman"/>
              </w:rPr>
            </w:pPr>
            <w:r>
              <w:rPr>
                <w:rFonts w:cs="Times New Roman"/>
              </w:rPr>
              <w:t xml:space="preserve">5. </w:t>
            </w:r>
            <w:r>
              <w:rPr>
                <w:rFonts w:cs="Times New Roman"/>
              </w:rPr>
              <w:t>水土流失危害监测</w:t>
            </w:r>
          </w:p>
        </w:tc>
        <w:tc>
          <w:tcPr>
            <w:tcW w:w="1258" w:type="pct"/>
            <w:gridSpan w:val="2"/>
            <w:vAlign w:val="center"/>
          </w:tcPr>
          <w:p w:rsidR="00D45096" w:rsidRDefault="00E10386">
            <w:pPr>
              <w:pStyle w:val="af6"/>
              <w:rPr>
                <w:rFonts w:cs="Times New Roman"/>
              </w:rPr>
            </w:pPr>
            <w:r>
              <w:rPr>
                <w:rFonts w:cs="Times New Roman"/>
              </w:rPr>
              <w:t>实地调查、</w:t>
            </w:r>
            <w:r>
              <w:rPr>
                <w:rFonts w:cs="Times New Roman" w:hint="eastAsia"/>
              </w:rPr>
              <w:t>地面</w:t>
            </w:r>
            <w:r>
              <w:rPr>
                <w:rFonts w:cs="Times New Roman"/>
              </w:rPr>
              <w:t>观测</w:t>
            </w:r>
            <w:r>
              <w:rPr>
                <w:rFonts w:cs="Times New Roman" w:hint="eastAsia"/>
              </w:rPr>
              <w:t>、</w:t>
            </w:r>
            <w:r>
              <w:rPr>
                <w:rFonts w:cs="Times New Roman"/>
              </w:rPr>
              <w:t>遥感观测</w:t>
            </w:r>
          </w:p>
        </w:tc>
        <w:tc>
          <w:tcPr>
            <w:tcW w:w="1" w:type="pct"/>
            <w:gridSpan w:val="3"/>
            <w:vAlign w:val="center"/>
          </w:tcPr>
          <w:p w:rsidR="00D45096" w:rsidRDefault="00E10386">
            <w:pPr>
              <w:pStyle w:val="af6"/>
              <w:rPr>
                <w:rFonts w:cs="Times New Roman"/>
              </w:rPr>
            </w:pPr>
            <w:r>
              <w:rPr>
                <w:rFonts w:cs="Times New Roman"/>
              </w:rPr>
              <w:t>水土流失背景值</w:t>
            </w:r>
          </w:p>
        </w:tc>
        <w:tc>
          <w:tcPr>
            <w:tcW w:w="1696" w:type="pct"/>
            <w:gridSpan w:val="5"/>
            <w:vAlign w:val="center"/>
          </w:tcPr>
          <w:p w:rsidR="00D45096" w:rsidRDefault="00CF5825" w:rsidP="00CF5825">
            <w:pPr>
              <w:pStyle w:val="af6"/>
              <w:rPr>
                <w:rFonts w:cs="Times New Roman"/>
              </w:rPr>
            </w:pPr>
            <w:r>
              <w:rPr>
                <w:rFonts w:cs="Times New Roman"/>
              </w:rPr>
              <w:t>485</w:t>
            </w:r>
            <w:r w:rsidR="00E10386">
              <w:rPr>
                <w:rFonts w:cs="Times New Roman"/>
              </w:rPr>
              <w:t>t/km²•a</w:t>
            </w:r>
          </w:p>
        </w:tc>
      </w:tr>
      <w:tr w:rsidR="00D45096">
        <w:trPr>
          <w:trHeight w:val="20"/>
          <w:jc w:val="center"/>
        </w:trPr>
        <w:tc>
          <w:tcPr>
            <w:tcW w:w="929" w:type="pct"/>
            <w:gridSpan w:val="3"/>
            <w:vAlign w:val="center"/>
          </w:tcPr>
          <w:p w:rsidR="00D45096" w:rsidRDefault="00E10386">
            <w:pPr>
              <w:pStyle w:val="af6"/>
              <w:rPr>
                <w:rFonts w:cs="Times New Roman"/>
              </w:rPr>
            </w:pPr>
            <w:r>
              <w:rPr>
                <w:rFonts w:cs="Times New Roman"/>
              </w:rPr>
              <w:t>方案设计防治责任范围</w:t>
            </w:r>
          </w:p>
        </w:tc>
        <w:tc>
          <w:tcPr>
            <w:tcW w:w="1258" w:type="pct"/>
            <w:gridSpan w:val="2"/>
            <w:vAlign w:val="center"/>
          </w:tcPr>
          <w:p w:rsidR="00D45096" w:rsidRDefault="004A43C8">
            <w:pPr>
              <w:pStyle w:val="af6"/>
              <w:rPr>
                <w:rFonts w:cs="Times New Roman"/>
              </w:rPr>
            </w:pPr>
            <w:r>
              <w:rPr>
                <w:rFonts w:cs="Times New Roman"/>
              </w:rPr>
              <w:t>2.38</w:t>
            </w:r>
            <w:r w:rsidR="00E10386">
              <w:rPr>
                <w:rFonts w:cs="Times New Roman"/>
              </w:rPr>
              <w:t>hm</w:t>
            </w:r>
            <w:r w:rsidR="00E10386">
              <w:rPr>
                <w:rFonts w:cs="Times New Roman"/>
                <w:vertAlign w:val="superscript"/>
              </w:rPr>
              <w:t>2</w:t>
            </w:r>
          </w:p>
        </w:tc>
        <w:tc>
          <w:tcPr>
            <w:tcW w:w="1118" w:type="pct"/>
            <w:gridSpan w:val="3"/>
            <w:vAlign w:val="center"/>
          </w:tcPr>
          <w:p w:rsidR="00D45096" w:rsidRDefault="00E10386">
            <w:pPr>
              <w:pStyle w:val="af6"/>
              <w:rPr>
                <w:rFonts w:cs="Times New Roman"/>
              </w:rPr>
            </w:pPr>
            <w:r>
              <w:rPr>
                <w:rFonts w:cs="Times New Roman"/>
              </w:rPr>
              <w:t>土壤容许流失量</w:t>
            </w:r>
          </w:p>
        </w:tc>
        <w:tc>
          <w:tcPr>
            <w:tcW w:w="1695" w:type="pct"/>
            <w:gridSpan w:val="5"/>
            <w:vAlign w:val="center"/>
          </w:tcPr>
          <w:p w:rsidR="00D45096" w:rsidRDefault="00CF5825">
            <w:pPr>
              <w:pStyle w:val="af6"/>
              <w:rPr>
                <w:rFonts w:cs="Times New Roman"/>
              </w:rPr>
            </w:pPr>
            <w:r>
              <w:rPr>
                <w:rFonts w:cs="Times New Roman"/>
              </w:rPr>
              <w:t>500</w:t>
            </w:r>
            <w:r w:rsidR="00E10386">
              <w:rPr>
                <w:rFonts w:cs="Times New Roman"/>
              </w:rPr>
              <w:t xml:space="preserve"> t/km²•a</w:t>
            </w:r>
          </w:p>
        </w:tc>
      </w:tr>
      <w:tr w:rsidR="00D45096">
        <w:trPr>
          <w:trHeight w:val="20"/>
          <w:jc w:val="center"/>
        </w:trPr>
        <w:tc>
          <w:tcPr>
            <w:tcW w:w="929" w:type="pct"/>
            <w:gridSpan w:val="3"/>
            <w:vAlign w:val="center"/>
          </w:tcPr>
          <w:p w:rsidR="00D45096" w:rsidRDefault="00E10386">
            <w:pPr>
              <w:pStyle w:val="af6"/>
              <w:rPr>
                <w:rFonts w:cs="Times New Roman"/>
              </w:rPr>
            </w:pPr>
            <w:r>
              <w:rPr>
                <w:rFonts w:cs="Times New Roman"/>
              </w:rPr>
              <w:t>水土保持投资</w:t>
            </w:r>
          </w:p>
        </w:tc>
        <w:tc>
          <w:tcPr>
            <w:tcW w:w="1258" w:type="pct"/>
            <w:gridSpan w:val="2"/>
            <w:vAlign w:val="center"/>
          </w:tcPr>
          <w:p w:rsidR="00D45096" w:rsidRDefault="004A43C8">
            <w:pPr>
              <w:pStyle w:val="af6"/>
              <w:rPr>
                <w:rFonts w:cs="Times New Roman"/>
              </w:rPr>
            </w:pPr>
            <w:r>
              <w:rPr>
                <w:rFonts w:cs="Times New Roman"/>
              </w:rPr>
              <w:t>319.23</w:t>
            </w:r>
            <w:r w:rsidR="00E10386">
              <w:rPr>
                <w:rFonts w:cs="Times New Roman"/>
              </w:rPr>
              <w:t>万元</w:t>
            </w:r>
          </w:p>
        </w:tc>
        <w:tc>
          <w:tcPr>
            <w:tcW w:w="1118" w:type="pct"/>
            <w:gridSpan w:val="3"/>
            <w:vAlign w:val="center"/>
          </w:tcPr>
          <w:p w:rsidR="00D45096" w:rsidRDefault="00E10386">
            <w:pPr>
              <w:pStyle w:val="af6"/>
              <w:rPr>
                <w:rFonts w:cs="Times New Roman"/>
              </w:rPr>
            </w:pPr>
            <w:r>
              <w:rPr>
                <w:rFonts w:cs="Times New Roman"/>
              </w:rPr>
              <w:t>水土流失目标值</w:t>
            </w:r>
          </w:p>
        </w:tc>
        <w:tc>
          <w:tcPr>
            <w:tcW w:w="1695" w:type="pct"/>
            <w:gridSpan w:val="5"/>
            <w:vAlign w:val="center"/>
          </w:tcPr>
          <w:p w:rsidR="00D45096" w:rsidRDefault="00CF5825">
            <w:pPr>
              <w:pStyle w:val="af6"/>
              <w:rPr>
                <w:rFonts w:cs="Times New Roman"/>
              </w:rPr>
            </w:pPr>
            <w:r>
              <w:rPr>
                <w:rFonts w:cs="Times New Roman"/>
              </w:rPr>
              <w:t>500</w:t>
            </w:r>
            <w:r w:rsidR="00E10386">
              <w:rPr>
                <w:rFonts w:cs="Times New Roman"/>
              </w:rPr>
              <w:t xml:space="preserve"> t/km²•a</w:t>
            </w:r>
          </w:p>
        </w:tc>
      </w:tr>
      <w:tr w:rsidR="00D45096">
        <w:trPr>
          <w:trHeight w:val="20"/>
          <w:jc w:val="center"/>
        </w:trPr>
        <w:tc>
          <w:tcPr>
            <w:tcW w:w="929" w:type="pct"/>
            <w:gridSpan w:val="3"/>
            <w:vAlign w:val="center"/>
          </w:tcPr>
          <w:p w:rsidR="00D45096" w:rsidRDefault="00E10386">
            <w:pPr>
              <w:pStyle w:val="af6"/>
              <w:rPr>
                <w:rFonts w:cs="Times New Roman"/>
              </w:rPr>
            </w:pPr>
            <w:r>
              <w:rPr>
                <w:rFonts w:cs="Times New Roman"/>
              </w:rPr>
              <w:t>防治措施</w:t>
            </w:r>
          </w:p>
        </w:tc>
        <w:tc>
          <w:tcPr>
            <w:tcW w:w="4071" w:type="pct"/>
            <w:gridSpan w:val="10"/>
            <w:vAlign w:val="center"/>
          </w:tcPr>
          <w:p w:rsidR="00D45096" w:rsidRDefault="00D45096">
            <w:pPr>
              <w:pStyle w:val="af6"/>
              <w:rPr>
                <w:rFonts w:cs="Times New Roman"/>
              </w:rPr>
            </w:pPr>
          </w:p>
        </w:tc>
      </w:tr>
      <w:tr w:rsidR="00D45096">
        <w:trPr>
          <w:trHeight w:val="20"/>
          <w:jc w:val="center"/>
        </w:trPr>
        <w:tc>
          <w:tcPr>
            <w:tcW w:w="234" w:type="pct"/>
            <w:vMerge w:val="restart"/>
            <w:vAlign w:val="center"/>
          </w:tcPr>
          <w:p w:rsidR="00D45096" w:rsidRDefault="00E10386">
            <w:pPr>
              <w:pStyle w:val="af6"/>
              <w:rPr>
                <w:rFonts w:cs="Times New Roman"/>
              </w:rPr>
            </w:pPr>
            <w:r>
              <w:rPr>
                <w:rFonts w:cs="Times New Roman"/>
              </w:rPr>
              <w:t>监测结论</w:t>
            </w:r>
          </w:p>
        </w:tc>
        <w:tc>
          <w:tcPr>
            <w:tcW w:w="233" w:type="pct"/>
            <w:vMerge w:val="restart"/>
            <w:vAlign w:val="center"/>
          </w:tcPr>
          <w:p w:rsidR="00D45096" w:rsidRDefault="00E10386">
            <w:pPr>
              <w:pStyle w:val="af6"/>
              <w:rPr>
                <w:rFonts w:cs="Times New Roman"/>
              </w:rPr>
            </w:pPr>
            <w:r>
              <w:rPr>
                <w:rFonts w:cs="Times New Roman"/>
              </w:rPr>
              <w:t>防治效果</w:t>
            </w:r>
          </w:p>
        </w:tc>
        <w:tc>
          <w:tcPr>
            <w:tcW w:w="462" w:type="pct"/>
            <w:vAlign w:val="center"/>
          </w:tcPr>
          <w:p w:rsidR="00D45096" w:rsidRDefault="00E10386">
            <w:pPr>
              <w:pStyle w:val="af6"/>
              <w:rPr>
                <w:rFonts w:cs="Times New Roman"/>
              </w:rPr>
            </w:pPr>
            <w:r>
              <w:rPr>
                <w:rFonts w:cs="Times New Roman"/>
              </w:rPr>
              <w:t>分类指标</w:t>
            </w:r>
          </w:p>
        </w:tc>
        <w:tc>
          <w:tcPr>
            <w:tcW w:w="586" w:type="pct"/>
            <w:vAlign w:val="center"/>
          </w:tcPr>
          <w:p w:rsidR="00D45096" w:rsidRDefault="00E10386">
            <w:pPr>
              <w:pStyle w:val="af6"/>
              <w:rPr>
                <w:rFonts w:cs="Times New Roman"/>
              </w:rPr>
            </w:pPr>
            <w:r>
              <w:rPr>
                <w:rFonts w:cs="Times New Roman"/>
              </w:rPr>
              <w:t>目标值（</w:t>
            </w:r>
            <w:r>
              <w:rPr>
                <w:rFonts w:cs="Times New Roman"/>
              </w:rPr>
              <w:t>%</w:t>
            </w:r>
            <w:r>
              <w:rPr>
                <w:rFonts w:cs="Times New Roman"/>
              </w:rPr>
              <w:t>）</w:t>
            </w:r>
          </w:p>
        </w:tc>
        <w:tc>
          <w:tcPr>
            <w:tcW w:w="672" w:type="pct"/>
            <w:vAlign w:val="center"/>
          </w:tcPr>
          <w:p w:rsidR="00D45096" w:rsidRDefault="00E10386">
            <w:pPr>
              <w:pStyle w:val="af6"/>
              <w:rPr>
                <w:rFonts w:cs="Times New Roman"/>
              </w:rPr>
            </w:pPr>
            <w:r>
              <w:rPr>
                <w:rFonts w:cs="Times New Roman"/>
              </w:rPr>
              <w:t>达到值（</w:t>
            </w:r>
            <w:r>
              <w:rPr>
                <w:rFonts w:cs="Times New Roman"/>
              </w:rPr>
              <w:t>%</w:t>
            </w:r>
            <w:r>
              <w:rPr>
                <w:rFonts w:cs="Times New Roman"/>
              </w:rPr>
              <w:t>）</w:t>
            </w:r>
          </w:p>
        </w:tc>
        <w:tc>
          <w:tcPr>
            <w:tcW w:w="2813" w:type="pct"/>
            <w:gridSpan w:val="8"/>
            <w:vAlign w:val="center"/>
          </w:tcPr>
          <w:p w:rsidR="00D45096" w:rsidRDefault="00E10386">
            <w:pPr>
              <w:pStyle w:val="af6"/>
              <w:rPr>
                <w:rFonts w:cs="Times New Roman"/>
              </w:rPr>
            </w:pPr>
            <w:r>
              <w:rPr>
                <w:rFonts w:cs="Times New Roman"/>
              </w:rPr>
              <w:t>实际监测数量</w:t>
            </w:r>
          </w:p>
        </w:tc>
      </w:tr>
      <w:tr w:rsidR="00D45096">
        <w:trPr>
          <w:trHeight w:val="20"/>
          <w:jc w:val="center"/>
        </w:trPr>
        <w:tc>
          <w:tcPr>
            <w:tcW w:w="234" w:type="pct"/>
            <w:vMerge/>
            <w:vAlign w:val="center"/>
          </w:tcPr>
          <w:p w:rsidR="00D45096" w:rsidRDefault="00D45096">
            <w:pPr>
              <w:pStyle w:val="af6"/>
              <w:rPr>
                <w:rFonts w:cs="Times New Roman"/>
              </w:rPr>
            </w:pPr>
          </w:p>
        </w:tc>
        <w:tc>
          <w:tcPr>
            <w:tcW w:w="233" w:type="pct"/>
            <w:vMerge/>
            <w:vAlign w:val="center"/>
          </w:tcPr>
          <w:p w:rsidR="00D45096" w:rsidRDefault="00D45096">
            <w:pPr>
              <w:pStyle w:val="af6"/>
              <w:rPr>
                <w:rFonts w:cs="Times New Roman"/>
              </w:rPr>
            </w:pPr>
          </w:p>
        </w:tc>
        <w:tc>
          <w:tcPr>
            <w:tcW w:w="462" w:type="pct"/>
            <w:vAlign w:val="center"/>
          </w:tcPr>
          <w:p w:rsidR="00D45096" w:rsidRDefault="0028234A">
            <w:pPr>
              <w:pStyle w:val="af6"/>
              <w:rPr>
                <w:rFonts w:cs="Times New Roman"/>
              </w:rPr>
            </w:pPr>
            <w:r>
              <w:rPr>
                <w:rFonts w:cs="Times New Roman" w:hint="eastAsia"/>
              </w:rPr>
              <w:t>表土保护率</w:t>
            </w:r>
          </w:p>
        </w:tc>
        <w:tc>
          <w:tcPr>
            <w:tcW w:w="586" w:type="pct"/>
            <w:vAlign w:val="center"/>
          </w:tcPr>
          <w:p w:rsidR="00D45096" w:rsidRDefault="006905CC">
            <w:pPr>
              <w:pStyle w:val="af6"/>
              <w:rPr>
                <w:rFonts w:cs="Times New Roman"/>
              </w:rPr>
            </w:pPr>
            <w:r>
              <w:rPr>
                <w:rFonts w:cs="Times New Roman" w:hint="eastAsia"/>
              </w:rPr>
              <w:t>/</w:t>
            </w:r>
          </w:p>
        </w:tc>
        <w:tc>
          <w:tcPr>
            <w:tcW w:w="672" w:type="pct"/>
            <w:vAlign w:val="center"/>
          </w:tcPr>
          <w:p w:rsidR="00D45096" w:rsidRDefault="006905CC">
            <w:pPr>
              <w:pStyle w:val="af6"/>
              <w:rPr>
                <w:rFonts w:cs="Times New Roman"/>
              </w:rPr>
            </w:pPr>
            <w:r>
              <w:rPr>
                <w:rFonts w:cs="Times New Roman" w:hint="eastAsia"/>
              </w:rPr>
              <w:t>/</w:t>
            </w:r>
          </w:p>
        </w:tc>
        <w:tc>
          <w:tcPr>
            <w:tcW w:w="380" w:type="pct"/>
            <w:vAlign w:val="center"/>
          </w:tcPr>
          <w:p w:rsidR="00D45096" w:rsidRDefault="00E10386">
            <w:pPr>
              <w:pStyle w:val="af6"/>
              <w:rPr>
                <w:rFonts w:cs="Times New Roman"/>
              </w:rPr>
            </w:pPr>
            <w:r>
              <w:rPr>
                <w:rFonts w:cs="Times New Roman"/>
              </w:rPr>
              <w:t>防治措施面积</w:t>
            </w:r>
          </w:p>
        </w:tc>
        <w:tc>
          <w:tcPr>
            <w:tcW w:w="378" w:type="pct"/>
            <w:vAlign w:val="center"/>
          </w:tcPr>
          <w:p w:rsidR="00D45096" w:rsidRDefault="004A43C8">
            <w:pPr>
              <w:pStyle w:val="af6"/>
              <w:rPr>
                <w:rFonts w:cs="Times New Roman"/>
              </w:rPr>
            </w:pPr>
            <w:r>
              <w:rPr>
                <w:rFonts w:cs="Times New Roman"/>
              </w:rPr>
              <w:t>2.38</w:t>
            </w:r>
            <w:r w:rsidR="00E10386">
              <w:rPr>
                <w:rFonts w:cs="Times New Roman"/>
              </w:rPr>
              <w:t xml:space="preserve"> hm</w:t>
            </w:r>
            <w:r w:rsidR="00E10386">
              <w:rPr>
                <w:rFonts w:cs="Times New Roman"/>
                <w:vertAlign w:val="superscript"/>
              </w:rPr>
              <w:t>2</w:t>
            </w:r>
          </w:p>
        </w:tc>
        <w:tc>
          <w:tcPr>
            <w:tcW w:w="670" w:type="pct"/>
            <w:gridSpan w:val="2"/>
            <w:vAlign w:val="center"/>
          </w:tcPr>
          <w:p w:rsidR="00D45096" w:rsidRDefault="00E10386">
            <w:pPr>
              <w:pStyle w:val="af6"/>
              <w:rPr>
                <w:rFonts w:cs="Times New Roman"/>
              </w:rPr>
            </w:pPr>
            <w:r>
              <w:rPr>
                <w:rFonts w:cs="Times New Roman"/>
              </w:rPr>
              <w:t>永久建筑物及硬化面积</w:t>
            </w:r>
          </w:p>
        </w:tc>
        <w:tc>
          <w:tcPr>
            <w:tcW w:w="486" w:type="pct"/>
            <w:vAlign w:val="center"/>
          </w:tcPr>
          <w:p w:rsidR="00D45096" w:rsidRDefault="004A43C8">
            <w:pPr>
              <w:pStyle w:val="af6"/>
              <w:rPr>
                <w:rFonts w:cs="Times New Roman"/>
              </w:rPr>
            </w:pPr>
            <w:r>
              <w:rPr>
                <w:rFonts w:cs="Times New Roman"/>
              </w:rPr>
              <w:t>2.36</w:t>
            </w:r>
            <w:r w:rsidR="00E10386">
              <w:rPr>
                <w:rFonts w:cs="Times New Roman"/>
              </w:rPr>
              <w:t xml:space="preserve"> hm</w:t>
            </w:r>
            <w:r w:rsidR="00E10386">
              <w:rPr>
                <w:rFonts w:cs="Times New Roman"/>
                <w:vertAlign w:val="superscript"/>
              </w:rPr>
              <w:t>2</w:t>
            </w:r>
          </w:p>
        </w:tc>
        <w:tc>
          <w:tcPr>
            <w:tcW w:w="410" w:type="pct"/>
            <w:gridSpan w:val="2"/>
            <w:vAlign w:val="center"/>
          </w:tcPr>
          <w:p w:rsidR="00D45096" w:rsidRDefault="00E10386">
            <w:pPr>
              <w:pStyle w:val="af6"/>
              <w:rPr>
                <w:rFonts w:cs="Times New Roman"/>
              </w:rPr>
            </w:pPr>
            <w:r>
              <w:rPr>
                <w:rFonts w:cs="Times New Roman"/>
              </w:rPr>
              <w:t>扰动土地总面积</w:t>
            </w:r>
          </w:p>
        </w:tc>
        <w:tc>
          <w:tcPr>
            <w:tcW w:w="489" w:type="pct"/>
            <w:vAlign w:val="center"/>
          </w:tcPr>
          <w:p w:rsidR="00D45096" w:rsidRDefault="004A43C8">
            <w:pPr>
              <w:pStyle w:val="af6"/>
              <w:rPr>
                <w:rFonts w:cs="Times New Roman"/>
              </w:rPr>
            </w:pPr>
            <w:r>
              <w:rPr>
                <w:rFonts w:cs="Times New Roman"/>
              </w:rPr>
              <w:t>2.38</w:t>
            </w:r>
            <w:r w:rsidR="00E10386">
              <w:rPr>
                <w:rFonts w:cs="Times New Roman"/>
              </w:rPr>
              <w:t>hm</w:t>
            </w:r>
            <w:r w:rsidR="00E10386">
              <w:rPr>
                <w:rFonts w:cs="Times New Roman"/>
                <w:vertAlign w:val="superscript"/>
              </w:rPr>
              <w:t>2</w:t>
            </w:r>
          </w:p>
        </w:tc>
      </w:tr>
      <w:tr w:rsidR="00D45096">
        <w:trPr>
          <w:trHeight w:val="20"/>
          <w:jc w:val="center"/>
        </w:trPr>
        <w:tc>
          <w:tcPr>
            <w:tcW w:w="234" w:type="pct"/>
            <w:vMerge/>
            <w:vAlign w:val="center"/>
          </w:tcPr>
          <w:p w:rsidR="00D45096" w:rsidRDefault="00D45096">
            <w:pPr>
              <w:pStyle w:val="af6"/>
              <w:rPr>
                <w:rFonts w:cs="Times New Roman"/>
              </w:rPr>
            </w:pPr>
          </w:p>
        </w:tc>
        <w:tc>
          <w:tcPr>
            <w:tcW w:w="233" w:type="pct"/>
            <w:vMerge/>
            <w:vAlign w:val="center"/>
          </w:tcPr>
          <w:p w:rsidR="00D45096" w:rsidRDefault="00D45096">
            <w:pPr>
              <w:pStyle w:val="af6"/>
              <w:rPr>
                <w:rFonts w:cs="Times New Roman"/>
              </w:rPr>
            </w:pPr>
          </w:p>
        </w:tc>
        <w:tc>
          <w:tcPr>
            <w:tcW w:w="462" w:type="pct"/>
            <w:vAlign w:val="center"/>
          </w:tcPr>
          <w:p w:rsidR="00D45096" w:rsidRDefault="004A43C8">
            <w:pPr>
              <w:pStyle w:val="af6"/>
              <w:rPr>
                <w:rFonts w:cs="Times New Roman"/>
              </w:rPr>
            </w:pPr>
            <w:r>
              <w:rPr>
                <w:rFonts w:cs="Times New Roman"/>
              </w:rPr>
              <w:t>水土流失</w:t>
            </w:r>
            <w:r w:rsidR="00E10386">
              <w:rPr>
                <w:rFonts w:cs="Times New Roman"/>
              </w:rPr>
              <w:t>治理度</w:t>
            </w:r>
          </w:p>
        </w:tc>
        <w:tc>
          <w:tcPr>
            <w:tcW w:w="586" w:type="pct"/>
            <w:vAlign w:val="center"/>
          </w:tcPr>
          <w:p w:rsidR="00D45096" w:rsidRDefault="00E10386">
            <w:pPr>
              <w:pStyle w:val="af6"/>
              <w:rPr>
                <w:rFonts w:cs="Times New Roman"/>
              </w:rPr>
            </w:pPr>
            <w:r>
              <w:rPr>
                <w:rFonts w:cs="Times New Roman" w:hint="eastAsia"/>
              </w:rPr>
              <w:t>98</w:t>
            </w:r>
          </w:p>
        </w:tc>
        <w:tc>
          <w:tcPr>
            <w:tcW w:w="672" w:type="pct"/>
            <w:vAlign w:val="center"/>
          </w:tcPr>
          <w:p w:rsidR="00D45096" w:rsidRPr="00104DDB" w:rsidRDefault="00E10386" w:rsidP="00104DDB">
            <w:pPr>
              <w:pStyle w:val="af6"/>
              <w:rPr>
                <w:rFonts w:cs="Times New Roman"/>
              </w:rPr>
            </w:pPr>
            <w:r w:rsidRPr="00104DDB">
              <w:rPr>
                <w:rFonts w:cs="Times New Roman"/>
              </w:rPr>
              <w:t>9</w:t>
            </w:r>
            <w:r w:rsidR="000C10FA">
              <w:rPr>
                <w:rFonts w:cs="Times New Roman"/>
              </w:rPr>
              <w:t>9</w:t>
            </w:r>
          </w:p>
        </w:tc>
        <w:tc>
          <w:tcPr>
            <w:tcW w:w="758" w:type="pct"/>
            <w:gridSpan w:val="2"/>
            <w:vAlign w:val="center"/>
          </w:tcPr>
          <w:p w:rsidR="00D45096" w:rsidRDefault="00E10386">
            <w:pPr>
              <w:pStyle w:val="af6"/>
              <w:rPr>
                <w:rFonts w:cs="Times New Roman"/>
              </w:rPr>
            </w:pPr>
            <w:r>
              <w:rPr>
                <w:rFonts w:cs="Times New Roman"/>
              </w:rPr>
              <w:t>防治责任</w:t>
            </w:r>
          </w:p>
          <w:p w:rsidR="00D45096" w:rsidRDefault="00E10386">
            <w:pPr>
              <w:pStyle w:val="af6"/>
              <w:rPr>
                <w:rFonts w:cs="Times New Roman"/>
              </w:rPr>
            </w:pPr>
            <w:r>
              <w:rPr>
                <w:rFonts w:cs="Times New Roman"/>
              </w:rPr>
              <w:t>范围面积</w:t>
            </w:r>
          </w:p>
        </w:tc>
        <w:tc>
          <w:tcPr>
            <w:tcW w:w="670" w:type="pct"/>
            <w:gridSpan w:val="2"/>
            <w:vAlign w:val="center"/>
          </w:tcPr>
          <w:p w:rsidR="00D45096" w:rsidRDefault="004A43C8">
            <w:pPr>
              <w:pStyle w:val="af6"/>
              <w:rPr>
                <w:rFonts w:cs="Times New Roman"/>
              </w:rPr>
            </w:pPr>
            <w:r>
              <w:rPr>
                <w:rFonts w:cs="Times New Roman"/>
              </w:rPr>
              <w:t>2.38</w:t>
            </w:r>
            <w:r w:rsidR="00E10386">
              <w:rPr>
                <w:rFonts w:cs="Times New Roman"/>
              </w:rPr>
              <w:t>hm</w:t>
            </w:r>
            <w:r w:rsidR="00E10386">
              <w:rPr>
                <w:rFonts w:cs="Times New Roman"/>
                <w:vertAlign w:val="superscript"/>
              </w:rPr>
              <w:t>2</w:t>
            </w:r>
          </w:p>
        </w:tc>
        <w:tc>
          <w:tcPr>
            <w:tcW w:w="839" w:type="pct"/>
            <w:gridSpan w:val="2"/>
            <w:vAlign w:val="center"/>
          </w:tcPr>
          <w:p w:rsidR="00D45096" w:rsidRDefault="00E10386">
            <w:pPr>
              <w:pStyle w:val="af6"/>
              <w:rPr>
                <w:rFonts w:cs="Times New Roman"/>
              </w:rPr>
            </w:pPr>
            <w:r>
              <w:rPr>
                <w:rFonts w:cs="Times New Roman"/>
              </w:rPr>
              <w:t>水土流失总面积</w:t>
            </w:r>
          </w:p>
        </w:tc>
        <w:tc>
          <w:tcPr>
            <w:tcW w:w="546" w:type="pct"/>
            <w:gridSpan w:val="2"/>
            <w:vAlign w:val="center"/>
          </w:tcPr>
          <w:p w:rsidR="00D45096" w:rsidRDefault="00D42805">
            <w:pPr>
              <w:pStyle w:val="af6"/>
              <w:rPr>
                <w:rFonts w:cs="Times New Roman"/>
              </w:rPr>
            </w:pPr>
            <w:r>
              <w:rPr>
                <w:rFonts w:cs="Times New Roman"/>
              </w:rPr>
              <w:t>2.38</w:t>
            </w:r>
            <w:r w:rsidR="00E10386">
              <w:rPr>
                <w:rFonts w:cs="Times New Roman"/>
              </w:rPr>
              <w:t>hm</w:t>
            </w:r>
            <w:r w:rsidR="00E10386">
              <w:rPr>
                <w:rFonts w:cs="Times New Roman"/>
                <w:vertAlign w:val="superscript"/>
              </w:rPr>
              <w:t>2</w:t>
            </w:r>
          </w:p>
        </w:tc>
      </w:tr>
      <w:tr w:rsidR="00D45096">
        <w:trPr>
          <w:trHeight w:val="20"/>
          <w:jc w:val="center"/>
        </w:trPr>
        <w:tc>
          <w:tcPr>
            <w:tcW w:w="234" w:type="pct"/>
            <w:vMerge/>
            <w:vAlign w:val="center"/>
          </w:tcPr>
          <w:p w:rsidR="00D45096" w:rsidRDefault="00D45096">
            <w:pPr>
              <w:pStyle w:val="af6"/>
              <w:rPr>
                <w:rFonts w:cs="Times New Roman"/>
              </w:rPr>
            </w:pPr>
          </w:p>
        </w:tc>
        <w:tc>
          <w:tcPr>
            <w:tcW w:w="233" w:type="pct"/>
            <w:vMerge/>
            <w:vAlign w:val="center"/>
          </w:tcPr>
          <w:p w:rsidR="00D45096" w:rsidRDefault="00D45096">
            <w:pPr>
              <w:pStyle w:val="af6"/>
              <w:rPr>
                <w:rFonts w:cs="Times New Roman"/>
              </w:rPr>
            </w:pPr>
          </w:p>
        </w:tc>
        <w:tc>
          <w:tcPr>
            <w:tcW w:w="462" w:type="pct"/>
            <w:vAlign w:val="center"/>
          </w:tcPr>
          <w:p w:rsidR="00D45096" w:rsidRDefault="00E10386">
            <w:pPr>
              <w:pStyle w:val="af6"/>
              <w:rPr>
                <w:rFonts w:cs="Times New Roman"/>
              </w:rPr>
            </w:pPr>
            <w:r>
              <w:rPr>
                <w:rFonts w:cs="Times New Roman"/>
              </w:rPr>
              <w:t>土壤流失控制比</w:t>
            </w:r>
          </w:p>
        </w:tc>
        <w:tc>
          <w:tcPr>
            <w:tcW w:w="586" w:type="pct"/>
            <w:vAlign w:val="center"/>
          </w:tcPr>
          <w:p w:rsidR="00D45096" w:rsidRDefault="00E10386">
            <w:pPr>
              <w:pStyle w:val="af6"/>
              <w:rPr>
                <w:rFonts w:cs="Times New Roman"/>
              </w:rPr>
            </w:pPr>
            <w:r>
              <w:rPr>
                <w:rFonts w:cs="Times New Roman" w:hint="eastAsia"/>
              </w:rPr>
              <w:t>1.0</w:t>
            </w:r>
          </w:p>
        </w:tc>
        <w:tc>
          <w:tcPr>
            <w:tcW w:w="672" w:type="pct"/>
            <w:vAlign w:val="center"/>
          </w:tcPr>
          <w:p w:rsidR="00D45096" w:rsidRPr="00104DDB" w:rsidRDefault="00E10386" w:rsidP="00BB3B92">
            <w:pPr>
              <w:pStyle w:val="af6"/>
              <w:rPr>
                <w:rFonts w:cs="Times New Roman"/>
              </w:rPr>
            </w:pPr>
            <w:r w:rsidRPr="00104DDB">
              <w:rPr>
                <w:rFonts w:cs="Times New Roman"/>
              </w:rPr>
              <w:t>1.</w:t>
            </w:r>
            <w:r w:rsidR="00104DDB" w:rsidRPr="00104DDB">
              <w:rPr>
                <w:rFonts w:cs="Times New Roman"/>
              </w:rPr>
              <w:t>0</w:t>
            </w:r>
          </w:p>
        </w:tc>
        <w:tc>
          <w:tcPr>
            <w:tcW w:w="758" w:type="pct"/>
            <w:gridSpan w:val="2"/>
            <w:vAlign w:val="center"/>
          </w:tcPr>
          <w:p w:rsidR="00D45096" w:rsidRDefault="00E10386">
            <w:pPr>
              <w:pStyle w:val="af6"/>
              <w:rPr>
                <w:rFonts w:cs="Times New Roman"/>
              </w:rPr>
            </w:pPr>
            <w:r>
              <w:rPr>
                <w:rFonts w:cs="Times New Roman"/>
              </w:rPr>
              <w:t>工程措施面积</w:t>
            </w:r>
          </w:p>
        </w:tc>
        <w:tc>
          <w:tcPr>
            <w:tcW w:w="670" w:type="pct"/>
            <w:gridSpan w:val="2"/>
            <w:vAlign w:val="center"/>
          </w:tcPr>
          <w:p w:rsidR="00D45096" w:rsidRDefault="004A43C8" w:rsidP="004A43C8">
            <w:pPr>
              <w:pStyle w:val="af6"/>
              <w:rPr>
                <w:rFonts w:cs="Times New Roman"/>
              </w:rPr>
            </w:pPr>
            <w:r>
              <w:rPr>
                <w:rFonts w:cs="Times New Roman"/>
              </w:rPr>
              <w:t>1.67</w:t>
            </w:r>
            <w:r w:rsidR="00E10386">
              <w:rPr>
                <w:rFonts w:cs="Times New Roman"/>
              </w:rPr>
              <w:t>hm</w:t>
            </w:r>
            <w:r w:rsidR="00E10386">
              <w:rPr>
                <w:rFonts w:cs="Times New Roman"/>
                <w:vertAlign w:val="superscript"/>
              </w:rPr>
              <w:t>2</w:t>
            </w:r>
          </w:p>
        </w:tc>
        <w:tc>
          <w:tcPr>
            <w:tcW w:w="839" w:type="pct"/>
            <w:gridSpan w:val="2"/>
            <w:vAlign w:val="center"/>
          </w:tcPr>
          <w:p w:rsidR="00D45096" w:rsidRDefault="00E10386">
            <w:pPr>
              <w:pStyle w:val="af6"/>
              <w:rPr>
                <w:rFonts w:cs="Times New Roman"/>
              </w:rPr>
            </w:pPr>
            <w:r>
              <w:rPr>
                <w:rFonts w:cs="Times New Roman"/>
              </w:rPr>
              <w:t>容许土壤流失量</w:t>
            </w:r>
          </w:p>
        </w:tc>
        <w:tc>
          <w:tcPr>
            <w:tcW w:w="546" w:type="pct"/>
            <w:gridSpan w:val="2"/>
            <w:vAlign w:val="center"/>
          </w:tcPr>
          <w:p w:rsidR="00D45096" w:rsidRDefault="00CF5825">
            <w:pPr>
              <w:pStyle w:val="af6"/>
              <w:rPr>
                <w:rFonts w:cs="Times New Roman"/>
              </w:rPr>
            </w:pPr>
            <w:r>
              <w:rPr>
                <w:rFonts w:cs="Times New Roman"/>
              </w:rPr>
              <w:t>485</w:t>
            </w:r>
            <w:r w:rsidR="00E10386">
              <w:rPr>
                <w:rFonts w:cs="Times New Roman"/>
              </w:rPr>
              <w:t xml:space="preserve"> m²•a</w:t>
            </w:r>
          </w:p>
        </w:tc>
      </w:tr>
      <w:tr w:rsidR="00D45096">
        <w:trPr>
          <w:trHeight w:val="20"/>
          <w:jc w:val="center"/>
        </w:trPr>
        <w:tc>
          <w:tcPr>
            <w:tcW w:w="234" w:type="pct"/>
            <w:vMerge/>
            <w:vAlign w:val="center"/>
          </w:tcPr>
          <w:p w:rsidR="00D45096" w:rsidRDefault="00D45096">
            <w:pPr>
              <w:pStyle w:val="af6"/>
              <w:rPr>
                <w:rFonts w:cs="Times New Roman"/>
              </w:rPr>
            </w:pPr>
          </w:p>
        </w:tc>
        <w:tc>
          <w:tcPr>
            <w:tcW w:w="233" w:type="pct"/>
            <w:vMerge/>
            <w:vAlign w:val="center"/>
          </w:tcPr>
          <w:p w:rsidR="00D45096" w:rsidRDefault="00D45096">
            <w:pPr>
              <w:pStyle w:val="af6"/>
              <w:rPr>
                <w:rFonts w:cs="Times New Roman"/>
              </w:rPr>
            </w:pPr>
          </w:p>
        </w:tc>
        <w:tc>
          <w:tcPr>
            <w:tcW w:w="462" w:type="pct"/>
            <w:vAlign w:val="center"/>
          </w:tcPr>
          <w:p w:rsidR="00D45096" w:rsidRDefault="00E10386">
            <w:pPr>
              <w:pStyle w:val="af6"/>
              <w:rPr>
                <w:rFonts w:cs="Times New Roman"/>
              </w:rPr>
            </w:pPr>
            <w:r>
              <w:rPr>
                <w:rFonts w:cs="Times New Roman"/>
              </w:rPr>
              <w:t>林草</w:t>
            </w:r>
          </w:p>
          <w:p w:rsidR="00D45096" w:rsidRDefault="00E10386">
            <w:pPr>
              <w:pStyle w:val="af6"/>
              <w:rPr>
                <w:rFonts w:cs="Times New Roman"/>
              </w:rPr>
            </w:pPr>
            <w:r>
              <w:rPr>
                <w:rFonts w:cs="Times New Roman"/>
              </w:rPr>
              <w:t>覆盖率</w:t>
            </w:r>
          </w:p>
        </w:tc>
        <w:tc>
          <w:tcPr>
            <w:tcW w:w="586" w:type="pct"/>
            <w:vAlign w:val="center"/>
          </w:tcPr>
          <w:p w:rsidR="00D45096" w:rsidRDefault="004A43C8">
            <w:pPr>
              <w:pStyle w:val="af6"/>
              <w:rPr>
                <w:rFonts w:cs="Times New Roman"/>
              </w:rPr>
            </w:pPr>
            <w:r>
              <w:rPr>
                <w:rFonts w:cs="Times New Roman"/>
              </w:rPr>
              <w:t>28</w:t>
            </w:r>
          </w:p>
        </w:tc>
        <w:tc>
          <w:tcPr>
            <w:tcW w:w="672" w:type="pct"/>
            <w:vAlign w:val="center"/>
          </w:tcPr>
          <w:p w:rsidR="00D45096" w:rsidRPr="00104DDB" w:rsidRDefault="00104DDB">
            <w:pPr>
              <w:pStyle w:val="af6"/>
              <w:rPr>
                <w:rFonts w:cs="Times New Roman"/>
              </w:rPr>
            </w:pPr>
            <w:r w:rsidRPr="00104DDB">
              <w:rPr>
                <w:rFonts w:cs="Times New Roman"/>
              </w:rPr>
              <w:t>28</w:t>
            </w:r>
          </w:p>
        </w:tc>
        <w:tc>
          <w:tcPr>
            <w:tcW w:w="758" w:type="pct"/>
            <w:gridSpan w:val="2"/>
            <w:vAlign w:val="center"/>
          </w:tcPr>
          <w:p w:rsidR="00D45096" w:rsidRDefault="00E10386">
            <w:pPr>
              <w:pStyle w:val="af6"/>
              <w:rPr>
                <w:rFonts w:cs="Times New Roman"/>
              </w:rPr>
            </w:pPr>
            <w:r>
              <w:rPr>
                <w:rFonts w:cs="Times New Roman"/>
              </w:rPr>
              <w:t>植物措施面积</w:t>
            </w:r>
          </w:p>
        </w:tc>
        <w:tc>
          <w:tcPr>
            <w:tcW w:w="670" w:type="pct"/>
            <w:gridSpan w:val="2"/>
            <w:vAlign w:val="center"/>
          </w:tcPr>
          <w:p w:rsidR="00D45096" w:rsidRDefault="008F6F05" w:rsidP="008F6F05">
            <w:pPr>
              <w:pStyle w:val="af6"/>
              <w:rPr>
                <w:rFonts w:cs="Times New Roman"/>
              </w:rPr>
            </w:pPr>
            <w:r>
              <w:rPr>
                <w:rFonts w:cs="Times New Roman"/>
              </w:rPr>
              <w:t>0.66</w:t>
            </w:r>
            <w:r w:rsidR="00E10386">
              <w:rPr>
                <w:rFonts w:cs="Times New Roman"/>
              </w:rPr>
              <w:t>hm</w:t>
            </w:r>
            <w:r w:rsidR="00E10386">
              <w:rPr>
                <w:rFonts w:cs="Times New Roman"/>
                <w:vertAlign w:val="superscript"/>
              </w:rPr>
              <w:t>2</w:t>
            </w:r>
          </w:p>
        </w:tc>
        <w:tc>
          <w:tcPr>
            <w:tcW w:w="839" w:type="pct"/>
            <w:gridSpan w:val="2"/>
            <w:vAlign w:val="center"/>
          </w:tcPr>
          <w:p w:rsidR="00D45096" w:rsidRDefault="00E10386">
            <w:pPr>
              <w:pStyle w:val="af6"/>
              <w:rPr>
                <w:rFonts w:cs="Times New Roman"/>
              </w:rPr>
            </w:pPr>
            <w:r>
              <w:rPr>
                <w:rFonts w:cs="Times New Roman"/>
              </w:rPr>
              <w:t>监测土壤流失情况</w:t>
            </w:r>
          </w:p>
        </w:tc>
        <w:tc>
          <w:tcPr>
            <w:tcW w:w="546" w:type="pct"/>
            <w:gridSpan w:val="2"/>
            <w:vAlign w:val="center"/>
          </w:tcPr>
          <w:p w:rsidR="00D45096" w:rsidRDefault="00E10386">
            <w:pPr>
              <w:pStyle w:val="af6"/>
              <w:rPr>
                <w:rFonts w:cs="Times New Roman"/>
              </w:rPr>
            </w:pPr>
            <w:r>
              <w:rPr>
                <w:rFonts w:cs="Times New Roman" w:hint="eastAsia"/>
              </w:rPr>
              <w:t>69.48</w:t>
            </w:r>
            <w:r>
              <w:rPr>
                <w:rFonts w:cs="Times New Roman"/>
              </w:rPr>
              <w:t>t</w:t>
            </w:r>
          </w:p>
        </w:tc>
      </w:tr>
      <w:tr w:rsidR="00D45096">
        <w:trPr>
          <w:trHeight w:val="20"/>
          <w:jc w:val="center"/>
        </w:trPr>
        <w:tc>
          <w:tcPr>
            <w:tcW w:w="234" w:type="pct"/>
            <w:vMerge/>
            <w:vAlign w:val="center"/>
          </w:tcPr>
          <w:p w:rsidR="00D45096" w:rsidRDefault="00D45096">
            <w:pPr>
              <w:pStyle w:val="af6"/>
              <w:rPr>
                <w:rFonts w:cs="Times New Roman"/>
              </w:rPr>
            </w:pPr>
          </w:p>
        </w:tc>
        <w:tc>
          <w:tcPr>
            <w:tcW w:w="233" w:type="pct"/>
            <w:vMerge/>
            <w:vAlign w:val="center"/>
          </w:tcPr>
          <w:p w:rsidR="00D45096" w:rsidRDefault="00D45096">
            <w:pPr>
              <w:pStyle w:val="af6"/>
              <w:rPr>
                <w:rFonts w:cs="Times New Roman"/>
              </w:rPr>
            </w:pPr>
          </w:p>
        </w:tc>
        <w:tc>
          <w:tcPr>
            <w:tcW w:w="462" w:type="pct"/>
            <w:vAlign w:val="center"/>
          </w:tcPr>
          <w:p w:rsidR="00D45096" w:rsidRDefault="00E10386">
            <w:pPr>
              <w:pStyle w:val="af6"/>
              <w:rPr>
                <w:rFonts w:cs="Times New Roman"/>
              </w:rPr>
            </w:pPr>
            <w:r>
              <w:rPr>
                <w:rFonts w:cs="Times New Roman"/>
              </w:rPr>
              <w:t>林草植被恢复率</w:t>
            </w:r>
          </w:p>
        </w:tc>
        <w:tc>
          <w:tcPr>
            <w:tcW w:w="586" w:type="pct"/>
            <w:vAlign w:val="center"/>
          </w:tcPr>
          <w:p w:rsidR="00D45096" w:rsidRDefault="00E10386">
            <w:pPr>
              <w:pStyle w:val="af6"/>
              <w:rPr>
                <w:rFonts w:cs="Times New Roman"/>
              </w:rPr>
            </w:pPr>
            <w:r>
              <w:rPr>
                <w:rFonts w:cs="Times New Roman"/>
              </w:rPr>
              <w:t>9</w:t>
            </w:r>
            <w:r>
              <w:rPr>
                <w:rFonts w:cs="Times New Roman" w:hint="eastAsia"/>
              </w:rPr>
              <w:t>8</w:t>
            </w:r>
          </w:p>
        </w:tc>
        <w:tc>
          <w:tcPr>
            <w:tcW w:w="672" w:type="pct"/>
            <w:vAlign w:val="center"/>
          </w:tcPr>
          <w:p w:rsidR="00D45096" w:rsidRPr="00104DDB" w:rsidRDefault="00E10386" w:rsidP="00104DDB">
            <w:pPr>
              <w:pStyle w:val="af6"/>
              <w:rPr>
                <w:rFonts w:cs="Times New Roman"/>
              </w:rPr>
            </w:pPr>
            <w:r w:rsidRPr="00104DDB">
              <w:rPr>
                <w:rFonts w:cs="Times New Roman" w:hint="eastAsia"/>
              </w:rPr>
              <w:t>9</w:t>
            </w:r>
            <w:r w:rsidR="00104DDB" w:rsidRPr="00104DDB">
              <w:rPr>
                <w:rFonts w:cs="Times New Roman"/>
              </w:rPr>
              <w:t>9.0</w:t>
            </w:r>
          </w:p>
        </w:tc>
        <w:tc>
          <w:tcPr>
            <w:tcW w:w="758" w:type="pct"/>
            <w:gridSpan w:val="2"/>
            <w:vAlign w:val="center"/>
          </w:tcPr>
          <w:p w:rsidR="00D45096" w:rsidRDefault="00E10386">
            <w:pPr>
              <w:pStyle w:val="af6"/>
              <w:rPr>
                <w:rFonts w:cs="Times New Roman"/>
              </w:rPr>
            </w:pPr>
            <w:r>
              <w:rPr>
                <w:rFonts w:cs="Times New Roman"/>
              </w:rPr>
              <w:t>可恢复林草</w:t>
            </w:r>
          </w:p>
          <w:p w:rsidR="00D45096" w:rsidRDefault="00E10386">
            <w:pPr>
              <w:pStyle w:val="af6"/>
              <w:rPr>
                <w:rFonts w:cs="Times New Roman"/>
              </w:rPr>
            </w:pPr>
            <w:r>
              <w:rPr>
                <w:rFonts w:cs="Times New Roman"/>
              </w:rPr>
              <w:t>植被面积</w:t>
            </w:r>
          </w:p>
        </w:tc>
        <w:tc>
          <w:tcPr>
            <w:tcW w:w="670" w:type="pct"/>
            <w:gridSpan w:val="2"/>
            <w:vAlign w:val="center"/>
          </w:tcPr>
          <w:p w:rsidR="00D45096" w:rsidRDefault="004A43C8" w:rsidP="008F6F05">
            <w:pPr>
              <w:pStyle w:val="af6"/>
              <w:rPr>
                <w:rFonts w:cs="Times New Roman"/>
              </w:rPr>
            </w:pPr>
            <w:r>
              <w:rPr>
                <w:rFonts w:cs="Times New Roman"/>
              </w:rPr>
              <w:t>0.</w:t>
            </w:r>
            <w:r w:rsidR="008F6F05">
              <w:rPr>
                <w:rFonts w:cs="Times New Roman"/>
              </w:rPr>
              <w:t>66</w:t>
            </w:r>
            <w:r w:rsidR="00E10386">
              <w:rPr>
                <w:rFonts w:cs="Times New Roman"/>
              </w:rPr>
              <w:t>hm</w:t>
            </w:r>
            <w:r w:rsidR="00E10386">
              <w:rPr>
                <w:rFonts w:cs="Times New Roman"/>
                <w:vertAlign w:val="superscript"/>
              </w:rPr>
              <w:t>2</w:t>
            </w:r>
          </w:p>
        </w:tc>
        <w:tc>
          <w:tcPr>
            <w:tcW w:w="839" w:type="pct"/>
            <w:gridSpan w:val="2"/>
            <w:vAlign w:val="center"/>
          </w:tcPr>
          <w:p w:rsidR="00D45096" w:rsidRDefault="00E10386">
            <w:pPr>
              <w:pStyle w:val="af6"/>
              <w:rPr>
                <w:rFonts w:cs="Times New Roman"/>
              </w:rPr>
            </w:pPr>
            <w:r>
              <w:rPr>
                <w:rFonts w:cs="Times New Roman"/>
              </w:rPr>
              <w:t>林草类植被面积</w:t>
            </w:r>
          </w:p>
        </w:tc>
        <w:tc>
          <w:tcPr>
            <w:tcW w:w="546" w:type="pct"/>
            <w:gridSpan w:val="2"/>
            <w:vAlign w:val="center"/>
          </w:tcPr>
          <w:p w:rsidR="00D45096" w:rsidRDefault="00D42805">
            <w:pPr>
              <w:pStyle w:val="af6"/>
              <w:rPr>
                <w:rFonts w:cs="Times New Roman"/>
              </w:rPr>
            </w:pPr>
            <w:r>
              <w:rPr>
                <w:rFonts w:cs="Times New Roman"/>
              </w:rPr>
              <w:t>0.66</w:t>
            </w:r>
            <w:r w:rsidR="00E10386">
              <w:rPr>
                <w:rFonts w:cs="Times New Roman"/>
              </w:rPr>
              <w:t>hm</w:t>
            </w:r>
            <w:r w:rsidR="00E10386">
              <w:rPr>
                <w:rFonts w:cs="Times New Roman"/>
                <w:vertAlign w:val="superscript"/>
              </w:rPr>
              <w:t>2</w:t>
            </w:r>
          </w:p>
        </w:tc>
      </w:tr>
      <w:tr w:rsidR="00D45096">
        <w:trPr>
          <w:trHeight w:val="20"/>
          <w:jc w:val="center"/>
        </w:trPr>
        <w:tc>
          <w:tcPr>
            <w:tcW w:w="234" w:type="pct"/>
            <w:vMerge/>
            <w:vAlign w:val="center"/>
          </w:tcPr>
          <w:p w:rsidR="00D45096" w:rsidRDefault="00D45096">
            <w:pPr>
              <w:pStyle w:val="af6"/>
              <w:rPr>
                <w:rFonts w:cs="Times New Roman"/>
              </w:rPr>
            </w:pPr>
          </w:p>
        </w:tc>
        <w:tc>
          <w:tcPr>
            <w:tcW w:w="233" w:type="pct"/>
            <w:vMerge/>
            <w:vAlign w:val="center"/>
          </w:tcPr>
          <w:p w:rsidR="00D45096" w:rsidRDefault="00D45096">
            <w:pPr>
              <w:pStyle w:val="af6"/>
              <w:rPr>
                <w:rFonts w:cs="Times New Roman"/>
              </w:rPr>
            </w:pPr>
          </w:p>
        </w:tc>
        <w:tc>
          <w:tcPr>
            <w:tcW w:w="462" w:type="pct"/>
            <w:vAlign w:val="center"/>
          </w:tcPr>
          <w:p w:rsidR="00D45096" w:rsidRDefault="00E10386">
            <w:pPr>
              <w:pStyle w:val="af6"/>
              <w:rPr>
                <w:rFonts w:cs="Times New Roman"/>
              </w:rPr>
            </w:pPr>
            <w:r>
              <w:rPr>
                <w:rFonts w:cs="Times New Roman"/>
              </w:rPr>
              <w:t>渣</w:t>
            </w:r>
            <w:r>
              <w:rPr>
                <w:rFonts w:cs="Times New Roman" w:hint="eastAsia"/>
              </w:rPr>
              <w:t>土防护</w:t>
            </w:r>
            <w:r>
              <w:rPr>
                <w:rFonts w:cs="Times New Roman"/>
              </w:rPr>
              <w:t>率</w:t>
            </w:r>
          </w:p>
        </w:tc>
        <w:tc>
          <w:tcPr>
            <w:tcW w:w="586" w:type="pct"/>
            <w:vAlign w:val="center"/>
          </w:tcPr>
          <w:p w:rsidR="00D45096" w:rsidRDefault="00E10386">
            <w:pPr>
              <w:pStyle w:val="af6"/>
              <w:rPr>
                <w:rFonts w:cs="Times New Roman"/>
              </w:rPr>
            </w:pPr>
            <w:r>
              <w:rPr>
                <w:rFonts w:cs="Times New Roman"/>
              </w:rPr>
              <w:t>9</w:t>
            </w:r>
            <w:r>
              <w:rPr>
                <w:rFonts w:cs="Times New Roman" w:hint="eastAsia"/>
              </w:rPr>
              <w:t>8</w:t>
            </w:r>
          </w:p>
        </w:tc>
        <w:tc>
          <w:tcPr>
            <w:tcW w:w="672" w:type="pct"/>
            <w:vAlign w:val="center"/>
          </w:tcPr>
          <w:p w:rsidR="00D45096" w:rsidRPr="00104DDB" w:rsidRDefault="00E10386" w:rsidP="00104DDB">
            <w:pPr>
              <w:pStyle w:val="af6"/>
              <w:rPr>
                <w:rFonts w:cs="Times New Roman"/>
              </w:rPr>
            </w:pPr>
            <w:r w:rsidRPr="00104DDB">
              <w:rPr>
                <w:rFonts w:cs="Times New Roman"/>
              </w:rPr>
              <w:t>9</w:t>
            </w:r>
            <w:r w:rsidRPr="00104DDB">
              <w:rPr>
                <w:rFonts w:cs="Times New Roman" w:hint="eastAsia"/>
              </w:rPr>
              <w:t>8.</w:t>
            </w:r>
            <w:r w:rsidR="00104DDB" w:rsidRPr="00104DDB">
              <w:rPr>
                <w:rFonts w:cs="Times New Roman"/>
              </w:rPr>
              <w:t>6</w:t>
            </w:r>
          </w:p>
        </w:tc>
        <w:tc>
          <w:tcPr>
            <w:tcW w:w="758" w:type="pct"/>
            <w:gridSpan w:val="2"/>
            <w:vAlign w:val="center"/>
          </w:tcPr>
          <w:p w:rsidR="00D45096" w:rsidRDefault="00E10386">
            <w:pPr>
              <w:pStyle w:val="af6"/>
              <w:rPr>
                <w:rFonts w:cs="Times New Roman"/>
              </w:rPr>
            </w:pPr>
            <w:r>
              <w:rPr>
                <w:rFonts w:cs="Times New Roman"/>
              </w:rPr>
              <w:t>采取措施后实际</w:t>
            </w:r>
            <w:r>
              <w:rPr>
                <w:rFonts w:cs="Times New Roman" w:hint="eastAsia"/>
              </w:rPr>
              <w:t>临时堆土</w:t>
            </w:r>
            <w:r>
              <w:rPr>
                <w:rFonts w:cs="Times New Roman"/>
              </w:rPr>
              <w:t>总量</w:t>
            </w:r>
          </w:p>
        </w:tc>
        <w:tc>
          <w:tcPr>
            <w:tcW w:w="670" w:type="pct"/>
            <w:gridSpan w:val="2"/>
            <w:vAlign w:val="center"/>
          </w:tcPr>
          <w:p w:rsidR="00D45096" w:rsidRDefault="003B0825">
            <w:pPr>
              <w:pStyle w:val="af6"/>
              <w:rPr>
                <w:rFonts w:cs="Times New Roman"/>
              </w:rPr>
            </w:pPr>
            <w:r>
              <w:rPr>
                <w:rFonts w:cs="Times New Roman"/>
              </w:rPr>
              <w:t>18.86</w:t>
            </w:r>
            <w:r w:rsidR="00E10386">
              <w:rPr>
                <w:rFonts w:cs="Times New Roman" w:hint="eastAsia"/>
              </w:rPr>
              <w:t>万</w:t>
            </w:r>
            <w:r w:rsidR="00E10386">
              <w:rPr>
                <w:rFonts w:cs="Times New Roman"/>
              </w:rPr>
              <w:t>m</w:t>
            </w:r>
            <w:r w:rsidR="00E10386">
              <w:rPr>
                <w:rFonts w:cs="Times New Roman" w:hint="eastAsia"/>
                <w:vertAlign w:val="superscript"/>
              </w:rPr>
              <w:t>3</w:t>
            </w:r>
          </w:p>
        </w:tc>
        <w:tc>
          <w:tcPr>
            <w:tcW w:w="839" w:type="pct"/>
            <w:gridSpan w:val="2"/>
            <w:vAlign w:val="center"/>
          </w:tcPr>
          <w:p w:rsidR="00D45096" w:rsidRDefault="00E10386">
            <w:pPr>
              <w:pStyle w:val="af6"/>
              <w:rPr>
                <w:rFonts w:cs="Times New Roman"/>
              </w:rPr>
            </w:pPr>
            <w:r>
              <w:rPr>
                <w:rFonts w:cs="Times New Roman" w:hint="eastAsia"/>
              </w:rPr>
              <w:t>临时堆土总</w:t>
            </w:r>
            <w:r>
              <w:rPr>
                <w:rFonts w:cs="Times New Roman"/>
              </w:rPr>
              <w:t>量</w:t>
            </w:r>
          </w:p>
        </w:tc>
        <w:tc>
          <w:tcPr>
            <w:tcW w:w="546" w:type="pct"/>
            <w:gridSpan w:val="2"/>
            <w:vAlign w:val="center"/>
          </w:tcPr>
          <w:p w:rsidR="00D45096" w:rsidRDefault="003B0825">
            <w:pPr>
              <w:pStyle w:val="af6"/>
              <w:rPr>
                <w:rFonts w:cs="Times New Roman"/>
              </w:rPr>
            </w:pPr>
            <w:r>
              <w:rPr>
                <w:rFonts w:cs="Times New Roman"/>
              </w:rPr>
              <w:t>19.13</w:t>
            </w:r>
            <w:r w:rsidR="00E10386">
              <w:rPr>
                <w:rFonts w:cs="Times New Roman" w:hint="eastAsia"/>
              </w:rPr>
              <w:t>万</w:t>
            </w:r>
            <w:r w:rsidR="00E10386">
              <w:rPr>
                <w:rFonts w:cs="Times New Roman"/>
              </w:rPr>
              <w:t>m</w:t>
            </w:r>
            <w:r w:rsidR="00E10386">
              <w:rPr>
                <w:rFonts w:cs="Times New Roman" w:hint="eastAsia"/>
                <w:vertAlign w:val="superscript"/>
              </w:rPr>
              <w:t>3</w:t>
            </w:r>
          </w:p>
        </w:tc>
      </w:tr>
      <w:tr w:rsidR="00D45096">
        <w:trPr>
          <w:trHeight w:val="20"/>
          <w:jc w:val="center"/>
        </w:trPr>
        <w:tc>
          <w:tcPr>
            <w:tcW w:w="234" w:type="pct"/>
            <w:vMerge/>
            <w:vAlign w:val="center"/>
          </w:tcPr>
          <w:p w:rsidR="00D45096" w:rsidRDefault="00D45096">
            <w:pPr>
              <w:pStyle w:val="af6"/>
              <w:rPr>
                <w:rFonts w:cs="Times New Roman"/>
              </w:rPr>
            </w:pPr>
          </w:p>
        </w:tc>
        <w:tc>
          <w:tcPr>
            <w:tcW w:w="695" w:type="pct"/>
            <w:gridSpan w:val="2"/>
            <w:vAlign w:val="center"/>
          </w:tcPr>
          <w:p w:rsidR="00D45096" w:rsidRDefault="00E10386">
            <w:pPr>
              <w:pStyle w:val="af6"/>
              <w:rPr>
                <w:rFonts w:cs="Times New Roman"/>
              </w:rPr>
            </w:pPr>
            <w:r>
              <w:rPr>
                <w:rFonts w:cs="Times New Roman"/>
              </w:rPr>
              <w:t>水土保持治理达标评价</w:t>
            </w:r>
          </w:p>
        </w:tc>
        <w:tc>
          <w:tcPr>
            <w:tcW w:w="4071" w:type="pct"/>
            <w:gridSpan w:val="10"/>
            <w:vAlign w:val="center"/>
          </w:tcPr>
          <w:p w:rsidR="00D45096" w:rsidRDefault="00E10386" w:rsidP="002F16C3">
            <w:pPr>
              <w:pStyle w:val="af6"/>
              <w:jc w:val="left"/>
              <w:rPr>
                <w:rFonts w:cs="Times New Roman"/>
              </w:rPr>
            </w:pPr>
            <w:r>
              <w:rPr>
                <w:rFonts w:cs="Times New Roman"/>
              </w:rPr>
              <w:t>通过对各项水土保持措施的补充完善，</w:t>
            </w:r>
            <w:r w:rsidR="002F16C3">
              <w:rPr>
                <w:rFonts w:cs="Times New Roman" w:hint="eastAsia"/>
              </w:rPr>
              <w:t>表土保护率</w:t>
            </w:r>
            <w:r>
              <w:rPr>
                <w:rFonts w:cs="Times New Roman"/>
              </w:rPr>
              <w:t>、水土流失总治理度、土壤流失控制比、拦渣率、林草覆盖率、林草植被恢复率等防治目标均到</w:t>
            </w:r>
            <w:r w:rsidR="002F16C3">
              <w:rPr>
                <w:rFonts w:cs="Times New Roman" w:hint="eastAsia"/>
              </w:rPr>
              <w:t>红壤区</w:t>
            </w:r>
            <w:r>
              <w:rPr>
                <w:rFonts w:cs="Times New Roman"/>
              </w:rPr>
              <w:t>建设类项目一级防治标准，基本满足当地防治水土流失的标准，达到了预防和治理水土流失的效果。</w:t>
            </w:r>
          </w:p>
        </w:tc>
      </w:tr>
      <w:tr w:rsidR="00D45096">
        <w:trPr>
          <w:trHeight w:val="20"/>
          <w:jc w:val="center"/>
        </w:trPr>
        <w:tc>
          <w:tcPr>
            <w:tcW w:w="234" w:type="pct"/>
            <w:vMerge/>
            <w:vAlign w:val="center"/>
          </w:tcPr>
          <w:p w:rsidR="00D45096" w:rsidRDefault="00D45096">
            <w:pPr>
              <w:pStyle w:val="af6"/>
              <w:rPr>
                <w:rFonts w:cs="Times New Roman"/>
              </w:rPr>
            </w:pPr>
          </w:p>
        </w:tc>
        <w:tc>
          <w:tcPr>
            <w:tcW w:w="695" w:type="pct"/>
            <w:gridSpan w:val="2"/>
            <w:vAlign w:val="center"/>
          </w:tcPr>
          <w:p w:rsidR="00D45096" w:rsidRDefault="00E10386">
            <w:pPr>
              <w:pStyle w:val="af6"/>
              <w:rPr>
                <w:rFonts w:cs="Times New Roman"/>
              </w:rPr>
            </w:pPr>
            <w:r>
              <w:rPr>
                <w:rFonts w:cs="Times New Roman"/>
              </w:rPr>
              <w:t>总体结论</w:t>
            </w:r>
          </w:p>
        </w:tc>
        <w:tc>
          <w:tcPr>
            <w:tcW w:w="4071" w:type="pct"/>
            <w:gridSpan w:val="10"/>
            <w:vAlign w:val="center"/>
          </w:tcPr>
          <w:p w:rsidR="00D45096" w:rsidRDefault="00E10386">
            <w:pPr>
              <w:pStyle w:val="af6"/>
              <w:jc w:val="left"/>
              <w:rPr>
                <w:rFonts w:cs="Times New Roman"/>
              </w:rPr>
            </w:pPr>
            <w:r>
              <w:rPr>
                <w:rFonts w:cs="Times New Roman"/>
              </w:rPr>
              <w:t>从对工程的实地监测和监测结果分析可以看出，工程建设过程中基本保证了水土流失的有效控制，项目区水土保持效果基本良好，工程的各类扰动面、占压场地等得到了有效整治，水土保持设施总体上发挥了保持水土、改善生态环境的作用，各项治理指标基本满足水土保持方案和国家有关指标要求。工程已达到国家水土保持法</w:t>
            </w:r>
            <w:proofErr w:type="gramStart"/>
            <w:r>
              <w:rPr>
                <w:rFonts w:cs="Times New Roman"/>
              </w:rPr>
              <w:t>律法规</w:t>
            </w:r>
            <w:proofErr w:type="gramEnd"/>
            <w:r>
              <w:rPr>
                <w:rFonts w:cs="Times New Roman"/>
              </w:rPr>
              <w:t>及技术标准规定的验收条件，具备申请验收的条件。</w:t>
            </w:r>
          </w:p>
        </w:tc>
      </w:tr>
      <w:tr w:rsidR="00D45096">
        <w:trPr>
          <w:trHeight w:val="20"/>
          <w:jc w:val="center"/>
        </w:trPr>
        <w:tc>
          <w:tcPr>
            <w:tcW w:w="929" w:type="pct"/>
            <w:gridSpan w:val="3"/>
            <w:vAlign w:val="center"/>
          </w:tcPr>
          <w:p w:rsidR="00D45096" w:rsidRDefault="00E10386">
            <w:pPr>
              <w:pStyle w:val="af6"/>
              <w:rPr>
                <w:rFonts w:cs="Times New Roman"/>
              </w:rPr>
            </w:pPr>
            <w:r>
              <w:rPr>
                <w:rFonts w:cs="Times New Roman"/>
              </w:rPr>
              <w:t>主要建议</w:t>
            </w:r>
          </w:p>
        </w:tc>
        <w:tc>
          <w:tcPr>
            <w:tcW w:w="4071" w:type="pct"/>
            <w:gridSpan w:val="10"/>
            <w:vAlign w:val="center"/>
          </w:tcPr>
          <w:p w:rsidR="00D45096" w:rsidRDefault="00E10386">
            <w:pPr>
              <w:pStyle w:val="af6"/>
              <w:jc w:val="left"/>
              <w:rPr>
                <w:rFonts w:cs="Times New Roman"/>
              </w:rPr>
            </w:pPr>
            <w:r>
              <w:rPr>
                <w:rFonts w:cs="Times New Roman"/>
              </w:rPr>
              <w:t>建议工程运行管理过程中，管理单位认真做好排水、植草等水土保持设施的管理和养护工作，确保对水土保持措施的定期检查和维护，切实保障水土保持设施的正常运行。使水土保持措施发挥良好的保水保土效益，明确组织机构、人员和责任，防止新的水土流失发生。</w:t>
            </w:r>
          </w:p>
        </w:tc>
      </w:tr>
    </w:tbl>
    <w:p w:rsidR="00D45096" w:rsidRDefault="00D45096">
      <w:pPr>
        <w:ind w:firstLineChars="200" w:firstLine="420"/>
        <w:rPr>
          <w:kern w:val="0"/>
          <w:szCs w:val="21"/>
          <w:lang w:val="zh-CN"/>
        </w:rPr>
      </w:pPr>
    </w:p>
    <w:p w:rsidR="00D45096" w:rsidRDefault="00D45096">
      <w:pPr>
        <w:widowControl/>
        <w:jc w:val="left"/>
        <w:rPr>
          <w:kern w:val="0"/>
          <w:szCs w:val="21"/>
          <w:lang w:val="zh-CN"/>
        </w:rPr>
        <w:sectPr w:rsidR="00D45096">
          <w:headerReference w:type="default" r:id="rId10"/>
          <w:footerReference w:type="default" r:id="rId11"/>
          <w:pgSz w:w="11906" w:h="16838"/>
          <w:pgMar w:top="1616" w:right="1418" w:bottom="1616" w:left="1418" w:header="964" w:footer="1304" w:gutter="0"/>
          <w:pgNumType w:start="1"/>
          <w:cols w:space="425"/>
          <w:docGrid w:type="lines" w:linePitch="381"/>
        </w:sectPr>
      </w:pPr>
    </w:p>
    <w:p w:rsidR="00D45096" w:rsidRDefault="00E10386">
      <w:pPr>
        <w:widowControl/>
        <w:spacing w:line="560" w:lineRule="exact"/>
        <w:jc w:val="center"/>
        <w:rPr>
          <w:rFonts w:ascii="黑体" w:eastAsia="黑体" w:hAnsi="黑体"/>
          <w:sz w:val="36"/>
          <w:szCs w:val="36"/>
        </w:rPr>
      </w:pPr>
      <w:r>
        <w:rPr>
          <w:rFonts w:ascii="黑体" w:eastAsia="黑体" w:hAnsi="黑体" w:hint="eastAsia"/>
          <w:sz w:val="36"/>
          <w:szCs w:val="36"/>
        </w:rPr>
        <w:lastRenderedPageBreak/>
        <w:t>目     录</w:t>
      </w:r>
    </w:p>
    <w:p w:rsidR="00211DF6" w:rsidRDefault="001105EF">
      <w:pPr>
        <w:pStyle w:val="10"/>
        <w:rPr>
          <w:rFonts w:asciiTheme="minorHAnsi" w:eastAsiaTheme="minorEastAsia" w:hAnsiTheme="minorHAnsi" w:cstheme="minorBidi"/>
          <w:noProof/>
          <w:sz w:val="21"/>
          <w:szCs w:val="22"/>
        </w:rPr>
      </w:pPr>
      <w:r>
        <w:rPr>
          <w:rFonts w:ascii="黑体" w:hAnsi="黑体"/>
          <w:sz w:val="36"/>
          <w:szCs w:val="36"/>
        </w:rPr>
        <w:fldChar w:fldCharType="begin"/>
      </w:r>
      <w:r w:rsidR="00E10386">
        <w:rPr>
          <w:rFonts w:ascii="黑体" w:hAnsi="黑体"/>
          <w:sz w:val="36"/>
          <w:szCs w:val="36"/>
        </w:rPr>
        <w:instrText xml:space="preserve"> TOC \o "1-2" \h \z \u </w:instrText>
      </w:r>
      <w:r>
        <w:rPr>
          <w:rFonts w:ascii="黑体" w:hAnsi="黑体"/>
          <w:sz w:val="36"/>
          <w:szCs w:val="36"/>
        </w:rPr>
        <w:fldChar w:fldCharType="separate"/>
      </w:r>
      <w:hyperlink w:anchor="_Toc155894584" w:history="1">
        <w:r w:rsidR="00211DF6" w:rsidRPr="00042612">
          <w:rPr>
            <w:rStyle w:val="ae"/>
            <w:noProof/>
          </w:rPr>
          <w:t xml:space="preserve">1  </w:t>
        </w:r>
        <w:r w:rsidR="00211DF6" w:rsidRPr="00042612">
          <w:rPr>
            <w:rStyle w:val="ae"/>
            <w:rFonts w:hint="eastAsia"/>
            <w:noProof/>
          </w:rPr>
          <w:t>建设项目及水土保持工作概况</w:t>
        </w:r>
        <w:r w:rsidR="00211DF6">
          <w:rPr>
            <w:noProof/>
            <w:webHidden/>
          </w:rPr>
          <w:tab/>
        </w:r>
        <w:r w:rsidR="00211DF6">
          <w:rPr>
            <w:noProof/>
            <w:webHidden/>
          </w:rPr>
          <w:fldChar w:fldCharType="begin"/>
        </w:r>
        <w:r w:rsidR="00211DF6">
          <w:rPr>
            <w:noProof/>
            <w:webHidden/>
          </w:rPr>
          <w:instrText xml:space="preserve"> PAGEREF _Toc155894584 \h </w:instrText>
        </w:r>
        <w:r w:rsidR="00211DF6">
          <w:rPr>
            <w:noProof/>
            <w:webHidden/>
          </w:rPr>
        </w:r>
        <w:r w:rsidR="00211DF6">
          <w:rPr>
            <w:noProof/>
            <w:webHidden/>
          </w:rPr>
          <w:fldChar w:fldCharType="separate"/>
        </w:r>
        <w:r w:rsidR="00211DF6">
          <w:rPr>
            <w:noProof/>
            <w:webHidden/>
          </w:rPr>
          <w:t>1</w:t>
        </w:r>
        <w:r w:rsidR="00211DF6">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85" w:history="1">
        <w:r w:rsidRPr="00042612">
          <w:rPr>
            <w:rStyle w:val="ae"/>
            <w:noProof/>
          </w:rPr>
          <w:t xml:space="preserve">1.1  </w:t>
        </w:r>
        <w:r w:rsidRPr="00042612">
          <w:rPr>
            <w:rStyle w:val="ae"/>
            <w:rFonts w:hint="eastAsia"/>
            <w:noProof/>
          </w:rPr>
          <w:t>建设项目概况</w:t>
        </w:r>
        <w:r>
          <w:rPr>
            <w:noProof/>
            <w:webHidden/>
          </w:rPr>
          <w:tab/>
        </w:r>
        <w:r>
          <w:rPr>
            <w:noProof/>
            <w:webHidden/>
          </w:rPr>
          <w:fldChar w:fldCharType="begin"/>
        </w:r>
        <w:r>
          <w:rPr>
            <w:noProof/>
            <w:webHidden/>
          </w:rPr>
          <w:instrText xml:space="preserve"> PAGEREF _Toc155894585 \h </w:instrText>
        </w:r>
        <w:r>
          <w:rPr>
            <w:noProof/>
            <w:webHidden/>
          </w:rPr>
        </w:r>
        <w:r>
          <w:rPr>
            <w:noProof/>
            <w:webHidden/>
          </w:rPr>
          <w:fldChar w:fldCharType="separate"/>
        </w:r>
        <w:r>
          <w:rPr>
            <w:noProof/>
            <w:webHidden/>
          </w:rPr>
          <w:t>1</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86" w:history="1">
        <w:r w:rsidRPr="00042612">
          <w:rPr>
            <w:rStyle w:val="ae"/>
            <w:noProof/>
          </w:rPr>
          <w:t xml:space="preserve">1.2  </w:t>
        </w:r>
        <w:r w:rsidRPr="00042612">
          <w:rPr>
            <w:rStyle w:val="ae"/>
            <w:rFonts w:hint="eastAsia"/>
            <w:noProof/>
          </w:rPr>
          <w:t>水土流失防治工作情况</w:t>
        </w:r>
        <w:r>
          <w:rPr>
            <w:noProof/>
            <w:webHidden/>
          </w:rPr>
          <w:tab/>
        </w:r>
        <w:r>
          <w:rPr>
            <w:noProof/>
            <w:webHidden/>
          </w:rPr>
          <w:fldChar w:fldCharType="begin"/>
        </w:r>
        <w:r>
          <w:rPr>
            <w:noProof/>
            <w:webHidden/>
          </w:rPr>
          <w:instrText xml:space="preserve"> PAGEREF _Toc155894586 \h </w:instrText>
        </w:r>
        <w:r>
          <w:rPr>
            <w:noProof/>
            <w:webHidden/>
          </w:rPr>
        </w:r>
        <w:r>
          <w:rPr>
            <w:noProof/>
            <w:webHidden/>
          </w:rPr>
          <w:fldChar w:fldCharType="separate"/>
        </w:r>
        <w:r>
          <w:rPr>
            <w:noProof/>
            <w:webHidden/>
          </w:rPr>
          <w:t>8</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87" w:history="1">
        <w:r w:rsidRPr="00042612">
          <w:rPr>
            <w:rStyle w:val="ae"/>
            <w:noProof/>
          </w:rPr>
          <w:t xml:space="preserve">1.3  </w:t>
        </w:r>
        <w:r w:rsidRPr="00042612">
          <w:rPr>
            <w:rStyle w:val="ae"/>
            <w:rFonts w:hint="eastAsia"/>
            <w:noProof/>
          </w:rPr>
          <w:t>监测工作实施情况</w:t>
        </w:r>
        <w:r>
          <w:rPr>
            <w:noProof/>
            <w:webHidden/>
          </w:rPr>
          <w:tab/>
        </w:r>
        <w:r>
          <w:rPr>
            <w:noProof/>
            <w:webHidden/>
          </w:rPr>
          <w:fldChar w:fldCharType="begin"/>
        </w:r>
        <w:r>
          <w:rPr>
            <w:noProof/>
            <w:webHidden/>
          </w:rPr>
          <w:instrText xml:space="preserve"> PAGEREF _Toc155894587 \h </w:instrText>
        </w:r>
        <w:r>
          <w:rPr>
            <w:noProof/>
            <w:webHidden/>
          </w:rPr>
        </w:r>
        <w:r>
          <w:rPr>
            <w:noProof/>
            <w:webHidden/>
          </w:rPr>
          <w:fldChar w:fldCharType="separate"/>
        </w:r>
        <w:r>
          <w:rPr>
            <w:noProof/>
            <w:webHidden/>
          </w:rPr>
          <w:t>10</w:t>
        </w:r>
        <w:r>
          <w:rPr>
            <w:noProof/>
            <w:webHidden/>
          </w:rPr>
          <w:fldChar w:fldCharType="end"/>
        </w:r>
      </w:hyperlink>
    </w:p>
    <w:p w:rsidR="00211DF6" w:rsidRDefault="00211DF6">
      <w:pPr>
        <w:pStyle w:val="10"/>
        <w:rPr>
          <w:rFonts w:asciiTheme="minorHAnsi" w:eastAsiaTheme="minorEastAsia" w:hAnsiTheme="minorHAnsi" w:cstheme="minorBidi"/>
          <w:noProof/>
          <w:sz w:val="21"/>
          <w:szCs w:val="22"/>
        </w:rPr>
      </w:pPr>
      <w:hyperlink w:anchor="_Toc155894588" w:history="1">
        <w:r w:rsidRPr="00042612">
          <w:rPr>
            <w:rStyle w:val="ae"/>
            <w:noProof/>
          </w:rPr>
          <w:t xml:space="preserve">2  </w:t>
        </w:r>
        <w:r w:rsidRPr="00042612">
          <w:rPr>
            <w:rStyle w:val="ae"/>
            <w:rFonts w:hint="eastAsia"/>
            <w:noProof/>
          </w:rPr>
          <w:t>监测内容与方法</w:t>
        </w:r>
        <w:r>
          <w:rPr>
            <w:noProof/>
            <w:webHidden/>
          </w:rPr>
          <w:tab/>
        </w:r>
        <w:r>
          <w:rPr>
            <w:noProof/>
            <w:webHidden/>
          </w:rPr>
          <w:fldChar w:fldCharType="begin"/>
        </w:r>
        <w:r>
          <w:rPr>
            <w:noProof/>
            <w:webHidden/>
          </w:rPr>
          <w:instrText xml:space="preserve"> PAGEREF _Toc155894588 \h </w:instrText>
        </w:r>
        <w:r>
          <w:rPr>
            <w:noProof/>
            <w:webHidden/>
          </w:rPr>
        </w:r>
        <w:r>
          <w:rPr>
            <w:noProof/>
            <w:webHidden/>
          </w:rPr>
          <w:fldChar w:fldCharType="separate"/>
        </w:r>
        <w:r>
          <w:rPr>
            <w:noProof/>
            <w:webHidden/>
          </w:rPr>
          <w:t>15</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89" w:history="1">
        <w:r w:rsidRPr="00042612">
          <w:rPr>
            <w:rStyle w:val="ae"/>
            <w:noProof/>
          </w:rPr>
          <w:t xml:space="preserve">2.1  </w:t>
        </w:r>
        <w:r w:rsidRPr="00042612">
          <w:rPr>
            <w:rStyle w:val="ae"/>
            <w:rFonts w:hint="eastAsia"/>
            <w:noProof/>
          </w:rPr>
          <w:t>监测内容</w:t>
        </w:r>
        <w:r>
          <w:rPr>
            <w:noProof/>
            <w:webHidden/>
          </w:rPr>
          <w:tab/>
        </w:r>
        <w:r>
          <w:rPr>
            <w:noProof/>
            <w:webHidden/>
          </w:rPr>
          <w:fldChar w:fldCharType="begin"/>
        </w:r>
        <w:r>
          <w:rPr>
            <w:noProof/>
            <w:webHidden/>
          </w:rPr>
          <w:instrText xml:space="preserve"> PAGEREF _Toc155894589 \h </w:instrText>
        </w:r>
        <w:r>
          <w:rPr>
            <w:noProof/>
            <w:webHidden/>
          </w:rPr>
        </w:r>
        <w:r>
          <w:rPr>
            <w:noProof/>
            <w:webHidden/>
          </w:rPr>
          <w:fldChar w:fldCharType="separate"/>
        </w:r>
        <w:r>
          <w:rPr>
            <w:noProof/>
            <w:webHidden/>
          </w:rPr>
          <w:t>15</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90" w:history="1">
        <w:r w:rsidRPr="00042612">
          <w:rPr>
            <w:rStyle w:val="ae"/>
            <w:noProof/>
          </w:rPr>
          <w:t xml:space="preserve">2.2  </w:t>
        </w:r>
        <w:r w:rsidRPr="00042612">
          <w:rPr>
            <w:rStyle w:val="ae"/>
            <w:rFonts w:hint="eastAsia"/>
            <w:noProof/>
          </w:rPr>
          <w:t>监测方法</w:t>
        </w:r>
        <w:r>
          <w:rPr>
            <w:noProof/>
            <w:webHidden/>
          </w:rPr>
          <w:tab/>
        </w:r>
        <w:r>
          <w:rPr>
            <w:noProof/>
            <w:webHidden/>
          </w:rPr>
          <w:fldChar w:fldCharType="begin"/>
        </w:r>
        <w:r>
          <w:rPr>
            <w:noProof/>
            <w:webHidden/>
          </w:rPr>
          <w:instrText xml:space="preserve"> PAGEREF _Toc155894590 \h </w:instrText>
        </w:r>
        <w:r>
          <w:rPr>
            <w:noProof/>
            <w:webHidden/>
          </w:rPr>
        </w:r>
        <w:r>
          <w:rPr>
            <w:noProof/>
            <w:webHidden/>
          </w:rPr>
          <w:fldChar w:fldCharType="separate"/>
        </w:r>
        <w:r>
          <w:rPr>
            <w:noProof/>
            <w:webHidden/>
          </w:rPr>
          <w:t>17</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91" w:history="1">
        <w:r w:rsidRPr="00042612">
          <w:rPr>
            <w:rStyle w:val="ae"/>
            <w:noProof/>
          </w:rPr>
          <w:t xml:space="preserve">2.3  </w:t>
        </w:r>
        <w:r w:rsidRPr="00042612">
          <w:rPr>
            <w:rStyle w:val="ae"/>
            <w:rFonts w:hint="eastAsia"/>
            <w:noProof/>
          </w:rPr>
          <w:t>监测时段和频次</w:t>
        </w:r>
        <w:r>
          <w:rPr>
            <w:noProof/>
            <w:webHidden/>
          </w:rPr>
          <w:tab/>
        </w:r>
        <w:r>
          <w:rPr>
            <w:noProof/>
            <w:webHidden/>
          </w:rPr>
          <w:fldChar w:fldCharType="begin"/>
        </w:r>
        <w:r>
          <w:rPr>
            <w:noProof/>
            <w:webHidden/>
          </w:rPr>
          <w:instrText xml:space="preserve"> PAGEREF _Toc155894591 \h </w:instrText>
        </w:r>
        <w:r>
          <w:rPr>
            <w:noProof/>
            <w:webHidden/>
          </w:rPr>
        </w:r>
        <w:r>
          <w:rPr>
            <w:noProof/>
            <w:webHidden/>
          </w:rPr>
          <w:fldChar w:fldCharType="separate"/>
        </w:r>
        <w:r>
          <w:rPr>
            <w:noProof/>
            <w:webHidden/>
          </w:rPr>
          <w:t>19</w:t>
        </w:r>
        <w:r>
          <w:rPr>
            <w:noProof/>
            <w:webHidden/>
          </w:rPr>
          <w:fldChar w:fldCharType="end"/>
        </w:r>
      </w:hyperlink>
    </w:p>
    <w:p w:rsidR="00211DF6" w:rsidRDefault="00211DF6">
      <w:pPr>
        <w:pStyle w:val="10"/>
        <w:rPr>
          <w:rFonts w:asciiTheme="minorHAnsi" w:eastAsiaTheme="minorEastAsia" w:hAnsiTheme="minorHAnsi" w:cstheme="minorBidi"/>
          <w:noProof/>
          <w:sz w:val="21"/>
          <w:szCs w:val="22"/>
        </w:rPr>
      </w:pPr>
      <w:hyperlink w:anchor="_Toc155894592" w:history="1">
        <w:r w:rsidRPr="00042612">
          <w:rPr>
            <w:rStyle w:val="ae"/>
            <w:noProof/>
          </w:rPr>
          <w:t xml:space="preserve">3  </w:t>
        </w:r>
        <w:r w:rsidRPr="00042612">
          <w:rPr>
            <w:rStyle w:val="ae"/>
            <w:rFonts w:hint="eastAsia"/>
            <w:noProof/>
          </w:rPr>
          <w:t>重点部位水土流失动态监测</w:t>
        </w:r>
        <w:r>
          <w:rPr>
            <w:noProof/>
            <w:webHidden/>
          </w:rPr>
          <w:tab/>
        </w:r>
        <w:r>
          <w:rPr>
            <w:noProof/>
            <w:webHidden/>
          </w:rPr>
          <w:fldChar w:fldCharType="begin"/>
        </w:r>
        <w:r>
          <w:rPr>
            <w:noProof/>
            <w:webHidden/>
          </w:rPr>
          <w:instrText xml:space="preserve"> PAGEREF _Toc155894592 \h </w:instrText>
        </w:r>
        <w:r>
          <w:rPr>
            <w:noProof/>
            <w:webHidden/>
          </w:rPr>
        </w:r>
        <w:r>
          <w:rPr>
            <w:noProof/>
            <w:webHidden/>
          </w:rPr>
          <w:fldChar w:fldCharType="separate"/>
        </w:r>
        <w:r>
          <w:rPr>
            <w:noProof/>
            <w:webHidden/>
          </w:rPr>
          <w:t>20</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93" w:history="1">
        <w:r w:rsidRPr="00042612">
          <w:rPr>
            <w:rStyle w:val="ae"/>
            <w:noProof/>
          </w:rPr>
          <w:t xml:space="preserve">3.1  </w:t>
        </w:r>
        <w:r w:rsidRPr="00042612">
          <w:rPr>
            <w:rStyle w:val="ae"/>
            <w:rFonts w:hint="eastAsia"/>
            <w:noProof/>
          </w:rPr>
          <w:t>防治责任范围监测</w:t>
        </w:r>
        <w:r>
          <w:rPr>
            <w:noProof/>
            <w:webHidden/>
          </w:rPr>
          <w:tab/>
        </w:r>
        <w:r>
          <w:rPr>
            <w:noProof/>
            <w:webHidden/>
          </w:rPr>
          <w:fldChar w:fldCharType="begin"/>
        </w:r>
        <w:r>
          <w:rPr>
            <w:noProof/>
            <w:webHidden/>
          </w:rPr>
          <w:instrText xml:space="preserve"> PAGEREF _Toc155894593 \h </w:instrText>
        </w:r>
        <w:r>
          <w:rPr>
            <w:noProof/>
            <w:webHidden/>
          </w:rPr>
        </w:r>
        <w:r>
          <w:rPr>
            <w:noProof/>
            <w:webHidden/>
          </w:rPr>
          <w:fldChar w:fldCharType="separate"/>
        </w:r>
        <w:r>
          <w:rPr>
            <w:noProof/>
            <w:webHidden/>
          </w:rPr>
          <w:t>20</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94" w:history="1">
        <w:r w:rsidRPr="00042612">
          <w:rPr>
            <w:rStyle w:val="ae"/>
            <w:noProof/>
          </w:rPr>
          <w:t xml:space="preserve">3.2  </w:t>
        </w:r>
        <w:r w:rsidRPr="00042612">
          <w:rPr>
            <w:rStyle w:val="ae"/>
            <w:rFonts w:hint="eastAsia"/>
            <w:noProof/>
          </w:rPr>
          <w:t>取土（石、料）监测结果</w:t>
        </w:r>
        <w:r>
          <w:rPr>
            <w:noProof/>
            <w:webHidden/>
          </w:rPr>
          <w:tab/>
        </w:r>
        <w:r>
          <w:rPr>
            <w:noProof/>
            <w:webHidden/>
          </w:rPr>
          <w:fldChar w:fldCharType="begin"/>
        </w:r>
        <w:r>
          <w:rPr>
            <w:noProof/>
            <w:webHidden/>
          </w:rPr>
          <w:instrText xml:space="preserve"> PAGEREF _Toc155894594 \h </w:instrText>
        </w:r>
        <w:r>
          <w:rPr>
            <w:noProof/>
            <w:webHidden/>
          </w:rPr>
        </w:r>
        <w:r>
          <w:rPr>
            <w:noProof/>
            <w:webHidden/>
          </w:rPr>
          <w:fldChar w:fldCharType="separate"/>
        </w:r>
        <w:r>
          <w:rPr>
            <w:noProof/>
            <w:webHidden/>
          </w:rPr>
          <w:t>21</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95" w:history="1">
        <w:r w:rsidRPr="00042612">
          <w:rPr>
            <w:rStyle w:val="ae"/>
            <w:noProof/>
          </w:rPr>
          <w:t xml:space="preserve">3.3  </w:t>
        </w:r>
        <w:r w:rsidRPr="00042612">
          <w:rPr>
            <w:rStyle w:val="ae"/>
            <w:rFonts w:hint="eastAsia"/>
            <w:noProof/>
          </w:rPr>
          <w:t>弃渣监测结果</w:t>
        </w:r>
        <w:r>
          <w:rPr>
            <w:noProof/>
            <w:webHidden/>
          </w:rPr>
          <w:tab/>
        </w:r>
        <w:r>
          <w:rPr>
            <w:noProof/>
            <w:webHidden/>
          </w:rPr>
          <w:fldChar w:fldCharType="begin"/>
        </w:r>
        <w:r>
          <w:rPr>
            <w:noProof/>
            <w:webHidden/>
          </w:rPr>
          <w:instrText xml:space="preserve"> PAGEREF _Toc155894595 \h </w:instrText>
        </w:r>
        <w:r>
          <w:rPr>
            <w:noProof/>
            <w:webHidden/>
          </w:rPr>
        </w:r>
        <w:r>
          <w:rPr>
            <w:noProof/>
            <w:webHidden/>
          </w:rPr>
          <w:fldChar w:fldCharType="separate"/>
        </w:r>
        <w:r>
          <w:rPr>
            <w:noProof/>
            <w:webHidden/>
          </w:rPr>
          <w:t>21</w:t>
        </w:r>
        <w:r>
          <w:rPr>
            <w:noProof/>
            <w:webHidden/>
          </w:rPr>
          <w:fldChar w:fldCharType="end"/>
        </w:r>
      </w:hyperlink>
    </w:p>
    <w:p w:rsidR="00211DF6" w:rsidRDefault="00211DF6">
      <w:pPr>
        <w:pStyle w:val="10"/>
        <w:rPr>
          <w:rFonts w:asciiTheme="minorHAnsi" w:eastAsiaTheme="minorEastAsia" w:hAnsiTheme="minorHAnsi" w:cstheme="minorBidi"/>
          <w:noProof/>
          <w:sz w:val="21"/>
          <w:szCs w:val="22"/>
        </w:rPr>
      </w:pPr>
      <w:hyperlink w:anchor="_Toc155894596" w:history="1">
        <w:r w:rsidRPr="00042612">
          <w:rPr>
            <w:rStyle w:val="ae"/>
            <w:noProof/>
          </w:rPr>
          <w:t xml:space="preserve">4  </w:t>
        </w:r>
        <w:r w:rsidRPr="00042612">
          <w:rPr>
            <w:rStyle w:val="ae"/>
            <w:rFonts w:hint="eastAsia"/>
            <w:noProof/>
          </w:rPr>
          <w:t>水土流失防治措施监测结果</w:t>
        </w:r>
        <w:r>
          <w:rPr>
            <w:noProof/>
            <w:webHidden/>
          </w:rPr>
          <w:tab/>
        </w:r>
        <w:r>
          <w:rPr>
            <w:noProof/>
            <w:webHidden/>
          </w:rPr>
          <w:fldChar w:fldCharType="begin"/>
        </w:r>
        <w:r>
          <w:rPr>
            <w:noProof/>
            <w:webHidden/>
          </w:rPr>
          <w:instrText xml:space="preserve"> PAGEREF _Toc155894596 \h </w:instrText>
        </w:r>
        <w:r>
          <w:rPr>
            <w:noProof/>
            <w:webHidden/>
          </w:rPr>
        </w:r>
        <w:r>
          <w:rPr>
            <w:noProof/>
            <w:webHidden/>
          </w:rPr>
          <w:fldChar w:fldCharType="separate"/>
        </w:r>
        <w:r>
          <w:rPr>
            <w:noProof/>
            <w:webHidden/>
          </w:rPr>
          <w:t>23</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97" w:history="1">
        <w:r w:rsidRPr="00042612">
          <w:rPr>
            <w:rStyle w:val="ae"/>
            <w:noProof/>
          </w:rPr>
          <w:t xml:space="preserve">4.1  </w:t>
        </w:r>
        <w:r w:rsidRPr="00042612">
          <w:rPr>
            <w:rStyle w:val="ae"/>
            <w:rFonts w:hint="eastAsia"/>
            <w:noProof/>
          </w:rPr>
          <w:t>工程措施监测结果</w:t>
        </w:r>
        <w:r>
          <w:rPr>
            <w:noProof/>
            <w:webHidden/>
          </w:rPr>
          <w:tab/>
        </w:r>
        <w:r>
          <w:rPr>
            <w:noProof/>
            <w:webHidden/>
          </w:rPr>
          <w:fldChar w:fldCharType="begin"/>
        </w:r>
        <w:r>
          <w:rPr>
            <w:noProof/>
            <w:webHidden/>
          </w:rPr>
          <w:instrText xml:space="preserve"> PAGEREF _Toc155894597 \h </w:instrText>
        </w:r>
        <w:r>
          <w:rPr>
            <w:noProof/>
            <w:webHidden/>
          </w:rPr>
        </w:r>
        <w:r>
          <w:rPr>
            <w:noProof/>
            <w:webHidden/>
          </w:rPr>
          <w:fldChar w:fldCharType="separate"/>
        </w:r>
        <w:r>
          <w:rPr>
            <w:noProof/>
            <w:webHidden/>
          </w:rPr>
          <w:t>23</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98" w:history="1">
        <w:r w:rsidRPr="00042612">
          <w:rPr>
            <w:rStyle w:val="ae"/>
            <w:noProof/>
          </w:rPr>
          <w:t xml:space="preserve">4.2  </w:t>
        </w:r>
        <w:r w:rsidRPr="00042612">
          <w:rPr>
            <w:rStyle w:val="ae"/>
            <w:rFonts w:hint="eastAsia"/>
            <w:noProof/>
          </w:rPr>
          <w:t>植物措施监测结果</w:t>
        </w:r>
        <w:r>
          <w:rPr>
            <w:noProof/>
            <w:webHidden/>
          </w:rPr>
          <w:tab/>
        </w:r>
        <w:r>
          <w:rPr>
            <w:noProof/>
            <w:webHidden/>
          </w:rPr>
          <w:fldChar w:fldCharType="begin"/>
        </w:r>
        <w:r>
          <w:rPr>
            <w:noProof/>
            <w:webHidden/>
          </w:rPr>
          <w:instrText xml:space="preserve"> PAGEREF _Toc155894598 \h </w:instrText>
        </w:r>
        <w:r>
          <w:rPr>
            <w:noProof/>
            <w:webHidden/>
          </w:rPr>
        </w:r>
        <w:r>
          <w:rPr>
            <w:noProof/>
            <w:webHidden/>
          </w:rPr>
          <w:fldChar w:fldCharType="separate"/>
        </w:r>
        <w:r>
          <w:rPr>
            <w:noProof/>
            <w:webHidden/>
          </w:rPr>
          <w:t>24</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599" w:history="1">
        <w:r w:rsidRPr="00042612">
          <w:rPr>
            <w:rStyle w:val="ae"/>
            <w:noProof/>
          </w:rPr>
          <w:t xml:space="preserve">4.3  </w:t>
        </w:r>
        <w:r w:rsidRPr="00042612">
          <w:rPr>
            <w:rStyle w:val="ae"/>
            <w:rFonts w:hint="eastAsia"/>
            <w:noProof/>
          </w:rPr>
          <w:t>临时措施监测结果</w:t>
        </w:r>
        <w:r>
          <w:rPr>
            <w:noProof/>
            <w:webHidden/>
          </w:rPr>
          <w:tab/>
        </w:r>
        <w:r>
          <w:rPr>
            <w:noProof/>
            <w:webHidden/>
          </w:rPr>
          <w:fldChar w:fldCharType="begin"/>
        </w:r>
        <w:r>
          <w:rPr>
            <w:noProof/>
            <w:webHidden/>
          </w:rPr>
          <w:instrText xml:space="preserve"> PAGEREF _Toc155894599 \h </w:instrText>
        </w:r>
        <w:r>
          <w:rPr>
            <w:noProof/>
            <w:webHidden/>
          </w:rPr>
        </w:r>
        <w:r>
          <w:rPr>
            <w:noProof/>
            <w:webHidden/>
          </w:rPr>
          <w:fldChar w:fldCharType="separate"/>
        </w:r>
        <w:r>
          <w:rPr>
            <w:noProof/>
            <w:webHidden/>
          </w:rPr>
          <w:t>25</w:t>
        </w:r>
        <w:r>
          <w:rPr>
            <w:noProof/>
            <w:webHidden/>
          </w:rPr>
          <w:fldChar w:fldCharType="end"/>
        </w:r>
      </w:hyperlink>
    </w:p>
    <w:p w:rsidR="00211DF6" w:rsidRDefault="00211DF6">
      <w:pPr>
        <w:pStyle w:val="10"/>
        <w:rPr>
          <w:rFonts w:asciiTheme="minorHAnsi" w:eastAsiaTheme="minorEastAsia" w:hAnsiTheme="minorHAnsi" w:cstheme="minorBidi"/>
          <w:noProof/>
          <w:sz w:val="21"/>
          <w:szCs w:val="22"/>
        </w:rPr>
      </w:pPr>
      <w:hyperlink w:anchor="_Toc155894600" w:history="1">
        <w:r w:rsidRPr="00042612">
          <w:rPr>
            <w:rStyle w:val="ae"/>
            <w:noProof/>
          </w:rPr>
          <w:t xml:space="preserve">5  </w:t>
        </w:r>
        <w:r w:rsidRPr="00042612">
          <w:rPr>
            <w:rStyle w:val="ae"/>
            <w:rFonts w:hint="eastAsia"/>
            <w:noProof/>
          </w:rPr>
          <w:t>土壤流失情况监测</w:t>
        </w:r>
        <w:r>
          <w:rPr>
            <w:noProof/>
            <w:webHidden/>
          </w:rPr>
          <w:tab/>
        </w:r>
        <w:r>
          <w:rPr>
            <w:noProof/>
            <w:webHidden/>
          </w:rPr>
          <w:fldChar w:fldCharType="begin"/>
        </w:r>
        <w:r>
          <w:rPr>
            <w:noProof/>
            <w:webHidden/>
          </w:rPr>
          <w:instrText xml:space="preserve"> PAGEREF _Toc155894600 \h </w:instrText>
        </w:r>
        <w:r>
          <w:rPr>
            <w:noProof/>
            <w:webHidden/>
          </w:rPr>
        </w:r>
        <w:r>
          <w:rPr>
            <w:noProof/>
            <w:webHidden/>
          </w:rPr>
          <w:fldChar w:fldCharType="separate"/>
        </w:r>
        <w:r>
          <w:rPr>
            <w:noProof/>
            <w:webHidden/>
          </w:rPr>
          <w:t>27</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01" w:history="1">
        <w:r w:rsidRPr="00042612">
          <w:rPr>
            <w:rStyle w:val="ae"/>
            <w:noProof/>
          </w:rPr>
          <w:t xml:space="preserve">5.1  </w:t>
        </w:r>
        <w:r w:rsidRPr="00042612">
          <w:rPr>
            <w:rStyle w:val="ae"/>
            <w:rFonts w:hint="eastAsia"/>
            <w:noProof/>
          </w:rPr>
          <w:t>水土流失面积</w:t>
        </w:r>
        <w:r>
          <w:rPr>
            <w:noProof/>
            <w:webHidden/>
          </w:rPr>
          <w:tab/>
        </w:r>
        <w:r>
          <w:rPr>
            <w:noProof/>
            <w:webHidden/>
          </w:rPr>
          <w:fldChar w:fldCharType="begin"/>
        </w:r>
        <w:r>
          <w:rPr>
            <w:noProof/>
            <w:webHidden/>
          </w:rPr>
          <w:instrText xml:space="preserve"> PAGEREF _Toc155894601 \h </w:instrText>
        </w:r>
        <w:r>
          <w:rPr>
            <w:noProof/>
            <w:webHidden/>
          </w:rPr>
        </w:r>
        <w:r>
          <w:rPr>
            <w:noProof/>
            <w:webHidden/>
          </w:rPr>
          <w:fldChar w:fldCharType="separate"/>
        </w:r>
        <w:r>
          <w:rPr>
            <w:noProof/>
            <w:webHidden/>
          </w:rPr>
          <w:t>27</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02" w:history="1">
        <w:r w:rsidRPr="00042612">
          <w:rPr>
            <w:rStyle w:val="ae"/>
            <w:noProof/>
          </w:rPr>
          <w:t xml:space="preserve">5.2  </w:t>
        </w:r>
        <w:r w:rsidRPr="00042612">
          <w:rPr>
            <w:rStyle w:val="ae"/>
            <w:rFonts w:hint="eastAsia"/>
            <w:noProof/>
          </w:rPr>
          <w:t>土壤流失量</w:t>
        </w:r>
        <w:r>
          <w:rPr>
            <w:noProof/>
            <w:webHidden/>
          </w:rPr>
          <w:tab/>
        </w:r>
        <w:r>
          <w:rPr>
            <w:noProof/>
            <w:webHidden/>
          </w:rPr>
          <w:fldChar w:fldCharType="begin"/>
        </w:r>
        <w:r>
          <w:rPr>
            <w:noProof/>
            <w:webHidden/>
          </w:rPr>
          <w:instrText xml:space="preserve"> PAGEREF _Toc155894602 \h </w:instrText>
        </w:r>
        <w:r>
          <w:rPr>
            <w:noProof/>
            <w:webHidden/>
          </w:rPr>
        </w:r>
        <w:r>
          <w:rPr>
            <w:noProof/>
            <w:webHidden/>
          </w:rPr>
          <w:fldChar w:fldCharType="separate"/>
        </w:r>
        <w:r>
          <w:rPr>
            <w:noProof/>
            <w:webHidden/>
          </w:rPr>
          <w:t>27</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03" w:history="1">
        <w:r w:rsidRPr="00042612">
          <w:rPr>
            <w:rStyle w:val="ae"/>
            <w:noProof/>
          </w:rPr>
          <w:t xml:space="preserve">5.3  </w:t>
        </w:r>
        <w:r w:rsidRPr="00042612">
          <w:rPr>
            <w:rStyle w:val="ae"/>
            <w:rFonts w:hint="eastAsia"/>
            <w:noProof/>
          </w:rPr>
          <w:t>水土流失影响因素分析</w:t>
        </w:r>
        <w:r>
          <w:rPr>
            <w:noProof/>
            <w:webHidden/>
          </w:rPr>
          <w:tab/>
        </w:r>
        <w:r>
          <w:rPr>
            <w:noProof/>
            <w:webHidden/>
          </w:rPr>
          <w:fldChar w:fldCharType="begin"/>
        </w:r>
        <w:r>
          <w:rPr>
            <w:noProof/>
            <w:webHidden/>
          </w:rPr>
          <w:instrText xml:space="preserve"> PAGEREF _Toc155894603 \h </w:instrText>
        </w:r>
        <w:r>
          <w:rPr>
            <w:noProof/>
            <w:webHidden/>
          </w:rPr>
        </w:r>
        <w:r>
          <w:rPr>
            <w:noProof/>
            <w:webHidden/>
          </w:rPr>
          <w:fldChar w:fldCharType="separate"/>
        </w:r>
        <w:r>
          <w:rPr>
            <w:noProof/>
            <w:webHidden/>
          </w:rPr>
          <w:t>28</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04" w:history="1">
        <w:r w:rsidRPr="00042612">
          <w:rPr>
            <w:rStyle w:val="ae"/>
            <w:noProof/>
          </w:rPr>
          <w:t xml:space="preserve">5.4 </w:t>
        </w:r>
        <w:r w:rsidRPr="00042612">
          <w:rPr>
            <w:rStyle w:val="ae"/>
            <w:rFonts w:hint="eastAsia"/>
            <w:noProof/>
          </w:rPr>
          <w:t>土壤流失量预测</w:t>
        </w:r>
        <w:r>
          <w:rPr>
            <w:noProof/>
            <w:webHidden/>
          </w:rPr>
          <w:tab/>
        </w:r>
        <w:r>
          <w:rPr>
            <w:noProof/>
            <w:webHidden/>
          </w:rPr>
          <w:fldChar w:fldCharType="begin"/>
        </w:r>
        <w:r>
          <w:rPr>
            <w:noProof/>
            <w:webHidden/>
          </w:rPr>
          <w:instrText xml:space="preserve"> PAGEREF _Toc155894604 \h </w:instrText>
        </w:r>
        <w:r>
          <w:rPr>
            <w:noProof/>
            <w:webHidden/>
          </w:rPr>
        </w:r>
        <w:r>
          <w:rPr>
            <w:noProof/>
            <w:webHidden/>
          </w:rPr>
          <w:fldChar w:fldCharType="separate"/>
        </w:r>
        <w:r>
          <w:rPr>
            <w:noProof/>
            <w:webHidden/>
          </w:rPr>
          <w:t>29</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05" w:history="1">
        <w:r w:rsidRPr="00042612">
          <w:rPr>
            <w:rStyle w:val="ae"/>
            <w:noProof/>
          </w:rPr>
          <w:t xml:space="preserve">5.5 </w:t>
        </w:r>
        <w:r w:rsidRPr="00042612">
          <w:rPr>
            <w:rStyle w:val="ae"/>
            <w:rFonts w:hint="eastAsia"/>
            <w:noProof/>
          </w:rPr>
          <w:t>土壤流失量调查</w:t>
        </w:r>
        <w:r>
          <w:rPr>
            <w:noProof/>
            <w:webHidden/>
          </w:rPr>
          <w:tab/>
        </w:r>
        <w:r>
          <w:rPr>
            <w:noProof/>
            <w:webHidden/>
          </w:rPr>
          <w:fldChar w:fldCharType="begin"/>
        </w:r>
        <w:r>
          <w:rPr>
            <w:noProof/>
            <w:webHidden/>
          </w:rPr>
          <w:instrText xml:space="preserve"> PAGEREF _Toc155894605 \h </w:instrText>
        </w:r>
        <w:r>
          <w:rPr>
            <w:noProof/>
            <w:webHidden/>
          </w:rPr>
        </w:r>
        <w:r>
          <w:rPr>
            <w:noProof/>
            <w:webHidden/>
          </w:rPr>
          <w:fldChar w:fldCharType="separate"/>
        </w:r>
        <w:r>
          <w:rPr>
            <w:noProof/>
            <w:webHidden/>
          </w:rPr>
          <w:t>36</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06" w:history="1">
        <w:r w:rsidRPr="00042612">
          <w:rPr>
            <w:rStyle w:val="ae"/>
            <w:noProof/>
          </w:rPr>
          <w:t xml:space="preserve">5.3  </w:t>
        </w:r>
        <w:r w:rsidRPr="00042612">
          <w:rPr>
            <w:rStyle w:val="ae"/>
            <w:rFonts w:hint="eastAsia"/>
            <w:noProof/>
          </w:rPr>
          <w:t>水土流失危害</w:t>
        </w:r>
        <w:r>
          <w:rPr>
            <w:noProof/>
            <w:webHidden/>
          </w:rPr>
          <w:tab/>
        </w:r>
        <w:r>
          <w:rPr>
            <w:noProof/>
            <w:webHidden/>
          </w:rPr>
          <w:fldChar w:fldCharType="begin"/>
        </w:r>
        <w:r>
          <w:rPr>
            <w:noProof/>
            <w:webHidden/>
          </w:rPr>
          <w:instrText xml:space="preserve"> PAGEREF _Toc155894606 \h </w:instrText>
        </w:r>
        <w:r>
          <w:rPr>
            <w:noProof/>
            <w:webHidden/>
          </w:rPr>
        </w:r>
        <w:r>
          <w:rPr>
            <w:noProof/>
            <w:webHidden/>
          </w:rPr>
          <w:fldChar w:fldCharType="separate"/>
        </w:r>
        <w:r>
          <w:rPr>
            <w:noProof/>
            <w:webHidden/>
          </w:rPr>
          <w:t>38</w:t>
        </w:r>
        <w:r>
          <w:rPr>
            <w:noProof/>
            <w:webHidden/>
          </w:rPr>
          <w:fldChar w:fldCharType="end"/>
        </w:r>
      </w:hyperlink>
    </w:p>
    <w:p w:rsidR="00211DF6" w:rsidRDefault="00211DF6">
      <w:pPr>
        <w:pStyle w:val="10"/>
        <w:rPr>
          <w:rFonts w:asciiTheme="minorHAnsi" w:eastAsiaTheme="minorEastAsia" w:hAnsiTheme="minorHAnsi" w:cstheme="minorBidi"/>
          <w:noProof/>
          <w:sz w:val="21"/>
          <w:szCs w:val="22"/>
        </w:rPr>
      </w:pPr>
      <w:hyperlink w:anchor="_Toc155894607" w:history="1">
        <w:r w:rsidRPr="00042612">
          <w:rPr>
            <w:rStyle w:val="ae"/>
            <w:noProof/>
          </w:rPr>
          <w:t xml:space="preserve">6  </w:t>
        </w:r>
        <w:r w:rsidRPr="00042612">
          <w:rPr>
            <w:rStyle w:val="ae"/>
            <w:rFonts w:hint="eastAsia"/>
            <w:noProof/>
          </w:rPr>
          <w:t>水土流失防治效果监测结果</w:t>
        </w:r>
        <w:r>
          <w:rPr>
            <w:noProof/>
            <w:webHidden/>
          </w:rPr>
          <w:tab/>
        </w:r>
        <w:r>
          <w:rPr>
            <w:noProof/>
            <w:webHidden/>
          </w:rPr>
          <w:fldChar w:fldCharType="begin"/>
        </w:r>
        <w:r>
          <w:rPr>
            <w:noProof/>
            <w:webHidden/>
          </w:rPr>
          <w:instrText xml:space="preserve"> PAGEREF _Toc155894607 \h </w:instrText>
        </w:r>
        <w:r>
          <w:rPr>
            <w:noProof/>
            <w:webHidden/>
          </w:rPr>
        </w:r>
        <w:r>
          <w:rPr>
            <w:noProof/>
            <w:webHidden/>
          </w:rPr>
          <w:fldChar w:fldCharType="separate"/>
        </w:r>
        <w:r>
          <w:rPr>
            <w:noProof/>
            <w:webHidden/>
          </w:rPr>
          <w:t>39</w:t>
        </w:r>
        <w:r>
          <w:rPr>
            <w:noProof/>
            <w:webHidden/>
          </w:rPr>
          <w:fldChar w:fldCharType="end"/>
        </w:r>
      </w:hyperlink>
    </w:p>
    <w:p w:rsidR="00211DF6" w:rsidRDefault="00211DF6">
      <w:pPr>
        <w:pStyle w:val="10"/>
        <w:rPr>
          <w:rFonts w:asciiTheme="minorHAnsi" w:eastAsiaTheme="minorEastAsia" w:hAnsiTheme="minorHAnsi" w:cstheme="minorBidi"/>
          <w:noProof/>
          <w:sz w:val="21"/>
          <w:szCs w:val="22"/>
        </w:rPr>
      </w:pPr>
      <w:hyperlink w:anchor="_Toc155894608" w:history="1">
        <w:r w:rsidRPr="00042612">
          <w:rPr>
            <w:rStyle w:val="ae"/>
            <w:noProof/>
          </w:rPr>
          <w:t xml:space="preserve">7  </w:t>
        </w:r>
        <w:r w:rsidRPr="00042612">
          <w:rPr>
            <w:rStyle w:val="ae"/>
            <w:rFonts w:hint="eastAsia"/>
            <w:noProof/>
          </w:rPr>
          <w:t>结</w:t>
        </w:r>
        <w:r w:rsidRPr="00042612">
          <w:rPr>
            <w:rStyle w:val="ae"/>
            <w:noProof/>
          </w:rPr>
          <w:t xml:space="preserve"> </w:t>
        </w:r>
        <w:r w:rsidRPr="00042612">
          <w:rPr>
            <w:rStyle w:val="ae"/>
            <w:rFonts w:hint="eastAsia"/>
            <w:noProof/>
          </w:rPr>
          <w:t>论</w:t>
        </w:r>
        <w:r>
          <w:rPr>
            <w:noProof/>
            <w:webHidden/>
          </w:rPr>
          <w:tab/>
        </w:r>
        <w:r>
          <w:rPr>
            <w:noProof/>
            <w:webHidden/>
          </w:rPr>
          <w:fldChar w:fldCharType="begin"/>
        </w:r>
        <w:r>
          <w:rPr>
            <w:noProof/>
            <w:webHidden/>
          </w:rPr>
          <w:instrText xml:space="preserve"> PAGEREF _Toc155894608 \h </w:instrText>
        </w:r>
        <w:r>
          <w:rPr>
            <w:noProof/>
            <w:webHidden/>
          </w:rPr>
        </w:r>
        <w:r>
          <w:rPr>
            <w:noProof/>
            <w:webHidden/>
          </w:rPr>
          <w:fldChar w:fldCharType="separate"/>
        </w:r>
        <w:r>
          <w:rPr>
            <w:noProof/>
            <w:webHidden/>
          </w:rPr>
          <w:t>41</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09" w:history="1">
        <w:r w:rsidRPr="00042612">
          <w:rPr>
            <w:rStyle w:val="ae"/>
            <w:noProof/>
          </w:rPr>
          <w:t xml:space="preserve">7.1  </w:t>
        </w:r>
        <w:r w:rsidRPr="00042612">
          <w:rPr>
            <w:rStyle w:val="ae"/>
            <w:rFonts w:hint="eastAsia"/>
            <w:noProof/>
          </w:rPr>
          <w:t>水土流失动态变化</w:t>
        </w:r>
        <w:r>
          <w:rPr>
            <w:noProof/>
            <w:webHidden/>
          </w:rPr>
          <w:tab/>
        </w:r>
        <w:r>
          <w:rPr>
            <w:noProof/>
            <w:webHidden/>
          </w:rPr>
          <w:fldChar w:fldCharType="begin"/>
        </w:r>
        <w:r>
          <w:rPr>
            <w:noProof/>
            <w:webHidden/>
          </w:rPr>
          <w:instrText xml:space="preserve"> PAGEREF _Toc155894609 \h </w:instrText>
        </w:r>
        <w:r>
          <w:rPr>
            <w:noProof/>
            <w:webHidden/>
          </w:rPr>
        </w:r>
        <w:r>
          <w:rPr>
            <w:noProof/>
            <w:webHidden/>
          </w:rPr>
          <w:fldChar w:fldCharType="separate"/>
        </w:r>
        <w:r>
          <w:rPr>
            <w:noProof/>
            <w:webHidden/>
          </w:rPr>
          <w:t>41</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10" w:history="1">
        <w:r w:rsidRPr="00042612">
          <w:rPr>
            <w:rStyle w:val="ae"/>
            <w:noProof/>
          </w:rPr>
          <w:t xml:space="preserve">7.2  </w:t>
        </w:r>
        <w:r w:rsidRPr="00042612">
          <w:rPr>
            <w:rStyle w:val="ae"/>
            <w:rFonts w:hint="eastAsia"/>
            <w:noProof/>
          </w:rPr>
          <w:t>水土保持措施评价</w:t>
        </w:r>
        <w:r>
          <w:rPr>
            <w:noProof/>
            <w:webHidden/>
          </w:rPr>
          <w:tab/>
        </w:r>
        <w:r>
          <w:rPr>
            <w:noProof/>
            <w:webHidden/>
          </w:rPr>
          <w:fldChar w:fldCharType="begin"/>
        </w:r>
        <w:r>
          <w:rPr>
            <w:noProof/>
            <w:webHidden/>
          </w:rPr>
          <w:instrText xml:space="preserve"> PAGEREF _Toc155894610 \h </w:instrText>
        </w:r>
        <w:r>
          <w:rPr>
            <w:noProof/>
            <w:webHidden/>
          </w:rPr>
        </w:r>
        <w:r>
          <w:rPr>
            <w:noProof/>
            <w:webHidden/>
          </w:rPr>
          <w:fldChar w:fldCharType="separate"/>
        </w:r>
        <w:r>
          <w:rPr>
            <w:noProof/>
            <w:webHidden/>
          </w:rPr>
          <w:t>41</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11" w:history="1">
        <w:r w:rsidRPr="00042612">
          <w:rPr>
            <w:rStyle w:val="ae"/>
            <w:noProof/>
          </w:rPr>
          <w:t xml:space="preserve">7.3  </w:t>
        </w:r>
        <w:r w:rsidRPr="00042612">
          <w:rPr>
            <w:rStyle w:val="ae"/>
            <w:rFonts w:hint="eastAsia"/>
            <w:noProof/>
          </w:rPr>
          <w:t>水土保持监测三色评价赋分表</w:t>
        </w:r>
        <w:r>
          <w:rPr>
            <w:noProof/>
            <w:webHidden/>
          </w:rPr>
          <w:tab/>
        </w:r>
        <w:r>
          <w:rPr>
            <w:noProof/>
            <w:webHidden/>
          </w:rPr>
          <w:fldChar w:fldCharType="begin"/>
        </w:r>
        <w:r>
          <w:rPr>
            <w:noProof/>
            <w:webHidden/>
          </w:rPr>
          <w:instrText xml:space="preserve"> PAGEREF _Toc155894611 \h </w:instrText>
        </w:r>
        <w:r>
          <w:rPr>
            <w:noProof/>
            <w:webHidden/>
          </w:rPr>
        </w:r>
        <w:r>
          <w:rPr>
            <w:noProof/>
            <w:webHidden/>
          </w:rPr>
          <w:fldChar w:fldCharType="separate"/>
        </w:r>
        <w:r>
          <w:rPr>
            <w:noProof/>
            <w:webHidden/>
          </w:rPr>
          <w:t>41</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12" w:history="1">
        <w:r w:rsidRPr="00042612">
          <w:rPr>
            <w:rStyle w:val="ae"/>
            <w:noProof/>
          </w:rPr>
          <w:t xml:space="preserve">7.4  </w:t>
        </w:r>
        <w:r w:rsidRPr="00042612">
          <w:rPr>
            <w:rStyle w:val="ae"/>
            <w:rFonts w:hint="eastAsia"/>
            <w:noProof/>
          </w:rPr>
          <w:t>存在问题及建议</w:t>
        </w:r>
        <w:r>
          <w:rPr>
            <w:noProof/>
            <w:webHidden/>
          </w:rPr>
          <w:tab/>
        </w:r>
        <w:r>
          <w:rPr>
            <w:noProof/>
            <w:webHidden/>
          </w:rPr>
          <w:fldChar w:fldCharType="begin"/>
        </w:r>
        <w:r>
          <w:rPr>
            <w:noProof/>
            <w:webHidden/>
          </w:rPr>
          <w:instrText xml:space="preserve"> PAGEREF _Toc155894612 \h </w:instrText>
        </w:r>
        <w:r>
          <w:rPr>
            <w:noProof/>
            <w:webHidden/>
          </w:rPr>
        </w:r>
        <w:r>
          <w:rPr>
            <w:noProof/>
            <w:webHidden/>
          </w:rPr>
          <w:fldChar w:fldCharType="separate"/>
        </w:r>
        <w:r>
          <w:rPr>
            <w:noProof/>
            <w:webHidden/>
          </w:rPr>
          <w:t>42</w:t>
        </w:r>
        <w:r>
          <w:rPr>
            <w:noProof/>
            <w:webHidden/>
          </w:rPr>
          <w:fldChar w:fldCharType="end"/>
        </w:r>
      </w:hyperlink>
    </w:p>
    <w:p w:rsidR="00211DF6" w:rsidRDefault="00211DF6">
      <w:pPr>
        <w:pStyle w:val="21"/>
        <w:ind w:left="420"/>
        <w:rPr>
          <w:rFonts w:asciiTheme="minorHAnsi" w:eastAsiaTheme="minorEastAsia" w:hAnsiTheme="minorHAnsi" w:cstheme="minorBidi"/>
          <w:noProof/>
          <w:sz w:val="21"/>
          <w:szCs w:val="22"/>
        </w:rPr>
      </w:pPr>
      <w:hyperlink w:anchor="_Toc155894613" w:history="1">
        <w:r w:rsidRPr="00042612">
          <w:rPr>
            <w:rStyle w:val="ae"/>
            <w:noProof/>
          </w:rPr>
          <w:t xml:space="preserve">7.5  </w:t>
        </w:r>
        <w:r w:rsidRPr="00042612">
          <w:rPr>
            <w:rStyle w:val="ae"/>
            <w:rFonts w:hint="eastAsia"/>
            <w:noProof/>
          </w:rPr>
          <w:t>综合结论</w:t>
        </w:r>
        <w:r>
          <w:rPr>
            <w:noProof/>
            <w:webHidden/>
          </w:rPr>
          <w:tab/>
        </w:r>
        <w:r>
          <w:rPr>
            <w:noProof/>
            <w:webHidden/>
          </w:rPr>
          <w:fldChar w:fldCharType="begin"/>
        </w:r>
        <w:r>
          <w:rPr>
            <w:noProof/>
            <w:webHidden/>
          </w:rPr>
          <w:instrText xml:space="preserve"> PAGEREF _Toc155894613 \h </w:instrText>
        </w:r>
        <w:r>
          <w:rPr>
            <w:noProof/>
            <w:webHidden/>
          </w:rPr>
        </w:r>
        <w:r>
          <w:rPr>
            <w:noProof/>
            <w:webHidden/>
          </w:rPr>
          <w:fldChar w:fldCharType="separate"/>
        </w:r>
        <w:r>
          <w:rPr>
            <w:noProof/>
            <w:webHidden/>
          </w:rPr>
          <w:t>42</w:t>
        </w:r>
        <w:r>
          <w:rPr>
            <w:noProof/>
            <w:webHidden/>
          </w:rPr>
          <w:fldChar w:fldCharType="end"/>
        </w:r>
      </w:hyperlink>
    </w:p>
    <w:p w:rsidR="0049446C" w:rsidRPr="0049446C" w:rsidRDefault="001105EF" w:rsidP="0049446C">
      <w:pPr>
        <w:widowControl/>
        <w:jc w:val="left"/>
        <w:rPr>
          <w:rFonts w:ascii="黑体" w:eastAsia="黑体" w:hAnsi="黑体"/>
          <w:sz w:val="32"/>
          <w:szCs w:val="32"/>
        </w:rPr>
      </w:pPr>
      <w:r>
        <w:rPr>
          <w:rFonts w:ascii="黑体" w:eastAsia="黑体" w:hAnsi="黑体"/>
          <w:sz w:val="36"/>
          <w:szCs w:val="36"/>
        </w:rPr>
        <w:fldChar w:fldCharType="end"/>
      </w:r>
      <w:r w:rsidR="00592642" w:rsidRPr="00592642">
        <w:rPr>
          <w:rFonts w:ascii="黑体" w:eastAsia="黑体" w:hAnsi="黑体" w:hint="eastAsia"/>
          <w:sz w:val="32"/>
          <w:szCs w:val="32"/>
        </w:rPr>
        <w:t>附图</w:t>
      </w:r>
    </w:p>
    <w:p w:rsidR="00592642" w:rsidRPr="00592642" w:rsidRDefault="00592642" w:rsidP="00592642">
      <w:pPr>
        <w:pStyle w:val="a4"/>
        <w:numPr>
          <w:ilvl w:val="0"/>
          <w:numId w:val="4"/>
        </w:numPr>
        <w:ind w:firstLineChars="0"/>
        <w:rPr>
          <w:sz w:val="28"/>
          <w:szCs w:val="28"/>
        </w:rPr>
      </w:pPr>
      <w:r w:rsidRPr="00592642">
        <w:rPr>
          <w:rFonts w:hint="eastAsia"/>
          <w:sz w:val="28"/>
          <w:szCs w:val="28"/>
        </w:rPr>
        <w:t>项目区地理位置图</w:t>
      </w:r>
    </w:p>
    <w:p w:rsidR="00546E91" w:rsidRDefault="00CF665E" w:rsidP="006A0A89">
      <w:pPr>
        <w:pStyle w:val="a4"/>
        <w:numPr>
          <w:ilvl w:val="0"/>
          <w:numId w:val="4"/>
        </w:numPr>
        <w:ind w:firstLineChars="0"/>
        <w:rPr>
          <w:sz w:val="28"/>
          <w:szCs w:val="28"/>
        </w:rPr>
      </w:pPr>
      <w:r>
        <w:rPr>
          <w:rFonts w:hint="eastAsia"/>
          <w:sz w:val="28"/>
          <w:szCs w:val="28"/>
        </w:rPr>
        <w:t>水土保持措施</w:t>
      </w:r>
      <w:r w:rsidR="00546E91">
        <w:rPr>
          <w:rFonts w:hint="eastAsia"/>
          <w:sz w:val="28"/>
          <w:szCs w:val="28"/>
        </w:rPr>
        <w:t>及监测点</w:t>
      </w:r>
      <w:r>
        <w:rPr>
          <w:rFonts w:hint="eastAsia"/>
          <w:sz w:val="28"/>
          <w:szCs w:val="28"/>
        </w:rPr>
        <w:t>位</w:t>
      </w:r>
      <w:r w:rsidR="00546E91">
        <w:rPr>
          <w:rFonts w:hint="eastAsia"/>
          <w:sz w:val="28"/>
          <w:szCs w:val="28"/>
        </w:rPr>
        <w:t>图</w:t>
      </w:r>
    </w:p>
    <w:p w:rsidR="006A0A89" w:rsidRDefault="00592642" w:rsidP="006A0A89">
      <w:pPr>
        <w:pStyle w:val="a4"/>
        <w:numPr>
          <w:ilvl w:val="0"/>
          <w:numId w:val="4"/>
        </w:numPr>
        <w:ind w:firstLineChars="0"/>
        <w:rPr>
          <w:sz w:val="28"/>
          <w:szCs w:val="28"/>
        </w:rPr>
      </w:pPr>
      <w:r w:rsidRPr="00592642">
        <w:rPr>
          <w:rFonts w:hint="eastAsia"/>
          <w:sz w:val="28"/>
          <w:szCs w:val="28"/>
        </w:rPr>
        <w:t>防治责任范围图</w:t>
      </w:r>
      <w:bookmarkStart w:id="0" w:name="_GoBack"/>
      <w:bookmarkEnd w:id="0"/>
    </w:p>
    <w:p w:rsidR="0049446C" w:rsidRPr="0049446C" w:rsidRDefault="0049446C" w:rsidP="0049446C">
      <w:pPr>
        <w:widowControl/>
        <w:jc w:val="left"/>
        <w:rPr>
          <w:rFonts w:ascii="黑体" w:eastAsia="黑体" w:hAnsi="黑体"/>
          <w:sz w:val="32"/>
          <w:szCs w:val="32"/>
        </w:rPr>
      </w:pPr>
      <w:r w:rsidRPr="0049446C">
        <w:rPr>
          <w:rFonts w:ascii="黑体" w:eastAsia="黑体" w:hAnsi="黑体" w:hint="eastAsia"/>
          <w:sz w:val="32"/>
          <w:szCs w:val="32"/>
        </w:rPr>
        <w:t>附件</w:t>
      </w:r>
    </w:p>
    <w:p w:rsidR="006A0A89" w:rsidRPr="00592642" w:rsidRDefault="0011282E" w:rsidP="000E2F97">
      <w:pPr>
        <w:pStyle w:val="a4"/>
        <w:ind w:firstLineChars="0"/>
        <w:rPr>
          <w:sz w:val="28"/>
          <w:szCs w:val="28"/>
        </w:rPr>
      </w:pPr>
      <w:r>
        <w:rPr>
          <w:rFonts w:hint="eastAsia"/>
          <w:sz w:val="28"/>
          <w:szCs w:val="28"/>
        </w:rPr>
        <w:t>1</w:t>
      </w:r>
      <w:r w:rsidR="000E2F97">
        <w:rPr>
          <w:rFonts w:hint="eastAsia"/>
          <w:sz w:val="28"/>
          <w:szCs w:val="28"/>
        </w:rPr>
        <w:t>、</w:t>
      </w:r>
      <w:r w:rsidR="006A0A89" w:rsidRPr="00592642">
        <w:rPr>
          <w:rFonts w:hint="eastAsia"/>
          <w:sz w:val="28"/>
          <w:szCs w:val="28"/>
        </w:rPr>
        <w:t>监测季度报告</w:t>
      </w:r>
    </w:p>
    <w:p w:rsidR="00592642" w:rsidRPr="00592642" w:rsidRDefault="00592642" w:rsidP="00592642">
      <w:pPr>
        <w:pStyle w:val="a4"/>
        <w:ind w:firstLine="480"/>
      </w:pPr>
    </w:p>
    <w:p w:rsidR="00D45096" w:rsidRDefault="00E10386">
      <w:pPr>
        <w:widowControl/>
        <w:jc w:val="left"/>
        <w:sectPr w:rsidR="00D45096">
          <w:footerReference w:type="default" r:id="rId12"/>
          <w:pgSz w:w="11906" w:h="16838"/>
          <w:pgMar w:top="1616" w:right="1418" w:bottom="1616" w:left="1418" w:header="964" w:footer="1304" w:gutter="0"/>
          <w:pgNumType w:start="1"/>
          <w:cols w:space="425"/>
          <w:docGrid w:type="lines" w:linePitch="381"/>
        </w:sectPr>
      </w:pPr>
      <w:r>
        <w:br w:type="page"/>
      </w:r>
    </w:p>
    <w:p w:rsidR="00D45096" w:rsidRDefault="00E10386">
      <w:pPr>
        <w:pStyle w:val="1121223"/>
      </w:pPr>
      <w:bookmarkStart w:id="1" w:name="_Toc155894584"/>
      <w:r>
        <w:rPr>
          <w:rFonts w:hint="eastAsia"/>
        </w:rPr>
        <w:lastRenderedPageBreak/>
        <w:t xml:space="preserve">1  </w:t>
      </w:r>
      <w:r>
        <w:t>建设项目及水土保持工作概况</w:t>
      </w:r>
      <w:bookmarkEnd w:id="1"/>
    </w:p>
    <w:p w:rsidR="00D45096" w:rsidRDefault="00E10386">
      <w:pPr>
        <w:pStyle w:val="26623"/>
      </w:pPr>
      <w:bookmarkStart w:id="2" w:name="_Toc454308783"/>
      <w:bookmarkStart w:id="3" w:name="_Toc155894585"/>
      <w:r>
        <w:rPr>
          <w:rFonts w:hint="eastAsia"/>
        </w:rPr>
        <w:t xml:space="preserve">1.1  </w:t>
      </w:r>
      <w:bookmarkEnd w:id="2"/>
      <w:r>
        <w:rPr>
          <w:rFonts w:hint="eastAsia"/>
        </w:rPr>
        <w:t>建设项目概况</w:t>
      </w:r>
      <w:bookmarkEnd w:id="3"/>
    </w:p>
    <w:p w:rsidR="00D45096" w:rsidRDefault="00E10386">
      <w:pPr>
        <w:pStyle w:val="3GBK23"/>
      </w:pPr>
      <w:r>
        <w:t xml:space="preserve">1.1.1 </w:t>
      </w:r>
      <w:r>
        <w:rPr>
          <w:rFonts w:hint="eastAsia"/>
        </w:rPr>
        <w:t xml:space="preserve"> </w:t>
      </w:r>
      <w:r>
        <w:rPr>
          <w:rFonts w:hint="eastAsia"/>
        </w:rPr>
        <w:t>项目基本情况</w:t>
      </w:r>
    </w:p>
    <w:p w:rsidR="001D1F31" w:rsidRPr="001D1F31" w:rsidRDefault="001D1F31" w:rsidP="001D1F31">
      <w:pPr>
        <w:spacing w:line="460" w:lineRule="atLeast"/>
        <w:ind w:firstLineChars="200" w:firstLine="480"/>
        <w:rPr>
          <w:rFonts w:ascii="Times New Roman" w:eastAsia="仿宋_GB2312" w:hAnsi="Times New Roman" w:cs="宋体"/>
          <w:sz w:val="24"/>
          <w:szCs w:val="20"/>
        </w:rPr>
      </w:pPr>
      <w:r w:rsidRPr="001D1F31">
        <w:rPr>
          <w:rFonts w:ascii="Times New Roman" w:eastAsia="仿宋_GB2312" w:hAnsi="Times New Roman" w:cs="宋体" w:hint="eastAsia"/>
          <w:sz w:val="24"/>
          <w:szCs w:val="20"/>
        </w:rPr>
        <w:t>武汉理工大学科技孵化楼（二期）项目建设地位于工大路西侧，原瓦屋</w:t>
      </w:r>
      <w:proofErr w:type="gramStart"/>
      <w:r w:rsidRPr="001D1F31">
        <w:rPr>
          <w:rFonts w:ascii="Times New Roman" w:eastAsia="仿宋_GB2312" w:hAnsi="Times New Roman" w:cs="宋体" w:hint="eastAsia"/>
          <w:sz w:val="24"/>
          <w:szCs w:val="20"/>
        </w:rPr>
        <w:t>垅</w:t>
      </w:r>
      <w:proofErr w:type="gramEnd"/>
      <w:r w:rsidRPr="001D1F31">
        <w:rPr>
          <w:rFonts w:ascii="Times New Roman" w:eastAsia="仿宋_GB2312" w:hAnsi="Times New Roman" w:cs="宋体" w:hint="eastAsia"/>
          <w:sz w:val="24"/>
          <w:szCs w:val="20"/>
        </w:rPr>
        <w:t>地块（武汉理工大学南湖校区北院东北角），南侧紧邻学校学生宿舍，东侧紧邻工大路，北侧为湖北工业大学</w:t>
      </w:r>
      <w:proofErr w:type="gramStart"/>
      <w:r w:rsidRPr="001D1F31">
        <w:rPr>
          <w:rFonts w:ascii="Times New Roman" w:eastAsia="仿宋_GB2312" w:hAnsi="Times New Roman" w:cs="宋体" w:hint="eastAsia"/>
          <w:sz w:val="24"/>
          <w:szCs w:val="20"/>
        </w:rPr>
        <w:t>马房山</w:t>
      </w:r>
      <w:proofErr w:type="gramEnd"/>
      <w:r w:rsidRPr="001D1F31">
        <w:rPr>
          <w:rFonts w:ascii="Times New Roman" w:eastAsia="仿宋_GB2312" w:hAnsi="Times New Roman" w:cs="宋体" w:hint="eastAsia"/>
          <w:sz w:val="24"/>
          <w:szCs w:val="20"/>
        </w:rPr>
        <w:t>校区，西侧为学校学生宿舍学海公寓。</w:t>
      </w:r>
    </w:p>
    <w:p w:rsidR="001D1F31" w:rsidRPr="001D1F31" w:rsidRDefault="001D1F31" w:rsidP="001D1F31">
      <w:pPr>
        <w:spacing w:line="460" w:lineRule="atLeast"/>
        <w:ind w:firstLineChars="200" w:firstLine="480"/>
        <w:rPr>
          <w:rFonts w:ascii="Times New Roman" w:eastAsia="仿宋_GB2312" w:hAnsi="Times New Roman" w:cs="宋体"/>
          <w:sz w:val="24"/>
          <w:szCs w:val="20"/>
        </w:rPr>
      </w:pPr>
      <w:r w:rsidRPr="001D1F31">
        <w:rPr>
          <w:rFonts w:ascii="Times New Roman" w:eastAsia="仿宋_GB2312" w:hAnsi="Times New Roman" w:cs="宋体"/>
          <w:sz w:val="24"/>
          <w:szCs w:val="20"/>
        </w:rPr>
        <w:t>受</w:t>
      </w:r>
      <w:r w:rsidRPr="001D1F31">
        <w:rPr>
          <w:rFonts w:ascii="Times New Roman" w:eastAsia="仿宋_GB2312" w:hAnsi="Times New Roman" w:cs="宋体" w:hint="eastAsia"/>
          <w:sz w:val="24"/>
          <w:szCs w:val="20"/>
        </w:rPr>
        <w:t>武汉理工大学</w:t>
      </w:r>
      <w:r w:rsidRPr="001D1F31">
        <w:rPr>
          <w:rFonts w:ascii="Times New Roman" w:eastAsia="仿宋_GB2312" w:hAnsi="Times New Roman" w:cs="宋体"/>
          <w:sz w:val="24"/>
          <w:szCs w:val="20"/>
        </w:rPr>
        <w:t>委托，</w:t>
      </w:r>
      <w:proofErr w:type="gramStart"/>
      <w:r w:rsidRPr="001D1F31">
        <w:rPr>
          <w:rFonts w:ascii="Times New Roman" w:eastAsia="仿宋_GB2312" w:hAnsi="Times New Roman" w:cs="宋体" w:hint="eastAsia"/>
          <w:sz w:val="24"/>
          <w:szCs w:val="20"/>
        </w:rPr>
        <w:t>武汉谱锐赛斯</w:t>
      </w:r>
      <w:proofErr w:type="gramEnd"/>
      <w:r w:rsidRPr="001D1F31">
        <w:rPr>
          <w:rFonts w:ascii="Times New Roman" w:eastAsia="仿宋_GB2312" w:hAnsi="Times New Roman" w:cs="宋体" w:hint="eastAsia"/>
          <w:sz w:val="24"/>
          <w:szCs w:val="20"/>
        </w:rPr>
        <w:t>计量检测服务有限公司承</w:t>
      </w:r>
      <w:r w:rsidRPr="001D1F31">
        <w:rPr>
          <w:rFonts w:ascii="Times New Roman" w:eastAsia="仿宋_GB2312" w:hAnsi="Times New Roman" w:cs="宋体"/>
          <w:sz w:val="24"/>
          <w:szCs w:val="20"/>
        </w:rPr>
        <w:t>担了本项目水土保持方案报告</w:t>
      </w:r>
      <w:r w:rsidRPr="001D1F31">
        <w:rPr>
          <w:rFonts w:ascii="Times New Roman" w:eastAsia="仿宋_GB2312" w:hAnsi="Times New Roman" w:cs="宋体" w:hint="eastAsia"/>
          <w:sz w:val="24"/>
          <w:szCs w:val="20"/>
        </w:rPr>
        <w:t>表</w:t>
      </w:r>
      <w:r w:rsidRPr="001D1F31">
        <w:rPr>
          <w:rFonts w:ascii="Times New Roman" w:eastAsia="仿宋_GB2312" w:hAnsi="Times New Roman" w:cs="宋体"/>
          <w:sz w:val="24"/>
          <w:szCs w:val="20"/>
        </w:rPr>
        <w:t>的编制任务。</w:t>
      </w:r>
      <w:r w:rsidRPr="001D1F31">
        <w:rPr>
          <w:rFonts w:ascii="Times New Roman" w:eastAsia="仿宋_GB2312" w:hAnsi="Times New Roman" w:cs="宋体"/>
          <w:sz w:val="24"/>
          <w:szCs w:val="20"/>
        </w:rPr>
        <w:t>20</w:t>
      </w:r>
      <w:r w:rsidRPr="001D1F31">
        <w:rPr>
          <w:rFonts w:ascii="Times New Roman" w:eastAsia="仿宋_GB2312" w:hAnsi="Times New Roman" w:cs="宋体" w:hint="eastAsia"/>
          <w:sz w:val="24"/>
          <w:szCs w:val="20"/>
        </w:rPr>
        <w:t>20</w:t>
      </w:r>
      <w:r w:rsidRPr="001D1F31">
        <w:rPr>
          <w:rFonts w:ascii="Times New Roman" w:eastAsia="仿宋_GB2312" w:hAnsi="Times New Roman" w:cs="宋体" w:hint="eastAsia"/>
          <w:sz w:val="24"/>
          <w:szCs w:val="20"/>
        </w:rPr>
        <w:t>年</w:t>
      </w:r>
      <w:r w:rsidRPr="001D1F31">
        <w:rPr>
          <w:rFonts w:ascii="Times New Roman" w:eastAsia="仿宋_GB2312" w:hAnsi="Times New Roman" w:cs="宋体" w:hint="eastAsia"/>
          <w:sz w:val="24"/>
          <w:szCs w:val="20"/>
        </w:rPr>
        <w:t>12</w:t>
      </w:r>
      <w:r w:rsidRPr="001D1F31">
        <w:rPr>
          <w:rFonts w:ascii="Times New Roman" w:eastAsia="仿宋_GB2312" w:hAnsi="Times New Roman" w:cs="宋体" w:hint="eastAsia"/>
          <w:sz w:val="24"/>
          <w:szCs w:val="20"/>
        </w:rPr>
        <w:t>月洪山区行政</w:t>
      </w:r>
      <w:proofErr w:type="gramStart"/>
      <w:r w:rsidRPr="001D1F31">
        <w:rPr>
          <w:rFonts w:ascii="Times New Roman" w:eastAsia="仿宋_GB2312" w:hAnsi="Times New Roman" w:cs="宋体" w:hint="eastAsia"/>
          <w:sz w:val="24"/>
          <w:szCs w:val="20"/>
        </w:rPr>
        <w:t>审批局</w:t>
      </w:r>
      <w:proofErr w:type="gramEnd"/>
      <w:r w:rsidRPr="001D1F31">
        <w:rPr>
          <w:rFonts w:ascii="Times New Roman" w:eastAsia="仿宋_GB2312" w:hAnsi="Times New Roman" w:cs="宋体" w:hint="eastAsia"/>
          <w:sz w:val="24"/>
          <w:szCs w:val="20"/>
        </w:rPr>
        <w:t>组织专家对《武汉理工大学科技孵化楼（二期）项目水土保持方案报告书》（送审稿）进行了技术审查，形成了专家组意见。</w:t>
      </w:r>
      <w:proofErr w:type="gramStart"/>
      <w:r w:rsidRPr="001D1F31">
        <w:rPr>
          <w:rFonts w:ascii="Times New Roman" w:eastAsia="仿宋_GB2312" w:hAnsi="Times New Roman" w:cs="宋体" w:hint="eastAsia"/>
          <w:sz w:val="24"/>
          <w:szCs w:val="20"/>
        </w:rPr>
        <w:t>武汉谱锐赛斯</w:t>
      </w:r>
      <w:proofErr w:type="gramEnd"/>
      <w:r w:rsidRPr="001D1F31">
        <w:rPr>
          <w:rFonts w:ascii="Times New Roman" w:eastAsia="仿宋_GB2312" w:hAnsi="Times New Roman" w:cs="宋体" w:hint="eastAsia"/>
          <w:sz w:val="24"/>
          <w:szCs w:val="20"/>
        </w:rPr>
        <w:t>计量检测服务有限公司根据专家提出的建议和意见，对方案内容进行了补充完善完成了《武汉理工大学科技孵化楼（二期）项目水土保持方案报告书》（报批稿）</w:t>
      </w:r>
      <w:r w:rsidRPr="001D1F31">
        <w:rPr>
          <w:rFonts w:ascii="Times New Roman" w:eastAsia="仿宋_GB2312" w:hAnsi="Times New Roman" w:cs="宋体"/>
          <w:sz w:val="24"/>
          <w:szCs w:val="20"/>
        </w:rPr>
        <w:t>。</w:t>
      </w:r>
    </w:p>
    <w:p w:rsidR="001D1F31" w:rsidRDefault="001D1F31" w:rsidP="001D1F31">
      <w:pPr>
        <w:pStyle w:val="210"/>
        <w:spacing w:line="460" w:lineRule="atLeast"/>
        <w:ind w:firstLine="480"/>
        <w:rPr>
          <w:lang w:val="zh-CN"/>
        </w:rPr>
      </w:pPr>
      <w:r>
        <w:rPr>
          <w:lang w:val="zh-CN"/>
        </w:rPr>
        <w:t>根据</w:t>
      </w:r>
      <w:r>
        <w:rPr>
          <w:rFonts w:hint="eastAsia"/>
          <w:lang w:val="zh-CN"/>
        </w:rPr>
        <w:t>主体设计资料和实地查勘</w:t>
      </w:r>
      <w:r>
        <w:rPr>
          <w:lang w:val="zh-CN"/>
        </w:rPr>
        <w:t>，</w:t>
      </w:r>
      <w:r>
        <w:rPr>
          <w:rFonts w:hint="eastAsia"/>
          <w:lang w:val="zh-CN"/>
        </w:rPr>
        <w:t>本项目</w:t>
      </w:r>
      <w:r>
        <w:rPr>
          <w:rFonts w:hint="eastAsia"/>
        </w:rPr>
        <w:t>总占地</w:t>
      </w:r>
      <w:r>
        <w:t>面积为</w:t>
      </w:r>
      <w:r>
        <w:rPr>
          <w:rFonts w:hint="eastAsia"/>
        </w:rPr>
        <w:t>2.38hm</w:t>
      </w:r>
      <w:r>
        <w:rPr>
          <w:vertAlign w:val="superscript"/>
        </w:rPr>
        <w:t>2</w:t>
      </w:r>
      <w:r>
        <w:rPr>
          <w:rFonts w:hint="eastAsia"/>
        </w:rPr>
        <w:t>，永久占地</w:t>
      </w:r>
      <w:r>
        <w:rPr>
          <w:rFonts w:hint="eastAsia"/>
        </w:rPr>
        <w:t>2.36hm</w:t>
      </w:r>
      <w:r>
        <w:rPr>
          <w:vertAlign w:val="superscript"/>
        </w:rPr>
        <w:t>2</w:t>
      </w:r>
      <w:r>
        <w:rPr>
          <w:rFonts w:hint="eastAsia"/>
        </w:rPr>
        <w:t>，临时占地</w:t>
      </w:r>
      <w:r>
        <w:rPr>
          <w:rFonts w:hint="eastAsia"/>
        </w:rPr>
        <w:t>0.02hm</w:t>
      </w:r>
      <w:r>
        <w:rPr>
          <w:vertAlign w:val="superscript"/>
        </w:rPr>
        <w:t>2</w:t>
      </w:r>
      <w:r>
        <w:rPr>
          <w:rFonts w:hint="eastAsia"/>
        </w:rPr>
        <w:t>，</w:t>
      </w:r>
      <w:r>
        <w:t>占地类型</w:t>
      </w:r>
      <w:r>
        <w:rPr>
          <w:rFonts w:hint="eastAsia"/>
        </w:rPr>
        <w:t>主要为空闲地、灌木林地和道路用地。</w:t>
      </w:r>
    </w:p>
    <w:p w:rsidR="001D1F31" w:rsidRDefault="001D1F31" w:rsidP="001D1F31">
      <w:pPr>
        <w:spacing w:line="460" w:lineRule="atLeast"/>
        <w:ind w:firstLineChars="200" w:firstLine="480"/>
        <w:rPr>
          <w:rFonts w:ascii="Times New Roman" w:eastAsia="仿宋_GB2312" w:hAnsi="Times New Roman" w:cs="宋体"/>
          <w:kern w:val="0"/>
          <w:sz w:val="24"/>
          <w:szCs w:val="20"/>
          <w:lang w:val="zh-CN"/>
        </w:rPr>
      </w:pPr>
      <w:r>
        <w:rPr>
          <w:rFonts w:ascii="Times New Roman" w:eastAsia="仿宋_GB2312" w:hAnsi="Times New Roman" w:cs="宋体"/>
          <w:kern w:val="0"/>
          <w:sz w:val="24"/>
          <w:szCs w:val="20"/>
          <w:lang w:val="zh-CN"/>
        </w:rPr>
        <w:t>本工程挖方总量</w:t>
      </w:r>
      <w:r>
        <w:rPr>
          <w:rFonts w:ascii="Times New Roman" w:eastAsia="仿宋_GB2312" w:hAnsi="Times New Roman" w:cs="宋体" w:hint="eastAsia"/>
          <w:kern w:val="0"/>
          <w:sz w:val="24"/>
          <w:szCs w:val="20"/>
        </w:rPr>
        <w:t>20.63</w:t>
      </w:r>
      <w:r>
        <w:rPr>
          <w:rFonts w:ascii="Times New Roman" w:eastAsia="仿宋_GB2312" w:hAnsi="Times New Roman" w:cs="宋体" w:hint="eastAsia"/>
          <w:kern w:val="0"/>
          <w:sz w:val="24"/>
          <w:szCs w:val="20"/>
          <w:lang w:val="zh-CN"/>
        </w:rPr>
        <w:t>万</w:t>
      </w:r>
      <w:r>
        <w:rPr>
          <w:rFonts w:ascii="Times New Roman" w:eastAsia="仿宋_GB2312" w:hAnsi="Times New Roman" w:cs="宋体"/>
          <w:kern w:val="0"/>
          <w:sz w:val="24"/>
          <w:szCs w:val="20"/>
          <w:lang w:val="zh-CN"/>
        </w:rPr>
        <w:t>m³</w:t>
      </w:r>
      <w:r>
        <w:rPr>
          <w:rFonts w:ascii="Times New Roman" w:eastAsia="仿宋_GB2312" w:hAnsi="Times New Roman" w:cs="宋体"/>
          <w:kern w:val="0"/>
          <w:sz w:val="24"/>
          <w:szCs w:val="20"/>
          <w:lang w:val="zh-CN"/>
        </w:rPr>
        <w:t>，填方</w:t>
      </w:r>
      <w:r>
        <w:rPr>
          <w:rFonts w:ascii="Times New Roman" w:eastAsia="仿宋_GB2312" w:hAnsi="Times New Roman" w:cs="宋体" w:hint="eastAsia"/>
          <w:kern w:val="0"/>
          <w:sz w:val="24"/>
          <w:szCs w:val="20"/>
        </w:rPr>
        <w:t>1.7</w:t>
      </w:r>
      <w:r w:rsidR="00C73316">
        <w:rPr>
          <w:rFonts w:ascii="Times New Roman" w:eastAsia="仿宋_GB2312" w:hAnsi="Times New Roman" w:cs="宋体"/>
          <w:kern w:val="0"/>
          <w:sz w:val="24"/>
          <w:szCs w:val="20"/>
        </w:rPr>
        <w:t>0</w:t>
      </w:r>
      <w:r>
        <w:rPr>
          <w:rFonts w:ascii="Times New Roman" w:eastAsia="仿宋_GB2312" w:hAnsi="Times New Roman" w:cs="宋体"/>
          <w:kern w:val="0"/>
          <w:sz w:val="24"/>
          <w:szCs w:val="20"/>
          <w:lang w:val="zh-CN"/>
        </w:rPr>
        <w:t>m³</w:t>
      </w:r>
      <w:r>
        <w:rPr>
          <w:rFonts w:ascii="Times New Roman" w:eastAsia="仿宋_GB2312" w:hAnsi="Times New Roman" w:cs="宋体"/>
          <w:kern w:val="0"/>
          <w:sz w:val="24"/>
          <w:szCs w:val="20"/>
          <w:lang w:val="zh-CN"/>
        </w:rPr>
        <w:t>，</w:t>
      </w:r>
      <w:r>
        <w:rPr>
          <w:rFonts w:ascii="Times New Roman" w:eastAsia="仿宋_GB2312" w:hAnsi="Times New Roman" w:cs="宋体" w:hint="eastAsia"/>
          <w:kern w:val="0"/>
          <w:sz w:val="24"/>
          <w:szCs w:val="20"/>
          <w:lang w:val="zh-CN"/>
        </w:rPr>
        <w:t>借</w:t>
      </w:r>
      <w:r>
        <w:rPr>
          <w:rFonts w:ascii="Times New Roman" w:eastAsia="仿宋_GB2312" w:hAnsi="Times New Roman" w:cs="宋体"/>
          <w:kern w:val="0"/>
          <w:sz w:val="24"/>
          <w:szCs w:val="20"/>
          <w:lang w:val="zh-CN"/>
        </w:rPr>
        <w:t>方</w:t>
      </w:r>
      <w:r>
        <w:rPr>
          <w:rFonts w:ascii="Times New Roman" w:eastAsia="仿宋_GB2312" w:hAnsi="Times New Roman" w:cs="宋体" w:hint="eastAsia"/>
          <w:kern w:val="0"/>
          <w:sz w:val="24"/>
          <w:szCs w:val="20"/>
        </w:rPr>
        <w:t>0.2</w:t>
      </w:r>
      <w:r w:rsidR="00C73316">
        <w:rPr>
          <w:rFonts w:ascii="Times New Roman" w:eastAsia="仿宋_GB2312" w:hAnsi="Times New Roman" w:cs="宋体"/>
          <w:kern w:val="0"/>
          <w:sz w:val="24"/>
          <w:szCs w:val="20"/>
        </w:rPr>
        <w:t>0</w:t>
      </w:r>
      <w:r>
        <w:rPr>
          <w:rFonts w:ascii="Times New Roman" w:eastAsia="仿宋_GB2312" w:hAnsi="Times New Roman" w:cs="宋体"/>
          <w:kern w:val="0"/>
          <w:sz w:val="24"/>
          <w:szCs w:val="20"/>
          <w:lang w:val="zh-CN"/>
        </w:rPr>
        <w:t>m³</w:t>
      </w:r>
      <w:r>
        <w:rPr>
          <w:rFonts w:ascii="Times New Roman" w:eastAsia="仿宋_GB2312" w:hAnsi="Times New Roman" w:cs="宋体"/>
          <w:kern w:val="0"/>
          <w:sz w:val="24"/>
          <w:szCs w:val="20"/>
          <w:lang w:val="zh-CN"/>
        </w:rPr>
        <w:t>，</w:t>
      </w:r>
      <w:proofErr w:type="gramStart"/>
      <w:r>
        <w:rPr>
          <w:rFonts w:ascii="Times New Roman" w:eastAsia="仿宋_GB2312" w:hAnsi="Times New Roman" w:cs="宋体" w:hint="eastAsia"/>
          <w:kern w:val="0"/>
          <w:sz w:val="24"/>
          <w:szCs w:val="20"/>
          <w:lang w:val="zh-CN"/>
        </w:rPr>
        <w:t>弃</w:t>
      </w:r>
      <w:r>
        <w:rPr>
          <w:rFonts w:ascii="Times New Roman" w:eastAsia="仿宋_GB2312" w:hAnsi="Times New Roman" w:cs="宋体"/>
          <w:kern w:val="0"/>
          <w:sz w:val="24"/>
          <w:szCs w:val="20"/>
          <w:lang w:val="zh-CN"/>
        </w:rPr>
        <w:t>方</w:t>
      </w:r>
      <w:proofErr w:type="gramEnd"/>
      <w:r>
        <w:rPr>
          <w:rFonts w:ascii="Times New Roman" w:eastAsia="仿宋_GB2312" w:hAnsi="Times New Roman" w:cs="宋体" w:hint="eastAsia"/>
          <w:kern w:val="0"/>
          <w:sz w:val="24"/>
          <w:szCs w:val="20"/>
        </w:rPr>
        <w:t>19.13</w:t>
      </w:r>
      <w:r>
        <w:rPr>
          <w:rFonts w:ascii="Times New Roman" w:eastAsia="仿宋_GB2312" w:hAnsi="Times New Roman" w:cs="宋体" w:hint="eastAsia"/>
          <w:kern w:val="0"/>
          <w:sz w:val="24"/>
          <w:szCs w:val="20"/>
          <w:lang w:val="zh-CN"/>
        </w:rPr>
        <w:t>万</w:t>
      </w:r>
      <w:r>
        <w:rPr>
          <w:rFonts w:ascii="Times New Roman" w:eastAsia="仿宋_GB2312" w:hAnsi="Times New Roman" w:cs="宋体"/>
          <w:kern w:val="0"/>
          <w:sz w:val="24"/>
          <w:szCs w:val="20"/>
          <w:lang w:val="zh-CN"/>
        </w:rPr>
        <w:t>m³</w:t>
      </w:r>
      <w:r>
        <w:rPr>
          <w:rFonts w:ascii="Times New Roman" w:eastAsia="仿宋_GB2312" w:hAnsi="Times New Roman" w:cs="宋体"/>
          <w:kern w:val="0"/>
          <w:sz w:val="24"/>
          <w:szCs w:val="20"/>
          <w:lang w:val="zh-CN"/>
        </w:rPr>
        <w:t>。</w:t>
      </w:r>
    </w:p>
    <w:p w:rsidR="00D45096" w:rsidRDefault="00E10386">
      <w:pPr>
        <w:pStyle w:val="210"/>
        <w:ind w:firstLine="480"/>
      </w:pPr>
      <w:r>
        <w:t>本工程项目组成及主要经济技术指标表见</w:t>
      </w:r>
      <w:r>
        <w:rPr>
          <w:rFonts w:hint="eastAsia"/>
        </w:rPr>
        <w:t>表</w:t>
      </w:r>
      <w:r>
        <w:rPr>
          <w:rFonts w:hint="eastAsia"/>
        </w:rPr>
        <w:t>1-1</w:t>
      </w:r>
      <w:r>
        <w:t>。</w:t>
      </w:r>
      <w:bookmarkStart w:id="4" w:name="_Ref454309054"/>
    </w:p>
    <w:p w:rsidR="00D45096" w:rsidRDefault="00E10386">
      <w:pPr>
        <w:pStyle w:val="12"/>
        <w:ind w:firstLine="240"/>
      </w:pPr>
      <w:r>
        <w:t>表</w:t>
      </w:r>
      <w:r>
        <w:rPr>
          <w:rFonts w:hint="eastAsia"/>
        </w:rPr>
        <w:t>1-</w:t>
      </w:r>
      <w:r w:rsidR="001105EF">
        <w:fldChar w:fldCharType="begin"/>
      </w:r>
      <w:r>
        <w:instrText xml:space="preserve"> SEQ </w:instrText>
      </w:r>
      <w:r>
        <w:instrText>表</w:instrText>
      </w:r>
      <w:r>
        <w:instrText xml:space="preserve"> \* ARABIC \s 1 </w:instrText>
      </w:r>
      <w:r w:rsidR="001105EF">
        <w:fldChar w:fldCharType="separate"/>
      </w:r>
      <w:r>
        <w:t>1</w:t>
      </w:r>
      <w:r w:rsidR="001105EF">
        <w:fldChar w:fldCharType="end"/>
      </w:r>
      <w:bookmarkEnd w:id="4"/>
      <w:r>
        <w:rPr>
          <w:rFonts w:hint="eastAsia"/>
        </w:rPr>
        <w:t xml:space="preserve">          </w:t>
      </w:r>
      <w:r>
        <w:t xml:space="preserve"> </w:t>
      </w:r>
      <w:r>
        <w:rPr>
          <w:rFonts w:hint="eastAsia"/>
        </w:rPr>
        <w:t xml:space="preserve">  </w:t>
      </w:r>
      <w:r>
        <w:t xml:space="preserve"> </w:t>
      </w:r>
      <w:r>
        <w:t>工程项目组成及主要经济技术指标表</w:t>
      </w:r>
    </w:p>
    <w:tbl>
      <w:tblPr>
        <w:tblW w:w="505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15"/>
        <w:gridCol w:w="1105"/>
        <w:gridCol w:w="1259"/>
        <w:gridCol w:w="1186"/>
        <w:gridCol w:w="61"/>
        <w:gridCol w:w="1435"/>
        <w:gridCol w:w="1516"/>
      </w:tblGrid>
      <w:tr w:rsidR="001D1F31" w:rsidTr="005070CA">
        <w:trPr>
          <w:trHeight w:val="20"/>
          <w:jc w:val="center"/>
        </w:trPr>
        <w:tc>
          <w:tcPr>
            <w:tcW w:w="5000" w:type="pct"/>
            <w:gridSpan w:val="7"/>
            <w:shd w:val="clear" w:color="auto" w:fill="auto"/>
            <w:noWrap/>
            <w:vAlign w:val="center"/>
          </w:tcPr>
          <w:p w:rsidR="001D1F31" w:rsidRDefault="001D1F31" w:rsidP="005070CA">
            <w:pPr>
              <w:pStyle w:val="af6"/>
              <w:ind w:firstLine="480"/>
              <w:rPr>
                <w:kern w:val="0"/>
              </w:rPr>
            </w:pPr>
            <w:r>
              <w:rPr>
                <w:kern w:val="0"/>
              </w:rPr>
              <w:t>一、项目基本情况</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kern w:val="0"/>
              </w:rPr>
              <w:t>项目名称</w:t>
            </w:r>
          </w:p>
        </w:tc>
        <w:tc>
          <w:tcPr>
            <w:tcW w:w="3574" w:type="pct"/>
            <w:gridSpan w:val="6"/>
            <w:shd w:val="clear" w:color="auto" w:fill="auto"/>
            <w:noWrap/>
            <w:vAlign w:val="center"/>
          </w:tcPr>
          <w:p w:rsidR="001D1F31" w:rsidRDefault="001D1F31" w:rsidP="005070CA">
            <w:pPr>
              <w:pStyle w:val="af6"/>
              <w:ind w:firstLine="480"/>
              <w:rPr>
                <w:kern w:val="0"/>
              </w:rPr>
            </w:pPr>
            <w:r>
              <w:rPr>
                <w:rFonts w:cs="Times New Roman" w:hint="eastAsia"/>
              </w:rPr>
              <w:t>武汉理工大学科技孵化楼（二期）项目</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kern w:val="0"/>
              </w:rPr>
              <w:t>建设地点</w:t>
            </w:r>
          </w:p>
        </w:tc>
        <w:tc>
          <w:tcPr>
            <w:tcW w:w="3574" w:type="pct"/>
            <w:gridSpan w:val="6"/>
            <w:shd w:val="clear" w:color="auto" w:fill="auto"/>
            <w:noWrap/>
            <w:vAlign w:val="center"/>
          </w:tcPr>
          <w:p w:rsidR="001D1F31" w:rsidRDefault="001D1F31" w:rsidP="005070CA">
            <w:pPr>
              <w:pStyle w:val="af6"/>
              <w:ind w:firstLine="480"/>
              <w:rPr>
                <w:kern w:val="0"/>
              </w:rPr>
            </w:pPr>
            <w:r>
              <w:rPr>
                <w:rFonts w:hint="eastAsia"/>
                <w:kern w:val="0"/>
              </w:rPr>
              <w:t>湖北省武汉市洪山区</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kern w:val="0"/>
              </w:rPr>
              <w:t>工程性质</w:t>
            </w:r>
          </w:p>
        </w:tc>
        <w:tc>
          <w:tcPr>
            <w:tcW w:w="3574" w:type="pct"/>
            <w:gridSpan w:val="6"/>
            <w:shd w:val="clear" w:color="auto" w:fill="auto"/>
            <w:noWrap/>
            <w:vAlign w:val="center"/>
          </w:tcPr>
          <w:p w:rsidR="001D1F31" w:rsidRDefault="001D1F31" w:rsidP="005070CA">
            <w:pPr>
              <w:pStyle w:val="af6"/>
              <w:ind w:firstLine="480"/>
              <w:rPr>
                <w:kern w:val="0"/>
              </w:rPr>
            </w:pPr>
            <w:r>
              <w:rPr>
                <w:rFonts w:hint="eastAsia"/>
                <w:kern w:val="0"/>
              </w:rPr>
              <w:t>新建</w:t>
            </w:r>
            <w:r>
              <w:rPr>
                <w:kern w:val="0"/>
              </w:rPr>
              <w:t>项目</w:t>
            </w:r>
          </w:p>
        </w:tc>
      </w:tr>
      <w:tr w:rsidR="001D1F31" w:rsidTr="005070CA">
        <w:trPr>
          <w:trHeight w:val="429"/>
          <w:jc w:val="center"/>
        </w:trPr>
        <w:tc>
          <w:tcPr>
            <w:tcW w:w="1425" w:type="pct"/>
            <w:shd w:val="clear" w:color="auto" w:fill="auto"/>
            <w:noWrap/>
            <w:vAlign w:val="center"/>
          </w:tcPr>
          <w:p w:rsidR="001D1F31" w:rsidRDefault="001D1F31" w:rsidP="005070CA">
            <w:pPr>
              <w:pStyle w:val="af6"/>
              <w:ind w:firstLine="480"/>
              <w:rPr>
                <w:kern w:val="0"/>
              </w:rPr>
            </w:pPr>
            <w:r>
              <w:rPr>
                <w:kern w:val="0"/>
              </w:rPr>
              <w:t>建设规模</w:t>
            </w:r>
          </w:p>
        </w:tc>
        <w:tc>
          <w:tcPr>
            <w:tcW w:w="3574" w:type="pct"/>
            <w:gridSpan w:val="6"/>
            <w:shd w:val="clear" w:color="auto" w:fill="auto"/>
            <w:vAlign w:val="center"/>
          </w:tcPr>
          <w:p w:rsidR="001D1F31" w:rsidRDefault="001D1F31" w:rsidP="005070CA">
            <w:pPr>
              <w:pStyle w:val="af6"/>
              <w:ind w:firstLine="480"/>
              <w:rPr>
                <w:kern w:val="0"/>
              </w:rPr>
            </w:pPr>
            <w:r>
              <w:rPr>
                <w:rFonts w:hint="eastAsia"/>
                <w:kern w:val="0"/>
              </w:rPr>
              <w:t>本项目占地面积为</w:t>
            </w:r>
            <w:r>
              <w:rPr>
                <w:rFonts w:hint="eastAsia"/>
                <w:kern w:val="0"/>
              </w:rPr>
              <w:t>2.38hm</w:t>
            </w:r>
            <w:r>
              <w:rPr>
                <w:kern w:val="0"/>
                <w:vertAlign w:val="superscript"/>
              </w:rPr>
              <w:t>2</w:t>
            </w:r>
            <w:r>
              <w:rPr>
                <w:rFonts w:hint="eastAsia"/>
                <w:kern w:val="0"/>
              </w:rPr>
              <w:t>，建筑占地面积</w:t>
            </w:r>
            <w:r>
              <w:rPr>
                <w:rFonts w:hint="eastAsia"/>
                <w:kern w:val="0"/>
              </w:rPr>
              <w:t>0.83</w:t>
            </w:r>
            <w:r>
              <w:rPr>
                <w:kern w:val="0"/>
              </w:rPr>
              <w:t>hm</w:t>
            </w:r>
            <w:r>
              <w:rPr>
                <w:kern w:val="0"/>
                <w:vertAlign w:val="superscript"/>
              </w:rPr>
              <w:t>2</w:t>
            </w:r>
            <w:r>
              <w:rPr>
                <w:rFonts w:hint="eastAsia"/>
                <w:kern w:val="0"/>
              </w:rPr>
              <w:t>，总建筑面积</w:t>
            </w:r>
            <w:r>
              <w:rPr>
                <w:rFonts w:hint="eastAsia"/>
                <w:kern w:val="0"/>
              </w:rPr>
              <w:t>13.95</w:t>
            </w:r>
            <w:r>
              <w:rPr>
                <w:kern w:val="0"/>
              </w:rPr>
              <w:t>hm</w:t>
            </w:r>
            <w:r>
              <w:rPr>
                <w:kern w:val="0"/>
                <w:vertAlign w:val="superscript"/>
              </w:rPr>
              <w:t>2</w:t>
            </w:r>
            <w:r>
              <w:rPr>
                <w:rFonts w:hint="eastAsia"/>
                <w:kern w:val="0"/>
              </w:rPr>
              <w:t>，容积率为</w:t>
            </w:r>
            <w:r>
              <w:rPr>
                <w:rFonts w:hint="eastAsia"/>
                <w:kern w:val="0"/>
              </w:rPr>
              <w:t>4.49</w:t>
            </w:r>
            <w:r>
              <w:rPr>
                <w:rFonts w:hint="eastAsia"/>
                <w:kern w:val="0"/>
              </w:rPr>
              <w:t>。道路广场区占地面积为</w:t>
            </w:r>
            <w:r>
              <w:rPr>
                <w:rFonts w:hint="eastAsia"/>
                <w:kern w:val="0"/>
              </w:rPr>
              <w:t>0.87</w:t>
            </w:r>
            <w:r>
              <w:rPr>
                <w:kern w:val="0"/>
              </w:rPr>
              <w:t>hm</w:t>
            </w:r>
            <w:r>
              <w:rPr>
                <w:kern w:val="0"/>
                <w:vertAlign w:val="superscript"/>
              </w:rPr>
              <w:t>2</w:t>
            </w:r>
            <w:r>
              <w:rPr>
                <w:rFonts w:hint="eastAsia"/>
                <w:kern w:val="0"/>
              </w:rPr>
              <w:t>，景观绿化区面积</w:t>
            </w:r>
            <w:r>
              <w:rPr>
                <w:rFonts w:hint="eastAsia"/>
                <w:kern w:val="0"/>
              </w:rPr>
              <w:t>0.66</w:t>
            </w:r>
            <w:r>
              <w:rPr>
                <w:kern w:val="0"/>
              </w:rPr>
              <w:t>hm</w:t>
            </w:r>
            <w:r>
              <w:rPr>
                <w:kern w:val="0"/>
                <w:vertAlign w:val="superscript"/>
              </w:rPr>
              <w:t>2</w:t>
            </w:r>
            <w:r>
              <w:rPr>
                <w:rFonts w:hint="eastAsia"/>
                <w:kern w:val="0"/>
              </w:rPr>
              <w:t>，绿化率为</w:t>
            </w:r>
            <w:r>
              <w:rPr>
                <w:kern w:val="0"/>
              </w:rPr>
              <w:t>2</w:t>
            </w:r>
            <w:r>
              <w:rPr>
                <w:rFonts w:hint="eastAsia"/>
                <w:kern w:val="0"/>
              </w:rPr>
              <w:t>8</w:t>
            </w:r>
            <w:r>
              <w:rPr>
                <w:kern w:val="0"/>
              </w:rPr>
              <w:t>%</w:t>
            </w:r>
            <w:r>
              <w:rPr>
                <w:rFonts w:hint="eastAsia"/>
                <w:kern w:val="0"/>
              </w:rPr>
              <w:t>。</w:t>
            </w:r>
            <w:r>
              <w:rPr>
                <w:kern w:val="0"/>
              </w:rPr>
              <w:t xml:space="preserve"> </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kern w:val="0"/>
              </w:rPr>
              <w:t>建设单位</w:t>
            </w:r>
          </w:p>
        </w:tc>
        <w:tc>
          <w:tcPr>
            <w:tcW w:w="3574" w:type="pct"/>
            <w:gridSpan w:val="6"/>
            <w:shd w:val="clear" w:color="auto" w:fill="auto"/>
            <w:noWrap/>
            <w:vAlign w:val="center"/>
          </w:tcPr>
          <w:p w:rsidR="001D1F31" w:rsidRDefault="001D1F31" w:rsidP="005070CA">
            <w:pPr>
              <w:pStyle w:val="af6"/>
              <w:ind w:firstLine="480"/>
              <w:rPr>
                <w:kern w:val="0"/>
              </w:rPr>
            </w:pPr>
            <w:r>
              <w:rPr>
                <w:rFonts w:cs="Times New Roman" w:hint="eastAsia"/>
              </w:rPr>
              <w:t>武汉理工大学</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kern w:val="0"/>
              </w:rPr>
              <w:t>水土保持方案编制单位</w:t>
            </w:r>
          </w:p>
        </w:tc>
        <w:tc>
          <w:tcPr>
            <w:tcW w:w="3574" w:type="pct"/>
            <w:gridSpan w:val="6"/>
            <w:shd w:val="clear" w:color="auto" w:fill="auto"/>
            <w:noWrap/>
            <w:vAlign w:val="center"/>
          </w:tcPr>
          <w:p w:rsidR="001D1F31" w:rsidRDefault="001D1F31" w:rsidP="005070CA">
            <w:pPr>
              <w:pStyle w:val="af6"/>
              <w:ind w:firstLine="480"/>
              <w:rPr>
                <w:kern w:val="0"/>
              </w:rPr>
            </w:pPr>
            <w:proofErr w:type="gramStart"/>
            <w:r>
              <w:rPr>
                <w:rFonts w:hint="eastAsia"/>
                <w:kern w:val="0"/>
                <w:lang w:val="zh-CN"/>
              </w:rPr>
              <w:t>武汉谱锐赛斯</w:t>
            </w:r>
            <w:proofErr w:type="gramEnd"/>
            <w:r>
              <w:rPr>
                <w:rFonts w:hint="eastAsia"/>
                <w:kern w:val="0"/>
                <w:lang w:val="zh-CN"/>
              </w:rPr>
              <w:t>计量检测服务有限公司</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kern w:val="0"/>
              </w:rPr>
              <w:t>水土保持监测单位</w:t>
            </w:r>
          </w:p>
        </w:tc>
        <w:tc>
          <w:tcPr>
            <w:tcW w:w="3574" w:type="pct"/>
            <w:gridSpan w:val="6"/>
            <w:shd w:val="clear" w:color="auto" w:fill="auto"/>
            <w:noWrap/>
            <w:vAlign w:val="center"/>
          </w:tcPr>
          <w:p w:rsidR="001D1F31" w:rsidRDefault="001D1F31" w:rsidP="005070CA">
            <w:pPr>
              <w:pStyle w:val="af6"/>
              <w:ind w:firstLine="480"/>
              <w:rPr>
                <w:kern w:val="0"/>
              </w:rPr>
            </w:pPr>
            <w:proofErr w:type="gramStart"/>
            <w:r>
              <w:rPr>
                <w:rFonts w:hint="eastAsia"/>
                <w:kern w:val="0"/>
                <w:lang w:val="zh-CN"/>
              </w:rPr>
              <w:t>武汉谱锐赛斯</w:t>
            </w:r>
            <w:proofErr w:type="gramEnd"/>
            <w:r>
              <w:rPr>
                <w:rFonts w:hint="eastAsia"/>
                <w:kern w:val="0"/>
                <w:lang w:val="zh-CN"/>
              </w:rPr>
              <w:t>计量检测服务有限公司</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kern w:val="0"/>
              </w:rPr>
              <w:t>监理单位</w:t>
            </w:r>
          </w:p>
        </w:tc>
        <w:tc>
          <w:tcPr>
            <w:tcW w:w="3574" w:type="pct"/>
            <w:gridSpan w:val="6"/>
            <w:shd w:val="clear" w:color="auto" w:fill="auto"/>
            <w:noWrap/>
            <w:vAlign w:val="center"/>
          </w:tcPr>
          <w:p w:rsidR="001D1F31" w:rsidRDefault="001D1F31" w:rsidP="005070CA">
            <w:pPr>
              <w:pStyle w:val="af6"/>
              <w:ind w:firstLine="480"/>
              <w:rPr>
                <w:kern w:val="0"/>
              </w:rPr>
            </w:pPr>
            <w:r>
              <w:rPr>
                <w:rFonts w:hint="eastAsia"/>
                <w:kern w:val="0"/>
              </w:rPr>
              <w:t>武</w:t>
            </w:r>
            <w:r w:rsidR="00CE6C1D">
              <w:rPr>
                <w:rFonts w:hint="eastAsia"/>
                <w:kern w:val="0"/>
              </w:rPr>
              <w:t>中</w:t>
            </w:r>
            <w:proofErr w:type="gramStart"/>
            <w:r w:rsidR="00CE6C1D">
              <w:rPr>
                <w:rFonts w:hint="eastAsia"/>
                <w:kern w:val="0"/>
              </w:rPr>
              <w:t>盛宏宇工程</w:t>
            </w:r>
            <w:proofErr w:type="gramEnd"/>
            <w:r w:rsidR="00CE6C1D">
              <w:rPr>
                <w:rFonts w:hint="eastAsia"/>
                <w:kern w:val="0"/>
              </w:rPr>
              <w:t>咨询有限公司</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kern w:val="0"/>
              </w:rPr>
              <w:t>工程投资</w:t>
            </w:r>
          </w:p>
        </w:tc>
        <w:tc>
          <w:tcPr>
            <w:tcW w:w="3574" w:type="pct"/>
            <w:gridSpan w:val="6"/>
            <w:shd w:val="clear" w:color="auto" w:fill="auto"/>
            <w:noWrap/>
            <w:vAlign w:val="center"/>
          </w:tcPr>
          <w:p w:rsidR="001D1F31" w:rsidRDefault="001D1F31" w:rsidP="005070CA">
            <w:pPr>
              <w:pStyle w:val="af6"/>
              <w:ind w:firstLine="480"/>
              <w:rPr>
                <w:kern w:val="0"/>
              </w:rPr>
            </w:pPr>
            <w:r>
              <w:rPr>
                <w:rFonts w:hint="eastAsia"/>
                <w:kern w:val="0"/>
              </w:rPr>
              <w:t>65000</w:t>
            </w:r>
            <w:r>
              <w:rPr>
                <w:kern w:val="0"/>
              </w:rPr>
              <w:t>.</w:t>
            </w:r>
            <w:r>
              <w:rPr>
                <w:rFonts w:hint="eastAsia"/>
                <w:kern w:val="0"/>
              </w:rPr>
              <w:t>00</w:t>
            </w:r>
            <w:r>
              <w:rPr>
                <w:kern w:val="0"/>
              </w:rPr>
              <w:t>万元，其中土建投资</w:t>
            </w:r>
            <w:r>
              <w:rPr>
                <w:rFonts w:hint="eastAsia"/>
                <w:kern w:val="0"/>
              </w:rPr>
              <w:t>42900.00</w:t>
            </w:r>
            <w:r>
              <w:rPr>
                <w:kern w:val="0"/>
              </w:rPr>
              <w:t>万元</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kern w:val="0"/>
              </w:rPr>
              <w:t>工程建设期</w:t>
            </w:r>
          </w:p>
        </w:tc>
        <w:tc>
          <w:tcPr>
            <w:tcW w:w="3574" w:type="pct"/>
            <w:gridSpan w:val="6"/>
            <w:shd w:val="clear" w:color="auto" w:fill="auto"/>
            <w:noWrap/>
            <w:vAlign w:val="center"/>
          </w:tcPr>
          <w:p w:rsidR="001D1F31" w:rsidRDefault="001D1F31" w:rsidP="00B61E43">
            <w:pPr>
              <w:pStyle w:val="af6"/>
              <w:ind w:firstLine="480"/>
              <w:rPr>
                <w:kern w:val="0"/>
              </w:rPr>
            </w:pPr>
            <w:r>
              <w:rPr>
                <w:kern w:val="0"/>
              </w:rPr>
              <w:t>201</w:t>
            </w:r>
            <w:r>
              <w:rPr>
                <w:rFonts w:hint="eastAsia"/>
                <w:kern w:val="0"/>
              </w:rPr>
              <w:t>9</w:t>
            </w:r>
            <w:r>
              <w:rPr>
                <w:kern w:val="0"/>
              </w:rPr>
              <w:t>年</w:t>
            </w:r>
            <w:r w:rsidR="00B61E43">
              <w:rPr>
                <w:kern w:val="0"/>
              </w:rPr>
              <w:t>8</w:t>
            </w:r>
            <w:r>
              <w:rPr>
                <w:kern w:val="0"/>
              </w:rPr>
              <w:t>月～</w:t>
            </w:r>
            <w:r>
              <w:rPr>
                <w:kern w:val="0"/>
              </w:rPr>
              <w:t>20</w:t>
            </w:r>
            <w:r>
              <w:rPr>
                <w:rFonts w:hint="eastAsia"/>
                <w:kern w:val="0"/>
              </w:rPr>
              <w:t>2</w:t>
            </w:r>
            <w:r w:rsidR="00160067">
              <w:rPr>
                <w:kern w:val="0"/>
              </w:rPr>
              <w:t>3</w:t>
            </w:r>
            <w:r>
              <w:rPr>
                <w:kern w:val="0"/>
              </w:rPr>
              <w:t>年</w:t>
            </w:r>
            <w:r w:rsidR="00160067">
              <w:rPr>
                <w:kern w:val="0"/>
              </w:rPr>
              <w:t>12</w:t>
            </w:r>
            <w:r>
              <w:rPr>
                <w:kern w:val="0"/>
              </w:rPr>
              <w:t>月</w:t>
            </w:r>
          </w:p>
        </w:tc>
      </w:tr>
      <w:tr w:rsidR="001D1F31" w:rsidTr="005070CA">
        <w:trPr>
          <w:trHeight w:val="20"/>
          <w:jc w:val="center"/>
        </w:trPr>
        <w:tc>
          <w:tcPr>
            <w:tcW w:w="5000" w:type="pct"/>
            <w:gridSpan w:val="7"/>
            <w:shd w:val="clear" w:color="auto" w:fill="auto"/>
            <w:noWrap/>
            <w:vAlign w:val="center"/>
          </w:tcPr>
          <w:p w:rsidR="001D1F31" w:rsidRDefault="001D1F31" w:rsidP="005070CA">
            <w:pPr>
              <w:pStyle w:val="af6"/>
              <w:ind w:firstLine="480"/>
              <w:rPr>
                <w:kern w:val="0"/>
              </w:rPr>
            </w:pPr>
            <w:r>
              <w:rPr>
                <w:kern w:val="0"/>
              </w:rPr>
              <w:t>二、项目组成及占地</w:t>
            </w:r>
          </w:p>
        </w:tc>
      </w:tr>
      <w:tr w:rsidR="001D1F31" w:rsidTr="005070CA">
        <w:trPr>
          <w:trHeight w:val="20"/>
          <w:jc w:val="center"/>
        </w:trPr>
        <w:tc>
          <w:tcPr>
            <w:tcW w:w="1425" w:type="pct"/>
            <w:vMerge w:val="restart"/>
            <w:shd w:val="clear" w:color="auto" w:fill="auto"/>
            <w:noWrap/>
            <w:vAlign w:val="center"/>
          </w:tcPr>
          <w:p w:rsidR="001D1F31" w:rsidRDefault="001D1F31" w:rsidP="005070CA">
            <w:pPr>
              <w:pStyle w:val="af6"/>
              <w:ind w:firstLine="480"/>
              <w:rPr>
                <w:kern w:val="0"/>
              </w:rPr>
            </w:pPr>
            <w:r>
              <w:rPr>
                <w:kern w:val="0"/>
              </w:rPr>
              <w:t>项目组成</w:t>
            </w:r>
          </w:p>
        </w:tc>
        <w:tc>
          <w:tcPr>
            <w:tcW w:w="3574" w:type="pct"/>
            <w:gridSpan w:val="6"/>
            <w:shd w:val="clear" w:color="auto" w:fill="auto"/>
            <w:noWrap/>
            <w:vAlign w:val="center"/>
          </w:tcPr>
          <w:p w:rsidR="001D1F31" w:rsidRDefault="001D1F31" w:rsidP="005070CA">
            <w:pPr>
              <w:pStyle w:val="af6"/>
              <w:ind w:firstLine="480"/>
              <w:rPr>
                <w:kern w:val="0"/>
              </w:rPr>
            </w:pPr>
            <w:r>
              <w:rPr>
                <w:kern w:val="0"/>
              </w:rPr>
              <w:t>占地面积（</w:t>
            </w:r>
            <w:r>
              <w:rPr>
                <w:kern w:val="0"/>
              </w:rPr>
              <w:t>hm²</w:t>
            </w:r>
            <w:r>
              <w:rPr>
                <w:kern w:val="0"/>
              </w:rPr>
              <w:t>）</w:t>
            </w:r>
          </w:p>
        </w:tc>
      </w:tr>
      <w:tr w:rsidR="001D1F31" w:rsidTr="005070CA">
        <w:trPr>
          <w:trHeight w:val="20"/>
          <w:jc w:val="center"/>
        </w:trPr>
        <w:tc>
          <w:tcPr>
            <w:tcW w:w="1425" w:type="pct"/>
            <w:vMerge/>
            <w:vAlign w:val="center"/>
          </w:tcPr>
          <w:p w:rsidR="001D1F31" w:rsidRDefault="001D1F31" w:rsidP="005070CA">
            <w:pPr>
              <w:pStyle w:val="af6"/>
              <w:ind w:firstLine="480"/>
              <w:rPr>
                <w:kern w:val="0"/>
              </w:rPr>
            </w:pPr>
          </w:p>
        </w:tc>
        <w:tc>
          <w:tcPr>
            <w:tcW w:w="1967" w:type="pct"/>
            <w:gridSpan w:val="4"/>
            <w:shd w:val="clear" w:color="auto" w:fill="auto"/>
            <w:noWrap/>
            <w:vAlign w:val="center"/>
          </w:tcPr>
          <w:p w:rsidR="001D1F31" w:rsidRDefault="001D1F31" w:rsidP="005070CA">
            <w:pPr>
              <w:pStyle w:val="af6"/>
              <w:ind w:firstLine="480"/>
              <w:rPr>
                <w:kern w:val="0"/>
              </w:rPr>
            </w:pPr>
            <w:r>
              <w:rPr>
                <w:kern w:val="0"/>
              </w:rPr>
              <w:t>永久占地</w:t>
            </w:r>
          </w:p>
        </w:tc>
        <w:tc>
          <w:tcPr>
            <w:tcW w:w="782" w:type="pct"/>
            <w:shd w:val="clear" w:color="auto" w:fill="auto"/>
            <w:noWrap/>
            <w:vAlign w:val="center"/>
          </w:tcPr>
          <w:p w:rsidR="001D1F31" w:rsidRDefault="001D1F31" w:rsidP="005070CA">
            <w:pPr>
              <w:pStyle w:val="af6"/>
              <w:ind w:firstLine="480"/>
              <w:rPr>
                <w:kern w:val="0"/>
              </w:rPr>
            </w:pPr>
            <w:r>
              <w:rPr>
                <w:kern w:val="0"/>
              </w:rPr>
              <w:t>临时占地</w:t>
            </w:r>
          </w:p>
        </w:tc>
        <w:tc>
          <w:tcPr>
            <w:tcW w:w="825" w:type="pct"/>
            <w:shd w:val="clear" w:color="auto" w:fill="auto"/>
            <w:noWrap/>
            <w:vAlign w:val="center"/>
          </w:tcPr>
          <w:p w:rsidR="001D1F31" w:rsidRDefault="001D1F31" w:rsidP="005070CA">
            <w:pPr>
              <w:pStyle w:val="af6"/>
              <w:ind w:firstLine="480"/>
              <w:rPr>
                <w:kern w:val="0"/>
              </w:rPr>
            </w:pPr>
            <w:r>
              <w:rPr>
                <w:kern w:val="0"/>
              </w:rPr>
              <w:t>合计</w:t>
            </w:r>
          </w:p>
        </w:tc>
      </w:tr>
      <w:tr w:rsidR="001D1F31" w:rsidTr="005070CA">
        <w:trPr>
          <w:trHeight w:val="20"/>
          <w:jc w:val="center"/>
        </w:trPr>
        <w:tc>
          <w:tcPr>
            <w:tcW w:w="1425" w:type="pct"/>
            <w:vAlign w:val="center"/>
          </w:tcPr>
          <w:p w:rsidR="001D1F31" w:rsidRDefault="001D1F31" w:rsidP="005070CA">
            <w:pPr>
              <w:pStyle w:val="af6"/>
              <w:ind w:firstLine="480"/>
              <w:rPr>
                <w:kern w:val="0"/>
              </w:rPr>
            </w:pPr>
            <w:r>
              <w:rPr>
                <w:rFonts w:hint="eastAsia"/>
                <w:kern w:val="0"/>
              </w:rPr>
              <w:t>建筑物区</w:t>
            </w:r>
          </w:p>
        </w:tc>
        <w:tc>
          <w:tcPr>
            <w:tcW w:w="1967" w:type="pct"/>
            <w:gridSpan w:val="4"/>
            <w:shd w:val="clear" w:color="auto" w:fill="auto"/>
            <w:noWrap/>
            <w:vAlign w:val="center"/>
          </w:tcPr>
          <w:p w:rsidR="001D1F31" w:rsidRDefault="001D1F31" w:rsidP="005070CA">
            <w:pPr>
              <w:pStyle w:val="af6"/>
              <w:ind w:firstLine="480"/>
              <w:rPr>
                <w:kern w:val="0"/>
              </w:rPr>
            </w:pPr>
            <w:r>
              <w:rPr>
                <w:rFonts w:hint="eastAsia"/>
                <w:kern w:val="0"/>
              </w:rPr>
              <w:t>0.83</w:t>
            </w:r>
          </w:p>
        </w:tc>
        <w:tc>
          <w:tcPr>
            <w:tcW w:w="782" w:type="pct"/>
            <w:shd w:val="clear" w:color="auto" w:fill="auto"/>
            <w:noWrap/>
            <w:vAlign w:val="center"/>
          </w:tcPr>
          <w:p w:rsidR="001D1F31" w:rsidRDefault="001D1F31" w:rsidP="005070CA">
            <w:pPr>
              <w:pStyle w:val="af6"/>
              <w:ind w:firstLine="480"/>
              <w:rPr>
                <w:kern w:val="0"/>
              </w:rPr>
            </w:pPr>
            <w:r>
              <w:rPr>
                <w:rFonts w:hint="eastAsia"/>
                <w:kern w:val="0"/>
              </w:rPr>
              <w:t>/</w:t>
            </w:r>
          </w:p>
        </w:tc>
        <w:tc>
          <w:tcPr>
            <w:tcW w:w="825" w:type="pct"/>
            <w:shd w:val="clear" w:color="auto" w:fill="auto"/>
            <w:noWrap/>
            <w:vAlign w:val="center"/>
          </w:tcPr>
          <w:p w:rsidR="001D1F31" w:rsidRDefault="001D1F31" w:rsidP="005070CA">
            <w:pPr>
              <w:pStyle w:val="af6"/>
              <w:ind w:firstLine="480"/>
              <w:rPr>
                <w:kern w:val="0"/>
              </w:rPr>
            </w:pPr>
            <w:r>
              <w:rPr>
                <w:rFonts w:hint="eastAsia"/>
                <w:kern w:val="0"/>
              </w:rPr>
              <w:t>0.83</w:t>
            </w:r>
          </w:p>
        </w:tc>
      </w:tr>
      <w:tr w:rsidR="001D1F31" w:rsidTr="005070CA">
        <w:trPr>
          <w:trHeight w:val="20"/>
          <w:jc w:val="center"/>
        </w:trPr>
        <w:tc>
          <w:tcPr>
            <w:tcW w:w="1425" w:type="pct"/>
            <w:vAlign w:val="center"/>
          </w:tcPr>
          <w:p w:rsidR="001D1F31" w:rsidRDefault="001D1F31" w:rsidP="005070CA">
            <w:pPr>
              <w:pStyle w:val="af6"/>
              <w:ind w:firstLine="480"/>
              <w:rPr>
                <w:kern w:val="0"/>
              </w:rPr>
            </w:pPr>
            <w:r>
              <w:rPr>
                <w:rFonts w:hint="eastAsia"/>
                <w:kern w:val="0"/>
              </w:rPr>
              <w:t>道路广场区</w:t>
            </w:r>
          </w:p>
        </w:tc>
        <w:tc>
          <w:tcPr>
            <w:tcW w:w="1967" w:type="pct"/>
            <w:gridSpan w:val="4"/>
            <w:shd w:val="clear" w:color="auto" w:fill="auto"/>
            <w:noWrap/>
            <w:vAlign w:val="center"/>
          </w:tcPr>
          <w:p w:rsidR="001D1F31" w:rsidRDefault="001D1F31" w:rsidP="005070CA">
            <w:pPr>
              <w:pStyle w:val="af6"/>
              <w:ind w:firstLine="480"/>
              <w:rPr>
                <w:kern w:val="0"/>
              </w:rPr>
            </w:pPr>
            <w:r>
              <w:rPr>
                <w:rFonts w:hint="eastAsia"/>
                <w:kern w:val="0"/>
              </w:rPr>
              <w:t>0.87</w:t>
            </w:r>
          </w:p>
        </w:tc>
        <w:tc>
          <w:tcPr>
            <w:tcW w:w="782" w:type="pct"/>
            <w:shd w:val="clear" w:color="auto" w:fill="auto"/>
            <w:noWrap/>
            <w:vAlign w:val="center"/>
          </w:tcPr>
          <w:p w:rsidR="001D1F31" w:rsidRDefault="001D1F31" w:rsidP="005070CA">
            <w:pPr>
              <w:pStyle w:val="af6"/>
              <w:ind w:firstLine="480"/>
              <w:rPr>
                <w:kern w:val="0"/>
              </w:rPr>
            </w:pPr>
            <w:r>
              <w:rPr>
                <w:rFonts w:hint="eastAsia"/>
                <w:kern w:val="0"/>
              </w:rPr>
              <w:t>/</w:t>
            </w:r>
          </w:p>
        </w:tc>
        <w:tc>
          <w:tcPr>
            <w:tcW w:w="825" w:type="pct"/>
            <w:shd w:val="clear" w:color="auto" w:fill="auto"/>
            <w:noWrap/>
            <w:vAlign w:val="center"/>
          </w:tcPr>
          <w:p w:rsidR="001D1F31" w:rsidRDefault="001D1F31" w:rsidP="005070CA">
            <w:pPr>
              <w:pStyle w:val="af6"/>
              <w:ind w:firstLine="480"/>
              <w:rPr>
                <w:kern w:val="0"/>
              </w:rPr>
            </w:pPr>
            <w:r>
              <w:rPr>
                <w:rFonts w:hint="eastAsia"/>
                <w:kern w:val="0"/>
              </w:rPr>
              <w:t>0.87</w:t>
            </w:r>
          </w:p>
        </w:tc>
      </w:tr>
      <w:tr w:rsidR="001D1F31" w:rsidTr="005070CA">
        <w:trPr>
          <w:trHeight w:val="20"/>
          <w:jc w:val="center"/>
        </w:trPr>
        <w:tc>
          <w:tcPr>
            <w:tcW w:w="1425" w:type="pct"/>
            <w:vAlign w:val="center"/>
          </w:tcPr>
          <w:p w:rsidR="001D1F31" w:rsidRDefault="001D1F31" w:rsidP="005070CA">
            <w:pPr>
              <w:pStyle w:val="af6"/>
              <w:ind w:firstLine="480"/>
              <w:rPr>
                <w:kern w:val="0"/>
              </w:rPr>
            </w:pPr>
            <w:r>
              <w:rPr>
                <w:rFonts w:hint="eastAsia"/>
                <w:kern w:val="0"/>
              </w:rPr>
              <w:t>景观绿化区</w:t>
            </w:r>
          </w:p>
        </w:tc>
        <w:tc>
          <w:tcPr>
            <w:tcW w:w="1967" w:type="pct"/>
            <w:gridSpan w:val="4"/>
            <w:shd w:val="clear" w:color="auto" w:fill="auto"/>
            <w:noWrap/>
            <w:vAlign w:val="center"/>
          </w:tcPr>
          <w:p w:rsidR="001D1F31" w:rsidRDefault="001D1F31" w:rsidP="005070CA">
            <w:pPr>
              <w:pStyle w:val="af6"/>
              <w:ind w:firstLine="480"/>
              <w:rPr>
                <w:kern w:val="0"/>
              </w:rPr>
            </w:pPr>
            <w:r>
              <w:rPr>
                <w:rFonts w:hint="eastAsia"/>
                <w:kern w:val="0"/>
              </w:rPr>
              <w:t>0.66</w:t>
            </w:r>
          </w:p>
        </w:tc>
        <w:tc>
          <w:tcPr>
            <w:tcW w:w="782" w:type="pct"/>
            <w:shd w:val="clear" w:color="auto" w:fill="auto"/>
            <w:noWrap/>
            <w:vAlign w:val="center"/>
          </w:tcPr>
          <w:p w:rsidR="001D1F31" w:rsidRDefault="001D1F31" w:rsidP="005070CA">
            <w:pPr>
              <w:pStyle w:val="af6"/>
              <w:ind w:firstLine="480"/>
              <w:rPr>
                <w:kern w:val="0"/>
              </w:rPr>
            </w:pPr>
            <w:r>
              <w:rPr>
                <w:rFonts w:hint="eastAsia"/>
                <w:kern w:val="0"/>
              </w:rPr>
              <w:t>/</w:t>
            </w:r>
          </w:p>
        </w:tc>
        <w:tc>
          <w:tcPr>
            <w:tcW w:w="825" w:type="pct"/>
            <w:shd w:val="clear" w:color="auto" w:fill="auto"/>
            <w:noWrap/>
            <w:vAlign w:val="center"/>
          </w:tcPr>
          <w:p w:rsidR="001D1F31" w:rsidRDefault="001D1F31" w:rsidP="005070CA">
            <w:pPr>
              <w:pStyle w:val="af6"/>
              <w:ind w:firstLine="480"/>
              <w:rPr>
                <w:kern w:val="0"/>
              </w:rPr>
            </w:pPr>
            <w:r>
              <w:rPr>
                <w:rFonts w:hint="eastAsia"/>
                <w:kern w:val="0"/>
              </w:rPr>
              <w:t>0.66</w:t>
            </w:r>
          </w:p>
        </w:tc>
      </w:tr>
      <w:tr w:rsidR="001D1F31" w:rsidTr="005070CA">
        <w:trPr>
          <w:trHeight w:val="20"/>
          <w:jc w:val="center"/>
        </w:trPr>
        <w:tc>
          <w:tcPr>
            <w:tcW w:w="1425" w:type="pct"/>
            <w:vAlign w:val="center"/>
          </w:tcPr>
          <w:p w:rsidR="001D1F31" w:rsidRDefault="001D1F31" w:rsidP="005070CA">
            <w:pPr>
              <w:pStyle w:val="af6"/>
              <w:ind w:firstLine="480"/>
              <w:rPr>
                <w:kern w:val="0"/>
              </w:rPr>
            </w:pPr>
            <w:r>
              <w:rPr>
                <w:rFonts w:hint="eastAsia"/>
                <w:kern w:val="0"/>
              </w:rPr>
              <w:t>施工生产生活区</w:t>
            </w:r>
          </w:p>
        </w:tc>
        <w:tc>
          <w:tcPr>
            <w:tcW w:w="1967" w:type="pct"/>
            <w:gridSpan w:val="4"/>
            <w:shd w:val="clear" w:color="auto" w:fill="auto"/>
            <w:noWrap/>
            <w:vAlign w:val="center"/>
          </w:tcPr>
          <w:p w:rsidR="001D1F31" w:rsidRDefault="001D1F31" w:rsidP="005070CA">
            <w:pPr>
              <w:pStyle w:val="af6"/>
              <w:ind w:firstLine="480"/>
              <w:rPr>
                <w:kern w:val="0"/>
              </w:rPr>
            </w:pPr>
            <w:r>
              <w:rPr>
                <w:rFonts w:hint="eastAsia"/>
                <w:kern w:val="0"/>
              </w:rPr>
              <w:t>/</w:t>
            </w:r>
          </w:p>
        </w:tc>
        <w:tc>
          <w:tcPr>
            <w:tcW w:w="782" w:type="pct"/>
            <w:shd w:val="clear" w:color="auto" w:fill="auto"/>
            <w:noWrap/>
            <w:vAlign w:val="center"/>
          </w:tcPr>
          <w:p w:rsidR="001D1F31" w:rsidRDefault="001D1F31" w:rsidP="005070CA">
            <w:pPr>
              <w:pStyle w:val="af6"/>
              <w:ind w:firstLine="480"/>
              <w:rPr>
                <w:kern w:val="0"/>
              </w:rPr>
            </w:pPr>
            <w:r>
              <w:rPr>
                <w:rFonts w:hint="eastAsia"/>
                <w:kern w:val="0"/>
              </w:rPr>
              <w:t>0.02</w:t>
            </w:r>
          </w:p>
        </w:tc>
        <w:tc>
          <w:tcPr>
            <w:tcW w:w="825" w:type="pct"/>
            <w:shd w:val="clear" w:color="auto" w:fill="auto"/>
            <w:noWrap/>
            <w:vAlign w:val="center"/>
          </w:tcPr>
          <w:p w:rsidR="001D1F31" w:rsidRDefault="001D1F31" w:rsidP="005070CA">
            <w:pPr>
              <w:pStyle w:val="af6"/>
              <w:ind w:firstLine="480"/>
              <w:rPr>
                <w:kern w:val="0"/>
              </w:rPr>
            </w:pPr>
            <w:r>
              <w:rPr>
                <w:rFonts w:hint="eastAsia"/>
                <w:kern w:val="0"/>
              </w:rPr>
              <w:t>0.02</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kern w:val="0"/>
              </w:rPr>
              <w:t>合计</w:t>
            </w:r>
          </w:p>
        </w:tc>
        <w:tc>
          <w:tcPr>
            <w:tcW w:w="1967" w:type="pct"/>
            <w:gridSpan w:val="4"/>
            <w:shd w:val="clear" w:color="auto" w:fill="auto"/>
            <w:noWrap/>
            <w:vAlign w:val="center"/>
          </w:tcPr>
          <w:p w:rsidR="001D1F31" w:rsidRDefault="001D1F31" w:rsidP="005070CA">
            <w:pPr>
              <w:pStyle w:val="af6"/>
              <w:ind w:firstLine="480"/>
              <w:rPr>
                <w:kern w:val="0"/>
              </w:rPr>
            </w:pPr>
            <w:r>
              <w:rPr>
                <w:rFonts w:hint="eastAsia"/>
                <w:kern w:val="0"/>
              </w:rPr>
              <w:t>2.36</w:t>
            </w:r>
          </w:p>
        </w:tc>
        <w:tc>
          <w:tcPr>
            <w:tcW w:w="782" w:type="pct"/>
            <w:shd w:val="clear" w:color="auto" w:fill="auto"/>
            <w:noWrap/>
            <w:vAlign w:val="center"/>
          </w:tcPr>
          <w:p w:rsidR="001D1F31" w:rsidRDefault="001D1F31" w:rsidP="005070CA">
            <w:pPr>
              <w:pStyle w:val="af6"/>
              <w:ind w:firstLine="480"/>
              <w:rPr>
                <w:kern w:val="0"/>
              </w:rPr>
            </w:pPr>
            <w:r>
              <w:rPr>
                <w:rFonts w:hint="eastAsia"/>
                <w:kern w:val="0"/>
              </w:rPr>
              <w:t>0.02</w:t>
            </w:r>
          </w:p>
        </w:tc>
        <w:tc>
          <w:tcPr>
            <w:tcW w:w="825" w:type="pct"/>
            <w:shd w:val="clear" w:color="auto" w:fill="auto"/>
            <w:noWrap/>
            <w:vAlign w:val="center"/>
          </w:tcPr>
          <w:p w:rsidR="001D1F31" w:rsidRDefault="001D1F31" w:rsidP="005070CA">
            <w:pPr>
              <w:pStyle w:val="af6"/>
              <w:ind w:firstLine="480"/>
              <w:rPr>
                <w:kern w:val="0"/>
              </w:rPr>
            </w:pPr>
            <w:r>
              <w:rPr>
                <w:rFonts w:hint="eastAsia"/>
                <w:kern w:val="0"/>
              </w:rPr>
              <w:t>2.38</w:t>
            </w:r>
          </w:p>
        </w:tc>
      </w:tr>
      <w:tr w:rsidR="001D1F31" w:rsidTr="005070CA">
        <w:trPr>
          <w:trHeight w:val="20"/>
          <w:jc w:val="center"/>
        </w:trPr>
        <w:tc>
          <w:tcPr>
            <w:tcW w:w="5000" w:type="pct"/>
            <w:gridSpan w:val="7"/>
            <w:shd w:val="clear" w:color="auto" w:fill="auto"/>
            <w:noWrap/>
            <w:vAlign w:val="center"/>
          </w:tcPr>
          <w:p w:rsidR="001D1F31" w:rsidRDefault="001D1F31" w:rsidP="005070CA">
            <w:pPr>
              <w:pStyle w:val="af6"/>
              <w:ind w:firstLine="480"/>
              <w:rPr>
                <w:kern w:val="0"/>
              </w:rPr>
            </w:pPr>
            <w:r>
              <w:rPr>
                <w:rFonts w:hint="eastAsia"/>
                <w:kern w:val="0"/>
              </w:rPr>
              <w:lastRenderedPageBreak/>
              <w:t>三</w:t>
            </w:r>
            <w:r>
              <w:rPr>
                <w:kern w:val="0"/>
              </w:rPr>
              <w:t>、项目</w:t>
            </w:r>
            <w:r>
              <w:rPr>
                <w:rFonts w:hint="eastAsia"/>
                <w:kern w:val="0"/>
              </w:rPr>
              <w:t>经济技术指标</w:t>
            </w:r>
          </w:p>
        </w:tc>
      </w:tr>
      <w:tr w:rsidR="001D1F31" w:rsidTr="005070CA">
        <w:trPr>
          <w:trHeight w:val="20"/>
          <w:jc w:val="center"/>
        </w:trPr>
        <w:tc>
          <w:tcPr>
            <w:tcW w:w="3392" w:type="pct"/>
            <w:gridSpan w:val="5"/>
            <w:shd w:val="clear" w:color="auto" w:fill="auto"/>
            <w:noWrap/>
            <w:vAlign w:val="center"/>
          </w:tcPr>
          <w:p w:rsidR="001D1F31" w:rsidRDefault="001D1F31" w:rsidP="005070CA">
            <w:pPr>
              <w:pStyle w:val="af6"/>
              <w:ind w:firstLine="480"/>
              <w:rPr>
                <w:kern w:val="0"/>
              </w:rPr>
            </w:pPr>
            <w:r>
              <w:rPr>
                <w:rFonts w:hint="eastAsia"/>
                <w:kern w:val="0"/>
              </w:rPr>
              <w:t>项目</w:t>
            </w:r>
          </w:p>
        </w:tc>
        <w:tc>
          <w:tcPr>
            <w:tcW w:w="1607" w:type="pct"/>
            <w:gridSpan w:val="2"/>
            <w:shd w:val="clear" w:color="auto" w:fill="auto"/>
            <w:noWrap/>
            <w:vAlign w:val="center"/>
          </w:tcPr>
          <w:p w:rsidR="001D1F31" w:rsidRDefault="001D1F31" w:rsidP="005070CA">
            <w:pPr>
              <w:pStyle w:val="af6"/>
              <w:ind w:firstLine="480"/>
              <w:rPr>
                <w:kern w:val="0"/>
              </w:rPr>
            </w:pPr>
            <w:r>
              <w:rPr>
                <w:rFonts w:hint="eastAsia"/>
                <w:kern w:val="0"/>
              </w:rPr>
              <w:t>数量</w:t>
            </w:r>
          </w:p>
        </w:tc>
      </w:tr>
      <w:tr w:rsidR="001D1F31" w:rsidTr="005070CA">
        <w:trPr>
          <w:trHeight w:val="20"/>
          <w:jc w:val="center"/>
        </w:trPr>
        <w:tc>
          <w:tcPr>
            <w:tcW w:w="3392" w:type="pct"/>
            <w:gridSpan w:val="5"/>
            <w:shd w:val="clear" w:color="auto" w:fill="auto"/>
            <w:noWrap/>
            <w:vAlign w:val="center"/>
          </w:tcPr>
          <w:p w:rsidR="001D1F31" w:rsidRDefault="001D1F31" w:rsidP="005070CA">
            <w:pPr>
              <w:pStyle w:val="af6"/>
              <w:ind w:firstLine="480"/>
              <w:rPr>
                <w:kern w:val="0"/>
              </w:rPr>
            </w:pPr>
            <w:r>
              <w:rPr>
                <w:rFonts w:hint="eastAsia"/>
                <w:kern w:val="0"/>
              </w:rPr>
              <w:t>用地面积</w:t>
            </w:r>
            <w:r>
              <w:rPr>
                <w:kern w:val="0"/>
              </w:rPr>
              <w:t>（</w:t>
            </w:r>
            <w:r>
              <w:rPr>
                <w:kern w:val="0"/>
              </w:rPr>
              <w:t>hm²</w:t>
            </w:r>
            <w:r>
              <w:rPr>
                <w:kern w:val="0"/>
              </w:rPr>
              <w:t>）</w:t>
            </w:r>
          </w:p>
        </w:tc>
        <w:tc>
          <w:tcPr>
            <w:tcW w:w="1607" w:type="pct"/>
            <w:gridSpan w:val="2"/>
            <w:shd w:val="clear" w:color="auto" w:fill="auto"/>
            <w:noWrap/>
            <w:vAlign w:val="center"/>
          </w:tcPr>
          <w:p w:rsidR="001D1F31" w:rsidRDefault="001D1F31" w:rsidP="005070CA">
            <w:pPr>
              <w:pStyle w:val="af6"/>
              <w:ind w:firstLine="480"/>
              <w:rPr>
                <w:kern w:val="0"/>
              </w:rPr>
            </w:pPr>
            <w:r>
              <w:rPr>
                <w:rFonts w:hint="eastAsia"/>
                <w:kern w:val="0"/>
              </w:rPr>
              <w:t>2.38</w:t>
            </w:r>
          </w:p>
        </w:tc>
      </w:tr>
      <w:tr w:rsidR="001D1F31" w:rsidTr="005070CA">
        <w:trPr>
          <w:trHeight w:val="20"/>
          <w:jc w:val="center"/>
        </w:trPr>
        <w:tc>
          <w:tcPr>
            <w:tcW w:w="3392" w:type="pct"/>
            <w:gridSpan w:val="5"/>
            <w:shd w:val="clear" w:color="auto" w:fill="auto"/>
            <w:noWrap/>
            <w:vAlign w:val="center"/>
          </w:tcPr>
          <w:p w:rsidR="001D1F31" w:rsidRDefault="001D1F31" w:rsidP="005070CA">
            <w:pPr>
              <w:pStyle w:val="af6"/>
              <w:ind w:firstLine="480"/>
              <w:rPr>
                <w:kern w:val="0"/>
              </w:rPr>
            </w:pPr>
            <w:r>
              <w:rPr>
                <w:rFonts w:hint="eastAsia"/>
                <w:kern w:val="0"/>
              </w:rPr>
              <w:t>建筑占地面积</w:t>
            </w:r>
            <w:r>
              <w:rPr>
                <w:kern w:val="0"/>
              </w:rPr>
              <w:t>（</w:t>
            </w:r>
            <w:r>
              <w:rPr>
                <w:kern w:val="0"/>
              </w:rPr>
              <w:t>hm²</w:t>
            </w:r>
            <w:r>
              <w:rPr>
                <w:kern w:val="0"/>
              </w:rPr>
              <w:t>）</w:t>
            </w:r>
          </w:p>
        </w:tc>
        <w:tc>
          <w:tcPr>
            <w:tcW w:w="1607" w:type="pct"/>
            <w:gridSpan w:val="2"/>
            <w:shd w:val="clear" w:color="auto" w:fill="auto"/>
            <w:noWrap/>
            <w:vAlign w:val="center"/>
          </w:tcPr>
          <w:p w:rsidR="001D1F31" w:rsidRDefault="001D1F31" w:rsidP="005070CA">
            <w:pPr>
              <w:pStyle w:val="af6"/>
              <w:ind w:firstLine="480"/>
              <w:rPr>
                <w:kern w:val="0"/>
              </w:rPr>
            </w:pPr>
            <w:r>
              <w:rPr>
                <w:rFonts w:hint="eastAsia"/>
                <w:kern w:val="0"/>
              </w:rPr>
              <w:t>0.83</w:t>
            </w:r>
          </w:p>
        </w:tc>
      </w:tr>
      <w:tr w:rsidR="001D1F31" w:rsidTr="005070CA">
        <w:trPr>
          <w:trHeight w:val="20"/>
          <w:jc w:val="center"/>
        </w:trPr>
        <w:tc>
          <w:tcPr>
            <w:tcW w:w="3392" w:type="pct"/>
            <w:gridSpan w:val="5"/>
            <w:shd w:val="clear" w:color="auto" w:fill="auto"/>
            <w:noWrap/>
            <w:vAlign w:val="center"/>
          </w:tcPr>
          <w:p w:rsidR="001D1F31" w:rsidRDefault="001D1F31" w:rsidP="005070CA">
            <w:pPr>
              <w:pStyle w:val="af6"/>
              <w:ind w:firstLine="480"/>
              <w:rPr>
                <w:kern w:val="0"/>
              </w:rPr>
            </w:pPr>
            <w:r>
              <w:rPr>
                <w:rFonts w:hint="eastAsia"/>
                <w:kern w:val="0"/>
              </w:rPr>
              <w:t>建筑密度</w:t>
            </w:r>
          </w:p>
        </w:tc>
        <w:tc>
          <w:tcPr>
            <w:tcW w:w="1607" w:type="pct"/>
            <w:gridSpan w:val="2"/>
            <w:shd w:val="clear" w:color="auto" w:fill="auto"/>
            <w:noWrap/>
            <w:vAlign w:val="center"/>
          </w:tcPr>
          <w:p w:rsidR="001D1F31" w:rsidRDefault="001D1F31" w:rsidP="005070CA">
            <w:pPr>
              <w:pStyle w:val="af6"/>
              <w:ind w:firstLine="480"/>
              <w:rPr>
                <w:kern w:val="0"/>
              </w:rPr>
            </w:pPr>
            <w:r>
              <w:rPr>
                <w:rFonts w:hint="eastAsia"/>
                <w:kern w:val="0"/>
              </w:rPr>
              <w:t>35.24%</w:t>
            </w:r>
          </w:p>
        </w:tc>
      </w:tr>
      <w:tr w:rsidR="001D1F31" w:rsidTr="005070CA">
        <w:trPr>
          <w:trHeight w:val="20"/>
          <w:jc w:val="center"/>
        </w:trPr>
        <w:tc>
          <w:tcPr>
            <w:tcW w:w="3392" w:type="pct"/>
            <w:gridSpan w:val="5"/>
            <w:shd w:val="clear" w:color="auto" w:fill="auto"/>
            <w:noWrap/>
            <w:vAlign w:val="center"/>
          </w:tcPr>
          <w:p w:rsidR="001D1F31" w:rsidRDefault="001D1F31" w:rsidP="005070CA">
            <w:pPr>
              <w:pStyle w:val="af6"/>
              <w:ind w:firstLine="480"/>
              <w:rPr>
                <w:kern w:val="0"/>
              </w:rPr>
            </w:pPr>
            <w:r>
              <w:rPr>
                <w:rFonts w:hint="eastAsia"/>
                <w:kern w:val="0"/>
              </w:rPr>
              <w:t>绿地率</w:t>
            </w:r>
          </w:p>
        </w:tc>
        <w:tc>
          <w:tcPr>
            <w:tcW w:w="1607" w:type="pct"/>
            <w:gridSpan w:val="2"/>
            <w:shd w:val="clear" w:color="auto" w:fill="auto"/>
            <w:noWrap/>
            <w:vAlign w:val="center"/>
          </w:tcPr>
          <w:p w:rsidR="001D1F31" w:rsidRDefault="001D1F31" w:rsidP="005070CA">
            <w:pPr>
              <w:pStyle w:val="af6"/>
              <w:ind w:firstLine="480"/>
              <w:rPr>
                <w:kern w:val="0"/>
              </w:rPr>
            </w:pPr>
            <w:r>
              <w:rPr>
                <w:rFonts w:hint="eastAsia"/>
                <w:kern w:val="0"/>
              </w:rPr>
              <w:t>28%</w:t>
            </w:r>
          </w:p>
        </w:tc>
      </w:tr>
      <w:tr w:rsidR="001D1F31" w:rsidTr="005070CA">
        <w:trPr>
          <w:trHeight w:val="20"/>
          <w:jc w:val="center"/>
        </w:trPr>
        <w:tc>
          <w:tcPr>
            <w:tcW w:w="1425" w:type="pct"/>
            <w:shd w:val="clear" w:color="auto" w:fill="auto"/>
            <w:noWrap/>
            <w:vAlign w:val="center"/>
          </w:tcPr>
          <w:p w:rsidR="001D1F31" w:rsidRDefault="001D1F31" w:rsidP="005070CA">
            <w:pPr>
              <w:pStyle w:val="af6"/>
              <w:ind w:firstLine="480"/>
              <w:rPr>
                <w:kern w:val="0"/>
              </w:rPr>
            </w:pPr>
            <w:r>
              <w:rPr>
                <w:rFonts w:hint="eastAsia"/>
                <w:kern w:val="0"/>
              </w:rPr>
              <w:t>停车位</w:t>
            </w:r>
          </w:p>
        </w:tc>
        <w:tc>
          <w:tcPr>
            <w:tcW w:w="1967" w:type="pct"/>
            <w:gridSpan w:val="4"/>
            <w:shd w:val="clear" w:color="auto" w:fill="auto"/>
            <w:noWrap/>
            <w:vAlign w:val="center"/>
          </w:tcPr>
          <w:p w:rsidR="001D1F31" w:rsidRDefault="001D1F31" w:rsidP="005070CA">
            <w:pPr>
              <w:pStyle w:val="af6"/>
              <w:ind w:firstLine="480"/>
              <w:rPr>
                <w:kern w:val="0"/>
              </w:rPr>
            </w:pPr>
            <w:r>
              <w:rPr>
                <w:rFonts w:hint="eastAsia"/>
                <w:kern w:val="0"/>
              </w:rPr>
              <w:t>停车位（</w:t>
            </w:r>
            <w:proofErr w:type="gramStart"/>
            <w:r>
              <w:rPr>
                <w:rFonts w:hint="eastAsia"/>
                <w:kern w:val="0"/>
              </w:rPr>
              <w:t>个</w:t>
            </w:r>
            <w:proofErr w:type="gramEnd"/>
            <w:r>
              <w:rPr>
                <w:rFonts w:hint="eastAsia"/>
                <w:kern w:val="0"/>
              </w:rPr>
              <w:t>）</w:t>
            </w:r>
          </w:p>
        </w:tc>
        <w:tc>
          <w:tcPr>
            <w:tcW w:w="782" w:type="pct"/>
            <w:shd w:val="clear" w:color="auto" w:fill="auto"/>
            <w:noWrap/>
            <w:vAlign w:val="center"/>
          </w:tcPr>
          <w:p w:rsidR="001D1F31" w:rsidRDefault="001D1F31" w:rsidP="005070CA">
            <w:pPr>
              <w:pStyle w:val="af6"/>
              <w:ind w:firstLine="480"/>
              <w:rPr>
                <w:kern w:val="0"/>
              </w:rPr>
            </w:pPr>
            <w:r>
              <w:rPr>
                <w:rFonts w:hint="eastAsia"/>
                <w:kern w:val="0"/>
              </w:rPr>
              <w:t>445</w:t>
            </w:r>
          </w:p>
        </w:tc>
        <w:tc>
          <w:tcPr>
            <w:tcW w:w="825" w:type="pct"/>
            <w:shd w:val="clear" w:color="auto" w:fill="auto"/>
            <w:noWrap/>
            <w:vAlign w:val="center"/>
          </w:tcPr>
          <w:p w:rsidR="001D1F31" w:rsidRDefault="001D1F31" w:rsidP="005070CA">
            <w:pPr>
              <w:pStyle w:val="af6"/>
              <w:ind w:firstLine="480"/>
              <w:rPr>
                <w:kern w:val="0"/>
              </w:rPr>
            </w:pPr>
            <w:r>
              <w:rPr>
                <w:rFonts w:hint="eastAsia"/>
                <w:kern w:val="0"/>
              </w:rPr>
              <w:t>充电桩</w:t>
            </w:r>
            <w:r>
              <w:rPr>
                <w:rFonts w:hint="eastAsia"/>
                <w:kern w:val="0"/>
              </w:rPr>
              <w:t>89</w:t>
            </w:r>
            <w:r>
              <w:rPr>
                <w:rFonts w:hint="eastAsia"/>
                <w:kern w:val="0"/>
              </w:rPr>
              <w:t>辆</w:t>
            </w:r>
          </w:p>
        </w:tc>
      </w:tr>
      <w:tr w:rsidR="001D1F31" w:rsidTr="005070CA">
        <w:trPr>
          <w:trHeight w:val="20"/>
          <w:jc w:val="center"/>
        </w:trPr>
        <w:tc>
          <w:tcPr>
            <w:tcW w:w="5000" w:type="pct"/>
            <w:gridSpan w:val="7"/>
            <w:shd w:val="clear" w:color="auto" w:fill="auto"/>
            <w:noWrap/>
            <w:vAlign w:val="center"/>
          </w:tcPr>
          <w:p w:rsidR="001D1F31" w:rsidRDefault="001D1F31" w:rsidP="005070CA">
            <w:pPr>
              <w:pStyle w:val="af6"/>
              <w:ind w:firstLine="480"/>
              <w:rPr>
                <w:kern w:val="0"/>
              </w:rPr>
            </w:pPr>
            <w:r>
              <w:rPr>
                <w:rFonts w:hint="eastAsia"/>
                <w:kern w:val="0"/>
              </w:rPr>
              <w:t>四</w:t>
            </w:r>
            <w:r>
              <w:rPr>
                <w:kern w:val="0"/>
              </w:rPr>
              <w:t>、项目土石方量</w:t>
            </w:r>
            <w:r>
              <w:rPr>
                <w:kern w:val="0"/>
              </w:rPr>
              <w:t>(</w:t>
            </w:r>
            <w:r>
              <w:rPr>
                <w:rFonts w:hint="eastAsia"/>
                <w:kern w:val="0"/>
              </w:rPr>
              <w:t>万</w:t>
            </w:r>
            <w:r>
              <w:rPr>
                <w:kern w:val="0"/>
              </w:rPr>
              <w:t>m³)</w:t>
            </w:r>
          </w:p>
        </w:tc>
      </w:tr>
      <w:tr w:rsidR="001D1F31" w:rsidTr="005070CA">
        <w:trPr>
          <w:trHeight w:val="20"/>
          <w:jc w:val="center"/>
        </w:trPr>
        <w:tc>
          <w:tcPr>
            <w:tcW w:w="1425" w:type="pct"/>
            <w:shd w:val="clear" w:color="auto" w:fill="auto"/>
            <w:vAlign w:val="center"/>
          </w:tcPr>
          <w:p w:rsidR="001D1F31" w:rsidRDefault="001D1F31" w:rsidP="005070CA">
            <w:pPr>
              <w:pStyle w:val="af6"/>
              <w:ind w:firstLine="480"/>
              <w:rPr>
                <w:kern w:val="0"/>
              </w:rPr>
            </w:pPr>
            <w:r>
              <w:rPr>
                <w:kern w:val="0"/>
              </w:rPr>
              <w:t>项目分区</w:t>
            </w:r>
          </w:p>
        </w:tc>
        <w:tc>
          <w:tcPr>
            <w:tcW w:w="602" w:type="pct"/>
            <w:shd w:val="clear" w:color="auto" w:fill="auto"/>
            <w:vAlign w:val="center"/>
          </w:tcPr>
          <w:p w:rsidR="001D1F31" w:rsidRDefault="001D1F31" w:rsidP="005070CA">
            <w:pPr>
              <w:pStyle w:val="af6"/>
              <w:ind w:firstLine="480"/>
              <w:rPr>
                <w:kern w:val="0"/>
              </w:rPr>
            </w:pPr>
            <w:r>
              <w:rPr>
                <w:kern w:val="0"/>
              </w:rPr>
              <w:t>挖方</w:t>
            </w:r>
          </w:p>
        </w:tc>
        <w:tc>
          <w:tcPr>
            <w:tcW w:w="686" w:type="pct"/>
            <w:shd w:val="clear" w:color="auto" w:fill="auto"/>
            <w:vAlign w:val="center"/>
          </w:tcPr>
          <w:p w:rsidR="001D1F31" w:rsidRDefault="001D1F31" w:rsidP="005070CA">
            <w:pPr>
              <w:pStyle w:val="af6"/>
              <w:ind w:firstLine="480"/>
              <w:rPr>
                <w:kern w:val="0"/>
              </w:rPr>
            </w:pPr>
            <w:r>
              <w:rPr>
                <w:kern w:val="0"/>
              </w:rPr>
              <w:t>填方</w:t>
            </w:r>
          </w:p>
        </w:tc>
        <w:tc>
          <w:tcPr>
            <w:tcW w:w="646" w:type="pct"/>
            <w:shd w:val="clear" w:color="auto" w:fill="auto"/>
            <w:vAlign w:val="center"/>
          </w:tcPr>
          <w:p w:rsidR="001D1F31" w:rsidRDefault="001D1F31" w:rsidP="005070CA">
            <w:pPr>
              <w:pStyle w:val="af6"/>
              <w:ind w:firstLine="480"/>
              <w:rPr>
                <w:kern w:val="0"/>
              </w:rPr>
            </w:pPr>
            <w:r>
              <w:rPr>
                <w:kern w:val="0"/>
              </w:rPr>
              <w:t>借方</w:t>
            </w:r>
          </w:p>
        </w:tc>
        <w:tc>
          <w:tcPr>
            <w:tcW w:w="814" w:type="pct"/>
            <w:gridSpan w:val="2"/>
            <w:shd w:val="clear" w:color="auto" w:fill="auto"/>
            <w:vAlign w:val="center"/>
          </w:tcPr>
          <w:p w:rsidR="001D1F31" w:rsidRDefault="001D1F31" w:rsidP="005070CA">
            <w:pPr>
              <w:pStyle w:val="af6"/>
              <w:ind w:firstLine="480"/>
              <w:rPr>
                <w:kern w:val="0"/>
              </w:rPr>
            </w:pPr>
            <w:proofErr w:type="gramStart"/>
            <w:r>
              <w:rPr>
                <w:kern w:val="0"/>
              </w:rPr>
              <w:t>弃方</w:t>
            </w:r>
            <w:proofErr w:type="gramEnd"/>
          </w:p>
        </w:tc>
        <w:tc>
          <w:tcPr>
            <w:tcW w:w="825" w:type="pct"/>
            <w:shd w:val="clear" w:color="auto" w:fill="auto"/>
            <w:noWrap/>
            <w:vAlign w:val="center"/>
          </w:tcPr>
          <w:p w:rsidR="001D1F31" w:rsidRDefault="001D1F31" w:rsidP="005070CA">
            <w:pPr>
              <w:pStyle w:val="af6"/>
              <w:ind w:firstLine="480"/>
              <w:rPr>
                <w:kern w:val="0"/>
              </w:rPr>
            </w:pPr>
            <w:r>
              <w:rPr>
                <w:kern w:val="0"/>
              </w:rPr>
              <w:t>弃土去向</w:t>
            </w:r>
          </w:p>
        </w:tc>
      </w:tr>
      <w:tr w:rsidR="001D1F31" w:rsidTr="005070CA">
        <w:trPr>
          <w:trHeight w:val="20"/>
          <w:jc w:val="center"/>
        </w:trPr>
        <w:tc>
          <w:tcPr>
            <w:tcW w:w="1425" w:type="pct"/>
            <w:shd w:val="clear" w:color="auto" w:fill="auto"/>
            <w:vAlign w:val="center"/>
          </w:tcPr>
          <w:p w:rsidR="001D1F31" w:rsidRDefault="001D1F31" w:rsidP="005070CA">
            <w:pPr>
              <w:pStyle w:val="af6"/>
              <w:ind w:firstLine="480"/>
              <w:rPr>
                <w:kern w:val="0"/>
              </w:rPr>
            </w:pPr>
            <w:r>
              <w:rPr>
                <w:rFonts w:hint="eastAsia"/>
                <w:kern w:val="0"/>
              </w:rPr>
              <w:t>建筑物区</w:t>
            </w:r>
          </w:p>
        </w:tc>
        <w:tc>
          <w:tcPr>
            <w:tcW w:w="602" w:type="pct"/>
            <w:shd w:val="clear" w:color="auto" w:fill="auto"/>
            <w:vAlign w:val="center"/>
          </w:tcPr>
          <w:p w:rsidR="001D1F31" w:rsidRDefault="001D1F31" w:rsidP="005070CA">
            <w:pPr>
              <w:pStyle w:val="af6"/>
              <w:ind w:firstLine="480"/>
              <w:rPr>
                <w:kern w:val="0"/>
              </w:rPr>
            </w:pPr>
            <w:r>
              <w:rPr>
                <w:rFonts w:hint="eastAsia"/>
                <w:kern w:val="0"/>
              </w:rPr>
              <w:t>20.59</w:t>
            </w:r>
          </w:p>
        </w:tc>
        <w:tc>
          <w:tcPr>
            <w:tcW w:w="686" w:type="pct"/>
            <w:shd w:val="clear" w:color="auto" w:fill="auto"/>
            <w:vAlign w:val="center"/>
          </w:tcPr>
          <w:p w:rsidR="001D1F31" w:rsidRDefault="001D1F31" w:rsidP="005070CA">
            <w:pPr>
              <w:pStyle w:val="af6"/>
              <w:ind w:firstLine="480"/>
              <w:rPr>
                <w:kern w:val="0"/>
              </w:rPr>
            </w:pPr>
            <w:r>
              <w:rPr>
                <w:rFonts w:hint="eastAsia"/>
                <w:kern w:val="0"/>
              </w:rPr>
              <w:t>0.61</w:t>
            </w:r>
          </w:p>
        </w:tc>
        <w:tc>
          <w:tcPr>
            <w:tcW w:w="646" w:type="pct"/>
            <w:shd w:val="clear" w:color="auto" w:fill="auto"/>
            <w:vAlign w:val="center"/>
          </w:tcPr>
          <w:p w:rsidR="001D1F31" w:rsidRDefault="001D1F31" w:rsidP="005070CA">
            <w:pPr>
              <w:pStyle w:val="af6"/>
              <w:ind w:firstLine="480"/>
              <w:rPr>
                <w:kern w:val="0"/>
              </w:rPr>
            </w:pPr>
          </w:p>
        </w:tc>
        <w:tc>
          <w:tcPr>
            <w:tcW w:w="814" w:type="pct"/>
            <w:gridSpan w:val="2"/>
            <w:shd w:val="clear" w:color="auto" w:fill="auto"/>
            <w:vAlign w:val="center"/>
          </w:tcPr>
          <w:p w:rsidR="001D1F31" w:rsidRDefault="001D1F31" w:rsidP="005070CA">
            <w:pPr>
              <w:pStyle w:val="af6"/>
              <w:ind w:firstLine="480"/>
              <w:rPr>
                <w:kern w:val="0"/>
              </w:rPr>
            </w:pPr>
            <w:r>
              <w:rPr>
                <w:rFonts w:hint="eastAsia"/>
                <w:kern w:val="0"/>
              </w:rPr>
              <w:t>19.13</w:t>
            </w:r>
          </w:p>
        </w:tc>
        <w:tc>
          <w:tcPr>
            <w:tcW w:w="825" w:type="pct"/>
            <w:vMerge w:val="restart"/>
            <w:shd w:val="clear" w:color="auto" w:fill="auto"/>
            <w:vAlign w:val="center"/>
          </w:tcPr>
          <w:p w:rsidR="001D1F31" w:rsidRDefault="001D1F31" w:rsidP="005070CA">
            <w:pPr>
              <w:pStyle w:val="af6"/>
              <w:ind w:firstLine="480"/>
              <w:rPr>
                <w:kern w:val="0"/>
              </w:rPr>
            </w:pPr>
            <w:proofErr w:type="gramStart"/>
            <w:r>
              <w:rPr>
                <w:rFonts w:hint="eastAsia"/>
                <w:kern w:val="0"/>
              </w:rPr>
              <w:t>郑店消纳</w:t>
            </w:r>
            <w:proofErr w:type="gramEnd"/>
            <w:r>
              <w:rPr>
                <w:rFonts w:hint="eastAsia"/>
                <w:kern w:val="0"/>
              </w:rPr>
              <w:t>场</w:t>
            </w:r>
          </w:p>
        </w:tc>
      </w:tr>
      <w:tr w:rsidR="001D1F31" w:rsidTr="005070CA">
        <w:trPr>
          <w:trHeight w:val="20"/>
          <w:jc w:val="center"/>
        </w:trPr>
        <w:tc>
          <w:tcPr>
            <w:tcW w:w="1425" w:type="pct"/>
            <w:shd w:val="clear" w:color="auto" w:fill="auto"/>
            <w:vAlign w:val="center"/>
          </w:tcPr>
          <w:p w:rsidR="001D1F31" w:rsidRDefault="001D1F31" w:rsidP="005070CA">
            <w:pPr>
              <w:pStyle w:val="af6"/>
              <w:ind w:firstLine="480"/>
              <w:rPr>
                <w:kern w:val="0"/>
              </w:rPr>
            </w:pPr>
            <w:r>
              <w:rPr>
                <w:rFonts w:hint="eastAsia"/>
                <w:kern w:val="0"/>
              </w:rPr>
              <w:t>道路广场区</w:t>
            </w:r>
          </w:p>
        </w:tc>
        <w:tc>
          <w:tcPr>
            <w:tcW w:w="602" w:type="pct"/>
            <w:shd w:val="clear" w:color="auto" w:fill="auto"/>
            <w:vAlign w:val="center"/>
          </w:tcPr>
          <w:p w:rsidR="001D1F31" w:rsidRDefault="001D1F31" w:rsidP="005070CA">
            <w:pPr>
              <w:pStyle w:val="af6"/>
              <w:ind w:firstLine="480"/>
              <w:rPr>
                <w:kern w:val="0"/>
              </w:rPr>
            </w:pPr>
            <w:r>
              <w:rPr>
                <w:rFonts w:hint="eastAsia"/>
                <w:kern w:val="0"/>
              </w:rPr>
              <w:t>0.03</w:t>
            </w:r>
          </w:p>
        </w:tc>
        <w:tc>
          <w:tcPr>
            <w:tcW w:w="686" w:type="pct"/>
            <w:shd w:val="clear" w:color="auto" w:fill="auto"/>
            <w:vAlign w:val="center"/>
          </w:tcPr>
          <w:p w:rsidR="001D1F31" w:rsidRDefault="001D1F31" w:rsidP="005070CA">
            <w:pPr>
              <w:pStyle w:val="af6"/>
              <w:ind w:firstLine="480"/>
              <w:rPr>
                <w:kern w:val="0"/>
              </w:rPr>
            </w:pPr>
            <w:r>
              <w:rPr>
                <w:rFonts w:hint="eastAsia"/>
                <w:kern w:val="0"/>
              </w:rPr>
              <w:t>0.59</w:t>
            </w:r>
          </w:p>
        </w:tc>
        <w:tc>
          <w:tcPr>
            <w:tcW w:w="646" w:type="pct"/>
            <w:shd w:val="clear" w:color="auto" w:fill="auto"/>
            <w:vAlign w:val="center"/>
          </w:tcPr>
          <w:p w:rsidR="001D1F31" w:rsidRDefault="001D1F31" w:rsidP="005070CA">
            <w:pPr>
              <w:pStyle w:val="af6"/>
              <w:ind w:firstLine="480"/>
              <w:rPr>
                <w:rFonts w:eastAsia="仿宋_GB2312" w:cs="Times New Roman"/>
              </w:rPr>
            </w:pPr>
          </w:p>
        </w:tc>
        <w:tc>
          <w:tcPr>
            <w:tcW w:w="814" w:type="pct"/>
            <w:gridSpan w:val="2"/>
            <w:shd w:val="clear" w:color="auto" w:fill="auto"/>
            <w:vAlign w:val="center"/>
          </w:tcPr>
          <w:p w:rsidR="001D1F31" w:rsidRDefault="001D1F31" w:rsidP="005070CA">
            <w:pPr>
              <w:pStyle w:val="af6"/>
              <w:ind w:firstLine="480"/>
              <w:rPr>
                <w:kern w:val="0"/>
              </w:rPr>
            </w:pPr>
          </w:p>
        </w:tc>
        <w:tc>
          <w:tcPr>
            <w:tcW w:w="825" w:type="pct"/>
            <w:vMerge/>
            <w:vAlign w:val="center"/>
          </w:tcPr>
          <w:p w:rsidR="001D1F31" w:rsidRDefault="001D1F31" w:rsidP="005070CA">
            <w:pPr>
              <w:pStyle w:val="af6"/>
              <w:ind w:firstLine="480"/>
              <w:rPr>
                <w:kern w:val="0"/>
              </w:rPr>
            </w:pPr>
          </w:p>
        </w:tc>
      </w:tr>
      <w:tr w:rsidR="001D1F31" w:rsidTr="005070CA">
        <w:trPr>
          <w:trHeight w:val="20"/>
          <w:jc w:val="center"/>
        </w:trPr>
        <w:tc>
          <w:tcPr>
            <w:tcW w:w="1425" w:type="pct"/>
            <w:shd w:val="clear" w:color="auto" w:fill="auto"/>
            <w:vAlign w:val="center"/>
          </w:tcPr>
          <w:p w:rsidR="001D1F31" w:rsidRDefault="001D1F31" w:rsidP="005070CA">
            <w:pPr>
              <w:pStyle w:val="af6"/>
              <w:ind w:firstLine="480"/>
              <w:rPr>
                <w:kern w:val="0"/>
              </w:rPr>
            </w:pPr>
            <w:r>
              <w:rPr>
                <w:rFonts w:hint="eastAsia"/>
                <w:kern w:val="0"/>
              </w:rPr>
              <w:t>景观绿化区</w:t>
            </w:r>
          </w:p>
        </w:tc>
        <w:tc>
          <w:tcPr>
            <w:tcW w:w="602" w:type="pct"/>
            <w:shd w:val="clear" w:color="auto" w:fill="auto"/>
            <w:vAlign w:val="center"/>
          </w:tcPr>
          <w:p w:rsidR="001D1F31" w:rsidRDefault="001D1F31" w:rsidP="005070CA">
            <w:pPr>
              <w:pStyle w:val="af6"/>
              <w:ind w:firstLine="480"/>
              <w:rPr>
                <w:kern w:val="0"/>
              </w:rPr>
            </w:pPr>
          </w:p>
        </w:tc>
        <w:tc>
          <w:tcPr>
            <w:tcW w:w="686" w:type="pct"/>
            <w:shd w:val="clear" w:color="auto" w:fill="auto"/>
            <w:vAlign w:val="center"/>
          </w:tcPr>
          <w:p w:rsidR="001D1F31" w:rsidRDefault="001D1F31" w:rsidP="005070CA">
            <w:pPr>
              <w:pStyle w:val="af6"/>
              <w:ind w:firstLine="480"/>
              <w:rPr>
                <w:kern w:val="0"/>
              </w:rPr>
            </w:pPr>
            <w:r>
              <w:rPr>
                <w:rFonts w:hint="eastAsia"/>
                <w:kern w:val="0"/>
              </w:rPr>
              <w:t>0.50</w:t>
            </w:r>
          </w:p>
        </w:tc>
        <w:tc>
          <w:tcPr>
            <w:tcW w:w="646" w:type="pct"/>
            <w:shd w:val="clear" w:color="auto" w:fill="auto"/>
            <w:vAlign w:val="center"/>
          </w:tcPr>
          <w:p w:rsidR="001D1F31" w:rsidRDefault="001D1F31" w:rsidP="005070CA">
            <w:pPr>
              <w:pStyle w:val="af6"/>
              <w:ind w:firstLine="480"/>
              <w:rPr>
                <w:rFonts w:eastAsia="仿宋_GB2312" w:cs="Times New Roman"/>
              </w:rPr>
            </w:pPr>
            <w:r>
              <w:rPr>
                <w:rFonts w:eastAsia="仿宋_GB2312" w:cs="Times New Roman" w:hint="eastAsia"/>
              </w:rPr>
              <w:t>0.2</w:t>
            </w:r>
            <w:r w:rsidR="00C73316">
              <w:rPr>
                <w:rFonts w:eastAsia="仿宋_GB2312" w:cs="Times New Roman"/>
              </w:rPr>
              <w:t>0</w:t>
            </w:r>
          </w:p>
        </w:tc>
        <w:tc>
          <w:tcPr>
            <w:tcW w:w="814" w:type="pct"/>
            <w:gridSpan w:val="2"/>
            <w:shd w:val="clear" w:color="auto" w:fill="auto"/>
            <w:vAlign w:val="center"/>
          </w:tcPr>
          <w:p w:rsidR="001D1F31" w:rsidRDefault="001D1F31" w:rsidP="005070CA">
            <w:pPr>
              <w:pStyle w:val="af6"/>
              <w:ind w:firstLine="480"/>
              <w:rPr>
                <w:kern w:val="0"/>
              </w:rPr>
            </w:pPr>
          </w:p>
        </w:tc>
        <w:tc>
          <w:tcPr>
            <w:tcW w:w="825" w:type="pct"/>
            <w:vMerge/>
            <w:vAlign w:val="center"/>
          </w:tcPr>
          <w:p w:rsidR="001D1F31" w:rsidRDefault="001D1F31" w:rsidP="005070CA">
            <w:pPr>
              <w:pStyle w:val="af6"/>
              <w:ind w:firstLine="480"/>
              <w:rPr>
                <w:kern w:val="0"/>
              </w:rPr>
            </w:pPr>
          </w:p>
        </w:tc>
      </w:tr>
      <w:tr w:rsidR="001D1F31" w:rsidTr="005070CA">
        <w:trPr>
          <w:trHeight w:val="20"/>
          <w:jc w:val="center"/>
        </w:trPr>
        <w:tc>
          <w:tcPr>
            <w:tcW w:w="1425" w:type="pct"/>
            <w:shd w:val="clear" w:color="auto" w:fill="auto"/>
            <w:vAlign w:val="center"/>
          </w:tcPr>
          <w:p w:rsidR="001D1F31" w:rsidRDefault="0059300F" w:rsidP="005070CA">
            <w:pPr>
              <w:pStyle w:val="af6"/>
              <w:ind w:firstLine="480"/>
              <w:rPr>
                <w:kern w:val="0"/>
              </w:rPr>
            </w:pPr>
            <w:r>
              <w:rPr>
                <w:rFonts w:hint="eastAsia"/>
                <w:kern w:val="0"/>
              </w:rPr>
              <w:t>施工生产生活区</w:t>
            </w:r>
          </w:p>
        </w:tc>
        <w:tc>
          <w:tcPr>
            <w:tcW w:w="602" w:type="pct"/>
            <w:shd w:val="clear" w:color="auto" w:fill="auto"/>
            <w:vAlign w:val="center"/>
          </w:tcPr>
          <w:p w:rsidR="001D1F31" w:rsidRDefault="001D1F31" w:rsidP="005070CA">
            <w:pPr>
              <w:pStyle w:val="af6"/>
              <w:ind w:firstLine="480"/>
              <w:rPr>
                <w:kern w:val="0"/>
              </w:rPr>
            </w:pPr>
            <w:r>
              <w:rPr>
                <w:rFonts w:hint="eastAsia"/>
                <w:kern w:val="0"/>
              </w:rPr>
              <w:t>0.01</w:t>
            </w:r>
          </w:p>
        </w:tc>
        <w:tc>
          <w:tcPr>
            <w:tcW w:w="686" w:type="pct"/>
            <w:shd w:val="clear" w:color="auto" w:fill="auto"/>
            <w:vAlign w:val="center"/>
          </w:tcPr>
          <w:p w:rsidR="001D1F31" w:rsidRDefault="001D1F31" w:rsidP="005070CA">
            <w:pPr>
              <w:pStyle w:val="af6"/>
              <w:ind w:firstLine="480"/>
              <w:rPr>
                <w:kern w:val="0"/>
              </w:rPr>
            </w:pPr>
          </w:p>
        </w:tc>
        <w:tc>
          <w:tcPr>
            <w:tcW w:w="646" w:type="pct"/>
            <w:shd w:val="clear" w:color="auto" w:fill="auto"/>
            <w:vAlign w:val="center"/>
          </w:tcPr>
          <w:p w:rsidR="001D1F31" w:rsidRDefault="001D1F31" w:rsidP="005070CA">
            <w:pPr>
              <w:pStyle w:val="af6"/>
              <w:ind w:firstLine="480"/>
              <w:rPr>
                <w:rFonts w:eastAsia="仿宋_GB2312" w:cs="Times New Roman"/>
              </w:rPr>
            </w:pPr>
          </w:p>
        </w:tc>
        <w:tc>
          <w:tcPr>
            <w:tcW w:w="814" w:type="pct"/>
            <w:gridSpan w:val="2"/>
            <w:shd w:val="clear" w:color="auto" w:fill="auto"/>
            <w:vAlign w:val="center"/>
          </w:tcPr>
          <w:p w:rsidR="001D1F31" w:rsidRDefault="001D1F31" w:rsidP="005070CA">
            <w:pPr>
              <w:pStyle w:val="af6"/>
              <w:ind w:firstLine="480"/>
              <w:rPr>
                <w:kern w:val="0"/>
              </w:rPr>
            </w:pPr>
          </w:p>
        </w:tc>
        <w:tc>
          <w:tcPr>
            <w:tcW w:w="825" w:type="pct"/>
            <w:vMerge/>
            <w:vAlign w:val="center"/>
          </w:tcPr>
          <w:p w:rsidR="001D1F31" w:rsidRDefault="001D1F31" w:rsidP="005070CA">
            <w:pPr>
              <w:pStyle w:val="af6"/>
              <w:ind w:firstLine="480"/>
              <w:rPr>
                <w:kern w:val="0"/>
              </w:rPr>
            </w:pPr>
          </w:p>
        </w:tc>
      </w:tr>
      <w:tr w:rsidR="001D1F31" w:rsidTr="005070CA">
        <w:trPr>
          <w:trHeight w:val="20"/>
          <w:jc w:val="center"/>
        </w:trPr>
        <w:tc>
          <w:tcPr>
            <w:tcW w:w="1425" w:type="pct"/>
            <w:shd w:val="clear" w:color="auto" w:fill="auto"/>
            <w:vAlign w:val="center"/>
          </w:tcPr>
          <w:p w:rsidR="001D1F31" w:rsidRDefault="001D1F31" w:rsidP="005070CA">
            <w:pPr>
              <w:pStyle w:val="af6"/>
              <w:ind w:firstLine="480"/>
              <w:rPr>
                <w:kern w:val="0"/>
              </w:rPr>
            </w:pPr>
            <w:r>
              <w:rPr>
                <w:rFonts w:hint="eastAsia"/>
                <w:kern w:val="0"/>
              </w:rPr>
              <w:t>合计</w:t>
            </w:r>
          </w:p>
        </w:tc>
        <w:tc>
          <w:tcPr>
            <w:tcW w:w="602" w:type="pct"/>
            <w:shd w:val="clear" w:color="auto" w:fill="auto"/>
            <w:vAlign w:val="center"/>
          </w:tcPr>
          <w:p w:rsidR="001D1F31" w:rsidRDefault="001D1F31" w:rsidP="005070CA">
            <w:pPr>
              <w:pStyle w:val="af6"/>
              <w:ind w:firstLine="480"/>
              <w:rPr>
                <w:kern w:val="0"/>
              </w:rPr>
            </w:pPr>
            <w:r>
              <w:rPr>
                <w:rFonts w:hint="eastAsia"/>
                <w:kern w:val="0"/>
              </w:rPr>
              <w:t>20.63</w:t>
            </w:r>
          </w:p>
        </w:tc>
        <w:tc>
          <w:tcPr>
            <w:tcW w:w="686" w:type="pct"/>
            <w:shd w:val="clear" w:color="auto" w:fill="auto"/>
            <w:vAlign w:val="center"/>
          </w:tcPr>
          <w:p w:rsidR="001D1F31" w:rsidRDefault="001D1F31" w:rsidP="005070CA">
            <w:pPr>
              <w:pStyle w:val="af6"/>
              <w:ind w:firstLine="480"/>
              <w:rPr>
                <w:kern w:val="0"/>
              </w:rPr>
            </w:pPr>
            <w:r>
              <w:rPr>
                <w:rFonts w:hint="eastAsia"/>
                <w:kern w:val="0"/>
              </w:rPr>
              <w:t>1.7</w:t>
            </w:r>
            <w:r w:rsidR="00C73316">
              <w:rPr>
                <w:kern w:val="0"/>
              </w:rPr>
              <w:t>0</w:t>
            </w:r>
          </w:p>
        </w:tc>
        <w:tc>
          <w:tcPr>
            <w:tcW w:w="646" w:type="pct"/>
            <w:shd w:val="clear" w:color="auto" w:fill="auto"/>
            <w:vAlign w:val="center"/>
          </w:tcPr>
          <w:p w:rsidR="001D1F31" w:rsidRDefault="001D1F31" w:rsidP="005070CA">
            <w:pPr>
              <w:pStyle w:val="af6"/>
              <w:ind w:firstLine="480"/>
              <w:rPr>
                <w:rFonts w:eastAsia="仿宋_GB2312" w:cs="Times New Roman"/>
              </w:rPr>
            </w:pPr>
            <w:r>
              <w:rPr>
                <w:rFonts w:eastAsia="仿宋_GB2312" w:cs="Times New Roman" w:hint="eastAsia"/>
              </w:rPr>
              <w:t>0.2</w:t>
            </w:r>
            <w:r w:rsidR="00C73316">
              <w:rPr>
                <w:rFonts w:eastAsia="仿宋_GB2312" w:cs="Times New Roman"/>
              </w:rPr>
              <w:t>0</w:t>
            </w:r>
          </w:p>
        </w:tc>
        <w:tc>
          <w:tcPr>
            <w:tcW w:w="814" w:type="pct"/>
            <w:gridSpan w:val="2"/>
            <w:shd w:val="clear" w:color="auto" w:fill="auto"/>
            <w:vAlign w:val="center"/>
          </w:tcPr>
          <w:p w:rsidR="001D1F31" w:rsidRDefault="001D1F31" w:rsidP="005070CA">
            <w:pPr>
              <w:pStyle w:val="af6"/>
              <w:ind w:firstLine="480"/>
              <w:rPr>
                <w:kern w:val="0"/>
              </w:rPr>
            </w:pPr>
            <w:r>
              <w:rPr>
                <w:rFonts w:hint="eastAsia"/>
                <w:kern w:val="0"/>
              </w:rPr>
              <w:t>19.13</w:t>
            </w:r>
          </w:p>
        </w:tc>
        <w:tc>
          <w:tcPr>
            <w:tcW w:w="825" w:type="pct"/>
            <w:vMerge/>
            <w:vAlign w:val="center"/>
          </w:tcPr>
          <w:p w:rsidR="001D1F31" w:rsidRDefault="001D1F31" w:rsidP="005070CA">
            <w:pPr>
              <w:pStyle w:val="af6"/>
              <w:ind w:firstLine="480"/>
              <w:rPr>
                <w:kern w:val="0"/>
              </w:rPr>
            </w:pPr>
          </w:p>
        </w:tc>
      </w:tr>
    </w:tbl>
    <w:p w:rsidR="003B283D" w:rsidRDefault="00E10386" w:rsidP="003B283D">
      <w:pPr>
        <w:pStyle w:val="210"/>
        <w:ind w:firstLine="480"/>
      </w:pPr>
      <w:r>
        <w:rPr>
          <w:rFonts w:hint="eastAsia"/>
        </w:rPr>
        <w:t>本工程项目组成：</w:t>
      </w:r>
      <w:r w:rsidR="003B283D">
        <w:rPr>
          <w:rFonts w:hint="eastAsia"/>
        </w:rPr>
        <w:t>一栋</w:t>
      </w:r>
      <w:r w:rsidR="003B283D">
        <w:rPr>
          <w:rFonts w:hint="eastAsia"/>
        </w:rPr>
        <w:t>1</w:t>
      </w:r>
      <w:r w:rsidR="003B283D">
        <w:rPr>
          <w:rFonts w:hint="eastAsia"/>
        </w:rPr>
        <w:t>至</w:t>
      </w:r>
      <w:r w:rsidR="003B283D">
        <w:rPr>
          <w:rFonts w:hint="eastAsia"/>
        </w:rPr>
        <w:t>26</w:t>
      </w:r>
      <w:r w:rsidR="003B283D">
        <w:rPr>
          <w:rFonts w:hint="eastAsia"/>
        </w:rPr>
        <w:t>层孵化楼，一栋</w:t>
      </w:r>
      <w:r w:rsidR="003B283D">
        <w:t>1</w:t>
      </w:r>
      <w:r w:rsidR="003B283D">
        <w:rPr>
          <w:rFonts w:hint="eastAsia"/>
        </w:rPr>
        <w:t>至</w:t>
      </w:r>
      <w:r w:rsidR="003B283D">
        <w:t>6</w:t>
      </w:r>
      <w:r w:rsidR="003B283D">
        <w:rPr>
          <w:rFonts w:hint="eastAsia"/>
        </w:rPr>
        <w:t>层、一栋</w:t>
      </w:r>
      <w:r w:rsidR="003B283D">
        <w:t>2</w:t>
      </w:r>
      <w:r w:rsidR="003B283D">
        <w:rPr>
          <w:rFonts w:hint="eastAsia"/>
        </w:rPr>
        <w:t>至</w:t>
      </w:r>
      <w:r w:rsidR="003B283D">
        <w:t>27</w:t>
      </w:r>
      <w:r w:rsidR="003B283D">
        <w:rPr>
          <w:rFonts w:hint="eastAsia"/>
        </w:rPr>
        <w:t>层、一栋</w:t>
      </w:r>
      <w:r w:rsidR="003B283D">
        <w:t>1</w:t>
      </w:r>
      <w:r w:rsidR="003B283D">
        <w:rPr>
          <w:rFonts w:hint="eastAsia"/>
        </w:rPr>
        <w:t>至</w:t>
      </w:r>
      <w:r w:rsidR="003B283D">
        <w:t>31</w:t>
      </w:r>
      <w:r w:rsidR="003B283D">
        <w:rPr>
          <w:rFonts w:hint="eastAsia"/>
        </w:rPr>
        <w:t>层宿舍楼。</w:t>
      </w:r>
    </w:p>
    <w:p w:rsidR="003B283D" w:rsidRPr="003B283D" w:rsidRDefault="003B283D" w:rsidP="003B283D">
      <w:pPr>
        <w:spacing w:line="460" w:lineRule="atLeast"/>
        <w:ind w:left="480"/>
        <w:rPr>
          <w:rFonts w:ascii="Times New Roman" w:eastAsia="仿宋_GB2312" w:hAnsi="Times New Roman" w:cs="宋体"/>
          <w:sz w:val="24"/>
          <w:szCs w:val="20"/>
        </w:rPr>
      </w:pPr>
      <w:r>
        <w:rPr>
          <w:rFonts w:ascii="Times New Roman" w:eastAsia="仿宋_GB2312" w:hAnsi="Times New Roman" w:cs="宋体" w:hint="eastAsia"/>
          <w:sz w:val="24"/>
          <w:szCs w:val="20"/>
        </w:rPr>
        <w:t>1</w:t>
      </w:r>
      <w:r>
        <w:rPr>
          <w:rFonts w:ascii="Times New Roman" w:eastAsia="仿宋_GB2312" w:hAnsi="Times New Roman" w:cs="宋体" w:hint="eastAsia"/>
          <w:sz w:val="24"/>
          <w:szCs w:val="20"/>
        </w:rPr>
        <w:t>、建筑物</w:t>
      </w:r>
    </w:p>
    <w:p w:rsidR="003B283D" w:rsidRDefault="003B283D" w:rsidP="003B283D">
      <w:pPr>
        <w:spacing w:line="460" w:lineRule="atLeast"/>
        <w:ind w:firstLineChars="200" w:firstLine="480"/>
        <w:rPr>
          <w:rFonts w:ascii="Times New Roman" w:eastAsia="仿宋_GB2312" w:hAnsi="Times New Roman" w:cs="宋体"/>
          <w:sz w:val="24"/>
          <w:szCs w:val="20"/>
        </w:rPr>
      </w:pPr>
      <w:r>
        <w:rPr>
          <w:rFonts w:ascii="Times New Roman" w:eastAsia="仿宋_GB2312" w:hAnsi="Times New Roman" w:cs="宋体" w:hint="eastAsia"/>
          <w:sz w:val="24"/>
          <w:szCs w:val="20"/>
        </w:rPr>
        <w:t>建筑物总</w:t>
      </w:r>
      <w:r>
        <w:rPr>
          <w:rFonts w:ascii="Times New Roman" w:eastAsia="仿宋_GB2312" w:hAnsi="Times New Roman" w:cs="宋体"/>
          <w:sz w:val="24"/>
          <w:szCs w:val="20"/>
        </w:rPr>
        <w:t>占地面积</w:t>
      </w:r>
      <w:r>
        <w:rPr>
          <w:rFonts w:ascii="Times New Roman" w:eastAsia="仿宋_GB2312" w:hAnsi="Times New Roman" w:cs="宋体" w:hint="eastAsia"/>
          <w:sz w:val="24"/>
          <w:szCs w:val="20"/>
        </w:rPr>
        <w:t>0.83</w:t>
      </w:r>
      <w:r>
        <w:rPr>
          <w:rFonts w:ascii="Times New Roman" w:eastAsia="仿宋_GB2312" w:hAnsi="Times New Roman" w:cs="宋体"/>
          <w:sz w:val="24"/>
          <w:szCs w:val="20"/>
        </w:rPr>
        <w:t>hm</w:t>
      </w:r>
      <w:r w:rsidRPr="003B283D">
        <w:rPr>
          <w:rFonts w:ascii="Times New Roman" w:eastAsia="仿宋_GB2312" w:hAnsi="Times New Roman" w:cs="宋体"/>
          <w:sz w:val="24"/>
          <w:szCs w:val="20"/>
          <w:vertAlign w:val="superscript"/>
        </w:rPr>
        <w:t>2</w:t>
      </w:r>
      <w:r>
        <w:rPr>
          <w:rFonts w:ascii="Times New Roman" w:eastAsia="仿宋_GB2312" w:hAnsi="Times New Roman" w:cs="宋体"/>
          <w:sz w:val="24"/>
          <w:szCs w:val="20"/>
        </w:rPr>
        <w:t>，</w:t>
      </w:r>
      <w:r>
        <w:rPr>
          <w:rFonts w:ascii="Times New Roman" w:eastAsia="仿宋_GB2312" w:hAnsi="Times New Roman" w:cs="宋体" w:hint="eastAsia"/>
          <w:sz w:val="24"/>
          <w:szCs w:val="20"/>
        </w:rPr>
        <w:t>总建筑面积</w:t>
      </w:r>
      <w:r>
        <w:rPr>
          <w:rFonts w:ascii="Times New Roman" w:eastAsia="仿宋_GB2312" w:hAnsi="Times New Roman" w:cs="宋体" w:hint="eastAsia"/>
          <w:sz w:val="24"/>
          <w:szCs w:val="20"/>
        </w:rPr>
        <w:t>139540.53m</w:t>
      </w:r>
      <w:r w:rsidRPr="003B283D">
        <w:rPr>
          <w:rFonts w:ascii="Times New Roman" w:eastAsia="仿宋_GB2312" w:hAnsi="Times New Roman" w:cs="宋体"/>
          <w:sz w:val="24"/>
          <w:szCs w:val="20"/>
          <w:vertAlign w:val="superscript"/>
        </w:rPr>
        <w:t>2</w:t>
      </w:r>
      <w:r>
        <w:rPr>
          <w:rFonts w:ascii="Times New Roman" w:eastAsia="仿宋_GB2312" w:hAnsi="Times New Roman" w:cs="宋体"/>
          <w:sz w:val="24"/>
          <w:szCs w:val="20"/>
        </w:rPr>
        <w:t>，</w:t>
      </w:r>
      <w:proofErr w:type="gramStart"/>
      <w:r>
        <w:rPr>
          <w:rFonts w:ascii="Times New Roman" w:eastAsia="仿宋_GB2312" w:hAnsi="Times New Roman" w:cs="宋体"/>
          <w:sz w:val="24"/>
          <w:szCs w:val="20"/>
        </w:rPr>
        <w:t>计容建筑面积</w:t>
      </w:r>
      <w:proofErr w:type="gramEnd"/>
      <w:r>
        <w:rPr>
          <w:rFonts w:ascii="Times New Roman" w:eastAsia="仿宋_GB2312" w:hAnsi="Times New Roman" w:cs="宋体"/>
          <w:sz w:val="24"/>
          <w:szCs w:val="20"/>
        </w:rPr>
        <w:t>105988.97m</w:t>
      </w:r>
      <w:r w:rsidRPr="003B283D">
        <w:rPr>
          <w:rFonts w:ascii="Times New Roman" w:eastAsia="仿宋_GB2312" w:hAnsi="Times New Roman" w:cs="宋体"/>
          <w:sz w:val="24"/>
          <w:szCs w:val="20"/>
          <w:vertAlign w:val="superscript"/>
        </w:rPr>
        <w:t>2</w:t>
      </w:r>
      <w:r>
        <w:rPr>
          <w:rFonts w:ascii="Times New Roman" w:eastAsia="仿宋_GB2312" w:hAnsi="Times New Roman" w:cs="宋体"/>
          <w:sz w:val="24"/>
          <w:szCs w:val="20"/>
        </w:rPr>
        <w:t>，其中宿舍建筑面积</w:t>
      </w:r>
      <w:r>
        <w:rPr>
          <w:rFonts w:ascii="Times New Roman" w:eastAsia="仿宋_GB2312" w:hAnsi="Times New Roman" w:cs="宋体"/>
          <w:sz w:val="24"/>
          <w:szCs w:val="20"/>
        </w:rPr>
        <w:t>72716.51m</w:t>
      </w:r>
      <w:r w:rsidRPr="003B283D">
        <w:rPr>
          <w:rFonts w:ascii="Times New Roman" w:eastAsia="仿宋_GB2312" w:hAnsi="Times New Roman" w:cs="宋体"/>
          <w:sz w:val="24"/>
          <w:szCs w:val="20"/>
          <w:vertAlign w:val="superscript"/>
        </w:rPr>
        <w:t>2</w:t>
      </w:r>
      <w:r>
        <w:rPr>
          <w:rFonts w:ascii="Times New Roman" w:eastAsia="仿宋_GB2312" w:hAnsi="Times New Roman" w:cs="宋体"/>
          <w:sz w:val="24"/>
          <w:szCs w:val="20"/>
        </w:rPr>
        <w:t>，留学生交流中心建筑面积</w:t>
      </w:r>
      <w:r>
        <w:rPr>
          <w:rFonts w:ascii="Times New Roman" w:eastAsia="仿宋_GB2312" w:hAnsi="Times New Roman" w:cs="宋体"/>
          <w:sz w:val="24"/>
          <w:szCs w:val="20"/>
        </w:rPr>
        <w:t>3735.06m</w:t>
      </w:r>
      <w:r w:rsidRPr="009120BA">
        <w:rPr>
          <w:rFonts w:ascii="Times New Roman" w:eastAsia="仿宋_GB2312" w:hAnsi="Times New Roman" w:cs="宋体"/>
          <w:sz w:val="24"/>
          <w:szCs w:val="20"/>
          <w:vertAlign w:val="superscript"/>
        </w:rPr>
        <w:t>2</w:t>
      </w:r>
      <w:r>
        <w:rPr>
          <w:rFonts w:ascii="Times New Roman" w:eastAsia="仿宋_GB2312" w:hAnsi="Times New Roman" w:cs="宋体"/>
          <w:sz w:val="24"/>
          <w:szCs w:val="20"/>
        </w:rPr>
        <w:t>，学生活动中心建筑面积</w:t>
      </w:r>
      <w:r>
        <w:rPr>
          <w:rFonts w:ascii="Times New Roman" w:eastAsia="仿宋_GB2312" w:hAnsi="Times New Roman" w:cs="宋体"/>
          <w:sz w:val="24"/>
          <w:szCs w:val="20"/>
        </w:rPr>
        <w:t>3630.8m</w:t>
      </w:r>
      <w:r w:rsidRPr="003B283D">
        <w:rPr>
          <w:rFonts w:ascii="Times New Roman" w:eastAsia="仿宋_GB2312" w:hAnsi="Times New Roman" w:cs="宋体"/>
          <w:sz w:val="24"/>
          <w:szCs w:val="20"/>
          <w:vertAlign w:val="superscript"/>
        </w:rPr>
        <w:t>2</w:t>
      </w:r>
      <w:r>
        <w:rPr>
          <w:rFonts w:ascii="Times New Roman" w:eastAsia="仿宋_GB2312" w:hAnsi="Times New Roman" w:cs="宋体"/>
          <w:sz w:val="24"/>
          <w:szCs w:val="20"/>
        </w:rPr>
        <w:t>，孵化成果展厅建筑面积</w:t>
      </w:r>
      <w:r>
        <w:rPr>
          <w:rFonts w:ascii="Times New Roman" w:eastAsia="仿宋_GB2312" w:hAnsi="Times New Roman" w:cs="宋体"/>
          <w:sz w:val="24"/>
          <w:szCs w:val="20"/>
        </w:rPr>
        <w:t>3849.50m</w:t>
      </w:r>
      <w:r w:rsidRPr="003B283D">
        <w:rPr>
          <w:rFonts w:ascii="Times New Roman" w:eastAsia="仿宋_GB2312" w:hAnsi="Times New Roman" w:cs="宋体"/>
          <w:sz w:val="24"/>
          <w:szCs w:val="20"/>
          <w:vertAlign w:val="superscript"/>
        </w:rPr>
        <w:t>2</w:t>
      </w:r>
      <w:r>
        <w:rPr>
          <w:rFonts w:ascii="Times New Roman" w:eastAsia="仿宋_GB2312" w:hAnsi="Times New Roman" w:cs="宋体"/>
          <w:sz w:val="24"/>
          <w:szCs w:val="20"/>
        </w:rPr>
        <w:t>，孵化楼建筑面积</w:t>
      </w:r>
      <w:r>
        <w:rPr>
          <w:rFonts w:ascii="Times New Roman" w:eastAsia="仿宋_GB2312" w:hAnsi="Times New Roman" w:cs="宋体"/>
          <w:sz w:val="24"/>
          <w:szCs w:val="20"/>
        </w:rPr>
        <w:t>22057.10m</w:t>
      </w:r>
      <w:r w:rsidRPr="003B283D">
        <w:rPr>
          <w:rFonts w:ascii="Times New Roman" w:eastAsia="仿宋_GB2312" w:hAnsi="Times New Roman" w:cs="宋体"/>
          <w:sz w:val="24"/>
          <w:szCs w:val="20"/>
          <w:vertAlign w:val="superscript"/>
        </w:rPr>
        <w:t>2</w:t>
      </w:r>
      <w:r>
        <w:rPr>
          <w:rFonts w:ascii="Times New Roman" w:eastAsia="仿宋_GB2312" w:hAnsi="Times New Roman" w:cs="宋体"/>
          <w:sz w:val="24"/>
          <w:szCs w:val="20"/>
        </w:rPr>
        <w:t>，另不计容（</w:t>
      </w:r>
      <w:r>
        <w:rPr>
          <w:rFonts w:ascii="Times New Roman" w:eastAsia="仿宋_GB2312" w:hAnsi="Times New Roman" w:cs="宋体"/>
          <w:sz w:val="24"/>
          <w:szCs w:val="20"/>
        </w:rPr>
        <w:t>2-3</w:t>
      </w:r>
      <w:r>
        <w:rPr>
          <w:rFonts w:ascii="Times New Roman" w:eastAsia="仿宋_GB2312" w:hAnsi="Times New Roman" w:cs="宋体"/>
          <w:sz w:val="24"/>
          <w:szCs w:val="20"/>
        </w:rPr>
        <w:t>层地下车库）建筑面积</w:t>
      </w:r>
      <w:r>
        <w:rPr>
          <w:rFonts w:ascii="Times New Roman" w:eastAsia="仿宋_GB2312" w:hAnsi="Times New Roman" w:cs="宋体"/>
          <w:sz w:val="24"/>
          <w:szCs w:val="20"/>
        </w:rPr>
        <w:t>33551.56m</w:t>
      </w:r>
      <w:r w:rsidRPr="003B283D">
        <w:rPr>
          <w:rFonts w:ascii="Times New Roman" w:eastAsia="仿宋_GB2312" w:hAnsi="Times New Roman" w:cs="宋体"/>
          <w:sz w:val="24"/>
          <w:szCs w:val="20"/>
          <w:vertAlign w:val="superscript"/>
        </w:rPr>
        <w:t>2</w:t>
      </w:r>
      <w:r>
        <w:rPr>
          <w:rFonts w:ascii="Times New Roman" w:eastAsia="仿宋_GB2312" w:hAnsi="Times New Roman" w:cs="宋体"/>
          <w:sz w:val="24"/>
          <w:szCs w:val="20"/>
        </w:rPr>
        <w:t>。并辅助完成道路广场、停车、绿化、供配电、照明、给排水、消防、通风空调、燃气、网络系统等基础配套设施。孵化楼紧邻工大路，布置有人行入口和车行主出入口，直接入地下停车场。地下室为框架结构，地下二层，占地面积</w:t>
      </w:r>
      <w:r>
        <w:rPr>
          <w:rFonts w:ascii="Times New Roman" w:eastAsia="仿宋_GB2312" w:hAnsi="Times New Roman" w:cs="宋体"/>
          <w:sz w:val="24"/>
          <w:szCs w:val="20"/>
        </w:rPr>
        <w:t>14018m²</w:t>
      </w:r>
      <w:r>
        <w:rPr>
          <w:rFonts w:ascii="Times New Roman" w:eastAsia="仿宋_GB2312" w:hAnsi="Times New Roman" w:cs="宋体"/>
          <w:sz w:val="24"/>
          <w:szCs w:val="20"/>
        </w:rPr>
        <w:t>。</w:t>
      </w:r>
    </w:p>
    <w:p w:rsidR="008824DA" w:rsidRPr="008824DA" w:rsidRDefault="00B943D6" w:rsidP="008824DA">
      <w:pPr>
        <w:pStyle w:val="a0"/>
        <w:jc w:val="center"/>
        <w:rPr>
          <w:rFonts w:eastAsiaTheme="minorEastAsia"/>
          <w:lang w:eastAsia="zh-CN"/>
        </w:rPr>
      </w:pPr>
      <w:r>
        <w:rPr>
          <w:noProof/>
          <w:lang w:eastAsia="zh-CN"/>
        </w:rPr>
        <w:drawing>
          <wp:inline distT="0" distB="0" distL="0" distR="0" wp14:anchorId="07F00FEA" wp14:editId="2E54635E">
            <wp:extent cx="5759450" cy="3342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342640"/>
                    </a:xfrm>
                    <a:prstGeom prst="rect">
                      <a:avLst/>
                    </a:prstGeom>
                  </pic:spPr>
                </pic:pic>
              </a:graphicData>
            </a:graphic>
          </wp:inline>
        </w:drawing>
      </w:r>
    </w:p>
    <w:p w:rsidR="003B283D" w:rsidRDefault="003B283D" w:rsidP="00AD6B18">
      <w:pPr>
        <w:spacing w:line="460" w:lineRule="atLeast"/>
        <w:ind w:firstLineChars="200" w:firstLine="480"/>
        <w:rPr>
          <w:rFonts w:ascii="Times New Roman" w:eastAsia="仿宋_GB2312" w:hAnsi="Times New Roman" w:cs="宋体"/>
          <w:sz w:val="24"/>
          <w:szCs w:val="20"/>
        </w:rPr>
      </w:pPr>
      <w:r>
        <w:rPr>
          <w:rFonts w:ascii="Times New Roman" w:eastAsia="仿宋_GB2312" w:hAnsi="Times New Roman" w:cs="宋体"/>
          <w:sz w:val="24"/>
          <w:szCs w:val="20"/>
        </w:rPr>
        <w:lastRenderedPageBreak/>
        <w:t>本项目用地基本平整，局部起伏较大，地面高程在</w:t>
      </w:r>
      <w:r>
        <w:rPr>
          <w:rFonts w:ascii="Times New Roman" w:eastAsia="仿宋_GB2312" w:hAnsi="Times New Roman" w:cs="宋体"/>
          <w:sz w:val="24"/>
          <w:szCs w:val="20"/>
        </w:rPr>
        <w:t>23.70</w:t>
      </w:r>
      <w:r>
        <w:rPr>
          <w:rFonts w:ascii="Times New Roman" w:eastAsia="仿宋_GB2312" w:hAnsi="Times New Roman" w:cs="宋体"/>
          <w:sz w:val="24"/>
          <w:szCs w:val="20"/>
        </w:rPr>
        <w:t>～</w:t>
      </w:r>
      <w:r>
        <w:rPr>
          <w:rFonts w:ascii="Times New Roman" w:eastAsia="仿宋_GB2312" w:hAnsi="Times New Roman" w:cs="宋体"/>
          <w:sz w:val="24"/>
          <w:szCs w:val="20"/>
        </w:rPr>
        <w:t>27.89m</w:t>
      </w:r>
      <w:r>
        <w:rPr>
          <w:rFonts w:ascii="Times New Roman" w:eastAsia="仿宋_GB2312" w:hAnsi="Times New Roman" w:cs="宋体"/>
          <w:sz w:val="24"/>
          <w:szCs w:val="20"/>
        </w:rPr>
        <w:t>之间。用地略不规则形状，地块中间有规划公共通道，将场地分为两个区域，北侧为孵化楼，南侧为宿舍楼。新建</w:t>
      </w:r>
      <w:r>
        <w:rPr>
          <w:rFonts w:ascii="Times New Roman" w:eastAsia="仿宋_GB2312" w:hAnsi="Times New Roman" w:cs="宋体"/>
          <w:sz w:val="24"/>
          <w:szCs w:val="20"/>
        </w:rPr>
        <w:t>4</w:t>
      </w:r>
      <w:r>
        <w:rPr>
          <w:rFonts w:ascii="Times New Roman" w:eastAsia="仿宋_GB2312" w:hAnsi="Times New Roman" w:cs="宋体"/>
          <w:sz w:val="24"/>
          <w:szCs w:val="20"/>
        </w:rPr>
        <w:t>栋建筑楼，地下室两层。</w:t>
      </w:r>
    </w:p>
    <w:p w:rsidR="00D45096" w:rsidRDefault="00E10386">
      <w:pPr>
        <w:spacing w:line="360" w:lineRule="auto"/>
        <w:ind w:firstLineChars="200" w:firstLine="480"/>
        <w:rPr>
          <w:rFonts w:ascii="Times New Roman" w:eastAsia="仿宋_GB2312" w:hAnsi="Times New Roman" w:cs="宋体"/>
          <w:sz w:val="24"/>
          <w:szCs w:val="20"/>
        </w:rPr>
      </w:pPr>
      <w:r>
        <w:rPr>
          <w:rFonts w:ascii="Times New Roman" w:eastAsia="仿宋_GB2312" w:hAnsi="Times New Roman" w:cs="宋体" w:hint="eastAsia"/>
          <w:sz w:val="24"/>
          <w:szCs w:val="20"/>
        </w:rPr>
        <w:t>2</w:t>
      </w:r>
      <w:r>
        <w:rPr>
          <w:rFonts w:ascii="Times New Roman" w:eastAsia="仿宋_GB2312" w:hAnsi="Times New Roman" w:cs="宋体" w:hint="eastAsia"/>
          <w:sz w:val="24"/>
          <w:szCs w:val="20"/>
        </w:rPr>
        <w:t>、道路广场区</w:t>
      </w:r>
    </w:p>
    <w:p w:rsidR="00D45096" w:rsidRDefault="00E10386">
      <w:pPr>
        <w:spacing w:line="360" w:lineRule="auto"/>
        <w:ind w:firstLineChars="200" w:firstLine="480"/>
        <w:rPr>
          <w:rFonts w:ascii="Times New Roman" w:eastAsia="仿宋_GB2312" w:hAnsi="Times New Roman" w:cs="宋体"/>
          <w:sz w:val="24"/>
          <w:szCs w:val="20"/>
        </w:rPr>
      </w:pPr>
      <w:r>
        <w:rPr>
          <w:rFonts w:ascii="Times New Roman" w:eastAsia="仿宋_GB2312" w:hAnsi="Times New Roman" w:cs="宋体" w:hint="eastAsia"/>
          <w:sz w:val="24"/>
          <w:szCs w:val="20"/>
        </w:rPr>
        <w:t>道路广场区主要为道路、广场和停车场，总占地面积为</w:t>
      </w:r>
      <w:r w:rsidR="00AD6B18">
        <w:rPr>
          <w:rFonts w:ascii="Times New Roman" w:eastAsia="仿宋_GB2312" w:hAnsi="Times New Roman" w:cs="宋体"/>
          <w:sz w:val="24"/>
          <w:szCs w:val="20"/>
        </w:rPr>
        <w:t>0.87</w:t>
      </w:r>
      <w:r>
        <w:rPr>
          <w:rFonts w:ascii="Times New Roman" w:eastAsia="仿宋_GB2312" w:hAnsi="Times New Roman" w:cs="宋体" w:hint="eastAsia"/>
          <w:sz w:val="24"/>
          <w:szCs w:val="20"/>
        </w:rPr>
        <w:t>hm</w:t>
      </w:r>
      <w:r>
        <w:rPr>
          <w:rFonts w:ascii="Times New Roman" w:eastAsia="仿宋_GB2312" w:hAnsi="Times New Roman" w:cs="宋体" w:hint="eastAsia"/>
          <w:sz w:val="24"/>
          <w:szCs w:val="20"/>
          <w:vertAlign w:val="superscript"/>
        </w:rPr>
        <w:t>2</w:t>
      </w:r>
      <w:r>
        <w:rPr>
          <w:rFonts w:ascii="Times New Roman" w:eastAsia="仿宋_GB2312" w:hAnsi="Times New Roman" w:cs="宋体" w:hint="eastAsia"/>
          <w:sz w:val="24"/>
          <w:szCs w:val="20"/>
        </w:rPr>
        <w:t>，内部道路已经形成环路，主路与</w:t>
      </w:r>
      <w:r w:rsidR="00AD6B18">
        <w:rPr>
          <w:rFonts w:ascii="Times New Roman" w:eastAsia="仿宋_GB2312" w:hAnsi="Times New Roman" w:cs="宋体" w:hint="eastAsia"/>
          <w:sz w:val="24"/>
          <w:szCs w:val="20"/>
        </w:rPr>
        <w:t>市政道路相接，交通便利，道路均采用</w:t>
      </w:r>
      <w:proofErr w:type="gramStart"/>
      <w:r w:rsidR="00AD6B18">
        <w:rPr>
          <w:rFonts w:ascii="Times New Roman" w:eastAsia="仿宋_GB2312" w:hAnsi="Times New Roman" w:cs="宋体" w:hint="eastAsia"/>
          <w:sz w:val="24"/>
          <w:szCs w:val="20"/>
        </w:rPr>
        <w:t>不</w:t>
      </w:r>
      <w:proofErr w:type="gramEnd"/>
      <w:r w:rsidR="00AD6B18">
        <w:rPr>
          <w:rFonts w:ascii="Times New Roman" w:eastAsia="仿宋_GB2312" w:hAnsi="Times New Roman" w:cs="宋体" w:hint="eastAsia"/>
          <w:sz w:val="24"/>
          <w:szCs w:val="20"/>
        </w:rPr>
        <w:t>透水混凝土</w:t>
      </w:r>
      <w:r>
        <w:rPr>
          <w:rFonts w:ascii="Times New Roman" w:eastAsia="仿宋_GB2312" w:hAnsi="Times New Roman" w:cs="宋体" w:hint="eastAsia"/>
          <w:sz w:val="24"/>
          <w:szCs w:val="20"/>
        </w:rPr>
        <w:t>，停车位共设置</w:t>
      </w:r>
      <w:r w:rsidR="00AD6B18">
        <w:rPr>
          <w:rFonts w:ascii="Times New Roman" w:eastAsia="仿宋_GB2312" w:hAnsi="Times New Roman" w:cs="宋体"/>
          <w:sz w:val="24"/>
          <w:szCs w:val="20"/>
        </w:rPr>
        <w:t>445</w:t>
      </w:r>
      <w:r>
        <w:rPr>
          <w:rFonts w:ascii="Times New Roman" w:eastAsia="仿宋_GB2312" w:hAnsi="Times New Roman" w:cs="宋体" w:hint="eastAsia"/>
          <w:sz w:val="24"/>
          <w:szCs w:val="20"/>
        </w:rPr>
        <w:t>个，其中</w:t>
      </w:r>
      <w:r w:rsidR="00AD6B18">
        <w:rPr>
          <w:rFonts w:ascii="Times New Roman" w:eastAsia="仿宋_GB2312" w:hAnsi="Times New Roman" w:cs="宋体" w:hint="eastAsia"/>
          <w:sz w:val="24"/>
          <w:szCs w:val="20"/>
        </w:rPr>
        <w:t>充电桩</w:t>
      </w:r>
      <w:r w:rsidR="00AD6B18">
        <w:rPr>
          <w:rFonts w:ascii="Times New Roman" w:eastAsia="仿宋_GB2312" w:hAnsi="Times New Roman" w:cs="宋体"/>
          <w:sz w:val="24"/>
          <w:szCs w:val="20"/>
        </w:rPr>
        <w:t>89</w:t>
      </w:r>
      <w:r>
        <w:rPr>
          <w:rFonts w:ascii="Times New Roman" w:eastAsia="仿宋_GB2312" w:hAnsi="Times New Roman" w:cs="宋体" w:hint="eastAsia"/>
          <w:sz w:val="24"/>
          <w:szCs w:val="20"/>
        </w:rPr>
        <w:t>个。</w:t>
      </w:r>
    </w:p>
    <w:p w:rsidR="00D45096" w:rsidRDefault="00E10386">
      <w:pPr>
        <w:spacing w:line="360" w:lineRule="auto"/>
        <w:ind w:firstLineChars="200" w:firstLine="480"/>
        <w:rPr>
          <w:rFonts w:ascii="Times New Roman" w:eastAsia="仿宋_GB2312" w:hAnsi="Times New Roman" w:cs="宋体"/>
          <w:sz w:val="24"/>
          <w:szCs w:val="20"/>
        </w:rPr>
      </w:pPr>
      <w:r>
        <w:rPr>
          <w:rFonts w:ascii="Times New Roman" w:eastAsia="仿宋_GB2312" w:hAnsi="Times New Roman" w:cs="宋体" w:hint="eastAsia"/>
          <w:sz w:val="24"/>
          <w:szCs w:val="20"/>
        </w:rPr>
        <w:t>3</w:t>
      </w:r>
      <w:r>
        <w:rPr>
          <w:rFonts w:ascii="Times New Roman" w:eastAsia="仿宋_GB2312" w:hAnsi="Times New Roman" w:cs="宋体" w:hint="eastAsia"/>
          <w:sz w:val="24"/>
          <w:szCs w:val="20"/>
        </w:rPr>
        <w:t>、绿化区</w:t>
      </w:r>
    </w:p>
    <w:p w:rsidR="00D45096" w:rsidRDefault="00E10386">
      <w:pPr>
        <w:spacing w:line="360" w:lineRule="auto"/>
        <w:ind w:firstLineChars="200" w:firstLine="480"/>
        <w:rPr>
          <w:rFonts w:ascii="Times New Roman" w:eastAsia="仿宋_GB2312" w:hAnsi="Times New Roman" w:cs="宋体"/>
          <w:sz w:val="24"/>
          <w:szCs w:val="20"/>
        </w:rPr>
      </w:pPr>
      <w:r>
        <w:rPr>
          <w:rFonts w:ascii="Times New Roman" w:eastAsia="仿宋_GB2312" w:hAnsi="Times New Roman" w:cs="宋体" w:hint="eastAsia"/>
          <w:sz w:val="24"/>
          <w:szCs w:val="20"/>
        </w:rPr>
        <w:t>主体工程中的绿化区域占地面积约为</w:t>
      </w:r>
      <w:r w:rsidR="00AD6B18">
        <w:rPr>
          <w:rFonts w:ascii="Times New Roman" w:eastAsia="仿宋_GB2312" w:hAnsi="Times New Roman" w:cs="宋体"/>
          <w:sz w:val="24"/>
          <w:szCs w:val="20"/>
        </w:rPr>
        <w:t>0.66</w:t>
      </w:r>
      <w:r>
        <w:rPr>
          <w:rFonts w:ascii="Times New Roman" w:eastAsia="仿宋_GB2312" w:hAnsi="Times New Roman" w:cs="宋体" w:hint="eastAsia"/>
          <w:sz w:val="24"/>
          <w:szCs w:val="20"/>
        </w:rPr>
        <w:t>hm</w:t>
      </w:r>
      <w:r>
        <w:rPr>
          <w:rFonts w:ascii="Times New Roman" w:eastAsia="仿宋_GB2312" w:hAnsi="Times New Roman" w:cs="宋体" w:hint="eastAsia"/>
          <w:sz w:val="24"/>
          <w:szCs w:val="20"/>
          <w:vertAlign w:val="superscript"/>
        </w:rPr>
        <w:t>2</w:t>
      </w:r>
      <w:r w:rsidR="00CC57EC">
        <w:rPr>
          <w:rFonts w:ascii="Times New Roman" w:eastAsia="仿宋_GB2312" w:hAnsi="Times New Roman" w:cs="宋体" w:hint="eastAsia"/>
          <w:sz w:val="24"/>
          <w:szCs w:val="20"/>
        </w:rPr>
        <w:t>，此项目</w:t>
      </w:r>
      <w:r>
        <w:rPr>
          <w:rFonts w:ascii="Times New Roman" w:eastAsia="仿宋_GB2312" w:hAnsi="Times New Roman" w:cs="宋体" w:hint="eastAsia"/>
          <w:sz w:val="24"/>
          <w:szCs w:val="20"/>
        </w:rPr>
        <w:t>根据规划该项目绿化率为</w:t>
      </w:r>
      <w:r>
        <w:rPr>
          <w:rFonts w:ascii="Times New Roman" w:eastAsia="仿宋_GB2312" w:hAnsi="Times New Roman" w:cs="宋体" w:hint="eastAsia"/>
          <w:sz w:val="24"/>
          <w:szCs w:val="20"/>
        </w:rPr>
        <w:t>2</w:t>
      </w:r>
      <w:r w:rsidR="00CC57EC">
        <w:rPr>
          <w:rFonts w:ascii="Times New Roman" w:eastAsia="仿宋_GB2312" w:hAnsi="Times New Roman" w:cs="宋体"/>
          <w:sz w:val="24"/>
          <w:szCs w:val="20"/>
        </w:rPr>
        <w:t>8</w:t>
      </w:r>
      <w:r>
        <w:rPr>
          <w:rFonts w:ascii="Times New Roman" w:eastAsia="仿宋_GB2312" w:hAnsi="Times New Roman" w:cs="宋体" w:hint="eastAsia"/>
          <w:sz w:val="24"/>
          <w:szCs w:val="20"/>
        </w:rPr>
        <w:t>%</w:t>
      </w:r>
      <w:r>
        <w:rPr>
          <w:rFonts w:ascii="Times New Roman" w:eastAsia="仿宋_GB2312" w:hAnsi="Times New Roman" w:cs="宋体" w:hint="eastAsia"/>
          <w:sz w:val="24"/>
          <w:szCs w:val="20"/>
        </w:rPr>
        <w:t>，主要布设在建筑物周围和道路两侧。项目区内植物由乔木、灌木、地被按层次分布，主要的乔木有花桃、香樟、红叶李、</w:t>
      </w:r>
      <w:proofErr w:type="gramStart"/>
      <w:r>
        <w:rPr>
          <w:rFonts w:ascii="Times New Roman" w:eastAsia="仿宋_GB2312" w:hAnsi="Times New Roman" w:cs="宋体" w:hint="eastAsia"/>
          <w:sz w:val="24"/>
          <w:szCs w:val="20"/>
        </w:rPr>
        <w:t>龙抓槐</w:t>
      </w:r>
      <w:proofErr w:type="gramEnd"/>
      <w:r>
        <w:rPr>
          <w:rFonts w:ascii="Times New Roman" w:eastAsia="仿宋_GB2312" w:hAnsi="Times New Roman" w:cs="宋体" w:hint="eastAsia"/>
          <w:sz w:val="24"/>
          <w:szCs w:val="20"/>
        </w:rPr>
        <w:t>、鸡爪</w:t>
      </w:r>
      <w:proofErr w:type="gramStart"/>
      <w:r>
        <w:rPr>
          <w:rFonts w:ascii="Times New Roman" w:eastAsia="仿宋_GB2312" w:hAnsi="Times New Roman" w:cs="宋体" w:hint="eastAsia"/>
          <w:sz w:val="24"/>
          <w:szCs w:val="20"/>
        </w:rPr>
        <w:t>槭</w:t>
      </w:r>
      <w:proofErr w:type="gramEnd"/>
      <w:r>
        <w:rPr>
          <w:rFonts w:ascii="Times New Roman" w:eastAsia="仿宋_GB2312" w:hAnsi="Times New Roman" w:cs="宋体" w:hint="eastAsia"/>
          <w:sz w:val="24"/>
          <w:szCs w:val="20"/>
        </w:rPr>
        <w:t>等；灌木有红檵木海桐球等；地被主要是狗牙根草和黑麦草。详见下表；</w:t>
      </w:r>
    </w:p>
    <w:p w:rsidR="00D45096" w:rsidRDefault="00E10386">
      <w:pPr>
        <w:pStyle w:val="afc"/>
        <w:ind w:leftChars="0" w:left="0" w:firstLineChars="400" w:firstLine="964"/>
        <w:rPr>
          <w:rFonts w:ascii="Times New Roman" w:eastAsia="仿宋_GB2312" w:hAnsi="Times New Roman"/>
          <w:b/>
          <w:kern w:val="0"/>
          <w:szCs w:val="24"/>
        </w:rPr>
      </w:pPr>
      <w:r>
        <w:rPr>
          <w:rFonts w:ascii="Times New Roman" w:eastAsia="仿宋_GB2312" w:hAnsi="Times New Roman"/>
          <w:b/>
          <w:kern w:val="0"/>
          <w:szCs w:val="24"/>
        </w:rPr>
        <w:t xml:space="preserve">                     </w:t>
      </w:r>
      <w:r>
        <w:rPr>
          <w:rFonts w:ascii="Times New Roman" w:eastAsia="仿宋_GB2312" w:hAnsi="Times New Roman" w:hint="eastAsia"/>
          <w:b/>
          <w:kern w:val="0"/>
          <w:szCs w:val="24"/>
        </w:rPr>
        <w:t>植物种类数量</w:t>
      </w:r>
      <w:r>
        <w:rPr>
          <w:rFonts w:ascii="Times New Roman" w:eastAsia="仿宋_GB2312" w:hAnsi="Times New Roman"/>
          <w:b/>
          <w:kern w:val="0"/>
          <w:szCs w:val="24"/>
        </w:rPr>
        <w:t>一览表</w:t>
      </w:r>
    </w:p>
    <w:tbl>
      <w:tblPr>
        <w:tblW w:w="9107" w:type="dxa"/>
        <w:jc w:val="center"/>
        <w:tblLayout w:type="fixed"/>
        <w:tblCellMar>
          <w:left w:w="0" w:type="dxa"/>
          <w:right w:w="0" w:type="dxa"/>
        </w:tblCellMar>
        <w:tblLook w:val="04A0" w:firstRow="1" w:lastRow="0" w:firstColumn="1" w:lastColumn="0" w:noHBand="0" w:noVBand="1"/>
      </w:tblPr>
      <w:tblGrid>
        <w:gridCol w:w="720"/>
        <w:gridCol w:w="2654"/>
        <w:gridCol w:w="3616"/>
        <w:gridCol w:w="2117"/>
      </w:tblGrid>
      <w:tr w:rsidR="00D45096" w:rsidTr="00ED7272">
        <w:trPr>
          <w:trHeight w:val="270"/>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D45096" w:rsidP="00ED7272">
            <w:pPr>
              <w:pStyle w:val="af6"/>
              <w:ind w:firstLine="480"/>
              <w:rPr>
                <w:kern w:val="0"/>
              </w:rPr>
            </w:pPr>
          </w:p>
        </w:tc>
        <w:tc>
          <w:tcPr>
            <w:tcW w:w="8387" w:type="dxa"/>
            <w:gridSpan w:val="3"/>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proofErr w:type="gramStart"/>
            <w:r w:rsidRPr="00ED7272">
              <w:rPr>
                <w:rFonts w:hint="eastAsia"/>
                <w:kern w:val="0"/>
              </w:rPr>
              <w:t>绿植表</w:t>
            </w:r>
            <w:proofErr w:type="gramEnd"/>
          </w:p>
        </w:tc>
      </w:tr>
      <w:tr w:rsidR="00D45096" w:rsidTr="00ED7272">
        <w:trPr>
          <w:trHeight w:val="270"/>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rPr>
                <w:kern w:val="0"/>
              </w:rPr>
            </w:pPr>
            <w:r w:rsidRPr="00ED7272">
              <w:rPr>
                <w:rFonts w:hint="eastAsia"/>
                <w:kern w:val="0"/>
              </w:rPr>
              <w:t>序号</w:t>
            </w:r>
          </w:p>
        </w:tc>
        <w:tc>
          <w:tcPr>
            <w:tcW w:w="2654"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种类</w:t>
            </w:r>
          </w:p>
        </w:tc>
        <w:tc>
          <w:tcPr>
            <w:tcW w:w="3616"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规格</w:t>
            </w:r>
          </w:p>
        </w:tc>
        <w:tc>
          <w:tcPr>
            <w:tcW w:w="211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数量</w:t>
            </w:r>
          </w:p>
        </w:tc>
      </w:tr>
      <w:tr w:rsidR="00D45096" w:rsidTr="00ED7272">
        <w:trPr>
          <w:trHeight w:val="261"/>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rPr>
                <w:kern w:val="0"/>
              </w:rPr>
            </w:pPr>
            <w:r w:rsidRPr="00ED7272">
              <w:rPr>
                <w:rFonts w:hint="eastAsia"/>
                <w:kern w:val="0"/>
              </w:rPr>
              <w:t>1</w:t>
            </w:r>
          </w:p>
        </w:tc>
        <w:tc>
          <w:tcPr>
            <w:tcW w:w="2654"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香樟</w:t>
            </w:r>
          </w:p>
        </w:tc>
        <w:tc>
          <w:tcPr>
            <w:tcW w:w="3616"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胸径</w:t>
            </w:r>
            <w:r w:rsidRPr="00ED7272">
              <w:rPr>
                <w:rFonts w:hint="eastAsia"/>
                <w:kern w:val="0"/>
              </w:rPr>
              <w:t>11-14</w:t>
            </w:r>
            <w:r w:rsidRPr="00ED7272">
              <w:rPr>
                <w:rFonts w:hint="eastAsia"/>
                <w:kern w:val="0"/>
              </w:rPr>
              <w:t>高</w:t>
            </w:r>
            <w:r w:rsidRPr="00ED7272">
              <w:rPr>
                <w:rFonts w:hint="eastAsia"/>
                <w:kern w:val="0"/>
              </w:rPr>
              <w:t>600-650</w:t>
            </w:r>
            <w:r w:rsidRPr="00ED7272">
              <w:rPr>
                <w:rFonts w:hint="eastAsia"/>
                <w:kern w:val="0"/>
              </w:rPr>
              <w:t>冠幅</w:t>
            </w:r>
            <w:r w:rsidRPr="00ED7272">
              <w:rPr>
                <w:rFonts w:hint="eastAsia"/>
                <w:kern w:val="0"/>
              </w:rPr>
              <w:t>350</w:t>
            </w:r>
          </w:p>
        </w:tc>
        <w:tc>
          <w:tcPr>
            <w:tcW w:w="211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59</w:t>
            </w:r>
            <w:r w:rsidRPr="00ED7272">
              <w:rPr>
                <w:rFonts w:hint="eastAsia"/>
                <w:kern w:val="0"/>
              </w:rPr>
              <w:t>株</w:t>
            </w:r>
          </w:p>
        </w:tc>
      </w:tr>
      <w:tr w:rsidR="00D45096" w:rsidTr="00ED7272">
        <w:trPr>
          <w:trHeight w:val="270"/>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rPr>
                <w:kern w:val="0"/>
              </w:rPr>
            </w:pPr>
            <w:r w:rsidRPr="00ED7272">
              <w:rPr>
                <w:rFonts w:hint="eastAsia"/>
                <w:kern w:val="0"/>
              </w:rPr>
              <w:t>2</w:t>
            </w:r>
          </w:p>
        </w:tc>
        <w:tc>
          <w:tcPr>
            <w:tcW w:w="2654"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花桃</w:t>
            </w:r>
          </w:p>
        </w:tc>
        <w:tc>
          <w:tcPr>
            <w:tcW w:w="3616"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胸径</w:t>
            </w:r>
            <w:r w:rsidRPr="00ED7272">
              <w:rPr>
                <w:rFonts w:hint="eastAsia"/>
                <w:kern w:val="0"/>
              </w:rPr>
              <w:t>8</w:t>
            </w:r>
            <w:r w:rsidRPr="00ED7272">
              <w:rPr>
                <w:rFonts w:hint="eastAsia"/>
                <w:kern w:val="0"/>
              </w:rPr>
              <w:t>高</w:t>
            </w:r>
            <w:r w:rsidRPr="00ED7272">
              <w:rPr>
                <w:rFonts w:hint="eastAsia"/>
                <w:kern w:val="0"/>
              </w:rPr>
              <w:t>250</w:t>
            </w:r>
            <w:r w:rsidRPr="00ED7272">
              <w:rPr>
                <w:rFonts w:hint="eastAsia"/>
                <w:kern w:val="0"/>
              </w:rPr>
              <w:t>冠幅</w:t>
            </w:r>
            <w:r w:rsidRPr="00ED7272">
              <w:rPr>
                <w:rFonts w:hint="eastAsia"/>
                <w:kern w:val="0"/>
              </w:rPr>
              <w:t>220</w:t>
            </w:r>
          </w:p>
        </w:tc>
        <w:tc>
          <w:tcPr>
            <w:tcW w:w="211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7</w:t>
            </w:r>
            <w:r w:rsidRPr="00ED7272">
              <w:rPr>
                <w:rFonts w:hint="eastAsia"/>
                <w:kern w:val="0"/>
              </w:rPr>
              <w:t>株</w:t>
            </w:r>
          </w:p>
        </w:tc>
      </w:tr>
      <w:tr w:rsidR="00D45096" w:rsidTr="00ED7272">
        <w:trPr>
          <w:trHeight w:val="270"/>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rPr>
                <w:kern w:val="0"/>
              </w:rPr>
            </w:pPr>
            <w:r w:rsidRPr="00ED7272">
              <w:rPr>
                <w:rFonts w:hint="eastAsia"/>
                <w:kern w:val="0"/>
              </w:rPr>
              <w:t>3</w:t>
            </w:r>
          </w:p>
        </w:tc>
        <w:tc>
          <w:tcPr>
            <w:tcW w:w="2654"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鸡爪</w:t>
            </w:r>
            <w:proofErr w:type="gramStart"/>
            <w:r w:rsidRPr="00ED7272">
              <w:rPr>
                <w:rFonts w:hint="eastAsia"/>
                <w:kern w:val="0"/>
              </w:rPr>
              <w:t>槭</w:t>
            </w:r>
            <w:proofErr w:type="gramEnd"/>
          </w:p>
        </w:tc>
        <w:tc>
          <w:tcPr>
            <w:tcW w:w="3616"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胸径</w:t>
            </w:r>
            <w:r w:rsidRPr="00ED7272">
              <w:rPr>
                <w:rFonts w:hint="eastAsia"/>
                <w:kern w:val="0"/>
              </w:rPr>
              <w:t>6-7</w:t>
            </w:r>
          </w:p>
        </w:tc>
        <w:tc>
          <w:tcPr>
            <w:tcW w:w="211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7</w:t>
            </w:r>
            <w:r w:rsidRPr="00ED7272">
              <w:rPr>
                <w:rFonts w:hint="eastAsia"/>
                <w:kern w:val="0"/>
              </w:rPr>
              <w:t>株</w:t>
            </w:r>
          </w:p>
        </w:tc>
      </w:tr>
      <w:tr w:rsidR="00D45096" w:rsidTr="00ED7272">
        <w:trPr>
          <w:trHeight w:val="270"/>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rPr>
                <w:kern w:val="0"/>
              </w:rPr>
            </w:pPr>
            <w:r w:rsidRPr="00ED7272">
              <w:rPr>
                <w:rFonts w:hint="eastAsia"/>
                <w:kern w:val="0"/>
              </w:rPr>
              <w:t>4</w:t>
            </w:r>
          </w:p>
        </w:tc>
        <w:tc>
          <w:tcPr>
            <w:tcW w:w="2654"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红叶李</w:t>
            </w:r>
          </w:p>
        </w:tc>
        <w:tc>
          <w:tcPr>
            <w:tcW w:w="3616"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胸径</w:t>
            </w:r>
            <w:r w:rsidRPr="00ED7272">
              <w:rPr>
                <w:rFonts w:hint="eastAsia"/>
                <w:kern w:val="0"/>
              </w:rPr>
              <w:t>8-10</w:t>
            </w:r>
            <w:r w:rsidRPr="00ED7272">
              <w:rPr>
                <w:rFonts w:hint="eastAsia"/>
                <w:kern w:val="0"/>
              </w:rPr>
              <w:t>高</w:t>
            </w:r>
            <w:r w:rsidRPr="00ED7272">
              <w:rPr>
                <w:rFonts w:hint="eastAsia"/>
                <w:kern w:val="0"/>
              </w:rPr>
              <w:t>350-400</w:t>
            </w:r>
            <w:r w:rsidRPr="00ED7272">
              <w:rPr>
                <w:rFonts w:hint="eastAsia"/>
                <w:kern w:val="0"/>
              </w:rPr>
              <w:t>冠幅</w:t>
            </w:r>
            <w:r w:rsidRPr="00ED7272">
              <w:rPr>
                <w:rFonts w:hint="eastAsia"/>
                <w:kern w:val="0"/>
              </w:rPr>
              <w:t>250</w:t>
            </w:r>
          </w:p>
        </w:tc>
        <w:tc>
          <w:tcPr>
            <w:tcW w:w="211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5</w:t>
            </w:r>
            <w:r w:rsidRPr="00ED7272">
              <w:rPr>
                <w:rFonts w:hint="eastAsia"/>
                <w:kern w:val="0"/>
              </w:rPr>
              <w:t>株</w:t>
            </w:r>
          </w:p>
        </w:tc>
      </w:tr>
      <w:tr w:rsidR="00D45096" w:rsidTr="00ED7272">
        <w:trPr>
          <w:trHeight w:val="270"/>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rPr>
                <w:kern w:val="0"/>
              </w:rPr>
            </w:pPr>
            <w:r w:rsidRPr="00ED7272">
              <w:rPr>
                <w:rFonts w:hint="eastAsia"/>
                <w:kern w:val="0"/>
              </w:rPr>
              <w:t>5</w:t>
            </w:r>
          </w:p>
        </w:tc>
        <w:tc>
          <w:tcPr>
            <w:tcW w:w="2654"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proofErr w:type="gramStart"/>
            <w:r w:rsidRPr="00ED7272">
              <w:rPr>
                <w:rFonts w:hint="eastAsia"/>
                <w:kern w:val="0"/>
              </w:rPr>
              <w:t>龙抓槐</w:t>
            </w:r>
            <w:proofErr w:type="gramEnd"/>
          </w:p>
        </w:tc>
        <w:tc>
          <w:tcPr>
            <w:tcW w:w="3616"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胸径</w:t>
            </w:r>
            <w:r w:rsidRPr="00ED7272">
              <w:rPr>
                <w:rFonts w:hint="eastAsia"/>
                <w:kern w:val="0"/>
              </w:rPr>
              <w:t>5-6</w:t>
            </w:r>
          </w:p>
        </w:tc>
        <w:tc>
          <w:tcPr>
            <w:tcW w:w="211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5</w:t>
            </w:r>
            <w:r w:rsidRPr="00ED7272">
              <w:rPr>
                <w:rFonts w:hint="eastAsia"/>
                <w:kern w:val="0"/>
              </w:rPr>
              <w:t>株</w:t>
            </w:r>
          </w:p>
        </w:tc>
      </w:tr>
      <w:tr w:rsidR="00D45096" w:rsidTr="00ED7272">
        <w:trPr>
          <w:trHeight w:val="270"/>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rPr>
                <w:kern w:val="0"/>
              </w:rPr>
            </w:pPr>
            <w:r w:rsidRPr="00ED7272">
              <w:rPr>
                <w:rFonts w:hint="eastAsia"/>
                <w:kern w:val="0"/>
              </w:rPr>
              <w:t>6</w:t>
            </w:r>
          </w:p>
        </w:tc>
        <w:tc>
          <w:tcPr>
            <w:tcW w:w="2654"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海桐球</w:t>
            </w:r>
          </w:p>
        </w:tc>
        <w:tc>
          <w:tcPr>
            <w:tcW w:w="3616"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冠幅</w:t>
            </w:r>
            <w:r w:rsidRPr="00ED7272">
              <w:rPr>
                <w:rFonts w:hint="eastAsia"/>
                <w:kern w:val="0"/>
              </w:rPr>
              <w:t>120-150</w:t>
            </w:r>
          </w:p>
        </w:tc>
        <w:tc>
          <w:tcPr>
            <w:tcW w:w="211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500</w:t>
            </w:r>
            <w:r w:rsidRPr="00ED7272">
              <w:rPr>
                <w:rFonts w:hint="eastAsia"/>
                <w:kern w:val="0"/>
              </w:rPr>
              <w:t>株</w:t>
            </w:r>
          </w:p>
        </w:tc>
      </w:tr>
      <w:tr w:rsidR="00D45096" w:rsidTr="00ED7272">
        <w:trPr>
          <w:trHeight w:val="270"/>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rPr>
                <w:kern w:val="0"/>
              </w:rPr>
            </w:pPr>
            <w:r w:rsidRPr="00ED7272">
              <w:rPr>
                <w:rFonts w:hint="eastAsia"/>
                <w:kern w:val="0"/>
              </w:rPr>
              <w:t>7</w:t>
            </w:r>
          </w:p>
        </w:tc>
        <w:tc>
          <w:tcPr>
            <w:tcW w:w="2654"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红檵木</w:t>
            </w:r>
          </w:p>
        </w:tc>
        <w:tc>
          <w:tcPr>
            <w:tcW w:w="3616"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地被、种植密度</w:t>
            </w:r>
            <w:r w:rsidRPr="00ED7272">
              <w:rPr>
                <w:rFonts w:hint="eastAsia"/>
                <w:kern w:val="0"/>
              </w:rPr>
              <w:t>36</w:t>
            </w:r>
            <w:r w:rsidRPr="00ED7272">
              <w:rPr>
                <w:rFonts w:hint="eastAsia"/>
                <w:kern w:val="0"/>
              </w:rPr>
              <w:t>株</w:t>
            </w:r>
            <w:r w:rsidRPr="00ED7272">
              <w:rPr>
                <w:rFonts w:hint="eastAsia"/>
                <w:kern w:val="0"/>
              </w:rPr>
              <w:t>/m2</w:t>
            </w:r>
          </w:p>
        </w:tc>
        <w:tc>
          <w:tcPr>
            <w:tcW w:w="211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177.77m</w:t>
            </w:r>
            <w:r w:rsidRPr="00ED7272">
              <w:rPr>
                <w:rFonts w:hint="eastAsia"/>
                <w:kern w:val="0"/>
                <w:vertAlign w:val="superscript"/>
              </w:rPr>
              <w:t>2</w:t>
            </w:r>
          </w:p>
        </w:tc>
      </w:tr>
      <w:tr w:rsidR="00D45096" w:rsidTr="00ED7272">
        <w:trPr>
          <w:trHeight w:val="270"/>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rPr>
                <w:kern w:val="0"/>
              </w:rPr>
            </w:pPr>
            <w:r w:rsidRPr="00ED7272">
              <w:rPr>
                <w:rFonts w:hint="eastAsia"/>
                <w:kern w:val="0"/>
              </w:rPr>
              <w:t>8</w:t>
            </w:r>
          </w:p>
        </w:tc>
        <w:tc>
          <w:tcPr>
            <w:tcW w:w="2654"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海桐球</w:t>
            </w:r>
          </w:p>
        </w:tc>
        <w:tc>
          <w:tcPr>
            <w:tcW w:w="3616"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冠幅</w:t>
            </w:r>
            <w:r w:rsidRPr="00ED7272">
              <w:rPr>
                <w:rFonts w:hint="eastAsia"/>
                <w:kern w:val="0"/>
              </w:rPr>
              <w:t>120-150</w:t>
            </w:r>
            <w:r w:rsidRPr="00ED7272">
              <w:rPr>
                <w:rFonts w:hint="eastAsia"/>
                <w:kern w:val="0"/>
              </w:rPr>
              <w:t>不等、种植密度</w:t>
            </w:r>
            <w:r w:rsidRPr="00ED7272">
              <w:rPr>
                <w:rFonts w:hint="eastAsia"/>
                <w:kern w:val="0"/>
              </w:rPr>
              <w:t>2</w:t>
            </w:r>
            <w:r w:rsidRPr="00ED7272">
              <w:rPr>
                <w:rFonts w:hint="eastAsia"/>
                <w:kern w:val="0"/>
              </w:rPr>
              <w:t>株</w:t>
            </w:r>
            <w:r w:rsidRPr="00ED7272">
              <w:rPr>
                <w:rFonts w:hint="eastAsia"/>
                <w:kern w:val="0"/>
              </w:rPr>
              <w:t>/m2</w:t>
            </w:r>
          </w:p>
        </w:tc>
        <w:tc>
          <w:tcPr>
            <w:tcW w:w="211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45.62</w:t>
            </w:r>
            <w:r w:rsidR="00F53AAA" w:rsidRPr="00ED7272">
              <w:rPr>
                <w:rFonts w:hint="eastAsia"/>
                <w:kern w:val="0"/>
              </w:rPr>
              <w:t xml:space="preserve"> m</w:t>
            </w:r>
            <w:r w:rsidR="00F53AAA" w:rsidRPr="00ED7272">
              <w:rPr>
                <w:rFonts w:hint="eastAsia"/>
                <w:kern w:val="0"/>
                <w:vertAlign w:val="superscript"/>
              </w:rPr>
              <w:t>2</w:t>
            </w:r>
          </w:p>
        </w:tc>
      </w:tr>
      <w:tr w:rsidR="00D45096" w:rsidTr="00ED7272">
        <w:trPr>
          <w:trHeight w:val="270"/>
          <w:jc w:val="center"/>
        </w:trPr>
        <w:tc>
          <w:tcPr>
            <w:tcW w:w="72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rPr>
                <w:kern w:val="0"/>
              </w:rPr>
            </w:pPr>
            <w:r w:rsidRPr="00ED7272">
              <w:rPr>
                <w:rFonts w:hint="eastAsia"/>
                <w:kern w:val="0"/>
              </w:rPr>
              <w:t>9</w:t>
            </w:r>
          </w:p>
        </w:tc>
        <w:tc>
          <w:tcPr>
            <w:tcW w:w="2654"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草坪</w:t>
            </w:r>
          </w:p>
        </w:tc>
        <w:tc>
          <w:tcPr>
            <w:tcW w:w="3616"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E10386" w:rsidP="00ED7272">
            <w:pPr>
              <w:pStyle w:val="af6"/>
              <w:ind w:firstLine="480"/>
              <w:rPr>
                <w:kern w:val="0"/>
              </w:rPr>
            </w:pPr>
            <w:r w:rsidRPr="00ED7272">
              <w:rPr>
                <w:rFonts w:hint="eastAsia"/>
                <w:kern w:val="0"/>
              </w:rPr>
              <w:t>混播草（狗牙根草</w:t>
            </w:r>
            <w:r w:rsidRPr="00ED7272">
              <w:rPr>
                <w:rFonts w:hint="eastAsia"/>
                <w:kern w:val="0"/>
              </w:rPr>
              <w:t>+</w:t>
            </w:r>
            <w:r w:rsidRPr="00ED7272">
              <w:rPr>
                <w:rFonts w:hint="eastAsia"/>
                <w:kern w:val="0"/>
              </w:rPr>
              <w:t>黑麦草）</w:t>
            </w:r>
          </w:p>
        </w:tc>
        <w:tc>
          <w:tcPr>
            <w:tcW w:w="211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D45096" w:rsidRPr="00ED7272" w:rsidRDefault="00D45096" w:rsidP="00ED7272">
            <w:pPr>
              <w:pStyle w:val="af6"/>
              <w:ind w:firstLine="480"/>
              <w:rPr>
                <w:kern w:val="0"/>
              </w:rPr>
            </w:pPr>
          </w:p>
        </w:tc>
      </w:tr>
    </w:tbl>
    <w:p w:rsidR="00D45096" w:rsidRDefault="00EA2E1E" w:rsidP="00EA2E1E">
      <w:pPr>
        <w:spacing w:line="360" w:lineRule="auto"/>
        <w:ind w:firstLineChars="200" w:firstLine="480"/>
        <w:rPr>
          <w:rFonts w:ascii="Times New Roman" w:eastAsia="仿宋_GB2312" w:hAnsi="Times New Roman" w:cs="宋体"/>
          <w:sz w:val="24"/>
          <w:szCs w:val="24"/>
        </w:rPr>
      </w:pPr>
      <w:r>
        <w:rPr>
          <w:rFonts w:ascii="Times New Roman" w:eastAsia="仿宋_GB2312" w:hAnsi="Times New Roman" w:cs="宋体" w:hint="eastAsia"/>
          <w:sz w:val="24"/>
          <w:szCs w:val="24"/>
        </w:rPr>
        <w:t>4</w:t>
      </w:r>
      <w:r w:rsidR="00E10386">
        <w:rPr>
          <w:rFonts w:ascii="Times New Roman" w:eastAsia="仿宋_GB2312" w:hAnsi="Times New Roman" w:cs="宋体" w:hint="eastAsia"/>
          <w:sz w:val="24"/>
          <w:szCs w:val="24"/>
        </w:rPr>
        <w:t>、附属设施</w:t>
      </w:r>
    </w:p>
    <w:p w:rsidR="00D45096" w:rsidRDefault="00E10386">
      <w:pPr>
        <w:spacing w:line="360" w:lineRule="auto"/>
        <w:ind w:firstLineChars="200" w:firstLine="480"/>
        <w:rPr>
          <w:rFonts w:ascii="Times New Roman" w:eastAsia="仿宋_GB2312" w:hAnsi="Times New Roman" w:cs="宋体"/>
          <w:sz w:val="24"/>
          <w:szCs w:val="24"/>
        </w:rPr>
      </w:pPr>
      <w:r>
        <w:rPr>
          <w:rFonts w:ascii="Times New Roman" w:eastAsia="仿宋_GB2312" w:hAnsi="Times New Roman" w:cs="宋体" w:hint="eastAsia"/>
          <w:sz w:val="24"/>
          <w:szCs w:val="24"/>
        </w:rPr>
        <w:t>（</w:t>
      </w:r>
      <w:r>
        <w:rPr>
          <w:rFonts w:ascii="Times New Roman" w:eastAsia="仿宋_GB2312" w:hAnsi="Times New Roman" w:cs="宋体" w:hint="eastAsia"/>
          <w:sz w:val="24"/>
          <w:szCs w:val="24"/>
        </w:rPr>
        <w:t>1</w:t>
      </w:r>
      <w:r>
        <w:rPr>
          <w:rFonts w:ascii="Times New Roman" w:eastAsia="仿宋_GB2312" w:hAnsi="Times New Roman" w:cs="宋体" w:hint="eastAsia"/>
          <w:sz w:val="24"/>
          <w:szCs w:val="24"/>
        </w:rPr>
        <w:t>）给水</w:t>
      </w:r>
    </w:p>
    <w:p w:rsidR="00F937B6" w:rsidRPr="00F937B6" w:rsidRDefault="00F937B6" w:rsidP="00F937B6">
      <w:pPr>
        <w:spacing w:line="460" w:lineRule="atLeast"/>
        <w:ind w:firstLineChars="200" w:firstLine="480"/>
        <w:rPr>
          <w:rFonts w:ascii="Times New Roman" w:eastAsia="仿宋_GB2312" w:hAnsi="Times New Roman" w:cs="宋体"/>
          <w:sz w:val="24"/>
          <w:szCs w:val="20"/>
        </w:rPr>
      </w:pPr>
      <w:r>
        <w:rPr>
          <w:rFonts w:ascii="Times New Roman" w:eastAsia="仿宋_GB2312" w:hAnsi="Times New Roman" w:cs="宋体"/>
          <w:sz w:val="24"/>
          <w:szCs w:val="20"/>
        </w:rPr>
        <w:t>本工程给水采用变频水泵供水方式。变频水泵进行分区设置：地上</w:t>
      </w:r>
      <w:r>
        <w:rPr>
          <w:rFonts w:ascii="Times New Roman" w:eastAsia="仿宋_GB2312" w:hAnsi="Times New Roman" w:cs="宋体"/>
          <w:sz w:val="24"/>
          <w:szCs w:val="20"/>
        </w:rPr>
        <w:t>1F</w:t>
      </w:r>
      <w:r>
        <w:rPr>
          <w:rFonts w:ascii="Times New Roman" w:eastAsia="仿宋_GB2312" w:hAnsi="Times New Roman" w:cs="宋体"/>
          <w:sz w:val="24"/>
          <w:szCs w:val="20"/>
        </w:rPr>
        <w:t>至</w:t>
      </w:r>
      <w:r>
        <w:rPr>
          <w:rFonts w:ascii="Times New Roman" w:eastAsia="仿宋_GB2312" w:hAnsi="Times New Roman" w:cs="宋体"/>
          <w:sz w:val="24"/>
          <w:szCs w:val="20"/>
        </w:rPr>
        <w:t>4F</w:t>
      </w:r>
      <w:r>
        <w:rPr>
          <w:rFonts w:ascii="Times New Roman" w:eastAsia="仿宋_GB2312" w:hAnsi="Times New Roman" w:cs="宋体"/>
          <w:sz w:val="24"/>
          <w:szCs w:val="20"/>
        </w:rPr>
        <w:t>生活用水、室外消防消防用水，由市政管网直接供给（具体按市政水压确定），</w:t>
      </w:r>
      <w:r>
        <w:rPr>
          <w:rFonts w:ascii="Times New Roman" w:eastAsia="仿宋_GB2312" w:hAnsi="Times New Roman" w:cs="宋体"/>
          <w:sz w:val="24"/>
          <w:szCs w:val="20"/>
        </w:rPr>
        <w:t>4F</w:t>
      </w:r>
      <w:r>
        <w:rPr>
          <w:rFonts w:ascii="Times New Roman" w:eastAsia="仿宋_GB2312" w:hAnsi="Times New Roman" w:cs="宋体"/>
          <w:sz w:val="24"/>
          <w:szCs w:val="20"/>
        </w:rPr>
        <w:t>以上选用变频调速恒压水泵加压送水，保证各楼层水压不小于</w:t>
      </w:r>
      <w:r>
        <w:rPr>
          <w:rFonts w:ascii="Times New Roman" w:eastAsia="仿宋_GB2312" w:hAnsi="Times New Roman" w:cs="宋体"/>
          <w:sz w:val="24"/>
          <w:szCs w:val="20"/>
        </w:rPr>
        <w:t>0.1MPa</w:t>
      </w:r>
      <w:r>
        <w:rPr>
          <w:rFonts w:ascii="Times New Roman" w:eastAsia="仿宋_GB2312" w:hAnsi="Times New Roman" w:cs="宋体"/>
          <w:sz w:val="24"/>
          <w:szCs w:val="20"/>
        </w:rPr>
        <w:t>，不大于</w:t>
      </w:r>
      <w:r>
        <w:rPr>
          <w:rFonts w:ascii="Times New Roman" w:eastAsia="仿宋_GB2312" w:hAnsi="Times New Roman" w:cs="宋体"/>
          <w:sz w:val="24"/>
          <w:szCs w:val="20"/>
        </w:rPr>
        <w:t>0.28MPa</w:t>
      </w:r>
      <w:r>
        <w:rPr>
          <w:rFonts w:ascii="Times New Roman" w:eastAsia="仿宋_GB2312" w:hAnsi="Times New Roman" w:cs="宋体"/>
          <w:sz w:val="24"/>
          <w:szCs w:val="20"/>
        </w:rPr>
        <w:t>。</w:t>
      </w:r>
    </w:p>
    <w:p w:rsidR="00D45096" w:rsidRDefault="00E10386">
      <w:pPr>
        <w:spacing w:line="360" w:lineRule="auto"/>
        <w:ind w:firstLineChars="200" w:firstLine="480"/>
        <w:rPr>
          <w:rFonts w:ascii="Times New Roman" w:eastAsia="仿宋_GB2312" w:hAnsi="Times New Roman" w:cs="宋体"/>
          <w:sz w:val="24"/>
          <w:szCs w:val="24"/>
        </w:rPr>
      </w:pPr>
      <w:r>
        <w:rPr>
          <w:rFonts w:ascii="Times New Roman" w:eastAsia="仿宋_GB2312" w:hAnsi="Times New Roman" w:cs="宋体" w:hint="eastAsia"/>
          <w:sz w:val="24"/>
          <w:szCs w:val="24"/>
        </w:rPr>
        <w:t>（</w:t>
      </w:r>
      <w:r>
        <w:rPr>
          <w:rFonts w:ascii="Times New Roman" w:eastAsia="仿宋_GB2312" w:hAnsi="Times New Roman" w:cs="宋体" w:hint="eastAsia"/>
          <w:sz w:val="24"/>
          <w:szCs w:val="24"/>
        </w:rPr>
        <w:t>2</w:t>
      </w:r>
      <w:r>
        <w:rPr>
          <w:rFonts w:ascii="Times New Roman" w:eastAsia="仿宋_GB2312" w:hAnsi="Times New Roman" w:cs="宋体" w:hint="eastAsia"/>
          <w:sz w:val="24"/>
          <w:szCs w:val="24"/>
        </w:rPr>
        <w:t>）排水规划</w:t>
      </w:r>
    </w:p>
    <w:p w:rsidR="00F937B6" w:rsidRDefault="00F937B6" w:rsidP="009120BA">
      <w:pPr>
        <w:spacing w:line="460" w:lineRule="atLeast"/>
        <w:ind w:firstLineChars="200" w:firstLine="480"/>
        <w:rPr>
          <w:rFonts w:ascii="Times New Roman" w:eastAsia="仿宋_GB2312" w:hAnsi="Times New Roman" w:cs="宋体"/>
          <w:sz w:val="24"/>
          <w:szCs w:val="20"/>
        </w:rPr>
      </w:pPr>
      <w:r>
        <w:rPr>
          <w:rFonts w:ascii="Times New Roman" w:eastAsia="仿宋_GB2312" w:hAnsi="Times New Roman" w:cs="宋体"/>
          <w:sz w:val="24"/>
          <w:szCs w:val="20"/>
        </w:rPr>
        <w:lastRenderedPageBreak/>
        <w:t>本工程室外排水采用雨、污分流排水方式。生活污水量按生活给水量的</w:t>
      </w:r>
      <w:r>
        <w:rPr>
          <w:rFonts w:ascii="Times New Roman" w:eastAsia="仿宋_GB2312" w:hAnsi="Times New Roman" w:cs="宋体"/>
          <w:sz w:val="24"/>
          <w:szCs w:val="20"/>
        </w:rPr>
        <w:t>95%</w:t>
      </w:r>
      <w:r>
        <w:rPr>
          <w:rFonts w:ascii="Times New Roman" w:eastAsia="仿宋_GB2312" w:hAnsi="Times New Roman" w:cs="宋体"/>
          <w:sz w:val="24"/>
          <w:szCs w:val="20"/>
        </w:rPr>
        <w:t>计。室</w:t>
      </w:r>
      <w:r w:rsidR="009120BA">
        <w:rPr>
          <w:rFonts w:ascii="Times New Roman" w:eastAsia="仿宋_GB2312" w:hAnsi="Times New Roman" w:cs="宋体"/>
          <w:sz w:val="24"/>
          <w:szCs w:val="20"/>
        </w:rPr>
        <w:t xml:space="preserve"> </w:t>
      </w:r>
      <w:r>
        <w:rPr>
          <w:rFonts w:ascii="Times New Roman" w:eastAsia="仿宋_GB2312" w:hAnsi="Times New Roman" w:cs="宋体"/>
          <w:sz w:val="24"/>
          <w:szCs w:val="20"/>
        </w:rPr>
        <w:t>内污水系统采用污、废水合流排放，污水、废水经过化粪池处理以后，排入区域内污水</w:t>
      </w:r>
      <w:r w:rsidR="009120BA">
        <w:rPr>
          <w:rFonts w:ascii="Times New Roman" w:eastAsia="仿宋_GB2312" w:hAnsi="Times New Roman" w:cs="宋体"/>
          <w:sz w:val="24"/>
          <w:szCs w:val="20"/>
        </w:rPr>
        <w:t xml:space="preserve"> </w:t>
      </w:r>
      <w:r>
        <w:rPr>
          <w:rFonts w:ascii="Times New Roman" w:eastAsia="仿宋_GB2312" w:hAnsi="Times New Roman" w:cs="宋体"/>
          <w:sz w:val="24"/>
          <w:szCs w:val="20"/>
        </w:rPr>
        <w:t>管，再排入工大路道路市政污水管道。</w:t>
      </w:r>
    </w:p>
    <w:p w:rsidR="00D45096" w:rsidRDefault="00E10386">
      <w:pPr>
        <w:spacing w:line="360" w:lineRule="auto"/>
        <w:ind w:firstLineChars="200" w:firstLine="480"/>
        <w:rPr>
          <w:rFonts w:ascii="Times New Roman" w:eastAsia="仿宋_GB2312" w:hAnsi="Times New Roman" w:cs="宋体"/>
          <w:sz w:val="24"/>
          <w:szCs w:val="24"/>
        </w:rPr>
      </w:pPr>
      <w:r>
        <w:rPr>
          <w:rFonts w:ascii="Times New Roman" w:eastAsia="仿宋_GB2312" w:hAnsi="Times New Roman" w:cs="宋体" w:hint="eastAsia"/>
          <w:sz w:val="24"/>
          <w:szCs w:val="24"/>
        </w:rPr>
        <w:t>（</w:t>
      </w:r>
      <w:r>
        <w:rPr>
          <w:rFonts w:ascii="Times New Roman" w:eastAsia="仿宋_GB2312" w:hAnsi="Times New Roman" w:cs="宋体" w:hint="eastAsia"/>
          <w:sz w:val="24"/>
          <w:szCs w:val="24"/>
        </w:rPr>
        <w:t>3</w:t>
      </w:r>
      <w:r>
        <w:rPr>
          <w:rFonts w:ascii="Times New Roman" w:eastAsia="仿宋_GB2312" w:hAnsi="Times New Roman" w:cs="宋体" w:hint="eastAsia"/>
          <w:sz w:val="24"/>
          <w:szCs w:val="24"/>
        </w:rPr>
        <w:t>）供电系统</w:t>
      </w:r>
    </w:p>
    <w:p w:rsidR="00D45096" w:rsidRDefault="00E10386">
      <w:pPr>
        <w:spacing w:line="360" w:lineRule="auto"/>
        <w:ind w:firstLineChars="200" w:firstLine="480"/>
        <w:rPr>
          <w:rFonts w:ascii="Times New Roman" w:eastAsia="仿宋_GB2312" w:hAnsi="Times New Roman" w:cs="宋体"/>
          <w:sz w:val="24"/>
          <w:szCs w:val="24"/>
        </w:rPr>
      </w:pPr>
      <w:r>
        <w:rPr>
          <w:rFonts w:ascii="Times New Roman" w:eastAsia="仿宋_GB2312" w:hAnsi="Times New Roman" w:cs="宋体" w:hint="eastAsia"/>
          <w:sz w:val="24"/>
          <w:szCs w:val="24"/>
        </w:rPr>
        <w:t>本项目位于</w:t>
      </w:r>
      <w:r w:rsidR="00F937B6">
        <w:rPr>
          <w:rFonts w:ascii="Times New Roman" w:eastAsia="仿宋_GB2312" w:hAnsi="Times New Roman" w:cs="宋体" w:hint="eastAsia"/>
          <w:sz w:val="24"/>
          <w:szCs w:val="24"/>
        </w:rPr>
        <w:t>洪山区</w:t>
      </w:r>
      <w:r>
        <w:rPr>
          <w:rFonts w:ascii="Times New Roman" w:eastAsia="仿宋_GB2312" w:hAnsi="Times New Roman" w:cs="宋体" w:hint="eastAsia"/>
          <w:sz w:val="24"/>
          <w:szCs w:val="24"/>
        </w:rPr>
        <w:t>，市政配电网络齐全，供电条件良好，可满足本项目施工用电及生活用电需求。</w:t>
      </w:r>
    </w:p>
    <w:p w:rsidR="00D45096" w:rsidRDefault="00EA2E1E">
      <w:pPr>
        <w:spacing w:line="360" w:lineRule="auto"/>
        <w:ind w:firstLineChars="200" w:firstLine="480"/>
        <w:rPr>
          <w:rFonts w:ascii="Times New Roman" w:eastAsia="仿宋_GB2312" w:hAnsi="Times New Roman" w:cs="宋体"/>
          <w:sz w:val="24"/>
          <w:szCs w:val="24"/>
        </w:rPr>
      </w:pPr>
      <w:r>
        <w:rPr>
          <w:rFonts w:ascii="Times New Roman" w:eastAsia="仿宋_GB2312" w:hAnsi="Times New Roman" w:cs="宋体"/>
          <w:sz w:val="24"/>
          <w:szCs w:val="24"/>
        </w:rPr>
        <w:t>5</w:t>
      </w:r>
      <w:r>
        <w:rPr>
          <w:rFonts w:ascii="Times New Roman" w:eastAsia="仿宋_GB2312" w:hAnsi="Times New Roman" w:cs="宋体" w:hint="eastAsia"/>
          <w:sz w:val="24"/>
          <w:szCs w:val="24"/>
        </w:rPr>
        <w:t>、</w:t>
      </w:r>
      <w:r w:rsidR="00E10386">
        <w:rPr>
          <w:rFonts w:ascii="Times New Roman" w:eastAsia="仿宋_GB2312" w:hAnsi="Times New Roman" w:cs="宋体" w:hint="eastAsia"/>
          <w:sz w:val="24"/>
          <w:szCs w:val="24"/>
        </w:rPr>
        <w:t>海绵城市设计</w:t>
      </w:r>
    </w:p>
    <w:p w:rsidR="00F937B6" w:rsidRDefault="00F937B6" w:rsidP="00F937B6">
      <w:pPr>
        <w:spacing w:line="360" w:lineRule="auto"/>
        <w:ind w:firstLineChars="200" w:firstLine="480"/>
        <w:rPr>
          <w:rFonts w:ascii="Times New Roman" w:eastAsia="仿宋_GB2312" w:hAnsi="Times New Roman" w:cs="宋体"/>
          <w:sz w:val="24"/>
          <w:szCs w:val="24"/>
        </w:rPr>
      </w:pPr>
      <w:r>
        <w:rPr>
          <w:rFonts w:ascii="Times New Roman" w:eastAsia="仿宋_GB2312" w:hAnsi="Times New Roman" w:cs="宋体"/>
          <w:sz w:val="24"/>
          <w:szCs w:val="24"/>
        </w:rPr>
        <w:t>（</w:t>
      </w:r>
      <w:r w:rsidRPr="00F937B6">
        <w:rPr>
          <w:rFonts w:ascii="Times New Roman" w:eastAsia="仿宋_GB2312" w:hAnsi="Times New Roman" w:cs="宋体"/>
          <w:sz w:val="24"/>
          <w:szCs w:val="24"/>
        </w:rPr>
        <w:t>1</w:t>
      </w:r>
      <w:r w:rsidRPr="00F937B6">
        <w:rPr>
          <w:rFonts w:ascii="Times New Roman" w:eastAsia="仿宋_GB2312" w:hAnsi="Times New Roman" w:cs="宋体"/>
          <w:sz w:val="24"/>
          <w:szCs w:val="24"/>
        </w:rPr>
        <w:t>）工程技术措施</w:t>
      </w:r>
    </w:p>
    <w:p w:rsidR="00F937B6" w:rsidRDefault="00F937B6" w:rsidP="00F937B6">
      <w:pPr>
        <w:spacing w:line="360" w:lineRule="auto"/>
        <w:ind w:firstLineChars="200" w:firstLine="480"/>
        <w:rPr>
          <w:rFonts w:ascii="Times New Roman" w:eastAsia="仿宋_GB2312" w:hAnsi="Times New Roman" w:cs="宋体"/>
          <w:sz w:val="24"/>
          <w:szCs w:val="24"/>
        </w:rPr>
      </w:pPr>
      <w:r w:rsidRPr="00F937B6">
        <w:rPr>
          <w:rFonts w:ascii="Times New Roman" w:eastAsia="仿宋_GB2312" w:hAnsi="Times New Roman" w:cs="宋体" w:hint="eastAsia"/>
          <w:sz w:val="24"/>
          <w:szCs w:val="24"/>
        </w:rPr>
        <w:t>①</w:t>
      </w:r>
      <w:proofErr w:type="gramStart"/>
      <w:r w:rsidRPr="00F937B6">
        <w:rPr>
          <w:rFonts w:ascii="Times New Roman" w:eastAsia="仿宋_GB2312" w:hAnsi="Times New Roman" w:cs="宋体"/>
          <w:sz w:val="24"/>
          <w:szCs w:val="24"/>
        </w:rPr>
        <w:t>设计区</w:t>
      </w:r>
      <w:proofErr w:type="gramEnd"/>
      <w:r w:rsidRPr="00F937B6">
        <w:rPr>
          <w:rFonts w:ascii="Times New Roman" w:eastAsia="仿宋_GB2312" w:hAnsi="Times New Roman" w:cs="宋体"/>
          <w:sz w:val="24"/>
          <w:szCs w:val="24"/>
        </w:rPr>
        <w:t>建设遵循地影响开发的原则，从源头控制和延缓冲击负荷，合理利用景观空间和采取相应的措施应对暴雨径流进行控制；</w:t>
      </w:r>
    </w:p>
    <w:p w:rsidR="00F937B6" w:rsidRDefault="00F937B6" w:rsidP="00F937B6">
      <w:pPr>
        <w:spacing w:line="360" w:lineRule="auto"/>
        <w:ind w:firstLineChars="200" w:firstLine="480"/>
        <w:rPr>
          <w:rFonts w:ascii="Times New Roman" w:eastAsia="仿宋_GB2312" w:hAnsi="Times New Roman" w:cs="宋体"/>
          <w:sz w:val="24"/>
          <w:szCs w:val="24"/>
        </w:rPr>
      </w:pPr>
      <w:r w:rsidRPr="00F937B6">
        <w:rPr>
          <w:rFonts w:ascii="宋体" w:eastAsia="宋体" w:hAnsi="宋体" w:cs="宋体" w:hint="eastAsia"/>
          <w:sz w:val="24"/>
          <w:szCs w:val="24"/>
        </w:rPr>
        <w:t>②</w:t>
      </w:r>
      <w:r w:rsidRPr="00F937B6">
        <w:rPr>
          <w:rFonts w:ascii="Times New Roman" w:eastAsia="仿宋_GB2312" w:hAnsi="Times New Roman" w:cs="宋体"/>
          <w:sz w:val="24"/>
          <w:szCs w:val="24"/>
        </w:rPr>
        <w:t>设计区内停车场、步行及自行车道、休闲广场、室外庭院应采用渗透铺装，区内</w:t>
      </w:r>
      <w:r w:rsidRPr="00F937B6">
        <w:rPr>
          <w:rFonts w:ascii="Times New Roman" w:eastAsia="仿宋_GB2312" w:hAnsi="Times New Roman" w:cs="宋体"/>
          <w:sz w:val="24"/>
          <w:szCs w:val="24"/>
        </w:rPr>
        <w:t xml:space="preserve"> </w:t>
      </w:r>
      <w:r w:rsidRPr="00F937B6">
        <w:rPr>
          <w:rFonts w:ascii="Times New Roman" w:eastAsia="仿宋_GB2312" w:hAnsi="Times New Roman" w:cs="宋体"/>
          <w:sz w:val="24"/>
          <w:szCs w:val="24"/>
        </w:rPr>
        <w:t>透水铺装率不小于</w:t>
      </w:r>
      <w:r w:rsidRPr="00F937B6">
        <w:rPr>
          <w:rFonts w:ascii="Times New Roman" w:eastAsia="仿宋_GB2312" w:hAnsi="Times New Roman" w:cs="宋体"/>
          <w:sz w:val="24"/>
          <w:szCs w:val="24"/>
        </w:rPr>
        <w:t>50%</w:t>
      </w:r>
      <w:r w:rsidRPr="00F937B6">
        <w:rPr>
          <w:rFonts w:ascii="Times New Roman" w:eastAsia="仿宋_GB2312" w:hAnsi="Times New Roman" w:cs="宋体"/>
          <w:sz w:val="24"/>
          <w:szCs w:val="24"/>
        </w:rPr>
        <w:t>；</w:t>
      </w:r>
      <w:r w:rsidRPr="00F937B6">
        <w:rPr>
          <w:rFonts w:ascii="Times New Roman" w:eastAsia="仿宋_GB2312" w:hAnsi="Times New Roman" w:cs="宋体"/>
          <w:sz w:val="24"/>
          <w:szCs w:val="24"/>
        </w:rPr>
        <w:t xml:space="preserve"> </w:t>
      </w:r>
    </w:p>
    <w:p w:rsidR="00F937B6" w:rsidRDefault="00F937B6" w:rsidP="00F937B6">
      <w:pPr>
        <w:spacing w:line="360" w:lineRule="auto"/>
        <w:ind w:firstLineChars="200" w:firstLine="480"/>
        <w:rPr>
          <w:rFonts w:ascii="Times New Roman" w:eastAsia="仿宋_GB2312" w:hAnsi="Times New Roman" w:cs="宋体"/>
          <w:sz w:val="24"/>
          <w:szCs w:val="24"/>
        </w:rPr>
      </w:pPr>
      <w:r w:rsidRPr="00F937B6">
        <w:rPr>
          <w:rFonts w:ascii="宋体" w:eastAsia="宋体" w:hAnsi="宋体" w:cs="宋体" w:hint="eastAsia"/>
          <w:sz w:val="24"/>
          <w:szCs w:val="24"/>
        </w:rPr>
        <w:t>③</w:t>
      </w:r>
      <w:proofErr w:type="gramStart"/>
      <w:r>
        <w:rPr>
          <w:rFonts w:ascii="Times New Roman" w:eastAsia="仿宋_GB2312" w:hAnsi="Times New Roman" w:cs="宋体"/>
          <w:sz w:val="24"/>
          <w:szCs w:val="24"/>
        </w:rPr>
        <w:t>设计区</w:t>
      </w:r>
      <w:proofErr w:type="gramEnd"/>
      <w:r>
        <w:rPr>
          <w:rFonts w:ascii="Times New Roman" w:eastAsia="仿宋_GB2312" w:hAnsi="Times New Roman" w:cs="宋体"/>
          <w:sz w:val="24"/>
          <w:szCs w:val="24"/>
        </w:rPr>
        <w:t>道路高程宜高出周边绿地不小</w:t>
      </w:r>
      <w:r w:rsidRPr="00F937B6">
        <w:rPr>
          <w:rFonts w:ascii="Times New Roman" w:eastAsia="仿宋_GB2312" w:hAnsi="Times New Roman" w:cs="宋体"/>
          <w:sz w:val="24"/>
          <w:szCs w:val="24"/>
        </w:rPr>
        <w:t>50mm</w:t>
      </w:r>
      <w:r w:rsidRPr="00F937B6">
        <w:rPr>
          <w:rFonts w:ascii="Times New Roman" w:eastAsia="仿宋_GB2312" w:hAnsi="Times New Roman" w:cs="宋体"/>
          <w:sz w:val="24"/>
          <w:szCs w:val="24"/>
        </w:rPr>
        <w:t>；</w:t>
      </w:r>
      <w:r w:rsidRPr="00F937B6">
        <w:rPr>
          <w:rFonts w:ascii="Times New Roman" w:eastAsia="仿宋_GB2312" w:hAnsi="Times New Roman" w:cs="宋体"/>
          <w:sz w:val="24"/>
          <w:szCs w:val="24"/>
        </w:rPr>
        <w:t xml:space="preserve"> </w:t>
      </w:r>
    </w:p>
    <w:p w:rsidR="00F937B6" w:rsidRDefault="00F937B6" w:rsidP="00F937B6">
      <w:pPr>
        <w:spacing w:line="360" w:lineRule="auto"/>
        <w:ind w:firstLineChars="200" w:firstLine="480"/>
        <w:rPr>
          <w:rFonts w:ascii="Times New Roman" w:eastAsia="仿宋_GB2312" w:hAnsi="Times New Roman" w:cs="宋体"/>
          <w:sz w:val="24"/>
          <w:szCs w:val="24"/>
        </w:rPr>
      </w:pPr>
      <w:r w:rsidRPr="00F937B6">
        <w:rPr>
          <w:rFonts w:ascii="宋体" w:eastAsia="宋体" w:hAnsi="宋体" w:cs="宋体" w:hint="eastAsia"/>
          <w:sz w:val="24"/>
          <w:szCs w:val="24"/>
        </w:rPr>
        <w:t>④</w:t>
      </w:r>
      <w:proofErr w:type="gramStart"/>
      <w:r w:rsidRPr="00F937B6">
        <w:rPr>
          <w:rFonts w:ascii="Times New Roman" w:eastAsia="仿宋_GB2312" w:hAnsi="Times New Roman" w:cs="宋体"/>
          <w:sz w:val="24"/>
          <w:szCs w:val="24"/>
        </w:rPr>
        <w:t>设计区</w:t>
      </w:r>
      <w:proofErr w:type="gramEnd"/>
      <w:r w:rsidRPr="00F937B6">
        <w:rPr>
          <w:rFonts w:ascii="Times New Roman" w:eastAsia="仿宋_GB2312" w:hAnsi="Times New Roman" w:cs="宋体"/>
          <w:sz w:val="24"/>
          <w:szCs w:val="24"/>
        </w:rPr>
        <w:t>绿地内设置的雨水口，顶面标高应高于周边绿地</w:t>
      </w:r>
      <w:r w:rsidRPr="00F937B6">
        <w:rPr>
          <w:rFonts w:ascii="Times New Roman" w:eastAsia="仿宋_GB2312" w:hAnsi="Times New Roman" w:cs="宋体"/>
          <w:sz w:val="24"/>
          <w:szCs w:val="24"/>
        </w:rPr>
        <w:t>40-50mm</w:t>
      </w:r>
      <w:r w:rsidRPr="00F937B6">
        <w:rPr>
          <w:rFonts w:ascii="Times New Roman" w:eastAsia="仿宋_GB2312" w:hAnsi="Times New Roman" w:cs="宋体"/>
          <w:sz w:val="24"/>
          <w:szCs w:val="24"/>
        </w:rPr>
        <w:t>，雨水口应设置</w:t>
      </w:r>
      <w:r w:rsidRPr="00F937B6">
        <w:rPr>
          <w:rFonts w:ascii="Times New Roman" w:eastAsia="仿宋_GB2312" w:hAnsi="Times New Roman" w:cs="宋体"/>
          <w:sz w:val="24"/>
          <w:szCs w:val="24"/>
        </w:rPr>
        <w:t xml:space="preserve"> </w:t>
      </w:r>
      <w:r w:rsidRPr="00F937B6">
        <w:rPr>
          <w:rFonts w:ascii="Times New Roman" w:eastAsia="仿宋_GB2312" w:hAnsi="Times New Roman" w:cs="宋体"/>
          <w:sz w:val="24"/>
          <w:szCs w:val="24"/>
        </w:rPr>
        <w:t>截污挂篮，或采用环保雨水口等。</w:t>
      </w:r>
      <w:r w:rsidRPr="00F937B6">
        <w:rPr>
          <w:rFonts w:ascii="Times New Roman" w:eastAsia="仿宋_GB2312" w:hAnsi="Times New Roman" w:cs="宋体"/>
          <w:sz w:val="24"/>
          <w:szCs w:val="24"/>
        </w:rPr>
        <w:t xml:space="preserve"> </w:t>
      </w:r>
    </w:p>
    <w:p w:rsidR="00F937B6" w:rsidRDefault="00F937B6" w:rsidP="00F937B6">
      <w:pPr>
        <w:spacing w:line="360" w:lineRule="auto"/>
        <w:ind w:firstLineChars="200" w:firstLine="480"/>
        <w:rPr>
          <w:rFonts w:ascii="Times New Roman" w:eastAsia="仿宋_GB2312" w:hAnsi="Times New Roman" w:cs="宋体"/>
          <w:sz w:val="24"/>
          <w:szCs w:val="24"/>
        </w:rPr>
      </w:pPr>
      <w:r w:rsidRPr="00F937B6">
        <w:rPr>
          <w:rFonts w:ascii="宋体" w:eastAsia="宋体" w:hAnsi="宋体" w:cs="宋体" w:hint="eastAsia"/>
          <w:sz w:val="24"/>
          <w:szCs w:val="24"/>
        </w:rPr>
        <w:t>⑤</w:t>
      </w:r>
      <w:r w:rsidRPr="00F937B6">
        <w:rPr>
          <w:rFonts w:ascii="Times New Roman" w:eastAsia="仿宋_GB2312" w:hAnsi="Times New Roman" w:cs="宋体"/>
          <w:sz w:val="24"/>
          <w:szCs w:val="24"/>
        </w:rPr>
        <w:t>项目用地内，年径流总量控制率需达到</w:t>
      </w:r>
      <w:r w:rsidRPr="00F937B6">
        <w:rPr>
          <w:rFonts w:ascii="Times New Roman" w:eastAsia="仿宋_GB2312" w:hAnsi="Times New Roman" w:cs="宋体"/>
          <w:sz w:val="24"/>
          <w:szCs w:val="24"/>
        </w:rPr>
        <w:t>70%</w:t>
      </w:r>
      <w:r w:rsidRPr="00F937B6">
        <w:rPr>
          <w:rFonts w:ascii="Times New Roman" w:eastAsia="仿宋_GB2312" w:hAnsi="Times New Roman" w:cs="宋体"/>
          <w:sz w:val="24"/>
          <w:szCs w:val="24"/>
        </w:rPr>
        <w:t>。</w:t>
      </w:r>
      <w:r w:rsidRPr="00F937B6">
        <w:rPr>
          <w:rFonts w:ascii="Times New Roman" w:eastAsia="仿宋_GB2312" w:hAnsi="Times New Roman" w:cs="宋体"/>
          <w:sz w:val="24"/>
          <w:szCs w:val="24"/>
        </w:rPr>
        <w:t xml:space="preserve"> </w:t>
      </w:r>
    </w:p>
    <w:p w:rsidR="00F937B6" w:rsidRDefault="00F937B6" w:rsidP="00F937B6">
      <w:pPr>
        <w:spacing w:line="360" w:lineRule="auto"/>
        <w:ind w:firstLineChars="200" w:firstLine="480"/>
        <w:rPr>
          <w:rFonts w:ascii="Times New Roman" w:eastAsia="仿宋_GB2312" w:hAnsi="Times New Roman" w:cs="宋体"/>
          <w:sz w:val="24"/>
          <w:szCs w:val="24"/>
        </w:rPr>
      </w:pPr>
      <w:r w:rsidRPr="00F937B6">
        <w:rPr>
          <w:rFonts w:ascii="Times New Roman" w:eastAsia="仿宋_GB2312" w:hAnsi="Times New Roman" w:cs="宋体"/>
          <w:sz w:val="24"/>
          <w:szCs w:val="24"/>
        </w:rPr>
        <w:t>（</w:t>
      </w:r>
      <w:r w:rsidRPr="00F937B6">
        <w:rPr>
          <w:rFonts w:ascii="Times New Roman" w:eastAsia="仿宋_GB2312" w:hAnsi="Times New Roman" w:cs="宋体"/>
          <w:sz w:val="24"/>
          <w:szCs w:val="24"/>
        </w:rPr>
        <w:t>2</w:t>
      </w:r>
      <w:r w:rsidRPr="00F937B6">
        <w:rPr>
          <w:rFonts w:ascii="Times New Roman" w:eastAsia="仿宋_GB2312" w:hAnsi="Times New Roman" w:cs="宋体"/>
          <w:sz w:val="24"/>
          <w:szCs w:val="24"/>
        </w:rPr>
        <w:t>）管理措施</w:t>
      </w:r>
      <w:r w:rsidRPr="00F937B6">
        <w:rPr>
          <w:rFonts w:ascii="Times New Roman" w:eastAsia="仿宋_GB2312" w:hAnsi="Times New Roman" w:cs="宋体"/>
          <w:sz w:val="24"/>
          <w:szCs w:val="24"/>
        </w:rPr>
        <w:t xml:space="preserve"> </w:t>
      </w:r>
    </w:p>
    <w:p w:rsidR="00F937B6" w:rsidRDefault="00F937B6" w:rsidP="00F937B6">
      <w:pPr>
        <w:spacing w:line="360" w:lineRule="auto"/>
        <w:ind w:firstLineChars="200" w:firstLine="480"/>
        <w:rPr>
          <w:rFonts w:ascii="Times New Roman" w:eastAsia="仿宋_GB2312" w:hAnsi="Times New Roman" w:cs="宋体"/>
          <w:sz w:val="24"/>
          <w:szCs w:val="24"/>
        </w:rPr>
      </w:pPr>
      <w:r w:rsidRPr="00F937B6">
        <w:rPr>
          <w:rFonts w:ascii="宋体" w:eastAsia="宋体" w:hAnsi="宋体" w:cs="宋体" w:hint="eastAsia"/>
          <w:sz w:val="24"/>
          <w:szCs w:val="24"/>
        </w:rPr>
        <w:t>①</w:t>
      </w:r>
      <w:r w:rsidRPr="00F937B6">
        <w:rPr>
          <w:rFonts w:ascii="Times New Roman" w:eastAsia="仿宋_GB2312" w:hAnsi="Times New Roman" w:cs="宋体"/>
          <w:sz w:val="24"/>
          <w:szCs w:val="24"/>
        </w:rPr>
        <w:t>降落在屋面（普通屋面和绿色屋面）的雨水经过初期弃流，可进入高位花坛和雨</w:t>
      </w:r>
      <w:r w:rsidRPr="00F937B6">
        <w:rPr>
          <w:rFonts w:ascii="Times New Roman" w:eastAsia="仿宋_GB2312" w:hAnsi="Times New Roman" w:cs="宋体"/>
          <w:sz w:val="24"/>
          <w:szCs w:val="24"/>
        </w:rPr>
        <w:t xml:space="preserve"> </w:t>
      </w:r>
      <w:r w:rsidRPr="00F937B6">
        <w:rPr>
          <w:rFonts w:ascii="Times New Roman" w:eastAsia="仿宋_GB2312" w:hAnsi="Times New Roman" w:cs="宋体"/>
          <w:sz w:val="24"/>
          <w:szCs w:val="24"/>
        </w:rPr>
        <w:t>水桶，并溢流进入下沉式绿地，雨水桶中雨水宜作为小区绿化用水。</w:t>
      </w:r>
      <w:r w:rsidRPr="00F937B6">
        <w:rPr>
          <w:rFonts w:ascii="Times New Roman" w:eastAsia="仿宋_GB2312" w:hAnsi="Times New Roman" w:cs="宋体"/>
          <w:sz w:val="24"/>
          <w:szCs w:val="24"/>
        </w:rPr>
        <w:t xml:space="preserve"> </w:t>
      </w:r>
    </w:p>
    <w:p w:rsidR="00F937B6" w:rsidRDefault="00F937B6" w:rsidP="00F937B6">
      <w:pPr>
        <w:spacing w:line="360" w:lineRule="auto"/>
        <w:ind w:firstLineChars="200" w:firstLine="480"/>
        <w:rPr>
          <w:rFonts w:ascii="Times New Roman" w:eastAsia="仿宋_GB2312" w:hAnsi="Times New Roman" w:cs="宋体"/>
          <w:sz w:val="24"/>
          <w:szCs w:val="24"/>
        </w:rPr>
      </w:pPr>
      <w:r w:rsidRPr="00F937B6">
        <w:rPr>
          <w:rFonts w:ascii="宋体" w:eastAsia="宋体" w:hAnsi="宋体" w:cs="宋体" w:hint="eastAsia"/>
          <w:sz w:val="24"/>
          <w:szCs w:val="24"/>
        </w:rPr>
        <w:t>②</w:t>
      </w:r>
      <w:r w:rsidRPr="00F937B6">
        <w:rPr>
          <w:rFonts w:ascii="Times New Roman" w:eastAsia="仿宋_GB2312" w:hAnsi="Times New Roman" w:cs="宋体"/>
          <w:sz w:val="24"/>
          <w:szCs w:val="24"/>
        </w:rPr>
        <w:t>降落在道路、广场等其他硬化地面的雨水，应利用可渗透铺装、下沉式绿地、渗</w:t>
      </w:r>
      <w:r w:rsidRPr="00F937B6">
        <w:rPr>
          <w:rFonts w:ascii="Times New Roman" w:eastAsia="仿宋_GB2312" w:hAnsi="Times New Roman" w:cs="宋体"/>
          <w:sz w:val="24"/>
          <w:szCs w:val="24"/>
        </w:rPr>
        <w:t xml:space="preserve"> </w:t>
      </w:r>
      <w:r w:rsidRPr="00F937B6">
        <w:rPr>
          <w:rFonts w:ascii="Times New Roman" w:eastAsia="仿宋_GB2312" w:hAnsi="Times New Roman" w:cs="宋体"/>
          <w:sz w:val="24"/>
          <w:szCs w:val="24"/>
        </w:rPr>
        <w:t>透管沟、雨水花园等设施对径流进行净化、消纳，超标准雨水可就近排入雨水管道。在</w:t>
      </w:r>
      <w:r w:rsidRPr="00F937B6">
        <w:rPr>
          <w:rFonts w:ascii="Times New Roman" w:eastAsia="仿宋_GB2312" w:hAnsi="Times New Roman" w:cs="宋体"/>
          <w:sz w:val="24"/>
          <w:szCs w:val="24"/>
        </w:rPr>
        <w:t xml:space="preserve"> </w:t>
      </w:r>
      <w:r w:rsidRPr="00F937B6">
        <w:rPr>
          <w:rFonts w:ascii="Times New Roman" w:eastAsia="仿宋_GB2312" w:hAnsi="Times New Roman" w:cs="宋体"/>
          <w:sz w:val="24"/>
          <w:szCs w:val="24"/>
        </w:rPr>
        <w:t>雨水口可设置截污挂篮、旋流沉沙等设施截留污染物。</w:t>
      </w:r>
      <w:r w:rsidRPr="00F937B6">
        <w:rPr>
          <w:rFonts w:ascii="Times New Roman" w:eastAsia="仿宋_GB2312" w:hAnsi="Times New Roman" w:cs="宋体"/>
          <w:sz w:val="24"/>
          <w:szCs w:val="24"/>
        </w:rPr>
        <w:t xml:space="preserve"> </w:t>
      </w:r>
    </w:p>
    <w:p w:rsidR="00F937B6" w:rsidRPr="00F937B6" w:rsidRDefault="00F937B6" w:rsidP="00F937B6">
      <w:pPr>
        <w:spacing w:line="360" w:lineRule="auto"/>
        <w:ind w:firstLineChars="200" w:firstLine="480"/>
        <w:rPr>
          <w:rFonts w:ascii="Times New Roman" w:eastAsia="仿宋_GB2312" w:hAnsi="Times New Roman" w:cs="宋体"/>
          <w:sz w:val="24"/>
          <w:szCs w:val="24"/>
        </w:rPr>
      </w:pPr>
      <w:r w:rsidRPr="00F937B6">
        <w:rPr>
          <w:rFonts w:ascii="宋体" w:eastAsia="宋体" w:hAnsi="宋体" w:cs="宋体" w:hint="eastAsia"/>
          <w:sz w:val="24"/>
          <w:szCs w:val="24"/>
        </w:rPr>
        <w:t>③</w:t>
      </w:r>
      <w:r w:rsidRPr="00F937B6">
        <w:rPr>
          <w:rFonts w:ascii="Times New Roman" w:eastAsia="仿宋_GB2312" w:hAnsi="Times New Roman" w:cs="宋体"/>
          <w:sz w:val="24"/>
          <w:szCs w:val="24"/>
        </w:rPr>
        <w:t>经处理后的雨水一部分可下渗或排入雨水管，进行间接利用，另一部分可进入雨</w:t>
      </w:r>
      <w:r w:rsidRPr="00F937B6">
        <w:rPr>
          <w:rFonts w:ascii="Times New Roman" w:eastAsia="仿宋_GB2312" w:hAnsi="Times New Roman" w:cs="宋体"/>
          <w:sz w:val="24"/>
          <w:szCs w:val="24"/>
        </w:rPr>
        <w:t xml:space="preserve"> </w:t>
      </w:r>
      <w:r w:rsidRPr="00F937B6">
        <w:rPr>
          <w:rFonts w:ascii="Times New Roman" w:eastAsia="仿宋_GB2312" w:hAnsi="Times New Roman" w:cs="宋体"/>
          <w:sz w:val="24"/>
          <w:szCs w:val="24"/>
        </w:rPr>
        <w:t>水池和景观水体进行调蓄、储存，经过滤消毒后集中配水，用于绿化灌溉、景观水体补</w:t>
      </w:r>
      <w:r w:rsidRPr="00F937B6">
        <w:rPr>
          <w:rFonts w:ascii="Times New Roman" w:eastAsia="仿宋_GB2312" w:hAnsi="Times New Roman" w:cs="宋体"/>
          <w:sz w:val="24"/>
          <w:szCs w:val="24"/>
        </w:rPr>
        <w:t xml:space="preserve"> </w:t>
      </w:r>
      <w:r w:rsidRPr="00F937B6">
        <w:rPr>
          <w:rFonts w:ascii="Times New Roman" w:eastAsia="仿宋_GB2312" w:hAnsi="Times New Roman" w:cs="宋体"/>
          <w:sz w:val="24"/>
          <w:szCs w:val="24"/>
        </w:rPr>
        <w:lastRenderedPageBreak/>
        <w:t>水和道路浇洒等。</w:t>
      </w:r>
    </w:p>
    <w:p w:rsidR="00D45096" w:rsidRDefault="00E10386" w:rsidP="00F937B6">
      <w:pPr>
        <w:spacing w:line="360" w:lineRule="auto"/>
        <w:rPr>
          <w:rFonts w:ascii="Times New Roman" w:eastAsia="仿宋_GB2312" w:hAnsi="Times New Roman" w:cs="宋体"/>
          <w:sz w:val="24"/>
          <w:szCs w:val="24"/>
        </w:rPr>
      </w:pPr>
      <w:r>
        <w:rPr>
          <w:rFonts w:ascii="Times New Roman" w:eastAsia="仿宋_GB2312" w:hAnsi="Times New Roman" w:cs="宋体" w:hint="eastAsia"/>
          <w:sz w:val="24"/>
          <w:szCs w:val="24"/>
        </w:rPr>
        <w:t>2.1.2.2</w:t>
      </w:r>
      <w:r>
        <w:rPr>
          <w:rFonts w:ascii="Times New Roman" w:eastAsia="仿宋_GB2312" w:hAnsi="Times New Roman" w:cs="宋体" w:hint="eastAsia"/>
          <w:sz w:val="24"/>
          <w:szCs w:val="24"/>
        </w:rPr>
        <w:t>竖向布置</w:t>
      </w:r>
    </w:p>
    <w:p w:rsidR="00842863" w:rsidRPr="00842863" w:rsidRDefault="00842863" w:rsidP="00842863">
      <w:pPr>
        <w:spacing w:line="360" w:lineRule="auto"/>
        <w:ind w:firstLineChars="200" w:firstLine="480"/>
        <w:rPr>
          <w:rFonts w:ascii="Times New Roman" w:eastAsia="仿宋_GB2312" w:hAnsi="Times New Roman" w:cs="宋体"/>
          <w:sz w:val="24"/>
          <w:szCs w:val="24"/>
        </w:rPr>
      </w:pPr>
      <w:r w:rsidRPr="00842863">
        <w:rPr>
          <w:rFonts w:ascii="Times New Roman" w:eastAsia="仿宋_GB2312" w:hAnsi="Times New Roman" w:cs="宋体"/>
          <w:sz w:val="24"/>
          <w:szCs w:val="24"/>
        </w:rPr>
        <w:t>项目所在场地四周已配套成熟，占地原为瓦屋</w:t>
      </w:r>
      <w:proofErr w:type="gramStart"/>
      <w:r w:rsidRPr="00842863">
        <w:rPr>
          <w:rFonts w:ascii="Times New Roman" w:eastAsia="仿宋_GB2312" w:hAnsi="Times New Roman" w:cs="宋体"/>
          <w:sz w:val="24"/>
          <w:szCs w:val="24"/>
        </w:rPr>
        <w:t>垅</w:t>
      </w:r>
      <w:proofErr w:type="gramEnd"/>
      <w:r w:rsidRPr="00842863">
        <w:rPr>
          <w:rFonts w:ascii="Times New Roman" w:eastAsia="仿宋_GB2312" w:hAnsi="Times New Roman" w:cs="宋体"/>
          <w:sz w:val="24"/>
          <w:szCs w:val="24"/>
        </w:rPr>
        <w:t>地块（武汉理工大学南湖校区北院东北角），南侧紧邻学校学生宿舍，东侧紧邻工大路，基本平坦，局部起伏较大，地面高程在</w:t>
      </w:r>
      <w:r w:rsidRPr="00842863">
        <w:rPr>
          <w:rFonts w:ascii="Times New Roman" w:eastAsia="仿宋_GB2312" w:hAnsi="Times New Roman" w:cs="宋体"/>
          <w:sz w:val="24"/>
          <w:szCs w:val="24"/>
        </w:rPr>
        <w:t>23.70</w:t>
      </w:r>
      <w:r w:rsidRPr="00842863">
        <w:rPr>
          <w:rFonts w:ascii="Times New Roman" w:eastAsia="仿宋_GB2312" w:hAnsi="Times New Roman" w:cs="宋体"/>
          <w:sz w:val="24"/>
          <w:szCs w:val="24"/>
        </w:rPr>
        <w:t>～</w:t>
      </w:r>
      <w:r w:rsidRPr="00842863">
        <w:rPr>
          <w:rFonts w:ascii="Times New Roman" w:eastAsia="仿宋_GB2312" w:hAnsi="Times New Roman" w:cs="宋体"/>
          <w:sz w:val="24"/>
          <w:szCs w:val="24"/>
        </w:rPr>
        <w:t>27.89m</w:t>
      </w:r>
      <w:r w:rsidRPr="00842863">
        <w:rPr>
          <w:rFonts w:ascii="Times New Roman" w:eastAsia="仿宋_GB2312" w:hAnsi="Times New Roman" w:cs="宋体"/>
          <w:sz w:val="24"/>
          <w:szCs w:val="24"/>
        </w:rPr>
        <w:t>之间。本工程基坑面积</w:t>
      </w:r>
      <w:r w:rsidRPr="00842863">
        <w:rPr>
          <w:rFonts w:ascii="Times New Roman" w:eastAsia="仿宋_GB2312" w:hAnsi="Times New Roman" w:cs="宋体"/>
          <w:sz w:val="24"/>
          <w:szCs w:val="24"/>
        </w:rPr>
        <w:t>14018m²</w:t>
      </w:r>
      <w:r w:rsidRPr="00842863">
        <w:rPr>
          <w:rFonts w:ascii="Times New Roman" w:eastAsia="仿宋_GB2312" w:hAnsi="Times New Roman" w:cs="宋体"/>
          <w:sz w:val="24"/>
          <w:szCs w:val="24"/>
        </w:rPr>
        <w:t>，周长</w:t>
      </w:r>
      <w:r w:rsidRPr="00842863">
        <w:rPr>
          <w:rFonts w:ascii="Times New Roman" w:eastAsia="仿宋_GB2312" w:hAnsi="Times New Roman" w:cs="宋体"/>
          <w:sz w:val="24"/>
          <w:szCs w:val="24"/>
        </w:rPr>
        <w:t>671.5m</w:t>
      </w:r>
      <w:r w:rsidRPr="00842863">
        <w:rPr>
          <w:rFonts w:ascii="Times New Roman" w:eastAsia="仿宋_GB2312" w:hAnsi="Times New Roman" w:cs="宋体"/>
          <w:sz w:val="24"/>
          <w:szCs w:val="24"/>
        </w:rPr>
        <w:t>，开挖深度约为</w:t>
      </w:r>
      <w:r w:rsidRPr="00842863">
        <w:rPr>
          <w:rFonts w:ascii="Times New Roman" w:eastAsia="仿宋_GB2312" w:hAnsi="Times New Roman" w:cs="宋体"/>
          <w:sz w:val="24"/>
          <w:szCs w:val="24"/>
        </w:rPr>
        <w:t xml:space="preserve"> 10.5-17.4m</w:t>
      </w:r>
      <w:r w:rsidRPr="00842863">
        <w:rPr>
          <w:rFonts w:ascii="Times New Roman" w:eastAsia="仿宋_GB2312" w:hAnsi="Times New Roman" w:cs="宋体"/>
          <w:sz w:val="24"/>
          <w:szCs w:val="24"/>
        </w:rPr>
        <w:t>，设计后场地整体标高为西高东低，西侧</w:t>
      </w:r>
      <w:r w:rsidRPr="00842863">
        <w:rPr>
          <w:rFonts w:ascii="Times New Roman" w:eastAsia="仿宋_GB2312" w:hAnsi="Times New Roman" w:cs="宋体"/>
          <w:sz w:val="24"/>
          <w:szCs w:val="24"/>
        </w:rPr>
        <w:t>27m</w:t>
      </w:r>
      <w:r w:rsidRPr="00842863">
        <w:rPr>
          <w:rFonts w:ascii="Times New Roman" w:eastAsia="仿宋_GB2312" w:hAnsi="Times New Roman" w:cs="宋体"/>
          <w:sz w:val="24"/>
          <w:szCs w:val="24"/>
        </w:rPr>
        <w:t>，东侧</w:t>
      </w:r>
      <w:r w:rsidRPr="00842863">
        <w:rPr>
          <w:rFonts w:ascii="Times New Roman" w:eastAsia="仿宋_GB2312" w:hAnsi="Times New Roman" w:cs="宋体"/>
          <w:sz w:val="24"/>
          <w:szCs w:val="24"/>
        </w:rPr>
        <w:t>24~26m</w:t>
      </w:r>
      <w:r w:rsidRPr="00842863">
        <w:rPr>
          <w:rFonts w:ascii="Times New Roman" w:eastAsia="仿宋_GB2312" w:hAnsi="Times New Roman" w:cs="宋体"/>
          <w:sz w:val="24"/>
          <w:szCs w:val="24"/>
        </w:rPr>
        <w:t>。</w:t>
      </w:r>
    </w:p>
    <w:p w:rsidR="00D45096" w:rsidRDefault="00E10386">
      <w:pPr>
        <w:pStyle w:val="3GBK23"/>
        <w:rPr>
          <w:rFonts w:ascii="Times New Roman" w:hAnsi="Times New Roman"/>
        </w:rPr>
      </w:pPr>
      <w:r>
        <w:t xml:space="preserve">1.1.2 </w:t>
      </w:r>
      <w:r>
        <w:rPr>
          <w:rFonts w:hint="eastAsia"/>
        </w:rPr>
        <w:t xml:space="preserve"> </w:t>
      </w:r>
      <w:r>
        <w:rPr>
          <w:rFonts w:ascii="Times New Roman" w:hAnsi="Times New Roman"/>
        </w:rPr>
        <w:t>项目区概况</w:t>
      </w:r>
    </w:p>
    <w:p w:rsidR="00D45096" w:rsidRPr="00234BC7" w:rsidRDefault="00E10386" w:rsidP="00234BC7">
      <w:pPr>
        <w:spacing w:line="460" w:lineRule="atLeast"/>
        <w:ind w:firstLineChars="200" w:firstLine="480"/>
        <w:rPr>
          <w:rFonts w:ascii="Times New Roman" w:eastAsia="仿宋_GB2312" w:hAnsi="Times New Roman" w:cs="宋体"/>
          <w:kern w:val="0"/>
          <w:sz w:val="24"/>
          <w:szCs w:val="20"/>
        </w:rPr>
      </w:pPr>
      <w:r w:rsidRPr="00234BC7">
        <w:rPr>
          <w:rFonts w:ascii="Times New Roman" w:eastAsia="仿宋_GB2312" w:hAnsi="Times New Roman" w:cs="宋体" w:hint="eastAsia"/>
          <w:kern w:val="0"/>
          <w:sz w:val="24"/>
          <w:szCs w:val="20"/>
        </w:rPr>
        <w:t>（</w:t>
      </w:r>
      <w:r w:rsidRPr="00234BC7">
        <w:rPr>
          <w:rFonts w:ascii="Times New Roman" w:eastAsia="仿宋_GB2312" w:hAnsi="Times New Roman" w:cs="宋体" w:hint="eastAsia"/>
          <w:kern w:val="0"/>
          <w:sz w:val="24"/>
          <w:szCs w:val="20"/>
        </w:rPr>
        <w:t>1</w:t>
      </w:r>
      <w:r w:rsidRPr="00234BC7">
        <w:rPr>
          <w:rFonts w:ascii="Times New Roman" w:eastAsia="仿宋_GB2312" w:hAnsi="Times New Roman" w:cs="宋体" w:hint="eastAsia"/>
          <w:kern w:val="0"/>
          <w:sz w:val="24"/>
          <w:szCs w:val="20"/>
        </w:rPr>
        <w:t>）</w:t>
      </w:r>
      <w:r w:rsidR="00234BC7" w:rsidRPr="00234BC7">
        <w:rPr>
          <w:rFonts w:ascii="Times New Roman" w:eastAsia="仿宋_GB2312" w:hAnsi="Times New Roman" w:cs="宋体" w:hint="eastAsia"/>
          <w:kern w:val="0"/>
          <w:sz w:val="24"/>
          <w:szCs w:val="20"/>
        </w:rPr>
        <w:t>地质</w:t>
      </w:r>
    </w:p>
    <w:p w:rsidR="009F2F8A" w:rsidRDefault="009F2F8A" w:rsidP="009120BA">
      <w:pPr>
        <w:spacing w:line="460" w:lineRule="atLeast"/>
        <w:ind w:firstLineChars="200" w:firstLine="480"/>
        <w:rPr>
          <w:rFonts w:ascii="Times New Roman" w:eastAsia="仿宋_GB2312" w:hAnsi="Times New Roman" w:cs="宋体"/>
          <w:sz w:val="24"/>
          <w:szCs w:val="20"/>
        </w:rPr>
      </w:pPr>
      <w:r>
        <w:rPr>
          <w:rFonts w:ascii="Times New Roman" w:eastAsia="仿宋_GB2312" w:hAnsi="Times New Roman" w:cs="宋体"/>
          <w:sz w:val="24"/>
          <w:szCs w:val="20"/>
        </w:rPr>
        <w:t>项目区在地层区划上属扬子江地层区下扬子分区大冶小区。地层从志留系到第四系</w:t>
      </w:r>
      <w:r>
        <w:rPr>
          <w:rFonts w:ascii="Times New Roman" w:eastAsia="仿宋_GB2312" w:hAnsi="Times New Roman" w:cs="宋体"/>
          <w:sz w:val="24"/>
          <w:szCs w:val="20"/>
        </w:rPr>
        <w:t xml:space="preserve"> </w:t>
      </w:r>
      <w:r>
        <w:rPr>
          <w:rFonts w:ascii="Times New Roman" w:eastAsia="仿宋_GB2312" w:hAnsi="Times New Roman" w:cs="宋体"/>
          <w:sz w:val="24"/>
          <w:szCs w:val="20"/>
        </w:rPr>
        <w:t>均有出露，其中第四系分布最广，约占</w:t>
      </w:r>
      <w:r>
        <w:rPr>
          <w:rFonts w:ascii="Times New Roman" w:eastAsia="仿宋_GB2312" w:hAnsi="Times New Roman" w:cs="宋体"/>
          <w:sz w:val="24"/>
          <w:szCs w:val="20"/>
        </w:rPr>
        <w:t>86%</w:t>
      </w:r>
      <w:r>
        <w:rPr>
          <w:rFonts w:ascii="Times New Roman" w:eastAsia="仿宋_GB2312" w:hAnsi="Times New Roman" w:cs="宋体"/>
          <w:sz w:val="24"/>
          <w:szCs w:val="20"/>
        </w:rPr>
        <w:t>；志留系、泥盆系多裸露地表，形成低山及丘陵；石炭系、二叠系仅零星出露。土壤主要为黄褐色黏土、亚黏土、亚沙土，呈透镜</w:t>
      </w:r>
      <w:r w:rsidR="009120BA">
        <w:rPr>
          <w:rFonts w:ascii="Times New Roman" w:eastAsia="仿宋_GB2312" w:hAnsi="Times New Roman" w:cs="宋体"/>
          <w:sz w:val="24"/>
          <w:szCs w:val="20"/>
        </w:rPr>
        <w:t xml:space="preserve"> </w:t>
      </w:r>
      <w:r>
        <w:rPr>
          <w:rFonts w:ascii="Times New Roman" w:eastAsia="仿宋_GB2312" w:hAnsi="Times New Roman" w:cs="宋体"/>
          <w:sz w:val="24"/>
          <w:szCs w:val="20"/>
        </w:rPr>
        <w:t>状交替变化的特征。普遍覆盖有现代坡积层、冲积层早期坡层、冲积层和各种基岩的残</w:t>
      </w:r>
      <w:r w:rsidR="009120BA">
        <w:rPr>
          <w:rFonts w:ascii="Times New Roman" w:eastAsia="仿宋_GB2312" w:hAnsi="Times New Roman" w:cs="宋体"/>
          <w:sz w:val="24"/>
          <w:szCs w:val="20"/>
        </w:rPr>
        <w:t xml:space="preserve"> </w:t>
      </w:r>
      <w:r>
        <w:rPr>
          <w:rFonts w:ascii="Times New Roman" w:eastAsia="仿宋_GB2312" w:hAnsi="Times New Roman" w:cs="宋体"/>
          <w:sz w:val="24"/>
          <w:szCs w:val="20"/>
        </w:rPr>
        <w:t>积层，覆盖厚度</w:t>
      </w:r>
      <w:r>
        <w:rPr>
          <w:rFonts w:ascii="Times New Roman" w:eastAsia="仿宋_GB2312" w:hAnsi="Times New Roman" w:cs="宋体"/>
          <w:sz w:val="24"/>
          <w:szCs w:val="20"/>
        </w:rPr>
        <w:t>10</w:t>
      </w:r>
      <w:r>
        <w:rPr>
          <w:rFonts w:ascii="Times New Roman" w:eastAsia="仿宋_GB2312" w:hAnsi="Times New Roman" w:cs="宋体"/>
          <w:sz w:val="24"/>
          <w:szCs w:val="20"/>
        </w:rPr>
        <w:t>米至</w:t>
      </w:r>
      <w:r>
        <w:rPr>
          <w:rFonts w:ascii="Times New Roman" w:eastAsia="仿宋_GB2312" w:hAnsi="Times New Roman" w:cs="宋体"/>
          <w:sz w:val="24"/>
          <w:szCs w:val="20"/>
        </w:rPr>
        <w:t>20</w:t>
      </w:r>
      <w:r>
        <w:rPr>
          <w:rFonts w:ascii="Times New Roman" w:eastAsia="仿宋_GB2312" w:hAnsi="Times New Roman" w:cs="宋体"/>
          <w:sz w:val="24"/>
          <w:szCs w:val="20"/>
        </w:rPr>
        <w:t>米，有的可达</w:t>
      </w:r>
      <w:r>
        <w:rPr>
          <w:rFonts w:ascii="Times New Roman" w:eastAsia="仿宋_GB2312" w:hAnsi="Times New Roman" w:cs="宋体"/>
          <w:sz w:val="24"/>
          <w:szCs w:val="20"/>
        </w:rPr>
        <w:t>30</w:t>
      </w:r>
      <w:r>
        <w:rPr>
          <w:rFonts w:ascii="Times New Roman" w:eastAsia="仿宋_GB2312" w:hAnsi="Times New Roman" w:cs="宋体"/>
          <w:sz w:val="24"/>
          <w:szCs w:val="20"/>
        </w:rPr>
        <w:t>米以上。下部由灰白色沙砾石层过渡到卵</w:t>
      </w:r>
      <w:r w:rsidR="009120BA">
        <w:rPr>
          <w:rFonts w:ascii="Times New Roman" w:eastAsia="仿宋_GB2312" w:hAnsi="Times New Roman" w:cs="宋体"/>
          <w:sz w:val="24"/>
          <w:szCs w:val="20"/>
        </w:rPr>
        <w:t xml:space="preserve"> </w:t>
      </w:r>
      <w:r>
        <w:rPr>
          <w:rFonts w:ascii="Times New Roman" w:eastAsia="仿宋_GB2312" w:hAnsi="Times New Roman" w:cs="宋体"/>
          <w:sz w:val="24"/>
          <w:szCs w:val="20"/>
        </w:rPr>
        <w:t>石层，间夹</w:t>
      </w:r>
      <w:r>
        <w:rPr>
          <w:rFonts w:ascii="Times New Roman" w:eastAsia="仿宋_GB2312" w:hAnsi="Times New Roman" w:cs="宋体"/>
          <w:sz w:val="24"/>
          <w:szCs w:val="20"/>
        </w:rPr>
        <w:t>5</w:t>
      </w:r>
      <w:r>
        <w:rPr>
          <w:rFonts w:ascii="Times New Roman" w:eastAsia="仿宋_GB2312" w:hAnsi="Times New Roman" w:cs="宋体"/>
          <w:sz w:val="24"/>
          <w:szCs w:val="20"/>
        </w:rPr>
        <w:t>～</w:t>
      </w:r>
      <w:r>
        <w:rPr>
          <w:rFonts w:ascii="Times New Roman" w:eastAsia="仿宋_GB2312" w:hAnsi="Times New Roman" w:cs="宋体"/>
          <w:sz w:val="24"/>
          <w:szCs w:val="20"/>
        </w:rPr>
        <w:t>8</w:t>
      </w:r>
      <w:r>
        <w:rPr>
          <w:rFonts w:ascii="Times New Roman" w:eastAsia="仿宋_GB2312" w:hAnsi="Times New Roman" w:cs="宋体"/>
          <w:sz w:val="24"/>
          <w:szCs w:val="20"/>
        </w:rPr>
        <w:t>米厚的沙层或黏土透镜体。砾石成分为石英砂岩、脉石英及少许灰岩。</w:t>
      </w:r>
      <w:r>
        <w:rPr>
          <w:rFonts w:ascii="Times New Roman" w:eastAsia="仿宋_GB2312" w:hAnsi="Times New Roman" w:cs="宋体"/>
          <w:sz w:val="24"/>
          <w:szCs w:val="20"/>
        </w:rPr>
        <w:t xml:space="preserve"> </w:t>
      </w:r>
    </w:p>
    <w:p w:rsidR="009F2F8A" w:rsidRDefault="009F2F8A" w:rsidP="009120BA">
      <w:pPr>
        <w:spacing w:line="460" w:lineRule="atLeast"/>
        <w:ind w:firstLineChars="200" w:firstLine="480"/>
        <w:rPr>
          <w:rFonts w:ascii="Times New Roman" w:eastAsia="仿宋_GB2312" w:hAnsi="Times New Roman" w:cs="宋体"/>
          <w:sz w:val="24"/>
          <w:szCs w:val="20"/>
        </w:rPr>
      </w:pPr>
      <w:r>
        <w:rPr>
          <w:rFonts w:ascii="Times New Roman" w:eastAsia="仿宋_GB2312" w:hAnsi="Times New Roman" w:cs="宋体"/>
          <w:sz w:val="24"/>
          <w:szCs w:val="20"/>
        </w:rPr>
        <w:t>项目所在地处于扬子准地台上，无区域性大断裂发育，区域地壳基本稳定。根据</w:t>
      </w:r>
      <w:r w:rsidR="009120BA">
        <w:rPr>
          <w:rFonts w:ascii="Times New Roman" w:eastAsia="仿宋_GB2312" w:hAnsi="Times New Roman" w:cs="宋体"/>
          <w:sz w:val="24"/>
          <w:szCs w:val="20"/>
        </w:rPr>
        <w:t xml:space="preserve"> </w:t>
      </w:r>
      <w:r>
        <w:rPr>
          <w:rFonts w:ascii="Times New Roman" w:eastAsia="仿宋_GB2312" w:hAnsi="Times New Roman" w:cs="宋体"/>
          <w:sz w:val="24"/>
          <w:szCs w:val="20"/>
        </w:rPr>
        <w:t>1/400</w:t>
      </w:r>
      <w:r>
        <w:rPr>
          <w:rFonts w:ascii="Times New Roman" w:eastAsia="仿宋_GB2312" w:hAnsi="Times New Roman" w:cs="宋体"/>
          <w:sz w:val="24"/>
          <w:szCs w:val="20"/>
        </w:rPr>
        <w:t>万《中国地震动参数区划图</w:t>
      </w:r>
      <w:r>
        <w:rPr>
          <w:rFonts w:ascii="Times New Roman" w:eastAsia="仿宋_GB2312" w:hAnsi="Times New Roman" w:cs="宋体"/>
          <w:sz w:val="24"/>
          <w:szCs w:val="20"/>
        </w:rPr>
        <w:t>(50</w:t>
      </w:r>
      <w:r>
        <w:rPr>
          <w:rFonts w:ascii="Times New Roman" w:eastAsia="仿宋_GB2312" w:hAnsi="Times New Roman" w:cs="宋体"/>
          <w:sz w:val="24"/>
          <w:szCs w:val="20"/>
        </w:rPr>
        <w:t>年超越概率</w:t>
      </w:r>
      <w:r>
        <w:rPr>
          <w:rFonts w:ascii="Times New Roman" w:eastAsia="仿宋_GB2312" w:hAnsi="Times New Roman" w:cs="宋体"/>
          <w:sz w:val="24"/>
          <w:szCs w:val="20"/>
        </w:rPr>
        <w:t>10%)</w:t>
      </w:r>
      <w:r>
        <w:rPr>
          <w:rFonts w:ascii="Times New Roman" w:eastAsia="仿宋_GB2312" w:hAnsi="Times New Roman" w:cs="宋体"/>
          <w:sz w:val="24"/>
          <w:szCs w:val="20"/>
        </w:rPr>
        <w:t>》</w:t>
      </w:r>
      <w:r>
        <w:rPr>
          <w:rFonts w:ascii="Times New Roman" w:eastAsia="仿宋_GB2312" w:hAnsi="Times New Roman" w:cs="宋体"/>
          <w:sz w:val="24"/>
          <w:szCs w:val="20"/>
        </w:rPr>
        <w:t xml:space="preserve"> (GB18306-2001)</w:t>
      </w:r>
      <w:r>
        <w:rPr>
          <w:rFonts w:ascii="Times New Roman" w:eastAsia="仿宋_GB2312" w:hAnsi="Times New Roman" w:cs="宋体"/>
          <w:sz w:val="24"/>
          <w:szCs w:val="20"/>
        </w:rPr>
        <w:t>，工程区地震</w:t>
      </w:r>
      <w:r w:rsidR="009120BA">
        <w:rPr>
          <w:rFonts w:ascii="Times New Roman" w:eastAsia="仿宋_GB2312" w:hAnsi="Times New Roman" w:cs="宋体"/>
          <w:sz w:val="24"/>
          <w:szCs w:val="20"/>
        </w:rPr>
        <w:t xml:space="preserve"> </w:t>
      </w:r>
      <w:r>
        <w:rPr>
          <w:rFonts w:ascii="Times New Roman" w:eastAsia="仿宋_GB2312" w:hAnsi="Times New Roman" w:cs="宋体"/>
          <w:sz w:val="24"/>
          <w:szCs w:val="20"/>
        </w:rPr>
        <w:t>动峰值加速度为</w:t>
      </w:r>
      <w:r>
        <w:rPr>
          <w:rFonts w:ascii="Times New Roman" w:eastAsia="仿宋_GB2312" w:hAnsi="Times New Roman" w:cs="宋体"/>
          <w:sz w:val="24"/>
          <w:szCs w:val="20"/>
        </w:rPr>
        <w:t>0.05g</w:t>
      </w:r>
      <w:r>
        <w:rPr>
          <w:rFonts w:ascii="Times New Roman" w:eastAsia="仿宋_GB2312" w:hAnsi="Times New Roman" w:cs="宋体"/>
          <w:sz w:val="24"/>
          <w:szCs w:val="20"/>
        </w:rPr>
        <w:t>，根据《建筑抗震设计规范》（</w:t>
      </w:r>
      <w:r>
        <w:rPr>
          <w:rFonts w:ascii="Times New Roman" w:eastAsia="仿宋_GB2312" w:hAnsi="Times New Roman" w:cs="宋体"/>
          <w:sz w:val="24"/>
          <w:szCs w:val="20"/>
        </w:rPr>
        <w:t>GB50011-2001</w:t>
      </w:r>
      <w:r>
        <w:rPr>
          <w:rFonts w:ascii="Times New Roman" w:eastAsia="仿宋_GB2312" w:hAnsi="Times New Roman" w:cs="宋体"/>
          <w:sz w:val="24"/>
          <w:szCs w:val="20"/>
        </w:rPr>
        <w:t>），拟建物按</w:t>
      </w:r>
      <w:r w:rsidR="009120BA">
        <w:rPr>
          <w:rFonts w:ascii="Times New Roman" w:eastAsia="仿宋_GB2312" w:hAnsi="Times New Roman" w:cs="宋体"/>
          <w:sz w:val="24"/>
          <w:szCs w:val="20"/>
        </w:rPr>
        <w:t xml:space="preserve"> VI</w:t>
      </w:r>
      <w:r>
        <w:rPr>
          <w:rFonts w:ascii="Times New Roman" w:eastAsia="仿宋_GB2312" w:hAnsi="Times New Roman" w:cs="宋体"/>
          <w:sz w:val="24"/>
          <w:szCs w:val="20"/>
        </w:rPr>
        <w:t>度设防，可不考虑砂土层的液化问题。场区土层分布较稳定，土质较均匀，适宜工程施工。</w:t>
      </w:r>
    </w:p>
    <w:p w:rsidR="00234BC7" w:rsidRPr="00234BC7" w:rsidRDefault="00234BC7" w:rsidP="00234BC7">
      <w:pPr>
        <w:pStyle w:val="210"/>
        <w:ind w:firstLine="480"/>
      </w:pPr>
      <w:r>
        <w:rPr>
          <w:rFonts w:hint="eastAsia"/>
        </w:rPr>
        <w:t>（</w:t>
      </w:r>
      <w:r>
        <w:rPr>
          <w:rFonts w:hint="eastAsia"/>
        </w:rPr>
        <w:t>2</w:t>
      </w:r>
      <w:r>
        <w:rPr>
          <w:rFonts w:hint="eastAsia"/>
        </w:rPr>
        <w:t>）</w:t>
      </w:r>
      <w:r>
        <w:t>地形地貌</w:t>
      </w:r>
    </w:p>
    <w:p w:rsidR="00D45096" w:rsidRDefault="00150A3F">
      <w:pPr>
        <w:spacing w:line="460" w:lineRule="atLeast"/>
        <w:ind w:firstLineChars="200" w:firstLine="480"/>
        <w:rPr>
          <w:rFonts w:ascii="Times New Roman" w:eastAsia="仿宋_GB2312" w:hAnsi="Times New Roman" w:cs="宋体"/>
          <w:kern w:val="0"/>
          <w:sz w:val="24"/>
          <w:szCs w:val="20"/>
        </w:rPr>
      </w:pPr>
      <w:r w:rsidRPr="00150A3F">
        <w:rPr>
          <w:rFonts w:ascii="Times New Roman" w:eastAsia="仿宋_GB2312" w:hAnsi="Times New Roman" w:cs="宋体" w:hint="eastAsia"/>
          <w:kern w:val="0"/>
          <w:sz w:val="24"/>
          <w:szCs w:val="20"/>
        </w:rPr>
        <w:t>洪山</w:t>
      </w:r>
      <w:r w:rsidR="00E10386">
        <w:rPr>
          <w:rFonts w:ascii="Times New Roman" w:eastAsia="仿宋_GB2312" w:hAnsi="Times New Roman" w:cs="宋体" w:hint="eastAsia"/>
          <w:kern w:val="0"/>
          <w:sz w:val="24"/>
          <w:szCs w:val="20"/>
        </w:rPr>
        <w:t>区境内三面环水，绕以大堤，自成独立水系。地势四周高、中间低，宛如碟状，自西向东倾斜，可分为四种地貌类型。西南部与汉江呈平行带状分布者为高亢冲积平原，地面高程一般在</w:t>
      </w:r>
      <w:r w:rsidR="00E10386">
        <w:rPr>
          <w:rFonts w:ascii="Times New Roman" w:eastAsia="仿宋_GB2312" w:hAnsi="Times New Roman" w:cs="宋体" w:hint="eastAsia"/>
          <w:kern w:val="0"/>
          <w:sz w:val="24"/>
          <w:szCs w:val="20"/>
        </w:rPr>
        <w:t>21.5-24.0m</w:t>
      </w:r>
      <w:r w:rsidR="00E10386">
        <w:rPr>
          <w:rFonts w:ascii="Times New Roman" w:eastAsia="仿宋_GB2312" w:hAnsi="Times New Roman" w:cs="宋体" w:hint="eastAsia"/>
          <w:kern w:val="0"/>
          <w:sz w:val="24"/>
          <w:szCs w:val="20"/>
        </w:rPr>
        <w:t>，以一千五百至二千分之一沿江堤向腹心逐渐倾斜，地势平坦开阔，占全区总面积的</w:t>
      </w:r>
      <w:r w:rsidR="00E10386">
        <w:rPr>
          <w:rFonts w:ascii="Times New Roman" w:eastAsia="仿宋_GB2312" w:hAnsi="Times New Roman" w:cs="宋体" w:hint="eastAsia"/>
          <w:kern w:val="0"/>
          <w:sz w:val="24"/>
          <w:szCs w:val="20"/>
        </w:rPr>
        <w:t>34.7%</w:t>
      </w:r>
      <w:r w:rsidR="00E10386">
        <w:rPr>
          <w:rFonts w:ascii="Times New Roman" w:eastAsia="仿宋_GB2312" w:hAnsi="Times New Roman" w:cs="宋体" w:hint="eastAsia"/>
          <w:kern w:val="0"/>
          <w:sz w:val="24"/>
          <w:szCs w:val="20"/>
        </w:rPr>
        <w:t>，东北部</w:t>
      </w:r>
      <w:proofErr w:type="gramStart"/>
      <w:r w:rsidR="00E10386">
        <w:rPr>
          <w:rFonts w:ascii="Times New Roman" w:eastAsia="仿宋_GB2312" w:hAnsi="Times New Roman" w:cs="宋体" w:hint="eastAsia"/>
          <w:kern w:val="0"/>
          <w:sz w:val="24"/>
          <w:szCs w:val="20"/>
        </w:rPr>
        <w:t>为垄岗平原</w:t>
      </w:r>
      <w:proofErr w:type="gramEnd"/>
      <w:r w:rsidR="00E10386">
        <w:rPr>
          <w:rFonts w:ascii="Times New Roman" w:eastAsia="仿宋_GB2312" w:hAnsi="Times New Roman" w:cs="宋体" w:hint="eastAsia"/>
          <w:kern w:val="0"/>
          <w:sz w:val="24"/>
          <w:szCs w:val="20"/>
        </w:rPr>
        <w:t>，地面高程在</w:t>
      </w:r>
      <w:r w:rsidR="00E10386">
        <w:rPr>
          <w:rFonts w:ascii="Times New Roman" w:eastAsia="仿宋_GB2312" w:hAnsi="Times New Roman" w:cs="宋体" w:hint="eastAsia"/>
          <w:kern w:val="0"/>
          <w:sz w:val="24"/>
          <w:szCs w:val="20"/>
        </w:rPr>
        <w:t>21.5-26m</w:t>
      </w:r>
      <w:r w:rsidR="00E10386">
        <w:rPr>
          <w:rFonts w:ascii="Times New Roman" w:eastAsia="仿宋_GB2312" w:hAnsi="Times New Roman" w:cs="宋体" w:hint="eastAsia"/>
          <w:kern w:val="0"/>
          <w:sz w:val="24"/>
          <w:szCs w:val="20"/>
        </w:rPr>
        <w:t>，地势起伏不大，相对高差</w:t>
      </w:r>
      <w:r w:rsidR="00E10386">
        <w:rPr>
          <w:rFonts w:ascii="Times New Roman" w:eastAsia="仿宋_GB2312" w:hAnsi="Times New Roman" w:cs="宋体" w:hint="eastAsia"/>
          <w:kern w:val="0"/>
          <w:sz w:val="24"/>
          <w:szCs w:val="20"/>
        </w:rPr>
        <w:t xml:space="preserve">1~5m. </w:t>
      </w:r>
      <w:r w:rsidR="00E10386">
        <w:rPr>
          <w:rFonts w:ascii="Times New Roman" w:eastAsia="仿宋_GB2312" w:hAnsi="Times New Roman" w:cs="宋体" w:hint="eastAsia"/>
          <w:kern w:val="0"/>
          <w:sz w:val="24"/>
          <w:szCs w:val="20"/>
        </w:rPr>
        <w:t>占全区总面积的</w:t>
      </w:r>
      <w:r w:rsidR="00E10386">
        <w:rPr>
          <w:rFonts w:ascii="Times New Roman" w:eastAsia="仿宋_GB2312" w:hAnsi="Times New Roman" w:cs="宋体" w:hint="eastAsia"/>
          <w:kern w:val="0"/>
          <w:sz w:val="24"/>
          <w:szCs w:val="20"/>
        </w:rPr>
        <w:t xml:space="preserve"> 37.4%</w:t>
      </w:r>
      <w:r w:rsidR="00E10386">
        <w:rPr>
          <w:rFonts w:ascii="Times New Roman" w:eastAsia="仿宋_GB2312" w:hAnsi="Times New Roman" w:cs="宋体" w:hint="eastAsia"/>
          <w:kern w:val="0"/>
          <w:sz w:val="24"/>
          <w:szCs w:val="20"/>
        </w:rPr>
        <w:t>，北部为低丘陵，地而高程</w:t>
      </w:r>
      <w:r w:rsidR="00E10386">
        <w:rPr>
          <w:rFonts w:ascii="Times New Roman" w:eastAsia="仿宋_GB2312" w:hAnsi="Times New Roman" w:cs="宋体" w:hint="eastAsia"/>
          <w:kern w:val="0"/>
          <w:sz w:val="24"/>
          <w:szCs w:val="20"/>
        </w:rPr>
        <w:t xml:space="preserve"> 60-69.1m</w:t>
      </w:r>
      <w:r w:rsidR="00E10386">
        <w:rPr>
          <w:rFonts w:ascii="Times New Roman" w:eastAsia="仿宋_GB2312" w:hAnsi="Times New Roman" w:cs="宋体" w:hint="eastAsia"/>
          <w:kern w:val="0"/>
          <w:sz w:val="24"/>
          <w:szCs w:val="20"/>
        </w:rPr>
        <w:t>，占全区总面积的</w:t>
      </w:r>
      <w:r w:rsidR="00E10386">
        <w:rPr>
          <w:rFonts w:ascii="Times New Roman" w:eastAsia="仿宋_GB2312" w:hAnsi="Times New Roman" w:cs="宋体" w:hint="eastAsia"/>
          <w:kern w:val="0"/>
          <w:sz w:val="24"/>
          <w:szCs w:val="20"/>
        </w:rPr>
        <w:t>1%</w:t>
      </w:r>
      <w:r w:rsidR="00E10386">
        <w:rPr>
          <w:rFonts w:ascii="Times New Roman" w:eastAsia="仿宋_GB2312" w:hAnsi="Times New Roman" w:cs="宋体" w:hint="eastAsia"/>
          <w:kern w:val="0"/>
          <w:sz w:val="24"/>
          <w:szCs w:val="20"/>
        </w:rPr>
        <w:t>；中部为湖积平原，界于冲积平原</w:t>
      </w:r>
      <w:proofErr w:type="gramStart"/>
      <w:r w:rsidR="00E10386">
        <w:rPr>
          <w:rFonts w:ascii="Times New Roman" w:eastAsia="仿宋_GB2312" w:hAnsi="Times New Roman" w:cs="宋体" w:hint="eastAsia"/>
          <w:kern w:val="0"/>
          <w:sz w:val="24"/>
          <w:szCs w:val="20"/>
        </w:rPr>
        <w:t>与垄岗平原</w:t>
      </w:r>
      <w:proofErr w:type="gramEnd"/>
      <w:r w:rsidR="00E10386">
        <w:rPr>
          <w:rFonts w:ascii="Times New Roman" w:eastAsia="仿宋_GB2312" w:hAnsi="Times New Roman" w:cs="宋体" w:hint="eastAsia"/>
          <w:kern w:val="0"/>
          <w:sz w:val="24"/>
          <w:szCs w:val="20"/>
        </w:rPr>
        <w:t>之间，地而高程在</w:t>
      </w:r>
      <w:r w:rsidR="00E10386">
        <w:rPr>
          <w:rFonts w:ascii="Times New Roman" w:eastAsia="仿宋_GB2312" w:hAnsi="Times New Roman" w:cs="宋体" w:hint="eastAsia"/>
          <w:kern w:val="0"/>
          <w:sz w:val="24"/>
          <w:szCs w:val="20"/>
        </w:rPr>
        <w:t>21.5-18.0m</w:t>
      </w:r>
      <w:r w:rsidR="00E10386">
        <w:rPr>
          <w:rFonts w:ascii="Times New Roman" w:eastAsia="仿宋_GB2312" w:hAnsi="Times New Roman" w:cs="宋体" w:hint="eastAsia"/>
          <w:kern w:val="0"/>
          <w:sz w:val="24"/>
          <w:szCs w:val="20"/>
        </w:rPr>
        <w:t>之间，地势开阔平缓，占全区总面积的</w:t>
      </w:r>
      <w:r w:rsidR="00E10386">
        <w:rPr>
          <w:rFonts w:ascii="Times New Roman" w:eastAsia="仿宋_GB2312" w:hAnsi="Times New Roman" w:cs="宋体" w:hint="eastAsia"/>
          <w:kern w:val="0"/>
          <w:sz w:val="24"/>
          <w:szCs w:val="20"/>
        </w:rPr>
        <w:t>26.9%</w:t>
      </w:r>
      <w:r w:rsidR="00E10386">
        <w:rPr>
          <w:rFonts w:ascii="Times New Roman" w:eastAsia="仿宋_GB2312" w:hAnsi="Times New Roman" w:cs="宋体" w:hint="eastAsia"/>
          <w:kern w:val="0"/>
          <w:sz w:val="24"/>
          <w:szCs w:val="20"/>
        </w:rPr>
        <w:t>。本项目地面标高</w:t>
      </w:r>
      <w:r w:rsidR="00E10386">
        <w:rPr>
          <w:rFonts w:ascii="Times New Roman" w:eastAsia="仿宋_GB2312" w:hAnsi="Times New Roman" w:cs="宋体" w:hint="eastAsia"/>
          <w:kern w:val="0"/>
          <w:sz w:val="24"/>
          <w:szCs w:val="20"/>
        </w:rPr>
        <w:t>19.71</w:t>
      </w:r>
      <w:r w:rsidR="00E10386">
        <w:rPr>
          <w:rFonts w:ascii="Times New Roman" w:eastAsia="仿宋_GB2312" w:hAnsi="Times New Roman" w:cs="宋体" w:hint="eastAsia"/>
          <w:kern w:val="0"/>
          <w:sz w:val="24"/>
          <w:szCs w:val="20"/>
        </w:rPr>
        <w:t>～</w:t>
      </w:r>
      <w:r w:rsidR="00E10386">
        <w:rPr>
          <w:rFonts w:ascii="Times New Roman" w:eastAsia="仿宋_GB2312" w:hAnsi="Times New Roman" w:cs="宋体" w:hint="eastAsia"/>
          <w:kern w:val="0"/>
          <w:sz w:val="24"/>
          <w:szCs w:val="20"/>
        </w:rPr>
        <w:t>21.25m</w:t>
      </w:r>
      <w:r w:rsidR="00E10386">
        <w:rPr>
          <w:rFonts w:ascii="Times New Roman" w:eastAsia="仿宋_GB2312" w:hAnsi="Times New Roman" w:cs="宋体" w:hint="eastAsia"/>
          <w:kern w:val="0"/>
          <w:sz w:val="24"/>
          <w:szCs w:val="20"/>
        </w:rPr>
        <w:t>，相对高差为</w:t>
      </w:r>
      <w:r w:rsidR="00E10386">
        <w:rPr>
          <w:rFonts w:ascii="Times New Roman" w:eastAsia="仿宋_GB2312" w:hAnsi="Times New Roman" w:cs="宋体" w:hint="eastAsia"/>
          <w:kern w:val="0"/>
          <w:sz w:val="24"/>
          <w:szCs w:val="20"/>
        </w:rPr>
        <w:t>1.54m</w:t>
      </w:r>
      <w:r w:rsidR="00E10386">
        <w:rPr>
          <w:rFonts w:ascii="Times New Roman" w:eastAsia="仿宋_GB2312" w:hAnsi="Times New Roman" w:cs="宋体" w:hint="eastAsia"/>
          <w:kern w:val="0"/>
          <w:sz w:val="24"/>
          <w:szCs w:val="20"/>
        </w:rPr>
        <w:t>，场地属汉江Ⅰ级阶地。</w:t>
      </w:r>
    </w:p>
    <w:p w:rsidR="009F2F8A" w:rsidRPr="009F2F8A" w:rsidRDefault="009F2F8A" w:rsidP="009F2F8A">
      <w:pPr>
        <w:pStyle w:val="210"/>
        <w:ind w:firstLine="480"/>
        <w:rPr>
          <w:szCs w:val="24"/>
        </w:rPr>
      </w:pPr>
      <w:r w:rsidRPr="009F2F8A">
        <w:rPr>
          <w:szCs w:val="24"/>
        </w:rPr>
        <w:lastRenderedPageBreak/>
        <w:t>项目场地原以空闲地为主，场地地形总体较平坦，局部起伏较大，地面高程在</w:t>
      </w:r>
      <w:r w:rsidRPr="009F2F8A">
        <w:rPr>
          <w:szCs w:val="24"/>
        </w:rPr>
        <w:t xml:space="preserve"> 23.70</w:t>
      </w:r>
      <w:r w:rsidRPr="009F2F8A">
        <w:rPr>
          <w:szCs w:val="24"/>
        </w:rPr>
        <w:t>～</w:t>
      </w:r>
      <w:r w:rsidRPr="009F2F8A">
        <w:rPr>
          <w:szCs w:val="24"/>
        </w:rPr>
        <w:t xml:space="preserve">27.89m </w:t>
      </w:r>
      <w:r w:rsidRPr="009F2F8A">
        <w:rPr>
          <w:szCs w:val="24"/>
        </w:rPr>
        <w:t>之间。原始地貌属</w:t>
      </w:r>
      <w:proofErr w:type="gramStart"/>
      <w:r w:rsidRPr="009F2F8A">
        <w:rPr>
          <w:szCs w:val="24"/>
        </w:rPr>
        <w:t>剥蚀垄岗堆积</w:t>
      </w:r>
      <w:proofErr w:type="gramEnd"/>
      <w:r w:rsidRPr="009F2F8A">
        <w:rPr>
          <w:szCs w:val="24"/>
        </w:rPr>
        <w:t>地貌单元。</w:t>
      </w:r>
      <w:r w:rsidRPr="009F2F8A">
        <w:rPr>
          <w:szCs w:val="24"/>
        </w:rPr>
        <w:t xml:space="preserve"> </w:t>
      </w:r>
      <w:r w:rsidRPr="009F2F8A">
        <w:rPr>
          <w:szCs w:val="24"/>
        </w:rPr>
        <w:t>从原始地势情况看，本项目地块较大起伏，现状场地已经平整，地块呈不规则形状。</w:t>
      </w:r>
    </w:p>
    <w:p w:rsidR="00D45096" w:rsidRDefault="00E10386">
      <w:pPr>
        <w:pStyle w:val="210"/>
        <w:ind w:firstLine="480"/>
      </w:pPr>
      <w:r>
        <w:rPr>
          <w:rFonts w:hint="eastAsia"/>
        </w:rPr>
        <w:t>（</w:t>
      </w:r>
      <w:r w:rsidR="00234BC7">
        <w:rPr>
          <w:rFonts w:hint="eastAsia"/>
        </w:rPr>
        <w:t>3</w:t>
      </w:r>
      <w:r>
        <w:rPr>
          <w:rFonts w:hint="eastAsia"/>
        </w:rPr>
        <w:t>）</w:t>
      </w:r>
      <w:r>
        <w:t>气象</w:t>
      </w:r>
    </w:p>
    <w:p w:rsidR="009F2F8A" w:rsidRDefault="009F2F8A" w:rsidP="008127A6">
      <w:pPr>
        <w:spacing w:line="460" w:lineRule="atLeast"/>
        <w:ind w:firstLineChars="200" w:firstLine="480"/>
        <w:rPr>
          <w:rFonts w:ascii="Times New Roman" w:eastAsia="仿宋_GB2312" w:hAnsi="Times New Roman" w:cs="宋体"/>
          <w:kern w:val="0"/>
          <w:sz w:val="24"/>
          <w:szCs w:val="20"/>
        </w:rPr>
      </w:pPr>
      <w:r>
        <w:rPr>
          <w:rFonts w:ascii="Times New Roman" w:eastAsia="仿宋_GB2312" w:hAnsi="Times New Roman" w:cs="宋体" w:hint="eastAsia"/>
          <w:kern w:val="0"/>
          <w:sz w:val="24"/>
          <w:szCs w:val="20"/>
        </w:rPr>
        <w:t>该项目位于武汉市洪山区，地处亚热带湿润季风气候带，长年余量丰沛、热量充足、雨热同季、冬冷夏热、四季分明。多年平均气温</w:t>
      </w:r>
      <w:r>
        <w:rPr>
          <w:rFonts w:ascii="Times New Roman" w:eastAsia="仿宋_GB2312" w:hAnsi="Times New Roman" w:cs="宋体" w:hint="eastAsia"/>
          <w:kern w:val="0"/>
          <w:sz w:val="24"/>
          <w:szCs w:val="20"/>
        </w:rPr>
        <w:t>16.9</w:t>
      </w:r>
      <w:r>
        <w:rPr>
          <w:rFonts w:ascii="Times New Roman" w:eastAsia="仿宋_GB2312" w:hAnsi="Times New Roman" w:cs="宋体" w:hint="eastAsia"/>
          <w:kern w:val="0"/>
          <w:sz w:val="24"/>
          <w:szCs w:val="20"/>
        </w:rPr>
        <w:t>℃，夏季炎热且持续时间长，极端</w:t>
      </w:r>
      <w:r>
        <w:rPr>
          <w:rFonts w:ascii="Times New Roman" w:eastAsia="仿宋_GB2312" w:hAnsi="Times New Roman" w:cs="宋体"/>
          <w:kern w:val="0"/>
          <w:sz w:val="24"/>
          <w:szCs w:val="20"/>
        </w:rPr>
        <w:t>高温</w:t>
      </w:r>
      <w:r>
        <w:rPr>
          <w:rFonts w:ascii="Times New Roman" w:eastAsia="仿宋_GB2312" w:hAnsi="Times New Roman" w:cs="宋体"/>
          <w:kern w:val="0"/>
          <w:sz w:val="24"/>
          <w:szCs w:val="20"/>
        </w:rPr>
        <w:t>42.2℃</w:t>
      </w:r>
      <w:r>
        <w:rPr>
          <w:rFonts w:ascii="Times New Roman" w:eastAsia="仿宋_GB2312" w:hAnsi="Times New Roman" w:cs="宋体"/>
          <w:kern w:val="0"/>
          <w:sz w:val="24"/>
          <w:szCs w:val="20"/>
        </w:rPr>
        <w:t>（</w:t>
      </w:r>
      <w:r>
        <w:rPr>
          <w:rFonts w:ascii="Times New Roman" w:eastAsia="仿宋_GB2312" w:hAnsi="Times New Roman" w:cs="宋体"/>
          <w:kern w:val="0"/>
          <w:sz w:val="24"/>
          <w:szCs w:val="20"/>
        </w:rPr>
        <w:t>1920</w:t>
      </w:r>
      <w:r>
        <w:rPr>
          <w:rFonts w:ascii="Times New Roman" w:eastAsia="仿宋_GB2312" w:hAnsi="Times New Roman" w:cs="宋体"/>
          <w:kern w:val="0"/>
          <w:sz w:val="24"/>
          <w:szCs w:val="20"/>
        </w:rPr>
        <w:t>年</w:t>
      </w:r>
      <w:r>
        <w:rPr>
          <w:rFonts w:ascii="Times New Roman" w:eastAsia="仿宋_GB2312" w:hAnsi="Times New Roman" w:cs="宋体"/>
          <w:kern w:val="0"/>
          <w:sz w:val="24"/>
          <w:szCs w:val="20"/>
        </w:rPr>
        <w:t>7</w:t>
      </w:r>
      <w:r>
        <w:rPr>
          <w:rFonts w:ascii="Times New Roman" w:eastAsia="仿宋_GB2312" w:hAnsi="Times New Roman" w:cs="宋体"/>
          <w:kern w:val="0"/>
          <w:sz w:val="24"/>
          <w:szCs w:val="20"/>
        </w:rPr>
        <w:t>月），极端低温</w:t>
      </w:r>
      <w:r>
        <w:rPr>
          <w:rFonts w:ascii="Times New Roman" w:eastAsia="仿宋_GB2312" w:hAnsi="Times New Roman" w:cs="宋体"/>
          <w:kern w:val="0"/>
          <w:sz w:val="24"/>
          <w:szCs w:val="20"/>
        </w:rPr>
        <w:t>-18.1℃</w:t>
      </w:r>
      <w:r>
        <w:rPr>
          <w:rFonts w:ascii="Times New Roman" w:eastAsia="仿宋_GB2312" w:hAnsi="Times New Roman" w:cs="宋体"/>
          <w:kern w:val="0"/>
          <w:sz w:val="24"/>
          <w:szCs w:val="20"/>
        </w:rPr>
        <w:t>（</w:t>
      </w:r>
      <w:r>
        <w:rPr>
          <w:rFonts w:ascii="Times New Roman" w:eastAsia="仿宋_GB2312" w:hAnsi="Times New Roman" w:cs="宋体"/>
          <w:kern w:val="0"/>
          <w:sz w:val="24"/>
          <w:szCs w:val="20"/>
        </w:rPr>
        <w:t>1997</w:t>
      </w:r>
      <w:r>
        <w:rPr>
          <w:rFonts w:ascii="Times New Roman" w:eastAsia="仿宋_GB2312" w:hAnsi="Times New Roman" w:cs="宋体"/>
          <w:kern w:val="0"/>
          <w:sz w:val="24"/>
          <w:szCs w:val="20"/>
        </w:rPr>
        <w:t>年</w:t>
      </w:r>
      <w:r>
        <w:rPr>
          <w:rFonts w:ascii="Times New Roman" w:eastAsia="仿宋_GB2312" w:hAnsi="Times New Roman" w:cs="宋体"/>
          <w:kern w:val="0"/>
          <w:sz w:val="24"/>
          <w:szCs w:val="20"/>
        </w:rPr>
        <w:t>1</w:t>
      </w:r>
      <w:r>
        <w:rPr>
          <w:rFonts w:ascii="Times New Roman" w:eastAsia="仿宋_GB2312" w:hAnsi="Times New Roman" w:cs="宋体"/>
          <w:kern w:val="0"/>
          <w:sz w:val="24"/>
          <w:szCs w:val="20"/>
        </w:rPr>
        <w:t>月）；年无霜期一般为</w:t>
      </w:r>
      <w:r>
        <w:rPr>
          <w:rFonts w:ascii="Times New Roman" w:eastAsia="仿宋_GB2312" w:hAnsi="Times New Roman" w:cs="宋体"/>
          <w:kern w:val="0"/>
          <w:sz w:val="24"/>
          <w:szCs w:val="20"/>
        </w:rPr>
        <w:t>247</w:t>
      </w:r>
      <w:r>
        <w:rPr>
          <w:rFonts w:ascii="Times New Roman" w:eastAsia="仿宋_GB2312" w:hAnsi="Times New Roman" w:cs="宋体"/>
          <w:kern w:val="0"/>
          <w:sz w:val="24"/>
          <w:szCs w:val="20"/>
        </w:rPr>
        <w:t>天；年日照总时数</w:t>
      </w:r>
      <w:r>
        <w:rPr>
          <w:rFonts w:ascii="Times New Roman" w:eastAsia="仿宋_GB2312" w:hAnsi="Times New Roman" w:cs="宋体"/>
          <w:kern w:val="0"/>
          <w:sz w:val="24"/>
          <w:szCs w:val="20"/>
        </w:rPr>
        <w:t>1810</w:t>
      </w:r>
      <w:r>
        <w:rPr>
          <w:rFonts w:ascii="Times New Roman" w:eastAsia="仿宋_GB2312" w:hAnsi="Times New Roman" w:cs="宋体"/>
          <w:kern w:val="0"/>
          <w:sz w:val="24"/>
          <w:szCs w:val="20"/>
        </w:rPr>
        <w:t>小时</w:t>
      </w:r>
      <w:r>
        <w:rPr>
          <w:rFonts w:ascii="Times New Roman" w:eastAsia="仿宋_GB2312" w:hAnsi="Times New Roman" w:cs="宋体"/>
          <w:kern w:val="0"/>
          <w:sz w:val="24"/>
          <w:szCs w:val="20"/>
        </w:rPr>
        <w:t>~2100</w:t>
      </w:r>
      <w:r>
        <w:rPr>
          <w:rFonts w:ascii="Times New Roman" w:eastAsia="仿宋_GB2312" w:hAnsi="Times New Roman" w:cs="宋体"/>
          <w:kern w:val="0"/>
          <w:sz w:val="24"/>
          <w:szCs w:val="20"/>
        </w:rPr>
        <w:t>小时；多年平均降雨量</w:t>
      </w:r>
      <w:r>
        <w:rPr>
          <w:rFonts w:ascii="Times New Roman" w:eastAsia="仿宋_GB2312" w:hAnsi="Times New Roman" w:cs="宋体"/>
          <w:kern w:val="0"/>
          <w:sz w:val="24"/>
          <w:szCs w:val="20"/>
        </w:rPr>
        <w:t>1280.9mm</w:t>
      </w:r>
      <w:r>
        <w:rPr>
          <w:rFonts w:ascii="Times New Roman" w:eastAsia="仿宋_GB2312" w:hAnsi="Times New Roman" w:cs="宋体"/>
          <w:kern w:val="0"/>
          <w:sz w:val="24"/>
          <w:szCs w:val="20"/>
        </w:rPr>
        <w:t>，年平均相对湿度</w:t>
      </w:r>
      <w:r>
        <w:rPr>
          <w:rFonts w:ascii="Times New Roman" w:eastAsia="仿宋_GB2312" w:hAnsi="Times New Roman" w:cs="宋体"/>
          <w:kern w:val="0"/>
          <w:sz w:val="24"/>
          <w:szCs w:val="20"/>
        </w:rPr>
        <w:t>78%</w:t>
      </w:r>
      <w:r>
        <w:rPr>
          <w:rFonts w:ascii="Times New Roman" w:eastAsia="仿宋_GB2312" w:hAnsi="Times New Roman" w:cs="宋体"/>
          <w:kern w:val="0"/>
          <w:sz w:val="24"/>
          <w:szCs w:val="20"/>
        </w:rPr>
        <w:t>；全年主导风向东北偏北，冬季主导风向北风和东北风，夏季主导风向东南风，年平均风速</w:t>
      </w:r>
      <w:r>
        <w:rPr>
          <w:rFonts w:ascii="Times New Roman" w:eastAsia="仿宋_GB2312" w:hAnsi="Times New Roman" w:cs="宋体"/>
          <w:kern w:val="0"/>
          <w:sz w:val="24"/>
          <w:szCs w:val="20"/>
        </w:rPr>
        <w:t>2.7m/s</w:t>
      </w:r>
      <w:r>
        <w:rPr>
          <w:rFonts w:ascii="Times New Roman" w:eastAsia="仿宋_GB2312" w:hAnsi="Times New Roman" w:cs="宋体"/>
          <w:kern w:val="0"/>
          <w:sz w:val="24"/>
          <w:szCs w:val="20"/>
        </w:rPr>
        <w:t>。</w:t>
      </w:r>
    </w:p>
    <w:p w:rsidR="00D45096" w:rsidRDefault="00E10386">
      <w:pPr>
        <w:pStyle w:val="210"/>
        <w:ind w:firstLine="480"/>
      </w:pPr>
      <w:r>
        <w:rPr>
          <w:rFonts w:hint="eastAsia"/>
        </w:rPr>
        <w:t>（</w:t>
      </w:r>
      <w:r w:rsidR="00234BC7">
        <w:rPr>
          <w:rFonts w:hint="eastAsia"/>
        </w:rPr>
        <w:t>4</w:t>
      </w:r>
      <w:r>
        <w:rPr>
          <w:rFonts w:hint="eastAsia"/>
        </w:rPr>
        <w:t>）</w:t>
      </w:r>
      <w:r>
        <w:t>水文</w:t>
      </w:r>
    </w:p>
    <w:p w:rsidR="009F2F8A" w:rsidRPr="009F2F8A" w:rsidRDefault="009F2F8A" w:rsidP="009F2F8A">
      <w:pPr>
        <w:pStyle w:val="a0"/>
        <w:ind w:firstLineChars="200" w:firstLine="480"/>
        <w:rPr>
          <w:rFonts w:eastAsiaTheme="minorEastAsia"/>
          <w:lang w:eastAsia="zh-CN"/>
        </w:rPr>
      </w:pPr>
      <w:r>
        <w:rPr>
          <w:rFonts w:ascii="Times New Roman" w:eastAsia="仿宋_GB2312" w:hAnsi="Times New Roman" w:cs="宋体" w:hint="eastAsia"/>
          <w:sz w:val="24"/>
          <w:szCs w:val="20"/>
          <w:lang w:eastAsia="zh-CN"/>
        </w:rPr>
        <w:t>本工程地块雨水属于南湖水系排水系统，污水属于龙王嘴污水收集系统。</w:t>
      </w:r>
    </w:p>
    <w:p w:rsidR="00D45096" w:rsidRDefault="00E10386">
      <w:pPr>
        <w:pStyle w:val="210"/>
        <w:ind w:firstLineChars="183" w:firstLine="439"/>
      </w:pPr>
      <w:r>
        <w:rPr>
          <w:rFonts w:hint="eastAsia"/>
        </w:rPr>
        <w:t>（</w:t>
      </w:r>
      <w:r w:rsidR="00234BC7">
        <w:rPr>
          <w:rFonts w:hint="eastAsia"/>
        </w:rPr>
        <w:t>5</w:t>
      </w:r>
      <w:r>
        <w:rPr>
          <w:rFonts w:hint="eastAsia"/>
        </w:rPr>
        <w:t>）</w:t>
      </w:r>
      <w:r>
        <w:t>土壤、植被</w:t>
      </w:r>
    </w:p>
    <w:p w:rsidR="00D45096" w:rsidRDefault="00E10386">
      <w:pPr>
        <w:pStyle w:val="210"/>
        <w:ind w:firstLine="480"/>
      </w:pPr>
      <w:r>
        <w:t>1</w:t>
      </w:r>
      <w:r>
        <w:t>）土壤</w:t>
      </w:r>
    </w:p>
    <w:p w:rsidR="00D45096" w:rsidRDefault="00E10386">
      <w:pPr>
        <w:spacing w:line="460" w:lineRule="atLeast"/>
        <w:ind w:firstLineChars="200" w:firstLine="480"/>
        <w:rPr>
          <w:rFonts w:ascii="Times New Roman" w:eastAsia="仿宋_GB2312" w:hAnsi="Times New Roman" w:cs="宋体"/>
          <w:kern w:val="0"/>
          <w:sz w:val="24"/>
          <w:szCs w:val="20"/>
        </w:rPr>
      </w:pPr>
      <w:r>
        <w:rPr>
          <w:rFonts w:ascii="Times New Roman" w:eastAsia="仿宋_GB2312" w:hAnsi="Times New Roman" w:cs="宋体" w:hint="eastAsia"/>
          <w:kern w:val="0"/>
          <w:sz w:val="24"/>
          <w:szCs w:val="20"/>
        </w:rPr>
        <w:t>项目区土壤结构由近代河湖相沉积而成，土壤类型主要为潮土。潮土分布于长江冲积平原的河漫滩上，土层深厚，质地既有轻</w:t>
      </w:r>
      <w:proofErr w:type="gramStart"/>
      <w:r>
        <w:rPr>
          <w:rFonts w:ascii="Times New Roman" w:eastAsia="仿宋_GB2312" w:hAnsi="Times New Roman" w:cs="宋体" w:hint="eastAsia"/>
          <w:kern w:val="0"/>
          <w:sz w:val="24"/>
          <w:szCs w:val="20"/>
        </w:rPr>
        <w:t>壤</w:t>
      </w:r>
      <w:proofErr w:type="gramEnd"/>
      <w:r>
        <w:rPr>
          <w:rFonts w:ascii="Times New Roman" w:eastAsia="仿宋_GB2312" w:hAnsi="Times New Roman" w:cs="宋体" w:hint="eastAsia"/>
          <w:kern w:val="0"/>
          <w:sz w:val="24"/>
          <w:szCs w:val="20"/>
        </w:rPr>
        <w:t>—中</w:t>
      </w:r>
      <w:proofErr w:type="gramStart"/>
      <w:r>
        <w:rPr>
          <w:rFonts w:ascii="Times New Roman" w:eastAsia="仿宋_GB2312" w:hAnsi="Times New Roman" w:cs="宋体" w:hint="eastAsia"/>
          <w:kern w:val="0"/>
          <w:sz w:val="24"/>
          <w:szCs w:val="20"/>
        </w:rPr>
        <w:t>壤</w:t>
      </w:r>
      <w:proofErr w:type="gramEnd"/>
      <w:r>
        <w:rPr>
          <w:rFonts w:ascii="Times New Roman" w:eastAsia="仿宋_GB2312" w:hAnsi="Times New Roman" w:cs="宋体" w:hint="eastAsia"/>
          <w:kern w:val="0"/>
          <w:sz w:val="24"/>
          <w:szCs w:val="20"/>
        </w:rPr>
        <w:t>也有砂土或砂</w:t>
      </w:r>
      <w:proofErr w:type="gramStart"/>
      <w:r>
        <w:rPr>
          <w:rFonts w:ascii="Times New Roman" w:eastAsia="仿宋_GB2312" w:hAnsi="Times New Roman" w:cs="宋体" w:hint="eastAsia"/>
          <w:kern w:val="0"/>
          <w:sz w:val="24"/>
          <w:szCs w:val="20"/>
        </w:rPr>
        <w:t>壤</w:t>
      </w:r>
      <w:proofErr w:type="gramEnd"/>
      <w:r>
        <w:rPr>
          <w:rFonts w:ascii="Times New Roman" w:eastAsia="仿宋_GB2312" w:hAnsi="Times New Roman" w:cs="宋体" w:hint="eastAsia"/>
          <w:kern w:val="0"/>
          <w:sz w:val="24"/>
          <w:szCs w:val="20"/>
        </w:rPr>
        <w:t>，有石灰反应，速效磷、钾养分缺乏。水稻土土层较厚，层次分化明显，有机质含量高，速效氮养分充足，速效磷、钾养分缺乏。项目区主要土壤理化性状见下表。</w:t>
      </w:r>
    </w:p>
    <w:tbl>
      <w:tblPr>
        <w:tblW w:w="0" w:type="auto"/>
        <w:tblLook w:val="04A0" w:firstRow="1" w:lastRow="0" w:firstColumn="1" w:lastColumn="0" w:noHBand="0" w:noVBand="1"/>
      </w:tblPr>
      <w:tblGrid>
        <w:gridCol w:w="697"/>
        <w:gridCol w:w="1158"/>
        <w:gridCol w:w="1067"/>
        <w:gridCol w:w="806"/>
        <w:gridCol w:w="706"/>
        <w:gridCol w:w="956"/>
        <w:gridCol w:w="706"/>
        <w:gridCol w:w="956"/>
        <w:gridCol w:w="706"/>
        <w:gridCol w:w="956"/>
        <w:gridCol w:w="572"/>
      </w:tblGrid>
      <w:tr w:rsidR="00D45096">
        <w:trPr>
          <w:trHeight w:val="54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土壤类型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平均土层厚度</w:t>
            </w:r>
            <w:r>
              <w:rPr>
                <w:rFonts w:hint="eastAsia"/>
                <w:kern w:val="0"/>
              </w:rPr>
              <w:t>(cm)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土壤容重</w:t>
            </w:r>
            <w:r>
              <w:rPr>
                <w:rFonts w:hint="eastAsia"/>
                <w:kern w:val="0"/>
              </w:rPr>
              <w:t>(t/m3)</w:t>
            </w:r>
          </w:p>
        </w:tc>
        <w:tc>
          <w:tcPr>
            <w:tcW w:w="0" w:type="auto"/>
            <w:gridSpan w:val="7"/>
            <w:tcBorders>
              <w:top w:val="single" w:sz="4" w:space="0" w:color="auto"/>
              <w:left w:val="nil"/>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土壤养分含量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PH</w:t>
            </w:r>
            <w:r>
              <w:rPr>
                <w:rFonts w:hint="eastAsia"/>
                <w:kern w:val="0"/>
              </w:rPr>
              <w:t>值</w:t>
            </w:r>
          </w:p>
        </w:tc>
      </w:tr>
      <w:tr w:rsidR="00D45096">
        <w:trPr>
          <w:trHeight w:val="540"/>
        </w:trPr>
        <w:tc>
          <w:tcPr>
            <w:tcW w:w="0" w:type="auto"/>
            <w:vMerge/>
            <w:tcBorders>
              <w:top w:val="single" w:sz="4" w:space="0" w:color="auto"/>
              <w:left w:val="single" w:sz="4" w:space="0" w:color="auto"/>
              <w:bottom w:val="single" w:sz="4" w:space="0" w:color="auto"/>
              <w:right w:val="single" w:sz="4" w:space="0" w:color="auto"/>
            </w:tcBorders>
            <w:vAlign w:val="center"/>
          </w:tcPr>
          <w:p w:rsidR="00D45096" w:rsidRDefault="00D45096">
            <w:pPr>
              <w:pStyle w:val="af6"/>
              <w:rPr>
                <w:kern w:val="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45096" w:rsidRDefault="00D45096">
            <w:pPr>
              <w:pStyle w:val="af6"/>
              <w:rPr>
                <w:kern w:val="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45096" w:rsidRDefault="00D45096">
            <w:pPr>
              <w:pStyle w:val="af6"/>
              <w:rPr>
                <w:kern w:val="0"/>
              </w:rPr>
            </w:pPr>
          </w:p>
        </w:tc>
        <w:tc>
          <w:tcPr>
            <w:tcW w:w="0" w:type="auto"/>
            <w:tcBorders>
              <w:top w:val="nil"/>
              <w:left w:val="nil"/>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有机质</w:t>
            </w:r>
            <w:r>
              <w:rPr>
                <w:rFonts w:hint="eastAsia"/>
                <w:kern w:val="0"/>
              </w:rPr>
              <w:t>(%)</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全氮</w:t>
            </w:r>
            <w:r>
              <w:rPr>
                <w:rFonts w:hint="eastAsia"/>
                <w:kern w:val="0"/>
              </w:rPr>
              <w:t>(%)</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速效氮</w:t>
            </w:r>
            <w:r>
              <w:rPr>
                <w:rFonts w:hint="eastAsia"/>
                <w:kern w:val="0"/>
              </w:rPr>
              <w:t>(ppm)</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全钾</w:t>
            </w:r>
            <w:r>
              <w:rPr>
                <w:rFonts w:hint="eastAsia"/>
                <w:kern w:val="0"/>
              </w:rPr>
              <w:t>(%)</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速效钾</w:t>
            </w:r>
            <w:r>
              <w:rPr>
                <w:rFonts w:hint="eastAsia"/>
                <w:kern w:val="0"/>
              </w:rPr>
              <w:t>(ppm)</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全磷</w:t>
            </w:r>
            <w:r>
              <w:rPr>
                <w:rFonts w:hint="eastAsia"/>
                <w:kern w:val="0"/>
              </w:rPr>
              <w:t>(%)</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速效磷</w:t>
            </w:r>
            <w:r>
              <w:rPr>
                <w:rFonts w:hint="eastAsia"/>
                <w:kern w:val="0"/>
              </w:rPr>
              <w:t>(ppm)</w:t>
            </w:r>
          </w:p>
        </w:tc>
        <w:tc>
          <w:tcPr>
            <w:tcW w:w="0" w:type="auto"/>
            <w:vMerge/>
            <w:tcBorders>
              <w:top w:val="single" w:sz="4" w:space="0" w:color="auto"/>
              <w:left w:val="single" w:sz="4" w:space="0" w:color="auto"/>
              <w:bottom w:val="single" w:sz="4" w:space="0" w:color="auto"/>
              <w:right w:val="single" w:sz="4" w:space="0" w:color="auto"/>
            </w:tcBorders>
            <w:vAlign w:val="center"/>
          </w:tcPr>
          <w:p w:rsidR="00D45096" w:rsidRDefault="00D45096">
            <w:pPr>
              <w:pStyle w:val="af6"/>
              <w:rPr>
                <w:kern w:val="0"/>
              </w:rPr>
            </w:pPr>
          </w:p>
        </w:tc>
      </w:tr>
      <w:tr w:rsidR="00D45096">
        <w:trPr>
          <w:trHeight w:val="270"/>
        </w:trPr>
        <w:tc>
          <w:tcPr>
            <w:tcW w:w="0" w:type="auto"/>
            <w:tcBorders>
              <w:top w:val="nil"/>
              <w:left w:val="single" w:sz="4" w:space="0" w:color="auto"/>
              <w:bottom w:val="single" w:sz="4" w:space="0" w:color="auto"/>
              <w:right w:val="single" w:sz="4" w:space="0" w:color="auto"/>
            </w:tcBorders>
            <w:shd w:val="clear" w:color="auto" w:fill="auto"/>
            <w:vAlign w:val="center"/>
          </w:tcPr>
          <w:p w:rsidR="00D45096" w:rsidRDefault="00E10386">
            <w:pPr>
              <w:pStyle w:val="af6"/>
              <w:rPr>
                <w:kern w:val="0"/>
              </w:rPr>
            </w:pPr>
            <w:r>
              <w:rPr>
                <w:rFonts w:hint="eastAsia"/>
                <w:kern w:val="0"/>
              </w:rPr>
              <w:t>潮土</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widowControl/>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125</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widowControl/>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1.18</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widowControl/>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2.58</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widowControl/>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0.25</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widowControl/>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128</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widowControl/>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1.79</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widowControl/>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99</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widowControl/>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0.04</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widowControl/>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6.3</w:t>
            </w:r>
          </w:p>
        </w:tc>
        <w:tc>
          <w:tcPr>
            <w:tcW w:w="0" w:type="auto"/>
            <w:tcBorders>
              <w:top w:val="nil"/>
              <w:left w:val="nil"/>
              <w:bottom w:val="single" w:sz="4" w:space="0" w:color="auto"/>
              <w:right w:val="single" w:sz="4" w:space="0" w:color="auto"/>
            </w:tcBorders>
            <w:shd w:val="clear" w:color="auto" w:fill="auto"/>
            <w:vAlign w:val="center"/>
          </w:tcPr>
          <w:p w:rsidR="00D45096" w:rsidRDefault="00E10386">
            <w:pPr>
              <w:widowControl/>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6.3</w:t>
            </w:r>
          </w:p>
        </w:tc>
      </w:tr>
    </w:tbl>
    <w:p w:rsidR="00D45096" w:rsidRDefault="00E10386">
      <w:pPr>
        <w:pStyle w:val="210"/>
        <w:ind w:firstLine="480"/>
      </w:pPr>
      <w:r>
        <w:t>2</w:t>
      </w:r>
      <w:r>
        <w:t>）植被</w:t>
      </w:r>
    </w:p>
    <w:p w:rsidR="00FF4754" w:rsidRDefault="00FF4754" w:rsidP="00FF4754">
      <w:pPr>
        <w:widowControl/>
        <w:ind w:firstLineChars="200" w:firstLine="480"/>
        <w:jc w:val="left"/>
        <w:rPr>
          <w:rFonts w:ascii="Times New Roman" w:eastAsia="仿宋_GB2312" w:hAnsi="Times New Roman" w:cs="宋体"/>
          <w:kern w:val="0"/>
          <w:sz w:val="24"/>
          <w:szCs w:val="20"/>
        </w:rPr>
      </w:pPr>
      <w:r>
        <w:rPr>
          <w:rFonts w:ascii="Times New Roman" w:eastAsia="仿宋_GB2312" w:hAnsi="Times New Roman" w:cs="宋体"/>
          <w:kern w:val="0"/>
          <w:sz w:val="24"/>
          <w:szCs w:val="20"/>
        </w:rPr>
        <w:t>洪山区植物区系属中亚热带常绿阔叶林向北亚热带落叶阔叶林过渡的地带，常绿阔叶林和落叶阔叶林组成的混交林是全区典型的植被类型。洪山区自然植被有白茅草丛和狗牙根草丛等</w:t>
      </w:r>
      <w:r>
        <w:rPr>
          <w:rFonts w:ascii="Times New Roman" w:eastAsia="仿宋_GB2312" w:hAnsi="Times New Roman" w:cs="宋体" w:hint="eastAsia"/>
          <w:kern w:val="0"/>
          <w:sz w:val="24"/>
          <w:szCs w:val="20"/>
        </w:rPr>
        <w:t>。</w:t>
      </w:r>
    </w:p>
    <w:p w:rsidR="00D45096" w:rsidRDefault="00E10386">
      <w:pPr>
        <w:pStyle w:val="3GBK23"/>
      </w:pPr>
      <w:r>
        <w:t>1.1.2</w:t>
      </w:r>
      <w:r>
        <w:rPr>
          <w:bCs/>
          <w:sz w:val="30"/>
          <w:szCs w:val="30"/>
        </w:rPr>
        <w:t xml:space="preserve"> </w:t>
      </w:r>
      <w:r>
        <w:rPr>
          <w:rFonts w:hint="eastAsia"/>
          <w:bCs/>
          <w:sz w:val="30"/>
          <w:szCs w:val="30"/>
        </w:rPr>
        <w:t xml:space="preserve"> </w:t>
      </w:r>
      <w:r>
        <w:t>工程扰动和占压土地情况</w:t>
      </w:r>
    </w:p>
    <w:p w:rsidR="008F3380" w:rsidRDefault="008F3380" w:rsidP="008F3380">
      <w:pPr>
        <w:spacing w:line="460" w:lineRule="atLeast"/>
        <w:ind w:firstLineChars="200" w:firstLine="480"/>
        <w:rPr>
          <w:rFonts w:ascii="Times New Roman" w:eastAsia="仿宋_GB2312" w:hAnsi="Times New Roman" w:cs="宋体"/>
          <w:kern w:val="0"/>
          <w:sz w:val="24"/>
          <w:szCs w:val="20"/>
          <w:lang w:val="zh-CN"/>
        </w:rPr>
      </w:pPr>
      <w:r>
        <w:rPr>
          <w:rFonts w:ascii="Times New Roman" w:eastAsia="仿宋_GB2312" w:hAnsi="Times New Roman" w:cs="宋体" w:hint="eastAsia"/>
          <w:kern w:val="0"/>
          <w:sz w:val="24"/>
          <w:szCs w:val="20"/>
          <w:lang w:val="zh-CN"/>
        </w:rPr>
        <w:t>本项目分为永久占地和临时占地。</w:t>
      </w:r>
      <w:r>
        <w:rPr>
          <w:rFonts w:ascii="Times New Roman" w:eastAsia="仿宋_GB2312" w:hAnsi="Times New Roman" w:cs="宋体"/>
          <w:kern w:val="0"/>
          <w:sz w:val="24"/>
          <w:szCs w:val="20"/>
          <w:lang w:val="zh-CN"/>
        </w:rPr>
        <w:t>根据</w:t>
      </w:r>
      <w:r>
        <w:rPr>
          <w:rFonts w:ascii="Times New Roman" w:eastAsia="仿宋_GB2312" w:hAnsi="Times New Roman" w:cs="宋体" w:hint="eastAsia"/>
          <w:kern w:val="0"/>
          <w:sz w:val="24"/>
          <w:szCs w:val="20"/>
          <w:lang w:val="zh-CN"/>
        </w:rPr>
        <w:t>主体设计资料和实地查勘</w:t>
      </w:r>
      <w:r>
        <w:rPr>
          <w:rFonts w:ascii="Times New Roman" w:eastAsia="仿宋_GB2312" w:hAnsi="Times New Roman" w:cs="宋体"/>
          <w:kern w:val="0"/>
          <w:sz w:val="24"/>
          <w:szCs w:val="20"/>
          <w:lang w:val="zh-CN"/>
        </w:rPr>
        <w:t>，</w:t>
      </w:r>
      <w:r>
        <w:rPr>
          <w:rFonts w:ascii="Times New Roman" w:eastAsia="仿宋_GB2312" w:hAnsi="Times New Roman" w:cs="宋体" w:hint="eastAsia"/>
          <w:kern w:val="0"/>
          <w:sz w:val="24"/>
          <w:szCs w:val="20"/>
          <w:lang w:val="zh-CN"/>
        </w:rPr>
        <w:t>复核了本工程占地面积</w:t>
      </w:r>
      <w:r>
        <w:rPr>
          <w:rFonts w:ascii="Times New Roman" w:eastAsia="仿宋_GB2312" w:hAnsi="Times New Roman" w:cs="宋体"/>
          <w:kern w:val="0"/>
          <w:sz w:val="24"/>
          <w:szCs w:val="20"/>
          <w:lang w:val="zh-CN"/>
        </w:rPr>
        <w:t>，</w:t>
      </w:r>
      <w:r>
        <w:rPr>
          <w:rFonts w:ascii="Times New Roman" w:eastAsia="仿宋_GB2312" w:hAnsi="Times New Roman" w:cs="宋体" w:hint="eastAsia"/>
          <w:kern w:val="0"/>
          <w:sz w:val="24"/>
          <w:szCs w:val="20"/>
          <w:lang w:val="zh-CN"/>
        </w:rPr>
        <w:t>其中建筑物占地</w:t>
      </w:r>
      <w:r>
        <w:rPr>
          <w:rFonts w:ascii="Times New Roman" w:eastAsia="仿宋_GB2312" w:hAnsi="Times New Roman" w:cs="宋体" w:hint="eastAsia"/>
          <w:kern w:val="0"/>
          <w:sz w:val="24"/>
          <w:szCs w:val="20"/>
        </w:rPr>
        <w:t>0.83</w:t>
      </w:r>
      <w:r>
        <w:rPr>
          <w:rFonts w:ascii="Times New Roman" w:eastAsia="仿宋_GB2312" w:hAnsi="Times New Roman" w:cs="宋体"/>
          <w:kern w:val="0"/>
          <w:sz w:val="24"/>
          <w:szCs w:val="20"/>
          <w:lang w:val="zh-CN"/>
        </w:rPr>
        <w:t>hm</w:t>
      </w:r>
      <w:r>
        <w:rPr>
          <w:rFonts w:ascii="Times New Roman" w:eastAsia="仿宋_GB2312" w:hAnsi="Times New Roman" w:cs="宋体"/>
          <w:kern w:val="0"/>
          <w:sz w:val="24"/>
          <w:szCs w:val="20"/>
          <w:vertAlign w:val="superscript"/>
          <w:lang w:val="zh-CN"/>
        </w:rPr>
        <w:t>2</w:t>
      </w:r>
      <w:r>
        <w:rPr>
          <w:rFonts w:ascii="Times New Roman" w:eastAsia="仿宋_GB2312" w:hAnsi="Times New Roman" w:cs="宋体" w:hint="eastAsia"/>
          <w:kern w:val="0"/>
          <w:sz w:val="24"/>
          <w:szCs w:val="20"/>
          <w:lang w:val="zh-CN"/>
        </w:rPr>
        <w:t>，道路广场及硬地占地</w:t>
      </w:r>
      <w:r>
        <w:rPr>
          <w:rFonts w:ascii="Times New Roman" w:eastAsia="仿宋_GB2312" w:hAnsi="Times New Roman" w:cs="宋体" w:hint="eastAsia"/>
          <w:kern w:val="0"/>
          <w:sz w:val="24"/>
          <w:szCs w:val="20"/>
        </w:rPr>
        <w:t>0.87</w:t>
      </w:r>
      <w:r>
        <w:rPr>
          <w:rFonts w:ascii="Times New Roman" w:eastAsia="仿宋_GB2312" w:hAnsi="Times New Roman" w:cs="宋体"/>
          <w:kern w:val="0"/>
          <w:sz w:val="24"/>
          <w:szCs w:val="20"/>
          <w:lang w:val="zh-CN"/>
        </w:rPr>
        <w:t>hm</w:t>
      </w:r>
      <w:r>
        <w:rPr>
          <w:rFonts w:ascii="Times New Roman" w:eastAsia="仿宋_GB2312" w:hAnsi="Times New Roman" w:cs="宋体"/>
          <w:kern w:val="0"/>
          <w:sz w:val="24"/>
          <w:szCs w:val="20"/>
          <w:vertAlign w:val="superscript"/>
          <w:lang w:val="zh-CN"/>
        </w:rPr>
        <w:t>2</w:t>
      </w:r>
      <w:r>
        <w:rPr>
          <w:rFonts w:ascii="Times New Roman" w:eastAsia="仿宋_GB2312" w:hAnsi="Times New Roman" w:cs="宋体" w:hint="eastAsia"/>
          <w:kern w:val="0"/>
          <w:sz w:val="24"/>
          <w:szCs w:val="20"/>
          <w:lang w:val="zh-CN"/>
        </w:rPr>
        <w:t>，景观绿化区占地</w:t>
      </w:r>
      <w:r>
        <w:rPr>
          <w:rFonts w:ascii="Times New Roman" w:eastAsia="仿宋_GB2312" w:hAnsi="Times New Roman" w:cs="宋体" w:hint="eastAsia"/>
          <w:kern w:val="0"/>
          <w:sz w:val="24"/>
          <w:szCs w:val="20"/>
        </w:rPr>
        <w:t>0.66</w:t>
      </w:r>
      <w:r>
        <w:rPr>
          <w:rFonts w:ascii="Times New Roman" w:eastAsia="仿宋_GB2312" w:hAnsi="Times New Roman" w:cs="宋体"/>
          <w:kern w:val="0"/>
          <w:sz w:val="24"/>
          <w:szCs w:val="20"/>
          <w:lang w:val="zh-CN"/>
        </w:rPr>
        <w:t>hm</w:t>
      </w:r>
      <w:r>
        <w:rPr>
          <w:rFonts w:ascii="Times New Roman" w:eastAsia="仿宋_GB2312" w:hAnsi="Times New Roman" w:cs="宋体"/>
          <w:kern w:val="0"/>
          <w:sz w:val="24"/>
          <w:szCs w:val="20"/>
          <w:vertAlign w:val="superscript"/>
          <w:lang w:val="zh-CN"/>
        </w:rPr>
        <w:t>2</w:t>
      </w:r>
      <w:r>
        <w:rPr>
          <w:rFonts w:ascii="Times New Roman" w:eastAsia="仿宋_GB2312" w:hAnsi="Times New Roman" w:cs="宋体" w:hint="eastAsia"/>
          <w:kern w:val="0"/>
          <w:sz w:val="24"/>
          <w:szCs w:val="20"/>
          <w:lang w:val="zh-CN"/>
        </w:rPr>
        <w:t>。此外，施工场地、临时堆土场，全部布置在项目区永久占地范围内，面积不重复计列。</w:t>
      </w:r>
    </w:p>
    <w:p w:rsidR="00D45096" w:rsidRDefault="00E10386">
      <w:pPr>
        <w:pStyle w:val="210"/>
        <w:ind w:firstLine="480"/>
      </w:pPr>
      <w:r>
        <w:lastRenderedPageBreak/>
        <w:t>按照《土地利用现状分类》（</w:t>
      </w:r>
      <w:r>
        <w:t>GB/T 21010-2007</w:t>
      </w:r>
      <w:r>
        <w:t>），本工程土地类型</w:t>
      </w:r>
      <w:r>
        <w:rPr>
          <w:rFonts w:hint="eastAsia"/>
        </w:rPr>
        <w:t>：</w:t>
      </w:r>
      <w:r w:rsidR="00AE7C59">
        <w:rPr>
          <w:rFonts w:hint="eastAsia"/>
          <w:kern w:val="0"/>
        </w:rPr>
        <w:t>空闲地、灌木林地、道路用地</w:t>
      </w:r>
      <w:r>
        <w:t>。具体占地情况见表详见</w:t>
      </w:r>
      <w:r w:rsidR="004A43C8">
        <w:fldChar w:fldCharType="begin"/>
      </w:r>
      <w:r w:rsidR="004A43C8">
        <w:instrText xml:space="preserve"> REF _Ref417742206 \h  \* MERGEFORMAT </w:instrText>
      </w:r>
      <w:r w:rsidR="004A43C8">
        <w:fldChar w:fldCharType="separate"/>
      </w:r>
      <w:r>
        <w:t>表</w:t>
      </w:r>
      <w:r>
        <w:rPr>
          <w:rFonts w:hint="eastAsia"/>
        </w:rPr>
        <w:t>1-3</w:t>
      </w:r>
      <w:r w:rsidR="004A43C8">
        <w:fldChar w:fldCharType="end"/>
      </w:r>
      <w:r>
        <w:t>。</w:t>
      </w:r>
    </w:p>
    <w:p w:rsidR="00D45096" w:rsidRDefault="00E10386">
      <w:pPr>
        <w:pStyle w:val="12"/>
        <w:ind w:firstLine="240"/>
        <w:rPr>
          <w:sz w:val="21"/>
          <w:szCs w:val="21"/>
        </w:rPr>
      </w:pPr>
      <w:bookmarkStart w:id="5" w:name="_Ref417742206"/>
      <w:r>
        <w:t>表</w:t>
      </w:r>
      <w:r>
        <w:rPr>
          <w:rFonts w:hint="eastAsia"/>
        </w:rPr>
        <w:t>1-</w:t>
      </w:r>
      <w:bookmarkEnd w:id="5"/>
      <w:r>
        <w:rPr>
          <w:rFonts w:hint="eastAsia"/>
        </w:rPr>
        <w:t xml:space="preserve">3                    </w:t>
      </w:r>
      <w:r>
        <w:t xml:space="preserve"> </w:t>
      </w:r>
      <w:r>
        <w:t>扰动地表面积统计表</w:t>
      </w:r>
      <w:r>
        <w:t xml:space="preserve"> </w:t>
      </w:r>
      <w:r>
        <w:rPr>
          <w:rFonts w:hint="eastAsia"/>
        </w:rPr>
        <w:t xml:space="preserve">                  </w:t>
      </w:r>
      <w:r>
        <w:t xml:space="preserve">   </w:t>
      </w:r>
      <w:r>
        <w:rPr>
          <w:sz w:val="21"/>
          <w:szCs w:val="21"/>
        </w:rPr>
        <w:t>单位：</w:t>
      </w:r>
      <w:r>
        <w:rPr>
          <w:sz w:val="21"/>
          <w:szCs w:val="21"/>
        </w:rPr>
        <w:t>hm²</w:t>
      </w:r>
    </w:p>
    <w:tbl>
      <w:tblPr>
        <w:tblW w:w="5000"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1685"/>
        <w:gridCol w:w="1218"/>
        <w:gridCol w:w="1218"/>
        <w:gridCol w:w="1686"/>
        <w:gridCol w:w="1159"/>
        <w:gridCol w:w="1161"/>
        <w:gridCol w:w="1159"/>
      </w:tblGrid>
      <w:tr w:rsidR="008F3380" w:rsidTr="008F3380">
        <w:trPr>
          <w:trHeight w:val="270"/>
        </w:trPr>
        <w:tc>
          <w:tcPr>
            <w:tcW w:w="907" w:type="pct"/>
            <w:vMerge w:val="restart"/>
            <w:shd w:val="clear" w:color="auto" w:fill="auto"/>
            <w:vAlign w:val="center"/>
          </w:tcPr>
          <w:p w:rsidR="008F3380" w:rsidRDefault="008F3380" w:rsidP="008F3380">
            <w:pPr>
              <w:pStyle w:val="af6"/>
              <w:rPr>
                <w:kern w:val="0"/>
              </w:rPr>
            </w:pPr>
            <w:r>
              <w:rPr>
                <w:rFonts w:hint="eastAsia"/>
                <w:kern w:val="0"/>
              </w:rPr>
              <w:t>项目</w:t>
            </w:r>
            <w:r>
              <w:rPr>
                <w:kern w:val="0"/>
              </w:rPr>
              <w:t>分区</w:t>
            </w:r>
          </w:p>
        </w:tc>
        <w:tc>
          <w:tcPr>
            <w:tcW w:w="1312" w:type="pct"/>
            <w:gridSpan w:val="2"/>
            <w:shd w:val="clear" w:color="auto" w:fill="auto"/>
            <w:noWrap/>
            <w:vAlign w:val="center"/>
          </w:tcPr>
          <w:p w:rsidR="008F3380" w:rsidRDefault="008F3380" w:rsidP="008F3380">
            <w:pPr>
              <w:pStyle w:val="af6"/>
              <w:rPr>
                <w:kern w:val="0"/>
              </w:rPr>
            </w:pPr>
            <w:r>
              <w:rPr>
                <w:kern w:val="0"/>
              </w:rPr>
              <w:t>占地性质</w:t>
            </w:r>
          </w:p>
        </w:tc>
        <w:tc>
          <w:tcPr>
            <w:tcW w:w="2157" w:type="pct"/>
            <w:gridSpan w:val="3"/>
            <w:shd w:val="clear" w:color="auto" w:fill="auto"/>
            <w:noWrap/>
            <w:vAlign w:val="center"/>
          </w:tcPr>
          <w:p w:rsidR="008F3380" w:rsidRDefault="008F3380" w:rsidP="008F3380">
            <w:pPr>
              <w:pStyle w:val="af6"/>
              <w:rPr>
                <w:kern w:val="0"/>
              </w:rPr>
            </w:pPr>
            <w:r>
              <w:rPr>
                <w:kern w:val="0"/>
              </w:rPr>
              <w:t>占地类型</w:t>
            </w:r>
          </w:p>
        </w:tc>
        <w:tc>
          <w:tcPr>
            <w:tcW w:w="624" w:type="pct"/>
            <w:vMerge w:val="restart"/>
            <w:shd w:val="clear" w:color="auto" w:fill="auto"/>
            <w:noWrap/>
            <w:vAlign w:val="center"/>
          </w:tcPr>
          <w:p w:rsidR="008F3380" w:rsidRDefault="008F3380" w:rsidP="008F3380">
            <w:pPr>
              <w:pStyle w:val="af6"/>
              <w:rPr>
                <w:kern w:val="0"/>
              </w:rPr>
            </w:pPr>
            <w:r>
              <w:rPr>
                <w:kern w:val="0"/>
              </w:rPr>
              <w:t>合计</w:t>
            </w:r>
          </w:p>
        </w:tc>
      </w:tr>
      <w:tr w:rsidR="008F3380" w:rsidTr="008F3380">
        <w:trPr>
          <w:trHeight w:val="270"/>
        </w:trPr>
        <w:tc>
          <w:tcPr>
            <w:tcW w:w="907" w:type="pct"/>
            <w:vMerge/>
            <w:vAlign w:val="center"/>
          </w:tcPr>
          <w:p w:rsidR="008F3380" w:rsidRDefault="008F3380" w:rsidP="008F3380">
            <w:pPr>
              <w:pStyle w:val="af6"/>
              <w:rPr>
                <w:kern w:val="0"/>
              </w:rPr>
            </w:pPr>
          </w:p>
        </w:tc>
        <w:tc>
          <w:tcPr>
            <w:tcW w:w="656" w:type="pct"/>
            <w:shd w:val="clear" w:color="auto" w:fill="auto"/>
            <w:noWrap/>
            <w:vAlign w:val="center"/>
          </w:tcPr>
          <w:p w:rsidR="008F3380" w:rsidRDefault="008F3380" w:rsidP="008F3380">
            <w:pPr>
              <w:pStyle w:val="af6"/>
              <w:rPr>
                <w:kern w:val="0"/>
              </w:rPr>
            </w:pPr>
            <w:r>
              <w:rPr>
                <w:kern w:val="0"/>
              </w:rPr>
              <w:t>永久占地</w:t>
            </w:r>
          </w:p>
        </w:tc>
        <w:tc>
          <w:tcPr>
            <w:tcW w:w="656" w:type="pct"/>
            <w:shd w:val="clear" w:color="auto" w:fill="auto"/>
            <w:noWrap/>
            <w:vAlign w:val="center"/>
          </w:tcPr>
          <w:p w:rsidR="008F3380" w:rsidRDefault="008F3380" w:rsidP="008F3380">
            <w:pPr>
              <w:pStyle w:val="af6"/>
              <w:rPr>
                <w:kern w:val="0"/>
              </w:rPr>
            </w:pPr>
            <w:r>
              <w:rPr>
                <w:kern w:val="0"/>
              </w:rPr>
              <w:t>临时占地</w:t>
            </w:r>
          </w:p>
        </w:tc>
        <w:tc>
          <w:tcPr>
            <w:tcW w:w="908" w:type="pct"/>
            <w:shd w:val="clear" w:color="auto" w:fill="auto"/>
            <w:noWrap/>
            <w:vAlign w:val="center"/>
          </w:tcPr>
          <w:p w:rsidR="008F3380" w:rsidRDefault="008F3380" w:rsidP="008F3380">
            <w:pPr>
              <w:pStyle w:val="af6"/>
              <w:rPr>
                <w:kern w:val="0"/>
              </w:rPr>
            </w:pPr>
            <w:r>
              <w:rPr>
                <w:rFonts w:hint="eastAsia"/>
                <w:kern w:val="0"/>
              </w:rPr>
              <w:t>空闲地</w:t>
            </w:r>
          </w:p>
        </w:tc>
        <w:tc>
          <w:tcPr>
            <w:tcW w:w="624" w:type="pct"/>
            <w:vAlign w:val="center"/>
          </w:tcPr>
          <w:p w:rsidR="008F3380" w:rsidRDefault="008F3380" w:rsidP="008F3380">
            <w:pPr>
              <w:pStyle w:val="af6"/>
              <w:rPr>
                <w:kern w:val="0"/>
              </w:rPr>
            </w:pPr>
            <w:r w:rsidRPr="008F3380">
              <w:rPr>
                <w:rFonts w:hint="eastAsia"/>
                <w:kern w:val="0"/>
              </w:rPr>
              <w:t>灌木林地</w:t>
            </w:r>
          </w:p>
        </w:tc>
        <w:tc>
          <w:tcPr>
            <w:tcW w:w="625" w:type="pct"/>
            <w:vAlign w:val="center"/>
          </w:tcPr>
          <w:p w:rsidR="008F3380" w:rsidRDefault="008F3380" w:rsidP="008F3380">
            <w:pPr>
              <w:pStyle w:val="af6"/>
              <w:rPr>
                <w:kern w:val="0"/>
              </w:rPr>
            </w:pPr>
            <w:r w:rsidRPr="008F3380">
              <w:rPr>
                <w:rFonts w:hint="eastAsia"/>
                <w:kern w:val="0"/>
              </w:rPr>
              <w:t>道路用地</w:t>
            </w:r>
          </w:p>
        </w:tc>
        <w:tc>
          <w:tcPr>
            <w:tcW w:w="624" w:type="pct"/>
            <w:vMerge/>
            <w:vAlign w:val="center"/>
          </w:tcPr>
          <w:p w:rsidR="008F3380" w:rsidRDefault="008F3380" w:rsidP="008F3380">
            <w:pPr>
              <w:pStyle w:val="af6"/>
              <w:rPr>
                <w:kern w:val="0"/>
              </w:rPr>
            </w:pPr>
          </w:p>
        </w:tc>
      </w:tr>
      <w:tr w:rsidR="008F3380" w:rsidTr="008F3380">
        <w:trPr>
          <w:trHeight w:val="270"/>
        </w:trPr>
        <w:tc>
          <w:tcPr>
            <w:tcW w:w="907" w:type="pct"/>
            <w:shd w:val="clear" w:color="auto" w:fill="auto"/>
            <w:noWrap/>
            <w:vAlign w:val="center"/>
          </w:tcPr>
          <w:p w:rsidR="008F3380" w:rsidRDefault="008F3380" w:rsidP="008F3380">
            <w:pPr>
              <w:pStyle w:val="af6"/>
              <w:rPr>
                <w:kern w:val="0"/>
              </w:rPr>
            </w:pPr>
            <w:r>
              <w:rPr>
                <w:rFonts w:hint="eastAsia"/>
                <w:kern w:val="0"/>
              </w:rPr>
              <w:t>建筑物区</w:t>
            </w:r>
          </w:p>
        </w:tc>
        <w:tc>
          <w:tcPr>
            <w:tcW w:w="656" w:type="pct"/>
            <w:shd w:val="clear" w:color="auto" w:fill="auto"/>
            <w:noWrap/>
            <w:vAlign w:val="center"/>
          </w:tcPr>
          <w:p w:rsidR="008F3380" w:rsidRDefault="008F3380" w:rsidP="008F3380">
            <w:pPr>
              <w:pStyle w:val="af6"/>
              <w:rPr>
                <w:kern w:val="0"/>
              </w:rPr>
            </w:pPr>
            <w:r>
              <w:rPr>
                <w:rFonts w:hint="eastAsia"/>
                <w:kern w:val="0"/>
              </w:rPr>
              <w:t>0.83</w:t>
            </w:r>
          </w:p>
        </w:tc>
        <w:tc>
          <w:tcPr>
            <w:tcW w:w="656" w:type="pct"/>
            <w:shd w:val="clear" w:color="auto" w:fill="auto"/>
            <w:noWrap/>
            <w:vAlign w:val="center"/>
          </w:tcPr>
          <w:p w:rsidR="008F3380" w:rsidRDefault="008F3380" w:rsidP="008F3380">
            <w:pPr>
              <w:pStyle w:val="af6"/>
              <w:rPr>
                <w:kern w:val="0"/>
              </w:rPr>
            </w:pPr>
            <w:r>
              <w:rPr>
                <w:rFonts w:hint="eastAsia"/>
                <w:kern w:val="0"/>
              </w:rPr>
              <w:t>/</w:t>
            </w:r>
          </w:p>
        </w:tc>
        <w:tc>
          <w:tcPr>
            <w:tcW w:w="908" w:type="pct"/>
            <w:shd w:val="clear" w:color="auto" w:fill="auto"/>
            <w:noWrap/>
            <w:vAlign w:val="center"/>
          </w:tcPr>
          <w:p w:rsidR="008F3380" w:rsidRDefault="008F3380" w:rsidP="008F3380">
            <w:pPr>
              <w:pStyle w:val="af6"/>
              <w:rPr>
                <w:kern w:val="0"/>
              </w:rPr>
            </w:pPr>
            <w:r>
              <w:rPr>
                <w:rFonts w:hint="eastAsia"/>
                <w:kern w:val="0"/>
              </w:rPr>
              <w:t>0.83</w:t>
            </w:r>
          </w:p>
        </w:tc>
        <w:tc>
          <w:tcPr>
            <w:tcW w:w="624" w:type="pct"/>
            <w:shd w:val="clear" w:color="auto" w:fill="auto"/>
            <w:noWrap/>
            <w:vAlign w:val="center"/>
          </w:tcPr>
          <w:p w:rsidR="008F3380" w:rsidRDefault="008F3380" w:rsidP="008F3380">
            <w:pPr>
              <w:pStyle w:val="af6"/>
              <w:rPr>
                <w:kern w:val="0"/>
              </w:rPr>
            </w:pPr>
            <w:r>
              <w:rPr>
                <w:rFonts w:hint="eastAsia"/>
                <w:kern w:val="0"/>
              </w:rPr>
              <w:t>/</w:t>
            </w:r>
          </w:p>
        </w:tc>
        <w:tc>
          <w:tcPr>
            <w:tcW w:w="625" w:type="pct"/>
            <w:shd w:val="clear" w:color="auto" w:fill="auto"/>
            <w:noWrap/>
            <w:vAlign w:val="center"/>
          </w:tcPr>
          <w:p w:rsidR="008F3380" w:rsidRDefault="008F3380" w:rsidP="008F3380">
            <w:pPr>
              <w:pStyle w:val="af6"/>
              <w:rPr>
                <w:kern w:val="0"/>
              </w:rPr>
            </w:pPr>
            <w:r>
              <w:rPr>
                <w:rFonts w:hint="eastAsia"/>
                <w:kern w:val="0"/>
              </w:rPr>
              <w:t>/</w:t>
            </w:r>
          </w:p>
        </w:tc>
        <w:tc>
          <w:tcPr>
            <w:tcW w:w="624" w:type="pct"/>
            <w:shd w:val="clear" w:color="auto" w:fill="auto"/>
            <w:noWrap/>
            <w:vAlign w:val="center"/>
          </w:tcPr>
          <w:p w:rsidR="008F3380" w:rsidRDefault="008F3380" w:rsidP="008F3380">
            <w:pPr>
              <w:pStyle w:val="af6"/>
              <w:rPr>
                <w:kern w:val="0"/>
              </w:rPr>
            </w:pPr>
            <w:r>
              <w:rPr>
                <w:rFonts w:hint="eastAsia"/>
                <w:kern w:val="0"/>
              </w:rPr>
              <w:t>0.83</w:t>
            </w:r>
          </w:p>
        </w:tc>
      </w:tr>
      <w:tr w:rsidR="008F3380" w:rsidTr="008F3380">
        <w:trPr>
          <w:trHeight w:val="270"/>
        </w:trPr>
        <w:tc>
          <w:tcPr>
            <w:tcW w:w="907" w:type="pct"/>
            <w:shd w:val="clear" w:color="auto" w:fill="auto"/>
            <w:noWrap/>
            <w:vAlign w:val="center"/>
          </w:tcPr>
          <w:p w:rsidR="008F3380" w:rsidRDefault="008F3380" w:rsidP="008F3380">
            <w:pPr>
              <w:pStyle w:val="af6"/>
              <w:rPr>
                <w:kern w:val="0"/>
              </w:rPr>
            </w:pPr>
            <w:r>
              <w:rPr>
                <w:rFonts w:hint="eastAsia"/>
                <w:kern w:val="0"/>
              </w:rPr>
              <w:t>道路广场区</w:t>
            </w:r>
          </w:p>
        </w:tc>
        <w:tc>
          <w:tcPr>
            <w:tcW w:w="656" w:type="pct"/>
            <w:shd w:val="clear" w:color="auto" w:fill="auto"/>
            <w:noWrap/>
            <w:vAlign w:val="center"/>
          </w:tcPr>
          <w:p w:rsidR="008F3380" w:rsidRDefault="008F3380" w:rsidP="008F3380">
            <w:pPr>
              <w:pStyle w:val="af6"/>
              <w:rPr>
                <w:kern w:val="0"/>
              </w:rPr>
            </w:pPr>
            <w:r>
              <w:rPr>
                <w:rFonts w:hint="eastAsia"/>
                <w:kern w:val="0"/>
              </w:rPr>
              <w:t>0.87</w:t>
            </w:r>
          </w:p>
        </w:tc>
        <w:tc>
          <w:tcPr>
            <w:tcW w:w="656" w:type="pct"/>
            <w:shd w:val="clear" w:color="auto" w:fill="auto"/>
            <w:noWrap/>
            <w:vAlign w:val="center"/>
          </w:tcPr>
          <w:p w:rsidR="008F3380" w:rsidRDefault="008F3380" w:rsidP="008F3380">
            <w:pPr>
              <w:pStyle w:val="af6"/>
              <w:rPr>
                <w:kern w:val="0"/>
              </w:rPr>
            </w:pPr>
            <w:r>
              <w:rPr>
                <w:rFonts w:hint="eastAsia"/>
                <w:kern w:val="0"/>
              </w:rPr>
              <w:t>/</w:t>
            </w:r>
          </w:p>
        </w:tc>
        <w:tc>
          <w:tcPr>
            <w:tcW w:w="908" w:type="pct"/>
            <w:shd w:val="clear" w:color="auto" w:fill="auto"/>
            <w:noWrap/>
            <w:vAlign w:val="center"/>
          </w:tcPr>
          <w:p w:rsidR="008F3380" w:rsidRDefault="008F3380" w:rsidP="008F3380">
            <w:pPr>
              <w:pStyle w:val="af6"/>
              <w:rPr>
                <w:kern w:val="0"/>
              </w:rPr>
            </w:pPr>
            <w:r>
              <w:rPr>
                <w:rFonts w:hint="eastAsia"/>
                <w:kern w:val="0"/>
              </w:rPr>
              <w:t>0.87</w:t>
            </w:r>
          </w:p>
        </w:tc>
        <w:tc>
          <w:tcPr>
            <w:tcW w:w="624" w:type="pct"/>
            <w:shd w:val="clear" w:color="auto" w:fill="auto"/>
            <w:noWrap/>
            <w:vAlign w:val="center"/>
          </w:tcPr>
          <w:p w:rsidR="008F3380" w:rsidRDefault="008F3380" w:rsidP="008F3380">
            <w:pPr>
              <w:pStyle w:val="af6"/>
              <w:rPr>
                <w:kern w:val="0"/>
              </w:rPr>
            </w:pPr>
            <w:r>
              <w:rPr>
                <w:rFonts w:hint="eastAsia"/>
                <w:kern w:val="0"/>
              </w:rPr>
              <w:t>/</w:t>
            </w:r>
          </w:p>
        </w:tc>
        <w:tc>
          <w:tcPr>
            <w:tcW w:w="625" w:type="pct"/>
            <w:shd w:val="clear" w:color="auto" w:fill="auto"/>
            <w:noWrap/>
            <w:vAlign w:val="center"/>
          </w:tcPr>
          <w:p w:rsidR="008F3380" w:rsidRDefault="008F3380" w:rsidP="008F3380">
            <w:pPr>
              <w:pStyle w:val="af6"/>
              <w:rPr>
                <w:kern w:val="0"/>
              </w:rPr>
            </w:pPr>
            <w:r>
              <w:rPr>
                <w:rFonts w:hint="eastAsia"/>
                <w:kern w:val="0"/>
              </w:rPr>
              <w:t>/</w:t>
            </w:r>
          </w:p>
        </w:tc>
        <w:tc>
          <w:tcPr>
            <w:tcW w:w="624" w:type="pct"/>
            <w:shd w:val="clear" w:color="auto" w:fill="auto"/>
            <w:noWrap/>
            <w:vAlign w:val="center"/>
          </w:tcPr>
          <w:p w:rsidR="008F3380" w:rsidRDefault="008F3380" w:rsidP="008F3380">
            <w:pPr>
              <w:pStyle w:val="af6"/>
              <w:rPr>
                <w:kern w:val="0"/>
              </w:rPr>
            </w:pPr>
            <w:r>
              <w:rPr>
                <w:rFonts w:hint="eastAsia"/>
                <w:kern w:val="0"/>
              </w:rPr>
              <w:t>0.87</w:t>
            </w:r>
          </w:p>
        </w:tc>
      </w:tr>
      <w:tr w:rsidR="008F3380" w:rsidTr="008F3380">
        <w:trPr>
          <w:trHeight w:val="270"/>
        </w:trPr>
        <w:tc>
          <w:tcPr>
            <w:tcW w:w="907" w:type="pct"/>
            <w:shd w:val="clear" w:color="auto" w:fill="auto"/>
            <w:noWrap/>
            <w:vAlign w:val="center"/>
          </w:tcPr>
          <w:p w:rsidR="008F3380" w:rsidRDefault="008F3380" w:rsidP="008F3380">
            <w:pPr>
              <w:pStyle w:val="af6"/>
              <w:rPr>
                <w:kern w:val="0"/>
              </w:rPr>
            </w:pPr>
            <w:r>
              <w:rPr>
                <w:rFonts w:hint="eastAsia"/>
                <w:kern w:val="0"/>
              </w:rPr>
              <w:t>景观绿化区</w:t>
            </w:r>
          </w:p>
        </w:tc>
        <w:tc>
          <w:tcPr>
            <w:tcW w:w="656" w:type="pct"/>
            <w:shd w:val="clear" w:color="auto" w:fill="auto"/>
            <w:noWrap/>
            <w:vAlign w:val="center"/>
          </w:tcPr>
          <w:p w:rsidR="008F3380" w:rsidRDefault="008F3380" w:rsidP="008F3380">
            <w:pPr>
              <w:pStyle w:val="af6"/>
              <w:rPr>
                <w:kern w:val="0"/>
              </w:rPr>
            </w:pPr>
            <w:r>
              <w:rPr>
                <w:rFonts w:hint="eastAsia"/>
                <w:kern w:val="0"/>
              </w:rPr>
              <w:t>0.66</w:t>
            </w:r>
          </w:p>
        </w:tc>
        <w:tc>
          <w:tcPr>
            <w:tcW w:w="656" w:type="pct"/>
            <w:shd w:val="clear" w:color="auto" w:fill="auto"/>
            <w:noWrap/>
            <w:vAlign w:val="center"/>
          </w:tcPr>
          <w:p w:rsidR="008F3380" w:rsidRDefault="008F3380" w:rsidP="008F3380">
            <w:pPr>
              <w:pStyle w:val="af6"/>
              <w:rPr>
                <w:kern w:val="0"/>
              </w:rPr>
            </w:pPr>
            <w:r>
              <w:rPr>
                <w:rFonts w:hint="eastAsia"/>
                <w:kern w:val="0"/>
              </w:rPr>
              <w:t>/</w:t>
            </w:r>
          </w:p>
        </w:tc>
        <w:tc>
          <w:tcPr>
            <w:tcW w:w="908" w:type="pct"/>
            <w:shd w:val="clear" w:color="auto" w:fill="auto"/>
            <w:noWrap/>
            <w:vAlign w:val="center"/>
          </w:tcPr>
          <w:p w:rsidR="008F3380" w:rsidRDefault="008F3380" w:rsidP="008F3380">
            <w:pPr>
              <w:pStyle w:val="af6"/>
              <w:rPr>
                <w:kern w:val="0"/>
              </w:rPr>
            </w:pPr>
            <w:r>
              <w:rPr>
                <w:rFonts w:hint="eastAsia"/>
                <w:kern w:val="0"/>
              </w:rPr>
              <w:t>0.56</w:t>
            </w:r>
          </w:p>
        </w:tc>
        <w:tc>
          <w:tcPr>
            <w:tcW w:w="624" w:type="pct"/>
            <w:shd w:val="clear" w:color="auto" w:fill="auto"/>
            <w:noWrap/>
            <w:vAlign w:val="center"/>
          </w:tcPr>
          <w:p w:rsidR="008F3380" w:rsidRDefault="008F3380" w:rsidP="008F3380">
            <w:pPr>
              <w:pStyle w:val="af6"/>
              <w:rPr>
                <w:kern w:val="0"/>
              </w:rPr>
            </w:pPr>
            <w:r>
              <w:rPr>
                <w:rFonts w:hint="eastAsia"/>
                <w:kern w:val="0"/>
              </w:rPr>
              <w:t>0.1</w:t>
            </w:r>
            <w:r w:rsidR="00C73316">
              <w:rPr>
                <w:kern w:val="0"/>
              </w:rPr>
              <w:t>0</w:t>
            </w:r>
          </w:p>
        </w:tc>
        <w:tc>
          <w:tcPr>
            <w:tcW w:w="625" w:type="pct"/>
            <w:shd w:val="clear" w:color="auto" w:fill="auto"/>
            <w:noWrap/>
            <w:vAlign w:val="center"/>
          </w:tcPr>
          <w:p w:rsidR="008F3380" w:rsidRDefault="008F3380" w:rsidP="008F3380">
            <w:pPr>
              <w:pStyle w:val="af6"/>
              <w:rPr>
                <w:kern w:val="0"/>
              </w:rPr>
            </w:pPr>
            <w:r>
              <w:rPr>
                <w:rFonts w:hint="eastAsia"/>
                <w:kern w:val="0"/>
              </w:rPr>
              <w:t>/</w:t>
            </w:r>
          </w:p>
        </w:tc>
        <w:tc>
          <w:tcPr>
            <w:tcW w:w="624" w:type="pct"/>
            <w:shd w:val="clear" w:color="auto" w:fill="auto"/>
            <w:noWrap/>
            <w:vAlign w:val="center"/>
          </w:tcPr>
          <w:p w:rsidR="008F3380" w:rsidRDefault="008F3380" w:rsidP="008F3380">
            <w:pPr>
              <w:pStyle w:val="af6"/>
              <w:rPr>
                <w:kern w:val="0"/>
              </w:rPr>
            </w:pPr>
            <w:r>
              <w:rPr>
                <w:rFonts w:hint="eastAsia"/>
                <w:kern w:val="0"/>
              </w:rPr>
              <w:t>0.66</w:t>
            </w:r>
          </w:p>
        </w:tc>
      </w:tr>
      <w:tr w:rsidR="008F3380" w:rsidTr="008F3380">
        <w:trPr>
          <w:trHeight w:val="270"/>
        </w:trPr>
        <w:tc>
          <w:tcPr>
            <w:tcW w:w="907" w:type="pct"/>
            <w:shd w:val="clear" w:color="auto" w:fill="auto"/>
            <w:noWrap/>
            <w:vAlign w:val="center"/>
          </w:tcPr>
          <w:p w:rsidR="008F3380" w:rsidRDefault="0059300F" w:rsidP="008F3380">
            <w:pPr>
              <w:pStyle w:val="af6"/>
              <w:rPr>
                <w:kern w:val="0"/>
              </w:rPr>
            </w:pPr>
            <w:r>
              <w:rPr>
                <w:rFonts w:hint="eastAsia"/>
                <w:kern w:val="0"/>
              </w:rPr>
              <w:t>施工生产生活区</w:t>
            </w:r>
          </w:p>
        </w:tc>
        <w:tc>
          <w:tcPr>
            <w:tcW w:w="656" w:type="pct"/>
            <w:shd w:val="clear" w:color="auto" w:fill="auto"/>
            <w:noWrap/>
            <w:vAlign w:val="center"/>
          </w:tcPr>
          <w:p w:rsidR="008F3380" w:rsidRDefault="008F3380" w:rsidP="008F3380">
            <w:pPr>
              <w:pStyle w:val="af6"/>
              <w:rPr>
                <w:kern w:val="0"/>
              </w:rPr>
            </w:pPr>
            <w:r>
              <w:rPr>
                <w:rFonts w:hint="eastAsia"/>
                <w:kern w:val="0"/>
              </w:rPr>
              <w:t>/</w:t>
            </w:r>
          </w:p>
        </w:tc>
        <w:tc>
          <w:tcPr>
            <w:tcW w:w="656" w:type="pct"/>
            <w:shd w:val="clear" w:color="auto" w:fill="auto"/>
            <w:noWrap/>
            <w:vAlign w:val="center"/>
          </w:tcPr>
          <w:p w:rsidR="008F3380" w:rsidRDefault="008F3380" w:rsidP="008F3380">
            <w:pPr>
              <w:pStyle w:val="af6"/>
              <w:rPr>
                <w:kern w:val="0"/>
              </w:rPr>
            </w:pPr>
            <w:r>
              <w:rPr>
                <w:rFonts w:hint="eastAsia"/>
                <w:kern w:val="0"/>
              </w:rPr>
              <w:t>0.02</w:t>
            </w:r>
          </w:p>
        </w:tc>
        <w:tc>
          <w:tcPr>
            <w:tcW w:w="908" w:type="pct"/>
            <w:shd w:val="clear" w:color="auto" w:fill="auto"/>
            <w:noWrap/>
            <w:vAlign w:val="center"/>
          </w:tcPr>
          <w:p w:rsidR="008F3380" w:rsidRDefault="008F3380" w:rsidP="008F3380">
            <w:pPr>
              <w:pStyle w:val="af6"/>
              <w:rPr>
                <w:kern w:val="0"/>
              </w:rPr>
            </w:pPr>
            <w:r>
              <w:rPr>
                <w:rFonts w:hint="eastAsia"/>
                <w:kern w:val="0"/>
              </w:rPr>
              <w:t>/</w:t>
            </w:r>
          </w:p>
        </w:tc>
        <w:tc>
          <w:tcPr>
            <w:tcW w:w="624" w:type="pct"/>
            <w:shd w:val="clear" w:color="auto" w:fill="auto"/>
            <w:noWrap/>
            <w:vAlign w:val="center"/>
          </w:tcPr>
          <w:p w:rsidR="008F3380" w:rsidRDefault="008F3380" w:rsidP="008F3380">
            <w:pPr>
              <w:pStyle w:val="af6"/>
              <w:rPr>
                <w:kern w:val="0"/>
              </w:rPr>
            </w:pPr>
            <w:r>
              <w:rPr>
                <w:rFonts w:hint="eastAsia"/>
                <w:kern w:val="0"/>
              </w:rPr>
              <w:t>/</w:t>
            </w:r>
          </w:p>
        </w:tc>
        <w:tc>
          <w:tcPr>
            <w:tcW w:w="625" w:type="pct"/>
            <w:shd w:val="clear" w:color="auto" w:fill="auto"/>
            <w:noWrap/>
            <w:vAlign w:val="center"/>
          </w:tcPr>
          <w:p w:rsidR="008F3380" w:rsidRDefault="008F3380" w:rsidP="008F3380">
            <w:pPr>
              <w:pStyle w:val="af6"/>
              <w:rPr>
                <w:kern w:val="0"/>
              </w:rPr>
            </w:pPr>
            <w:r>
              <w:rPr>
                <w:rFonts w:hint="eastAsia"/>
                <w:kern w:val="0"/>
              </w:rPr>
              <w:t>0.02</w:t>
            </w:r>
          </w:p>
        </w:tc>
        <w:tc>
          <w:tcPr>
            <w:tcW w:w="624" w:type="pct"/>
            <w:shd w:val="clear" w:color="auto" w:fill="auto"/>
            <w:noWrap/>
            <w:vAlign w:val="center"/>
          </w:tcPr>
          <w:p w:rsidR="008F3380" w:rsidRDefault="008F3380" w:rsidP="008F3380">
            <w:pPr>
              <w:pStyle w:val="af6"/>
              <w:rPr>
                <w:kern w:val="0"/>
              </w:rPr>
            </w:pPr>
            <w:r>
              <w:rPr>
                <w:rFonts w:hint="eastAsia"/>
                <w:kern w:val="0"/>
              </w:rPr>
              <w:t>0.02</w:t>
            </w:r>
          </w:p>
        </w:tc>
      </w:tr>
      <w:tr w:rsidR="008F3380" w:rsidTr="008F3380">
        <w:trPr>
          <w:trHeight w:val="270"/>
        </w:trPr>
        <w:tc>
          <w:tcPr>
            <w:tcW w:w="907" w:type="pct"/>
            <w:shd w:val="clear" w:color="auto" w:fill="auto"/>
            <w:vAlign w:val="center"/>
          </w:tcPr>
          <w:p w:rsidR="008F3380" w:rsidRDefault="008F3380" w:rsidP="008F3380">
            <w:pPr>
              <w:pStyle w:val="af6"/>
              <w:rPr>
                <w:kern w:val="0"/>
              </w:rPr>
            </w:pPr>
            <w:r>
              <w:rPr>
                <w:kern w:val="0"/>
              </w:rPr>
              <w:t>总计</w:t>
            </w:r>
          </w:p>
        </w:tc>
        <w:tc>
          <w:tcPr>
            <w:tcW w:w="656" w:type="pct"/>
            <w:shd w:val="clear" w:color="auto" w:fill="auto"/>
            <w:noWrap/>
            <w:vAlign w:val="center"/>
          </w:tcPr>
          <w:p w:rsidR="008F3380" w:rsidRDefault="008F3380" w:rsidP="008F3380">
            <w:pPr>
              <w:pStyle w:val="af6"/>
              <w:rPr>
                <w:kern w:val="0"/>
              </w:rPr>
            </w:pPr>
            <w:r>
              <w:rPr>
                <w:rFonts w:hint="eastAsia"/>
                <w:kern w:val="0"/>
              </w:rPr>
              <w:t>2.36</w:t>
            </w:r>
          </w:p>
        </w:tc>
        <w:tc>
          <w:tcPr>
            <w:tcW w:w="656" w:type="pct"/>
            <w:shd w:val="clear" w:color="auto" w:fill="auto"/>
            <w:noWrap/>
            <w:vAlign w:val="center"/>
          </w:tcPr>
          <w:p w:rsidR="008F3380" w:rsidRDefault="008F3380" w:rsidP="008F3380">
            <w:pPr>
              <w:pStyle w:val="af6"/>
              <w:rPr>
                <w:kern w:val="0"/>
              </w:rPr>
            </w:pPr>
            <w:r>
              <w:rPr>
                <w:rFonts w:hint="eastAsia"/>
                <w:kern w:val="0"/>
              </w:rPr>
              <w:t>0.02</w:t>
            </w:r>
          </w:p>
        </w:tc>
        <w:tc>
          <w:tcPr>
            <w:tcW w:w="908" w:type="pct"/>
            <w:shd w:val="clear" w:color="auto" w:fill="auto"/>
            <w:noWrap/>
            <w:vAlign w:val="center"/>
          </w:tcPr>
          <w:p w:rsidR="008F3380" w:rsidRDefault="008F3380" w:rsidP="008F3380">
            <w:pPr>
              <w:pStyle w:val="af6"/>
              <w:rPr>
                <w:kern w:val="0"/>
              </w:rPr>
            </w:pPr>
            <w:r>
              <w:rPr>
                <w:rFonts w:hint="eastAsia"/>
                <w:kern w:val="0"/>
              </w:rPr>
              <w:t>2.26</w:t>
            </w:r>
          </w:p>
        </w:tc>
        <w:tc>
          <w:tcPr>
            <w:tcW w:w="624" w:type="pct"/>
            <w:shd w:val="clear" w:color="auto" w:fill="auto"/>
            <w:noWrap/>
            <w:vAlign w:val="center"/>
          </w:tcPr>
          <w:p w:rsidR="008F3380" w:rsidRDefault="008F3380" w:rsidP="008F3380">
            <w:pPr>
              <w:pStyle w:val="af6"/>
              <w:rPr>
                <w:kern w:val="0"/>
              </w:rPr>
            </w:pPr>
            <w:r>
              <w:rPr>
                <w:rFonts w:hint="eastAsia"/>
                <w:kern w:val="0"/>
              </w:rPr>
              <w:t>0.1</w:t>
            </w:r>
            <w:r w:rsidR="00C73316">
              <w:rPr>
                <w:kern w:val="0"/>
              </w:rPr>
              <w:t>0</w:t>
            </w:r>
          </w:p>
        </w:tc>
        <w:tc>
          <w:tcPr>
            <w:tcW w:w="625" w:type="pct"/>
            <w:shd w:val="clear" w:color="auto" w:fill="auto"/>
            <w:noWrap/>
            <w:vAlign w:val="center"/>
          </w:tcPr>
          <w:p w:rsidR="008F3380" w:rsidRDefault="008F3380" w:rsidP="008F3380">
            <w:pPr>
              <w:pStyle w:val="af6"/>
              <w:rPr>
                <w:kern w:val="0"/>
              </w:rPr>
            </w:pPr>
            <w:r>
              <w:rPr>
                <w:rFonts w:hint="eastAsia"/>
                <w:kern w:val="0"/>
              </w:rPr>
              <w:t>0.02</w:t>
            </w:r>
          </w:p>
        </w:tc>
        <w:tc>
          <w:tcPr>
            <w:tcW w:w="624" w:type="pct"/>
            <w:shd w:val="clear" w:color="auto" w:fill="auto"/>
            <w:noWrap/>
            <w:vAlign w:val="center"/>
          </w:tcPr>
          <w:p w:rsidR="008F3380" w:rsidRDefault="008F3380" w:rsidP="008F3380">
            <w:pPr>
              <w:pStyle w:val="af6"/>
              <w:rPr>
                <w:kern w:val="0"/>
              </w:rPr>
            </w:pPr>
            <w:r>
              <w:rPr>
                <w:rFonts w:hint="eastAsia"/>
                <w:kern w:val="0"/>
              </w:rPr>
              <w:t>2.38</w:t>
            </w:r>
          </w:p>
        </w:tc>
      </w:tr>
    </w:tbl>
    <w:p w:rsidR="00D45096" w:rsidRDefault="00E10386">
      <w:pPr>
        <w:pStyle w:val="3GBK23"/>
        <w:rPr>
          <w:rFonts w:ascii="Times New Roman" w:hAnsi="Times New Roman"/>
        </w:rPr>
      </w:pPr>
      <w:r>
        <w:t xml:space="preserve">1.1.3 </w:t>
      </w:r>
      <w:r>
        <w:rPr>
          <w:rFonts w:hint="eastAsia"/>
        </w:rPr>
        <w:t xml:space="preserve"> </w:t>
      </w:r>
      <w:r>
        <w:rPr>
          <w:rFonts w:ascii="Times New Roman" w:hAnsi="Times New Roman"/>
        </w:rPr>
        <w:t>土石方量</w:t>
      </w:r>
    </w:p>
    <w:p w:rsidR="00D45096" w:rsidRDefault="00E10386" w:rsidP="00C87DF9">
      <w:pPr>
        <w:spacing w:line="460" w:lineRule="atLeast"/>
        <w:ind w:firstLineChars="200" w:firstLine="480"/>
        <w:rPr>
          <w:rFonts w:ascii="Times New Roman" w:eastAsia="仿宋_GB2312" w:hAnsi="Times New Roman" w:cs="宋体"/>
          <w:sz w:val="24"/>
          <w:szCs w:val="20"/>
        </w:rPr>
      </w:pPr>
      <w:r>
        <w:rPr>
          <w:rFonts w:ascii="Times New Roman" w:eastAsia="仿宋_GB2312" w:hAnsi="Times New Roman" w:cs="宋体" w:hint="eastAsia"/>
          <w:sz w:val="24"/>
          <w:szCs w:val="20"/>
        </w:rPr>
        <w:t>经现场踏勘、</w:t>
      </w:r>
      <w:r>
        <w:rPr>
          <w:rFonts w:ascii="Times New Roman" w:eastAsia="仿宋_GB2312" w:hAnsi="Times New Roman" w:cs="宋体"/>
          <w:sz w:val="24"/>
          <w:szCs w:val="20"/>
        </w:rPr>
        <w:t>施工资料、监理、监测资料统计分析，经复核</w:t>
      </w:r>
      <w:r>
        <w:rPr>
          <w:rFonts w:ascii="Times New Roman" w:eastAsia="仿宋_GB2312" w:hAnsi="Times New Roman" w:cs="宋体" w:hint="eastAsia"/>
          <w:sz w:val="24"/>
          <w:szCs w:val="20"/>
        </w:rPr>
        <w:t>，</w:t>
      </w:r>
      <w:r w:rsidR="00C87DF9">
        <w:rPr>
          <w:rFonts w:ascii="Times New Roman" w:eastAsia="仿宋_GB2312" w:hAnsi="Times New Roman" w:cs="宋体" w:hint="eastAsia"/>
          <w:sz w:val="24"/>
          <w:szCs w:val="20"/>
        </w:rPr>
        <w:t>本项目总挖方</w:t>
      </w:r>
      <w:r w:rsidR="00C87DF9">
        <w:rPr>
          <w:rFonts w:ascii="Times New Roman" w:eastAsia="仿宋_GB2312" w:hAnsi="Times New Roman" w:cs="宋体" w:hint="eastAsia"/>
          <w:sz w:val="24"/>
          <w:szCs w:val="20"/>
        </w:rPr>
        <w:t>20.63</w:t>
      </w:r>
      <w:r w:rsidR="00C87DF9">
        <w:rPr>
          <w:rFonts w:ascii="Times New Roman" w:eastAsia="仿宋_GB2312" w:hAnsi="Times New Roman" w:cs="宋体" w:hint="eastAsia"/>
          <w:sz w:val="24"/>
          <w:szCs w:val="20"/>
        </w:rPr>
        <w:t>万</w:t>
      </w:r>
      <w:r w:rsidR="00C87DF9">
        <w:rPr>
          <w:rFonts w:ascii="Times New Roman" w:eastAsia="仿宋_GB2312" w:hAnsi="Times New Roman" w:cs="宋体" w:hint="eastAsia"/>
          <w:sz w:val="24"/>
          <w:szCs w:val="20"/>
        </w:rPr>
        <w:t>m</w:t>
      </w:r>
      <w:r w:rsidR="00C87DF9">
        <w:rPr>
          <w:rFonts w:ascii="Calibri" w:eastAsia="仿宋_GB2312" w:hAnsi="Calibri" w:cs="Calibri"/>
          <w:sz w:val="24"/>
          <w:szCs w:val="20"/>
        </w:rPr>
        <w:t>³</w:t>
      </w:r>
      <w:r w:rsidR="00C87DF9">
        <w:rPr>
          <w:rFonts w:ascii="仿宋" w:eastAsia="仿宋" w:hAnsi="仿宋" w:cs="仿宋" w:hint="eastAsia"/>
          <w:sz w:val="24"/>
          <w:szCs w:val="20"/>
        </w:rPr>
        <w:t>，总填方</w:t>
      </w:r>
      <w:r w:rsidR="00C87DF9">
        <w:rPr>
          <w:rFonts w:ascii="Times New Roman" w:eastAsia="仿宋_GB2312" w:hAnsi="Times New Roman" w:cs="宋体" w:hint="eastAsia"/>
          <w:sz w:val="24"/>
          <w:szCs w:val="20"/>
        </w:rPr>
        <w:t>1.70</w:t>
      </w:r>
      <w:r w:rsidR="00C87DF9">
        <w:rPr>
          <w:rFonts w:ascii="Times New Roman" w:eastAsia="仿宋_GB2312" w:hAnsi="Times New Roman" w:cs="宋体" w:hint="eastAsia"/>
          <w:sz w:val="24"/>
          <w:szCs w:val="20"/>
        </w:rPr>
        <w:t>万</w:t>
      </w:r>
      <w:r w:rsidR="00C87DF9">
        <w:rPr>
          <w:rFonts w:ascii="Times New Roman" w:eastAsia="仿宋_GB2312" w:hAnsi="Times New Roman" w:cs="宋体" w:hint="eastAsia"/>
          <w:sz w:val="24"/>
          <w:szCs w:val="20"/>
        </w:rPr>
        <w:t>m</w:t>
      </w:r>
      <w:r w:rsidR="00C87DF9">
        <w:rPr>
          <w:rFonts w:ascii="Calibri" w:eastAsia="仿宋_GB2312" w:hAnsi="Calibri" w:cs="Calibri"/>
          <w:sz w:val="24"/>
          <w:szCs w:val="20"/>
        </w:rPr>
        <w:t>³</w:t>
      </w:r>
      <w:r w:rsidR="00C87DF9">
        <w:rPr>
          <w:rFonts w:ascii="仿宋" w:eastAsia="仿宋" w:hAnsi="仿宋" w:cs="仿宋" w:hint="eastAsia"/>
          <w:sz w:val="24"/>
          <w:szCs w:val="20"/>
        </w:rPr>
        <w:t>，借方</w:t>
      </w:r>
      <w:r w:rsidR="00C87DF9">
        <w:rPr>
          <w:rFonts w:ascii="Times New Roman" w:eastAsia="仿宋_GB2312" w:hAnsi="Times New Roman" w:cs="宋体" w:hint="eastAsia"/>
          <w:sz w:val="24"/>
          <w:szCs w:val="20"/>
        </w:rPr>
        <w:t>0.20</w:t>
      </w:r>
      <w:r w:rsidR="00C87DF9">
        <w:rPr>
          <w:rFonts w:ascii="Times New Roman" w:eastAsia="仿宋_GB2312" w:hAnsi="Times New Roman" w:cs="宋体" w:hint="eastAsia"/>
          <w:sz w:val="24"/>
          <w:szCs w:val="20"/>
        </w:rPr>
        <w:t>万</w:t>
      </w:r>
      <w:r w:rsidR="00C87DF9">
        <w:rPr>
          <w:rFonts w:ascii="Times New Roman" w:eastAsia="仿宋_GB2312" w:hAnsi="Times New Roman" w:cs="宋体" w:hint="eastAsia"/>
          <w:sz w:val="24"/>
          <w:szCs w:val="20"/>
        </w:rPr>
        <w:t>m</w:t>
      </w:r>
      <w:r w:rsidR="00C87DF9">
        <w:rPr>
          <w:rFonts w:ascii="Calibri" w:eastAsia="仿宋_GB2312" w:hAnsi="Calibri" w:cs="Calibri"/>
          <w:sz w:val="24"/>
          <w:szCs w:val="20"/>
        </w:rPr>
        <w:t>³</w:t>
      </w:r>
      <w:r w:rsidR="00C87DF9">
        <w:rPr>
          <w:rFonts w:ascii="仿宋" w:eastAsia="仿宋" w:hAnsi="仿宋" w:cs="仿宋" w:hint="eastAsia"/>
          <w:sz w:val="24"/>
          <w:szCs w:val="20"/>
        </w:rPr>
        <w:t>，</w:t>
      </w:r>
      <w:proofErr w:type="gramStart"/>
      <w:r w:rsidR="00C87DF9">
        <w:rPr>
          <w:rFonts w:ascii="仿宋" w:eastAsia="仿宋" w:hAnsi="仿宋" w:cs="仿宋" w:hint="eastAsia"/>
          <w:sz w:val="24"/>
          <w:szCs w:val="20"/>
        </w:rPr>
        <w:t>弃方</w:t>
      </w:r>
      <w:proofErr w:type="gramEnd"/>
      <w:r w:rsidR="00C87DF9">
        <w:rPr>
          <w:rFonts w:ascii="Times New Roman" w:eastAsia="仿宋_GB2312" w:hAnsi="Times New Roman" w:cs="宋体" w:hint="eastAsia"/>
          <w:sz w:val="24"/>
          <w:szCs w:val="20"/>
        </w:rPr>
        <w:t>19.13</w:t>
      </w:r>
      <w:r w:rsidR="00C87DF9">
        <w:rPr>
          <w:rFonts w:ascii="Times New Roman" w:eastAsia="仿宋_GB2312" w:hAnsi="Times New Roman" w:cs="宋体"/>
          <w:sz w:val="24"/>
          <w:szCs w:val="20"/>
        </w:rPr>
        <w:t>万</w:t>
      </w:r>
      <w:r w:rsidR="00C87DF9">
        <w:rPr>
          <w:rFonts w:ascii="Times New Roman" w:eastAsia="仿宋_GB2312" w:hAnsi="Times New Roman" w:cs="宋体"/>
          <w:sz w:val="24"/>
          <w:szCs w:val="20"/>
        </w:rPr>
        <w:t>m³</w:t>
      </w:r>
      <w:r w:rsidR="00C87DF9">
        <w:rPr>
          <w:rFonts w:ascii="Times New Roman" w:eastAsia="仿宋_GB2312" w:hAnsi="Times New Roman" w:cs="宋体"/>
          <w:sz w:val="24"/>
          <w:szCs w:val="20"/>
        </w:rPr>
        <w:t>，</w:t>
      </w:r>
      <w:proofErr w:type="gramStart"/>
      <w:r w:rsidR="00C87DF9">
        <w:rPr>
          <w:rFonts w:ascii="Times New Roman" w:eastAsia="仿宋_GB2312" w:hAnsi="Times New Roman" w:cs="宋体"/>
          <w:sz w:val="24"/>
          <w:szCs w:val="20"/>
        </w:rPr>
        <w:t>弃方运至</w:t>
      </w:r>
      <w:proofErr w:type="gramEnd"/>
      <w:r w:rsidR="00C87DF9">
        <w:rPr>
          <w:rFonts w:ascii="Times New Roman" w:eastAsia="仿宋_GB2312" w:hAnsi="Times New Roman" w:cs="宋体"/>
          <w:sz w:val="24"/>
          <w:szCs w:val="20"/>
        </w:rPr>
        <w:t>江夏区</w:t>
      </w:r>
      <w:proofErr w:type="gramStart"/>
      <w:r w:rsidR="00C87DF9">
        <w:rPr>
          <w:rFonts w:ascii="Times New Roman" w:eastAsia="仿宋_GB2312" w:hAnsi="Times New Roman" w:cs="宋体"/>
          <w:sz w:val="24"/>
          <w:szCs w:val="20"/>
        </w:rPr>
        <w:t>郑店消纳</w:t>
      </w:r>
      <w:proofErr w:type="gramEnd"/>
      <w:r w:rsidR="00C87DF9">
        <w:rPr>
          <w:rFonts w:ascii="Times New Roman" w:eastAsia="仿宋_GB2312" w:hAnsi="Times New Roman" w:cs="宋体"/>
          <w:sz w:val="24"/>
          <w:szCs w:val="20"/>
        </w:rPr>
        <w:t>场。</w:t>
      </w:r>
      <w:r>
        <w:rPr>
          <w:rFonts w:ascii="Times New Roman" w:eastAsia="仿宋_GB2312" w:hAnsi="Times New Roman" w:cs="宋体"/>
          <w:sz w:val="24"/>
          <w:szCs w:val="20"/>
        </w:rPr>
        <w:t>土石方平衡详见</w:t>
      </w:r>
      <w:r>
        <w:rPr>
          <w:rFonts w:ascii="Times New Roman" w:eastAsia="仿宋_GB2312" w:hAnsi="Times New Roman" w:cs="宋体" w:hint="eastAsia"/>
          <w:sz w:val="24"/>
          <w:szCs w:val="20"/>
        </w:rPr>
        <w:t>1-4</w:t>
      </w:r>
      <w:r>
        <w:rPr>
          <w:rFonts w:ascii="Times New Roman" w:eastAsia="仿宋_GB2312" w:hAnsi="Times New Roman" w:cs="宋体"/>
          <w:sz w:val="24"/>
          <w:szCs w:val="20"/>
        </w:rPr>
        <w:t>。</w:t>
      </w:r>
    </w:p>
    <w:p w:rsidR="00D45096" w:rsidRDefault="00E10386">
      <w:pPr>
        <w:pStyle w:val="12"/>
        <w:ind w:firstLine="240"/>
        <w:rPr>
          <w:sz w:val="21"/>
          <w:szCs w:val="21"/>
        </w:rPr>
      </w:pPr>
      <w:r>
        <w:t>表</w:t>
      </w:r>
      <w:r>
        <w:rPr>
          <w:rFonts w:hint="eastAsia"/>
        </w:rPr>
        <w:t>1-4</w:t>
      </w:r>
      <w:r>
        <w:t xml:space="preserve"> </w:t>
      </w:r>
      <w:r>
        <w:rPr>
          <w:rFonts w:hint="eastAsia"/>
        </w:rPr>
        <w:t xml:space="preserve">                     </w:t>
      </w:r>
      <w:r>
        <w:t xml:space="preserve"> </w:t>
      </w:r>
      <w:r>
        <w:t>工程土石方平衡表</w:t>
      </w:r>
      <w:r>
        <w:rPr>
          <w:rFonts w:hint="eastAsia"/>
        </w:rPr>
        <w:t xml:space="preserve">                  </w:t>
      </w:r>
      <w:r>
        <w:t xml:space="preserve">  </w:t>
      </w:r>
      <w:r w:rsidR="00F16DBE">
        <w:rPr>
          <w:sz w:val="21"/>
          <w:szCs w:val="21"/>
        </w:rPr>
        <w:t>单位</w:t>
      </w:r>
      <w:r w:rsidR="00F16DBE">
        <w:rPr>
          <w:rFonts w:hint="eastAsia"/>
          <w:sz w:val="21"/>
          <w:szCs w:val="21"/>
        </w:rPr>
        <w:t xml:space="preserve"> </w:t>
      </w:r>
      <w:r w:rsidR="0024604E">
        <w:rPr>
          <w:rFonts w:hint="eastAsia"/>
          <w:sz w:val="21"/>
          <w:szCs w:val="21"/>
        </w:rPr>
        <w:t>万</w:t>
      </w:r>
      <w:r>
        <w:rPr>
          <w:sz w:val="21"/>
          <w:szCs w:val="21"/>
        </w:rPr>
        <w:t>m³</w:t>
      </w: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91"/>
        <w:gridCol w:w="1096"/>
        <w:gridCol w:w="1247"/>
        <w:gridCol w:w="1174"/>
        <w:gridCol w:w="1479"/>
        <w:gridCol w:w="1499"/>
      </w:tblGrid>
      <w:tr w:rsidR="00F16DBE" w:rsidTr="00F16DBE">
        <w:trPr>
          <w:trHeight w:val="20"/>
          <w:jc w:val="center"/>
        </w:trPr>
        <w:tc>
          <w:tcPr>
            <w:tcW w:w="1426" w:type="pct"/>
            <w:shd w:val="clear" w:color="auto" w:fill="auto"/>
            <w:vAlign w:val="center"/>
          </w:tcPr>
          <w:p w:rsidR="00F16DBE" w:rsidRDefault="00F16DBE" w:rsidP="00C70A6C">
            <w:pPr>
              <w:pStyle w:val="af6"/>
              <w:ind w:firstLine="480"/>
              <w:rPr>
                <w:kern w:val="0"/>
              </w:rPr>
            </w:pPr>
            <w:r>
              <w:rPr>
                <w:kern w:val="0"/>
              </w:rPr>
              <w:t>项目分区</w:t>
            </w:r>
          </w:p>
        </w:tc>
        <w:tc>
          <w:tcPr>
            <w:tcW w:w="603" w:type="pct"/>
            <w:shd w:val="clear" w:color="auto" w:fill="auto"/>
            <w:vAlign w:val="center"/>
          </w:tcPr>
          <w:p w:rsidR="00F16DBE" w:rsidRDefault="00F16DBE" w:rsidP="00C70A6C">
            <w:pPr>
              <w:pStyle w:val="af6"/>
              <w:ind w:firstLine="480"/>
              <w:rPr>
                <w:kern w:val="0"/>
              </w:rPr>
            </w:pPr>
            <w:r>
              <w:rPr>
                <w:kern w:val="0"/>
              </w:rPr>
              <w:t>挖方</w:t>
            </w:r>
          </w:p>
        </w:tc>
        <w:tc>
          <w:tcPr>
            <w:tcW w:w="686" w:type="pct"/>
            <w:shd w:val="clear" w:color="auto" w:fill="auto"/>
            <w:vAlign w:val="center"/>
          </w:tcPr>
          <w:p w:rsidR="00F16DBE" w:rsidRDefault="00F16DBE" w:rsidP="00C70A6C">
            <w:pPr>
              <w:pStyle w:val="af6"/>
              <w:ind w:firstLine="480"/>
              <w:rPr>
                <w:kern w:val="0"/>
              </w:rPr>
            </w:pPr>
            <w:r>
              <w:rPr>
                <w:kern w:val="0"/>
              </w:rPr>
              <w:t>填方</w:t>
            </w:r>
          </w:p>
        </w:tc>
        <w:tc>
          <w:tcPr>
            <w:tcW w:w="646" w:type="pct"/>
            <w:shd w:val="clear" w:color="auto" w:fill="auto"/>
            <w:vAlign w:val="center"/>
          </w:tcPr>
          <w:p w:rsidR="00F16DBE" w:rsidRDefault="00F16DBE" w:rsidP="00C70A6C">
            <w:pPr>
              <w:pStyle w:val="af6"/>
              <w:ind w:firstLine="480"/>
              <w:rPr>
                <w:kern w:val="0"/>
              </w:rPr>
            </w:pPr>
            <w:r>
              <w:rPr>
                <w:kern w:val="0"/>
              </w:rPr>
              <w:t>借方</w:t>
            </w:r>
          </w:p>
        </w:tc>
        <w:tc>
          <w:tcPr>
            <w:tcW w:w="814" w:type="pct"/>
            <w:shd w:val="clear" w:color="auto" w:fill="auto"/>
            <w:vAlign w:val="center"/>
          </w:tcPr>
          <w:p w:rsidR="00F16DBE" w:rsidRDefault="00F16DBE" w:rsidP="00C70A6C">
            <w:pPr>
              <w:pStyle w:val="af6"/>
              <w:ind w:firstLine="480"/>
              <w:rPr>
                <w:kern w:val="0"/>
              </w:rPr>
            </w:pPr>
            <w:proofErr w:type="gramStart"/>
            <w:r>
              <w:rPr>
                <w:kern w:val="0"/>
              </w:rPr>
              <w:t>弃方</w:t>
            </w:r>
            <w:proofErr w:type="gramEnd"/>
          </w:p>
        </w:tc>
        <w:tc>
          <w:tcPr>
            <w:tcW w:w="825" w:type="pct"/>
            <w:shd w:val="clear" w:color="auto" w:fill="auto"/>
            <w:noWrap/>
            <w:vAlign w:val="center"/>
          </w:tcPr>
          <w:p w:rsidR="00F16DBE" w:rsidRDefault="00F16DBE" w:rsidP="00C70A6C">
            <w:pPr>
              <w:pStyle w:val="af6"/>
              <w:ind w:firstLine="480"/>
              <w:rPr>
                <w:kern w:val="0"/>
              </w:rPr>
            </w:pPr>
            <w:r>
              <w:rPr>
                <w:kern w:val="0"/>
              </w:rPr>
              <w:t>弃土去向</w:t>
            </w:r>
          </w:p>
        </w:tc>
      </w:tr>
      <w:tr w:rsidR="00F16DBE" w:rsidTr="00F16DBE">
        <w:trPr>
          <w:trHeight w:val="20"/>
          <w:jc w:val="center"/>
        </w:trPr>
        <w:tc>
          <w:tcPr>
            <w:tcW w:w="1426" w:type="pct"/>
            <w:shd w:val="clear" w:color="auto" w:fill="auto"/>
            <w:vAlign w:val="center"/>
          </w:tcPr>
          <w:p w:rsidR="00F16DBE" w:rsidRDefault="00F16DBE" w:rsidP="00C70A6C">
            <w:pPr>
              <w:pStyle w:val="af6"/>
              <w:ind w:firstLine="480"/>
              <w:rPr>
                <w:kern w:val="0"/>
              </w:rPr>
            </w:pPr>
            <w:r>
              <w:rPr>
                <w:rFonts w:hint="eastAsia"/>
                <w:kern w:val="0"/>
              </w:rPr>
              <w:t>建筑物区</w:t>
            </w:r>
          </w:p>
        </w:tc>
        <w:tc>
          <w:tcPr>
            <w:tcW w:w="603" w:type="pct"/>
            <w:shd w:val="clear" w:color="auto" w:fill="auto"/>
            <w:vAlign w:val="center"/>
          </w:tcPr>
          <w:p w:rsidR="00F16DBE" w:rsidRDefault="00F16DBE" w:rsidP="00C70A6C">
            <w:pPr>
              <w:pStyle w:val="af6"/>
              <w:ind w:firstLine="480"/>
              <w:rPr>
                <w:kern w:val="0"/>
              </w:rPr>
            </w:pPr>
            <w:r>
              <w:rPr>
                <w:rFonts w:hint="eastAsia"/>
                <w:kern w:val="0"/>
              </w:rPr>
              <w:t>20.59</w:t>
            </w:r>
          </w:p>
        </w:tc>
        <w:tc>
          <w:tcPr>
            <w:tcW w:w="686" w:type="pct"/>
            <w:shd w:val="clear" w:color="auto" w:fill="auto"/>
            <w:vAlign w:val="center"/>
          </w:tcPr>
          <w:p w:rsidR="00F16DBE" w:rsidRDefault="00F16DBE" w:rsidP="00C70A6C">
            <w:pPr>
              <w:pStyle w:val="af6"/>
              <w:ind w:firstLine="480"/>
              <w:rPr>
                <w:kern w:val="0"/>
              </w:rPr>
            </w:pPr>
            <w:r>
              <w:rPr>
                <w:rFonts w:hint="eastAsia"/>
                <w:kern w:val="0"/>
              </w:rPr>
              <w:t>0.61</w:t>
            </w:r>
          </w:p>
        </w:tc>
        <w:tc>
          <w:tcPr>
            <w:tcW w:w="646" w:type="pct"/>
            <w:shd w:val="clear" w:color="auto" w:fill="auto"/>
            <w:vAlign w:val="center"/>
          </w:tcPr>
          <w:p w:rsidR="00F16DBE" w:rsidRDefault="00F16DBE" w:rsidP="00C70A6C">
            <w:pPr>
              <w:pStyle w:val="af6"/>
              <w:ind w:firstLine="480"/>
              <w:rPr>
                <w:kern w:val="0"/>
              </w:rPr>
            </w:pPr>
          </w:p>
        </w:tc>
        <w:tc>
          <w:tcPr>
            <w:tcW w:w="814" w:type="pct"/>
            <w:shd w:val="clear" w:color="auto" w:fill="auto"/>
            <w:vAlign w:val="center"/>
          </w:tcPr>
          <w:p w:rsidR="00F16DBE" w:rsidRDefault="00F16DBE" w:rsidP="00C70A6C">
            <w:pPr>
              <w:pStyle w:val="af6"/>
              <w:ind w:firstLine="480"/>
              <w:rPr>
                <w:kern w:val="0"/>
              </w:rPr>
            </w:pPr>
            <w:r>
              <w:rPr>
                <w:rFonts w:hint="eastAsia"/>
                <w:kern w:val="0"/>
              </w:rPr>
              <w:t>19.13</w:t>
            </w:r>
          </w:p>
        </w:tc>
        <w:tc>
          <w:tcPr>
            <w:tcW w:w="825" w:type="pct"/>
            <w:vMerge w:val="restart"/>
            <w:shd w:val="clear" w:color="auto" w:fill="auto"/>
            <w:vAlign w:val="center"/>
          </w:tcPr>
          <w:p w:rsidR="00F16DBE" w:rsidRDefault="00F16DBE" w:rsidP="00C70A6C">
            <w:pPr>
              <w:pStyle w:val="af6"/>
              <w:ind w:firstLine="480"/>
              <w:rPr>
                <w:kern w:val="0"/>
              </w:rPr>
            </w:pPr>
            <w:proofErr w:type="gramStart"/>
            <w:r>
              <w:rPr>
                <w:rFonts w:hint="eastAsia"/>
                <w:kern w:val="0"/>
              </w:rPr>
              <w:t>郑店消纳</w:t>
            </w:r>
            <w:proofErr w:type="gramEnd"/>
            <w:r>
              <w:rPr>
                <w:rFonts w:hint="eastAsia"/>
                <w:kern w:val="0"/>
              </w:rPr>
              <w:t>场</w:t>
            </w:r>
          </w:p>
        </w:tc>
      </w:tr>
      <w:tr w:rsidR="00F16DBE" w:rsidTr="00F16DBE">
        <w:trPr>
          <w:trHeight w:val="20"/>
          <w:jc w:val="center"/>
        </w:trPr>
        <w:tc>
          <w:tcPr>
            <w:tcW w:w="1426" w:type="pct"/>
            <w:shd w:val="clear" w:color="auto" w:fill="auto"/>
            <w:vAlign w:val="center"/>
          </w:tcPr>
          <w:p w:rsidR="00F16DBE" w:rsidRDefault="00F16DBE" w:rsidP="00C70A6C">
            <w:pPr>
              <w:pStyle w:val="af6"/>
              <w:ind w:firstLine="480"/>
              <w:rPr>
                <w:kern w:val="0"/>
              </w:rPr>
            </w:pPr>
            <w:r>
              <w:rPr>
                <w:rFonts w:hint="eastAsia"/>
                <w:kern w:val="0"/>
              </w:rPr>
              <w:t>道路广场区</w:t>
            </w:r>
          </w:p>
        </w:tc>
        <w:tc>
          <w:tcPr>
            <w:tcW w:w="603" w:type="pct"/>
            <w:shd w:val="clear" w:color="auto" w:fill="auto"/>
            <w:vAlign w:val="center"/>
          </w:tcPr>
          <w:p w:rsidR="00F16DBE" w:rsidRDefault="00F16DBE" w:rsidP="00C70A6C">
            <w:pPr>
              <w:pStyle w:val="af6"/>
              <w:ind w:firstLine="480"/>
              <w:rPr>
                <w:kern w:val="0"/>
              </w:rPr>
            </w:pPr>
            <w:r>
              <w:rPr>
                <w:rFonts w:hint="eastAsia"/>
                <w:kern w:val="0"/>
              </w:rPr>
              <w:t>0.03</w:t>
            </w:r>
          </w:p>
        </w:tc>
        <w:tc>
          <w:tcPr>
            <w:tcW w:w="686" w:type="pct"/>
            <w:shd w:val="clear" w:color="auto" w:fill="auto"/>
            <w:vAlign w:val="center"/>
          </w:tcPr>
          <w:p w:rsidR="00F16DBE" w:rsidRDefault="00F16DBE" w:rsidP="00C70A6C">
            <w:pPr>
              <w:pStyle w:val="af6"/>
              <w:ind w:firstLine="480"/>
              <w:rPr>
                <w:kern w:val="0"/>
              </w:rPr>
            </w:pPr>
            <w:r>
              <w:rPr>
                <w:rFonts w:hint="eastAsia"/>
                <w:kern w:val="0"/>
              </w:rPr>
              <w:t>0.59</w:t>
            </w:r>
          </w:p>
        </w:tc>
        <w:tc>
          <w:tcPr>
            <w:tcW w:w="646" w:type="pct"/>
            <w:shd w:val="clear" w:color="auto" w:fill="auto"/>
            <w:vAlign w:val="center"/>
          </w:tcPr>
          <w:p w:rsidR="00F16DBE" w:rsidRDefault="00F16DBE" w:rsidP="00C70A6C">
            <w:pPr>
              <w:pStyle w:val="af6"/>
              <w:ind w:firstLine="480"/>
              <w:rPr>
                <w:rFonts w:eastAsia="仿宋_GB2312" w:cs="Times New Roman"/>
              </w:rPr>
            </w:pPr>
          </w:p>
        </w:tc>
        <w:tc>
          <w:tcPr>
            <w:tcW w:w="814" w:type="pct"/>
            <w:shd w:val="clear" w:color="auto" w:fill="auto"/>
            <w:vAlign w:val="center"/>
          </w:tcPr>
          <w:p w:rsidR="00F16DBE" w:rsidRDefault="00F16DBE" w:rsidP="00C70A6C">
            <w:pPr>
              <w:pStyle w:val="af6"/>
              <w:ind w:firstLine="480"/>
              <w:rPr>
                <w:kern w:val="0"/>
              </w:rPr>
            </w:pPr>
          </w:p>
        </w:tc>
        <w:tc>
          <w:tcPr>
            <w:tcW w:w="825" w:type="pct"/>
            <w:vMerge/>
            <w:vAlign w:val="center"/>
          </w:tcPr>
          <w:p w:rsidR="00F16DBE" w:rsidRDefault="00F16DBE" w:rsidP="00C70A6C">
            <w:pPr>
              <w:pStyle w:val="af6"/>
              <w:ind w:firstLine="480"/>
              <w:rPr>
                <w:kern w:val="0"/>
              </w:rPr>
            </w:pPr>
          </w:p>
        </w:tc>
      </w:tr>
      <w:tr w:rsidR="00F16DBE" w:rsidTr="00F16DBE">
        <w:trPr>
          <w:trHeight w:val="20"/>
          <w:jc w:val="center"/>
        </w:trPr>
        <w:tc>
          <w:tcPr>
            <w:tcW w:w="1426" w:type="pct"/>
            <w:shd w:val="clear" w:color="auto" w:fill="auto"/>
            <w:vAlign w:val="center"/>
          </w:tcPr>
          <w:p w:rsidR="00F16DBE" w:rsidRDefault="00F16DBE" w:rsidP="00C70A6C">
            <w:pPr>
              <w:pStyle w:val="af6"/>
              <w:ind w:firstLine="480"/>
              <w:rPr>
                <w:kern w:val="0"/>
              </w:rPr>
            </w:pPr>
            <w:r>
              <w:rPr>
                <w:rFonts w:hint="eastAsia"/>
                <w:kern w:val="0"/>
              </w:rPr>
              <w:t>景观绿化区</w:t>
            </w:r>
          </w:p>
        </w:tc>
        <w:tc>
          <w:tcPr>
            <w:tcW w:w="603" w:type="pct"/>
            <w:shd w:val="clear" w:color="auto" w:fill="auto"/>
            <w:vAlign w:val="center"/>
          </w:tcPr>
          <w:p w:rsidR="00F16DBE" w:rsidRDefault="00F16DBE" w:rsidP="00C70A6C">
            <w:pPr>
              <w:pStyle w:val="af6"/>
              <w:ind w:firstLine="480"/>
              <w:rPr>
                <w:kern w:val="0"/>
              </w:rPr>
            </w:pPr>
          </w:p>
        </w:tc>
        <w:tc>
          <w:tcPr>
            <w:tcW w:w="686" w:type="pct"/>
            <w:shd w:val="clear" w:color="auto" w:fill="auto"/>
            <w:vAlign w:val="center"/>
          </w:tcPr>
          <w:p w:rsidR="00F16DBE" w:rsidRDefault="00F16DBE" w:rsidP="00C70A6C">
            <w:pPr>
              <w:pStyle w:val="af6"/>
              <w:ind w:firstLine="480"/>
              <w:rPr>
                <w:kern w:val="0"/>
              </w:rPr>
            </w:pPr>
            <w:r>
              <w:rPr>
                <w:rFonts w:hint="eastAsia"/>
                <w:kern w:val="0"/>
              </w:rPr>
              <w:t>0.50</w:t>
            </w:r>
          </w:p>
        </w:tc>
        <w:tc>
          <w:tcPr>
            <w:tcW w:w="646" w:type="pct"/>
            <w:shd w:val="clear" w:color="auto" w:fill="auto"/>
            <w:vAlign w:val="center"/>
          </w:tcPr>
          <w:p w:rsidR="00F16DBE" w:rsidRDefault="00F16DBE" w:rsidP="00C70A6C">
            <w:pPr>
              <w:pStyle w:val="af6"/>
              <w:ind w:firstLine="480"/>
              <w:rPr>
                <w:rFonts w:eastAsia="仿宋_GB2312" w:cs="Times New Roman"/>
              </w:rPr>
            </w:pPr>
            <w:r>
              <w:rPr>
                <w:rFonts w:eastAsia="仿宋_GB2312" w:cs="Times New Roman" w:hint="eastAsia"/>
              </w:rPr>
              <w:t>0.2</w:t>
            </w:r>
            <w:r>
              <w:rPr>
                <w:rFonts w:eastAsia="仿宋_GB2312" w:cs="Times New Roman"/>
              </w:rPr>
              <w:t>0</w:t>
            </w:r>
          </w:p>
        </w:tc>
        <w:tc>
          <w:tcPr>
            <w:tcW w:w="814" w:type="pct"/>
            <w:shd w:val="clear" w:color="auto" w:fill="auto"/>
            <w:vAlign w:val="center"/>
          </w:tcPr>
          <w:p w:rsidR="00F16DBE" w:rsidRDefault="00F16DBE" w:rsidP="00C70A6C">
            <w:pPr>
              <w:pStyle w:val="af6"/>
              <w:ind w:firstLine="480"/>
              <w:rPr>
                <w:kern w:val="0"/>
              </w:rPr>
            </w:pPr>
          </w:p>
        </w:tc>
        <w:tc>
          <w:tcPr>
            <w:tcW w:w="825" w:type="pct"/>
            <w:vMerge/>
            <w:vAlign w:val="center"/>
          </w:tcPr>
          <w:p w:rsidR="00F16DBE" w:rsidRDefault="00F16DBE" w:rsidP="00C70A6C">
            <w:pPr>
              <w:pStyle w:val="af6"/>
              <w:ind w:firstLine="480"/>
              <w:rPr>
                <w:kern w:val="0"/>
              </w:rPr>
            </w:pPr>
          </w:p>
        </w:tc>
      </w:tr>
      <w:tr w:rsidR="00F16DBE" w:rsidTr="00F16DBE">
        <w:trPr>
          <w:trHeight w:val="20"/>
          <w:jc w:val="center"/>
        </w:trPr>
        <w:tc>
          <w:tcPr>
            <w:tcW w:w="1426" w:type="pct"/>
            <w:shd w:val="clear" w:color="auto" w:fill="auto"/>
            <w:vAlign w:val="center"/>
          </w:tcPr>
          <w:p w:rsidR="00F16DBE" w:rsidRDefault="0059300F" w:rsidP="00C70A6C">
            <w:pPr>
              <w:pStyle w:val="af6"/>
              <w:ind w:firstLine="480"/>
              <w:rPr>
                <w:kern w:val="0"/>
              </w:rPr>
            </w:pPr>
            <w:r>
              <w:rPr>
                <w:rFonts w:hint="eastAsia"/>
                <w:kern w:val="0"/>
              </w:rPr>
              <w:t>施工生产生活区</w:t>
            </w:r>
          </w:p>
        </w:tc>
        <w:tc>
          <w:tcPr>
            <w:tcW w:w="603" w:type="pct"/>
            <w:shd w:val="clear" w:color="auto" w:fill="auto"/>
            <w:vAlign w:val="center"/>
          </w:tcPr>
          <w:p w:rsidR="00F16DBE" w:rsidRDefault="00F16DBE" w:rsidP="00C70A6C">
            <w:pPr>
              <w:pStyle w:val="af6"/>
              <w:ind w:firstLine="480"/>
              <w:rPr>
                <w:kern w:val="0"/>
              </w:rPr>
            </w:pPr>
            <w:r>
              <w:rPr>
                <w:rFonts w:hint="eastAsia"/>
                <w:kern w:val="0"/>
              </w:rPr>
              <w:t>0.01</w:t>
            </w:r>
          </w:p>
        </w:tc>
        <w:tc>
          <w:tcPr>
            <w:tcW w:w="686" w:type="pct"/>
            <w:shd w:val="clear" w:color="auto" w:fill="auto"/>
            <w:vAlign w:val="center"/>
          </w:tcPr>
          <w:p w:rsidR="00F16DBE" w:rsidRDefault="00F16DBE" w:rsidP="00C70A6C">
            <w:pPr>
              <w:pStyle w:val="af6"/>
              <w:ind w:firstLine="480"/>
              <w:rPr>
                <w:kern w:val="0"/>
              </w:rPr>
            </w:pPr>
          </w:p>
        </w:tc>
        <w:tc>
          <w:tcPr>
            <w:tcW w:w="646" w:type="pct"/>
            <w:shd w:val="clear" w:color="auto" w:fill="auto"/>
            <w:vAlign w:val="center"/>
          </w:tcPr>
          <w:p w:rsidR="00F16DBE" w:rsidRDefault="00F16DBE" w:rsidP="00C70A6C">
            <w:pPr>
              <w:pStyle w:val="af6"/>
              <w:ind w:firstLine="480"/>
              <w:rPr>
                <w:rFonts w:eastAsia="仿宋_GB2312" w:cs="Times New Roman"/>
              </w:rPr>
            </w:pPr>
          </w:p>
        </w:tc>
        <w:tc>
          <w:tcPr>
            <w:tcW w:w="814" w:type="pct"/>
            <w:shd w:val="clear" w:color="auto" w:fill="auto"/>
            <w:vAlign w:val="center"/>
          </w:tcPr>
          <w:p w:rsidR="00F16DBE" w:rsidRDefault="00F16DBE" w:rsidP="00C70A6C">
            <w:pPr>
              <w:pStyle w:val="af6"/>
              <w:ind w:firstLine="480"/>
              <w:rPr>
                <w:kern w:val="0"/>
              </w:rPr>
            </w:pPr>
          </w:p>
        </w:tc>
        <w:tc>
          <w:tcPr>
            <w:tcW w:w="825" w:type="pct"/>
            <w:vMerge/>
            <w:vAlign w:val="center"/>
          </w:tcPr>
          <w:p w:rsidR="00F16DBE" w:rsidRDefault="00F16DBE" w:rsidP="00C70A6C">
            <w:pPr>
              <w:pStyle w:val="af6"/>
              <w:ind w:firstLine="480"/>
              <w:rPr>
                <w:kern w:val="0"/>
              </w:rPr>
            </w:pPr>
          </w:p>
        </w:tc>
      </w:tr>
      <w:tr w:rsidR="00F16DBE" w:rsidTr="00F16DBE">
        <w:trPr>
          <w:trHeight w:val="20"/>
          <w:jc w:val="center"/>
        </w:trPr>
        <w:tc>
          <w:tcPr>
            <w:tcW w:w="1426" w:type="pct"/>
            <w:shd w:val="clear" w:color="auto" w:fill="auto"/>
            <w:vAlign w:val="center"/>
          </w:tcPr>
          <w:p w:rsidR="00F16DBE" w:rsidRDefault="00F16DBE" w:rsidP="00C70A6C">
            <w:pPr>
              <w:pStyle w:val="af6"/>
              <w:ind w:firstLine="480"/>
              <w:rPr>
                <w:kern w:val="0"/>
              </w:rPr>
            </w:pPr>
            <w:r>
              <w:rPr>
                <w:rFonts w:hint="eastAsia"/>
                <w:kern w:val="0"/>
              </w:rPr>
              <w:t>合计</w:t>
            </w:r>
          </w:p>
        </w:tc>
        <w:tc>
          <w:tcPr>
            <w:tcW w:w="603" w:type="pct"/>
            <w:shd w:val="clear" w:color="auto" w:fill="auto"/>
            <w:vAlign w:val="center"/>
          </w:tcPr>
          <w:p w:rsidR="00F16DBE" w:rsidRDefault="00F16DBE" w:rsidP="00C70A6C">
            <w:pPr>
              <w:pStyle w:val="af6"/>
              <w:ind w:firstLine="480"/>
              <w:rPr>
                <w:kern w:val="0"/>
              </w:rPr>
            </w:pPr>
            <w:r>
              <w:rPr>
                <w:rFonts w:hint="eastAsia"/>
                <w:kern w:val="0"/>
              </w:rPr>
              <w:t>20.63</w:t>
            </w:r>
          </w:p>
        </w:tc>
        <w:tc>
          <w:tcPr>
            <w:tcW w:w="686" w:type="pct"/>
            <w:shd w:val="clear" w:color="auto" w:fill="auto"/>
            <w:vAlign w:val="center"/>
          </w:tcPr>
          <w:p w:rsidR="00F16DBE" w:rsidRDefault="00F16DBE" w:rsidP="00C70A6C">
            <w:pPr>
              <w:pStyle w:val="af6"/>
              <w:ind w:firstLine="480"/>
              <w:rPr>
                <w:kern w:val="0"/>
              </w:rPr>
            </w:pPr>
            <w:r>
              <w:rPr>
                <w:rFonts w:hint="eastAsia"/>
                <w:kern w:val="0"/>
              </w:rPr>
              <w:t>1.7</w:t>
            </w:r>
            <w:r>
              <w:rPr>
                <w:kern w:val="0"/>
              </w:rPr>
              <w:t>0</w:t>
            </w:r>
          </w:p>
        </w:tc>
        <w:tc>
          <w:tcPr>
            <w:tcW w:w="646" w:type="pct"/>
            <w:shd w:val="clear" w:color="auto" w:fill="auto"/>
            <w:vAlign w:val="center"/>
          </w:tcPr>
          <w:p w:rsidR="00F16DBE" w:rsidRDefault="00F16DBE" w:rsidP="00C70A6C">
            <w:pPr>
              <w:pStyle w:val="af6"/>
              <w:ind w:firstLine="480"/>
              <w:rPr>
                <w:rFonts w:eastAsia="仿宋_GB2312" w:cs="Times New Roman"/>
              </w:rPr>
            </w:pPr>
            <w:r>
              <w:rPr>
                <w:rFonts w:eastAsia="仿宋_GB2312" w:cs="Times New Roman" w:hint="eastAsia"/>
              </w:rPr>
              <w:t>0.2</w:t>
            </w:r>
            <w:r>
              <w:rPr>
                <w:rFonts w:eastAsia="仿宋_GB2312" w:cs="Times New Roman"/>
              </w:rPr>
              <w:t>0</w:t>
            </w:r>
          </w:p>
        </w:tc>
        <w:tc>
          <w:tcPr>
            <w:tcW w:w="814" w:type="pct"/>
            <w:shd w:val="clear" w:color="auto" w:fill="auto"/>
            <w:vAlign w:val="center"/>
          </w:tcPr>
          <w:p w:rsidR="00F16DBE" w:rsidRDefault="00F16DBE" w:rsidP="00C70A6C">
            <w:pPr>
              <w:pStyle w:val="af6"/>
              <w:ind w:firstLine="480"/>
              <w:rPr>
                <w:kern w:val="0"/>
              </w:rPr>
            </w:pPr>
            <w:r>
              <w:rPr>
                <w:rFonts w:hint="eastAsia"/>
                <w:kern w:val="0"/>
              </w:rPr>
              <w:t>19.13</w:t>
            </w:r>
          </w:p>
        </w:tc>
        <w:tc>
          <w:tcPr>
            <w:tcW w:w="825" w:type="pct"/>
            <w:vMerge/>
            <w:vAlign w:val="center"/>
          </w:tcPr>
          <w:p w:rsidR="00F16DBE" w:rsidRDefault="00F16DBE" w:rsidP="00C70A6C">
            <w:pPr>
              <w:pStyle w:val="af6"/>
              <w:ind w:firstLine="480"/>
              <w:rPr>
                <w:kern w:val="0"/>
              </w:rPr>
            </w:pPr>
          </w:p>
        </w:tc>
      </w:tr>
    </w:tbl>
    <w:p w:rsidR="00D45096" w:rsidRPr="0024604E" w:rsidRDefault="00E10386" w:rsidP="0024604E">
      <w:pPr>
        <w:pStyle w:val="3GBK23"/>
        <w:rPr>
          <w:rFonts w:ascii="Times New Roman" w:hAnsi="Times New Roman"/>
        </w:rPr>
      </w:pPr>
      <w:r w:rsidRPr="0024604E">
        <w:rPr>
          <w:rFonts w:ascii="Times New Roman" w:hAnsi="Times New Roman"/>
        </w:rPr>
        <w:t>1.1.</w:t>
      </w:r>
      <w:r w:rsidR="0024604E">
        <w:rPr>
          <w:rFonts w:ascii="Times New Roman" w:hAnsi="Times New Roman"/>
        </w:rPr>
        <w:t>4</w:t>
      </w:r>
      <w:r w:rsidRPr="0024604E">
        <w:rPr>
          <w:rFonts w:ascii="Times New Roman" w:hAnsi="Times New Roman" w:hint="eastAsia"/>
        </w:rPr>
        <w:t xml:space="preserve"> </w:t>
      </w:r>
      <w:r w:rsidRPr="0024604E">
        <w:rPr>
          <w:rFonts w:ascii="Times New Roman" w:hAnsi="Times New Roman"/>
        </w:rPr>
        <w:t xml:space="preserve"> </w:t>
      </w:r>
      <w:r w:rsidRPr="0024604E">
        <w:rPr>
          <w:rFonts w:ascii="Times New Roman" w:hAnsi="Times New Roman"/>
        </w:rPr>
        <w:t>项目区水土流失情况</w:t>
      </w:r>
    </w:p>
    <w:p w:rsidR="00D45096" w:rsidRDefault="00E10386">
      <w:pPr>
        <w:pStyle w:val="210"/>
        <w:ind w:firstLine="480"/>
      </w:pPr>
      <w:bookmarkStart w:id="6" w:name="_Toc454308784"/>
      <w:r>
        <w:rPr>
          <w:rFonts w:hint="eastAsia"/>
        </w:rPr>
        <w:t>（</w:t>
      </w:r>
      <w:r>
        <w:rPr>
          <w:rFonts w:hint="eastAsia"/>
        </w:rPr>
        <w:t>1</w:t>
      </w:r>
      <w:r>
        <w:rPr>
          <w:rFonts w:hint="eastAsia"/>
        </w:rPr>
        <w:t>）</w:t>
      </w:r>
      <w:r>
        <w:t>水土流失防治区划分</w:t>
      </w:r>
    </w:p>
    <w:p w:rsidR="00061694" w:rsidRDefault="00061694" w:rsidP="00061694">
      <w:pPr>
        <w:pStyle w:val="210"/>
        <w:ind w:firstLine="480"/>
      </w:pPr>
      <w:r>
        <w:rPr>
          <w:rFonts w:hint="eastAsia"/>
        </w:rPr>
        <w:t>本项目位于武汉市洪山区，属于江汉平原及周边丘陵农田防护人居环境维护区。项</w:t>
      </w:r>
      <w:r>
        <w:rPr>
          <w:rFonts w:hint="eastAsia"/>
        </w:rPr>
        <w:t xml:space="preserve"> </w:t>
      </w:r>
      <w:r>
        <w:t>目区属丘陵性湖沼平原，水土流失类型以水力侵蚀为主。项目区位于南方红壤区，容许</w:t>
      </w:r>
      <w:r>
        <w:t xml:space="preserve"> </w:t>
      </w:r>
      <w:r>
        <w:t>土壤流失量为</w:t>
      </w:r>
      <w:r>
        <w:t>500t/</w:t>
      </w:r>
      <w:r>
        <w:t>（</w:t>
      </w:r>
      <w:r>
        <w:t>km²·a</w:t>
      </w:r>
      <w:r>
        <w:t>）</w:t>
      </w:r>
    </w:p>
    <w:p w:rsidR="00D45096" w:rsidRDefault="00E10386">
      <w:pPr>
        <w:pStyle w:val="210"/>
        <w:ind w:firstLine="480"/>
      </w:pPr>
      <w:r>
        <w:rPr>
          <w:rFonts w:hint="eastAsia"/>
        </w:rPr>
        <w:t>（</w:t>
      </w:r>
      <w:r>
        <w:rPr>
          <w:rFonts w:hint="eastAsia"/>
        </w:rPr>
        <w:t>2</w:t>
      </w:r>
      <w:r>
        <w:rPr>
          <w:rFonts w:hint="eastAsia"/>
        </w:rPr>
        <w:t>）</w:t>
      </w:r>
      <w:r>
        <w:t>区域水土流失</w:t>
      </w:r>
    </w:p>
    <w:p w:rsidR="00D45096" w:rsidRDefault="00E10386">
      <w:pPr>
        <w:pStyle w:val="210"/>
        <w:ind w:firstLine="480"/>
      </w:pPr>
      <w:r>
        <w:rPr>
          <w:rFonts w:hint="eastAsia"/>
        </w:rPr>
        <w:t>根据湖北省水土流失动态监测结果，项目所在范围内的水土流失程度为微度侵蚀，侵蚀类型为水力侵蚀，表现形式主要为面蚀。</w:t>
      </w:r>
      <w:r>
        <w:t>详见表</w:t>
      </w:r>
      <w:r>
        <w:t>1-</w:t>
      </w:r>
      <w:r>
        <w:rPr>
          <w:rFonts w:hint="eastAsia"/>
        </w:rPr>
        <w:t>5</w:t>
      </w:r>
      <w:r>
        <w:t>。</w:t>
      </w:r>
    </w:p>
    <w:p w:rsidR="00D45096" w:rsidRDefault="00E10386">
      <w:pPr>
        <w:pStyle w:val="12"/>
        <w:ind w:firstLineChars="0" w:firstLine="0"/>
        <w:rPr>
          <w:rFonts w:eastAsia="Times New Roman"/>
          <w:spacing w:val="-3"/>
          <w:sz w:val="21"/>
          <w:szCs w:val="21"/>
        </w:rPr>
      </w:pPr>
      <w:r>
        <w:t>表</w:t>
      </w:r>
      <w:r>
        <w:rPr>
          <w:rFonts w:eastAsia="Times New Roman"/>
        </w:rPr>
        <w:t>1-</w:t>
      </w:r>
      <w:r>
        <w:rPr>
          <w:rFonts w:eastAsia="宋体" w:hint="eastAsia"/>
        </w:rPr>
        <w:t>5</w:t>
      </w:r>
      <w:r>
        <w:rPr>
          <w:rFonts w:eastAsiaTheme="minorEastAsia" w:hint="eastAsia"/>
        </w:rPr>
        <w:t xml:space="preserve">                  </w:t>
      </w:r>
      <w:r w:rsidR="0024604E">
        <w:rPr>
          <w:rFonts w:hint="eastAsia"/>
        </w:rPr>
        <w:t>洪山</w:t>
      </w:r>
      <w:r w:rsidR="00C84929">
        <w:rPr>
          <w:rFonts w:hint="eastAsia"/>
        </w:rPr>
        <w:t>区</w:t>
      </w:r>
      <w:r>
        <w:rPr>
          <w:rFonts w:hint="eastAsia"/>
        </w:rPr>
        <w:t>水土流失</w:t>
      </w:r>
      <w:r>
        <w:t>面积统计表</w:t>
      </w:r>
      <w:r w:rsidR="00C84929">
        <w:rPr>
          <w:rFonts w:hint="eastAsia"/>
        </w:rPr>
        <w:t xml:space="preserve">          </w:t>
      </w:r>
      <w:r w:rsidR="00064C01">
        <w:rPr>
          <w:rFonts w:hint="eastAsia"/>
        </w:rPr>
        <w:t xml:space="preserve">    </w:t>
      </w:r>
      <w:r>
        <w:rPr>
          <w:rFonts w:hint="eastAsia"/>
        </w:rPr>
        <w:t xml:space="preserve">  </w:t>
      </w:r>
      <w:r>
        <w:rPr>
          <w:spacing w:val="-3"/>
          <w:sz w:val="21"/>
          <w:szCs w:val="21"/>
        </w:rPr>
        <w:t>单位：</w:t>
      </w:r>
      <w:r>
        <w:rPr>
          <w:rFonts w:eastAsia="Times New Roman"/>
          <w:spacing w:val="-3"/>
          <w:sz w:val="21"/>
          <w:szCs w:val="21"/>
        </w:rPr>
        <w:t>km²</w:t>
      </w:r>
    </w:p>
    <w:tbl>
      <w:tblPr>
        <w:tblStyle w:val="TableNormal"/>
        <w:tblW w:w="5000" w:type="pct"/>
        <w:jc w:val="center"/>
        <w:tblInd w:w="0"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1157"/>
        <w:gridCol w:w="1148"/>
        <w:gridCol w:w="792"/>
        <w:gridCol w:w="792"/>
        <w:gridCol w:w="651"/>
        <w:gridCol w:w="863"/>
        <w:gridCol w:w="1719"/>
        <w:gridCol w:w="1964"/>
      </w:tblGrid>
      <w:tr w:rsidR="00061694" w:rsidTr="005070CA">
        <w:trPr>
          <w:trHeight w:hRule="exact" w:val="720"/>
          <w:jc w:val="center"/>
        </w:trPr>
        <w:tc>
          <w:tcPr>
            <w:tcW w:w="636" w:type="pct"/>
            <w:vAlign w:val="center"/>
          </w:tcPr>
          <w:p w:rsidR="00061694" w:rsidRDefault="00061694" w:rsidP="00061694">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行政区划</w:t>
            </w:r>
          </w:p>
        </w:tc>
        <w:tc>
          <w:tcPr>
            <w:tcW w:w="632" w:type="pct"/>
            <w:vAlign w:val="center"/>
          </w:tcPr>
          <w:p w:rsidR="00061694" w:rsidRDefault="00061694" w:rsidP="00061694">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国土面积</w:t>
            </w:r>
          </w:p>
        </w:tc>
        <w:tc>
          <w:tcPr>
            <w:tcW w:w="436" w:type="pct"/>
            <w:vAlign w:val="center"/>
          </w:tcPr>
          <w:p w:rsidR="00061694" w:rsidRDefault="00061694" w:rsidP="00061694">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轻度</w:t>
            </w:r>
          </w:p>
        </w:tc>
        <w:tc>
          <w:tcPr>
            <w:tcW w:w="436" w:type="pct"/>
            <w:vAlign w:val="center"/>
          </w:tcPr>
          <w:p w:rsidR="00061694" w:rsidRDefault="00061694" w:rsidP="00061694">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中度</w:t>
            </w:r>
          </w:p>
        </w:tc>
        <w:tc>
          <w:tcPr>
            <w:tcW w:w="358" w:type="pct"/>
            <w:vAlign w:val="center"/>
          </w:tcPr>
          <w:p w:rsidR="00061694" w:rsidRDefault="00061694" w:rsidP="00061694">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强烈</w:t>
            </w:r>
          </w:p>
        </w:tc>
        <w:tc>
          <w:tcPr>
            <w:tcW w:w="475" w:type="pct"/>
            <w:vAlign w:val="center"/>
          </w:tcPr>
          <w:p w:rsidR="00061694" w:rsidRDefault="00061694" w:rsidP="00061694">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极强烈</w:t>
            </w:r>
          </w:p>
        </w:tc>
        <w:tc>
          <w:tcPr>
            <w:tcW w:w="946" w:type="pct"/>
            <w:vAlign w:val="center"/>
          </w:tcPr>
          <w:p w:rsidR="00061694" w:rsidRDefault="00061694" w:rsidP="00061694">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流失面积小计</w:t>
            </w:r>
          </w:p>
        </w:tc>
        <w:tc>
          <w:tcPr>
            <w:tcW w:w="1081" w:type="pct"/>
            <w:vAlign w:val="center"/>
          </w:tcPr>
          <w:p w:rsidR="00061694" w:rsidRDefault="00061694" w:rsidP="00061694">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流失比例（%）</w:t>
            </w:r>
          </w:p>
        </w:tc>
      </w:tr>
      <w:tr w:rsidR="00061694" w:rsidTr="005070CA">
        <w:trPr>
          <w:trHeight w:hRule="exact" w:val="350"/>
          <w:jc w:val="center"/>
        </w:trPr>
        <w:tc>
          <w:tcPr>
            <w:tcW w:w="636" w:type="pct"/>
            <w:vAlign w:val="center"/>
          </w:tcPr>
          <w:p w:rsidR="00061694" w:rsidRDefault="00061694" w:rsidP="00061694">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洪山区</w:t>
            </w:r>
          </w:p>
        </w:tc>
        <w:tc>
          <w:tcPr>
            <w:tcW w:w="632" w:type="pct"/>
            <w:vAlign w:val="center"/>
          </w:tcPr>
          <w:p w:rsidR="00061694" w:rsidRPr="00061694" w:rsidRDefault="00061694" w:rsidP="00061694">
            <w:pPr>
              <w:pStyle w:val="af6"/>
              <w:rPr>
                <w:rFonts w:ascii="楷体_GB2312" w:hAnsi="宋体" w:cs="宋体"/>
                <w:color w:val="000000"/>
                <w:kern w:val="0"/>
                <w:szCs w:val="18"/>
              </w:rPr>
            </w:pPr>
            <w:r w:rsidRPr="00061694">
              <w:rPr>
                <w:rFonts w:ascii="楷体_GB2312" w:hAnsi="宋体" w:cs="宋体" w:hint="eastAsia"/>
                <w:color w:val="000000"/>
                <w:kern w:val="0"/>
                <w:szCs w:val="18"/>
              </w:rPr>
              <w:t>480</w:t>
            </w:r>
          </w:p>
        </w:tc>
        <w:tc>
          <w:tcPr>
            <w:tcW w:w="436" w:type="pct"/>
            <w:vAlign w:val="center"/>
          </w:tcPr>
          <w:p w:rsidR="00061694" w:rsidRPr="00061694" w:rsidRDefault="00061694" w:rsidP="00061694">
            <w:pPr>
              <w:pStyle w:val="af6"/>
              <w:rPr>
                <w:rFonts w:ascii="楷体_GB2312" w:hAnsi="宋体" w:cs="宋体"/>
                <w:color w:val="000000"/>
                <w:kern w:val="0"/>
                <w:szCs w:val="18"/>
              </w:rPr>
            </w:pPr>
            <w:r w:rsidRPr="00061694">
              <w:rPr>
                <w:rFonts w:ascii="楷体_GB2312" w:hAnsi="宋体" w:cs="宋体" w:hint="eastAsia"/>
                <w:color w:val="000000"/>
                <w:kern w:val="0"/>
                <w:szCs w:val="18"/>
              </w:rPr>
              <w:t>23.12</w:t>
            </w:r>
          </w:p>
        </w:tc>
        <w:tc>
          <w:tcPr>
            <w:tcW w:w="436" w:type="pct"/>
            <w:vAlign w:val="center"/>
          </w:tcPr>
          <w:p w:rsidR="00061694" w:rsidRPr="00061694" w:rsidRDefault="00061694" w:rsidP="00061694">
            <w:pPr>
              <w:pStyle w:val="af6"/>
              <w:rPr>
                <w:rFonts w:ascii="楷体_GB2312" w:hAnsi="宋体" w:cs="宋体"/>
                <w:color w:val="000000"/>
                <w:kern w:val="0"/>
                <w:szCs w:val="18"/>
              </w:rPr>
            </w:pPr>
            <w:r w:rsidRPr="00061694">
              <w:rPr>
                <w:rFonts w:ascii="楷体_GB2312" w:hAnsi="宋体" w:cs="宋体" w:hint="eastAsia"/>
                <w:color w:val="000000"/>
                <w:kern w:val="0"/>
                <w:szCs w:val="18"/>
              </w:rPr>
              <w:t>27.96</w:t>
            </w:r>
          </w:p>
        </w:tc>
        <w:tc>
          <w:tcPr>
            <w:tcW w:w="358" w:type="pct"/>
            <w:vAlign w:val="center"/>
          </w:tcPr>
          <w:p w:rsidR="00061694" w:rsidRPr="00061694" w:rsidRDefault="00061694" w:rsidP="00061694">
            <w:pPr>
              <w:pStyle w:val="af6"/>
              <w:rPr>
                <w:rFonts w:ascii="楷体_GB2312" w:hAnsi="宋体" w:cs="宋体"/>
                <w:color w:val="000000"/>
                <w:kern w:val="0"/>
                <w:szCs w:val="18"/>
              </w:rPr>
            </w:pPr>
            <w:r w:rsidRPr="00061694">
              <w:rPr>
                <w:rFonts w:ascii="楷体_GB2312" w:hAnsi="宋体" w:cs="宋体" w:hint="eastAsia"/>
                <w:color w:val="000000"/>
                <w:kern w:val="0"/>
                <w:szCs w:val="18"/>
              </w:rPr>
              <w:t>3.75</w:t>
            </w:r>
          </w:p>
        </w:tc>
        <w:tc>
          <w:tcPr>
            <w:tcW w:w="475" w:type="pct"/>
            <w:vAlign w:val="center"/>
          </w:tcPr>
          <w:p w:rsidR="00061694" w:rsidRPr="00061694" w:rsidRDefault="00061694" w:rsidP="00061694">
            <w:pPr>
              <w:pStyle w:val="af6"/>
              <w:rPr>
                <w:rFonts w:ascii="楷体_GB2312" w:hAnsi="宋体" w:cs="宋体"/>
                <w:color w:val="000000"/>
                <w:kern w:val="0"/>
                <w:szCs w:val="18"/>
              </w:rPr>
            </w:pPr>
            <w:r w:rsidRPr="00061694">
              <w:rPr>
                <w:rFonts w:ascii="楷体_GB2312" w:hAnsi="宋体" w:cs="宋体" w:hint="eastAsia"/>
                <w:color w:val="000000"/>
                <w:kern w:val="0"/>
                <w:szCs w:val="18"/>
              </w:rPr>
              <w:t>0</w:t>
            </w:r>
          </w:p>
        </w:tc>
        <w:tc>
          <w:tcPr>
            <w:tcW w:w="946" w:type="pct"/>
            <w:vAlign w:val="center"/>
          </w:tcPr>
          <w:p w:rsidR="00061694" w:rsidRPr="00061694" w:rsidRDefault="00061694" w:rsidP="00061694">
            <w:pPr>
              <w:pStyle w:val="af6"/>
              <w:rPr>
                <w:rFonts w:ascii="楷体_GB2312" w:hAnsi="宋体" w:cs="宋体"/>
                <w:color w:val="000000"/>
                <w:kern w:val="0"/>
                <w:szCs w:val="18"/>
              </w:rPr>
            </w:pPr>
            <w:r w:rsidRPr="00061694">
              <w:rPr>
                <w:rFonts w:ascii="楷体_GB2312" w:hAnsi="宋体" w:cs="宋体" w:hint="eastAsia"/>
                <w:color w:val="000000"/>
                <w:kern w:val="0"/>
                <w:szCs w:val="18"/>
              </w:rPr>
              <w:t>54.83</w:t>
            </w:r>
          </w:p>
        </w:tc>
        <w:tc>
          <w:tcPr>
            <w:tcW w:w="1081" w:type="pct"/>
            <w:vAlign w:val="center"/>
          </w:tcPr>
          <w:p w:rsidR="00061694" w:rsidRPr="00061694" w:rsidRDefault="00061694" w:rsidP="00061694">
            <w:pPr>
              <w:pStyle w:val="af6"/>
              <w:rPr>
                <w:rFonts w:ascii="楷体_GB2312" w:hAnsi="宋体" w:cs="宋体"/>
                <w:color w:val="000000"/>
                <w:kern w:val="0"/>
                <w:szCs w:val="18"/>
              </w:rPr>
            </w:pPr>
            <w:r w:rsidRPr="00061694">
              <w:rPr>
                <w:rFonts w:ascii="楷体_GB2312" w:hAnsi="宋体" w:cs="宋体" w:hint="eastAsia"/>
                <w:color w:val="000000"/>
                <w:kern w:val="0"/>
                <w:szCs w:val="18"/>
              </w:rPr>
              <w:t>11.42</w:t>
            </w:r>
          </w:p>
        </w:tc>
      </w:tr>
    </w:tbl>
    <w:p w:rsidR="00D45096" w:rsidRDefault="00E10386">
      <w:pPr>
        <w:pStyle w:val="26623"/>
      </w:pPr>
      <w:bookmarkStart w:id="7" w:name="_Toc155894586"/>
      <w:r>
        <w:rPr>
          <w:rFonts w:hint="eastAsia"/>
        </w:rPr>
        <w:lastRenderedPageBreak/>
        <w:t xml:space="preserve">1.2  </w:t>
      </w:r>
      <w:r>
        <w:t>水土流失防治工作情况</w:t>
      </w:r>
      <w:bookmarkEnd w:id="6"/>
      <w:bookmarkEnd w:id="7"/>
    </w:p>
    <w:p w:rsidR="00D45096" w:rsidRDefault="00E10386">
      <w:pPr>
        <w:pStyle w:val="3GBK23"/>
      </w:pPr>
      <w:bookmarkStart w:id="8" w:name="_Toc420938679"/>
      <w:r>
        <w:t xml:space="preserve">1.2.1 </w:t>
      </w:r>
      <w:r>
        <w:rPr>
          <w:rFonts w:hint="eastAsia"/>
          <w:bCs/>
          <w:sz w:val="30"/>
          <w:szCs w:val="30"/>
        </w:rPr>
        <w:t xml:space="preserve"> </w:t>
      </w:r>
      <w:r>
        <w:t>水土保持方案报告书编报</w:t>
      </w:r>
      <w:bookmarkEnd w:id="8"/>
      <w:r>
        <w:t>情况</w:t>
      </w:r>
    </w:p>
    <w:p w:rsidR="0063592B" w:rsidRDefault="0063592B" w:rsidP="0063592B">
      <w:pPr>
        <w:pStyle w:val="af8"/>
        <w:ind w:firstLine="480"/>
        <w:rPr>
          <w:rFonts w:ascii="Times New Roman" w:hAnsi="Times New Roman" w:cs="Times New Roman"/>
        </w:rPr>
      </w:pPr>
      <w:r>
        <w:rPr>
          <w:rFonts w:ascii="Times New Roman" w:hAnsi="Times New Roman" w:cs="Times New Roman" w:hint="eastAsia"/>
        </w:rPr>
        <w:t>根据《中华人民共和国水土保持法》、《中华人民共和国水土保持法实施条例》和水利部等有关规定</w:t>
      </w:r>
      <w:r>
        <w:rPr>
          <w:rFonts w:ascii="Times New Roman" w:hAnsi="Times New Roman" w:cs="Times New Roman" w:hint="eastAsia"/>
        </w:rPr>
        <w:t>2019</w:t>
      </w:r>
      <w:r>
        <w:rPr>
          <w:rFonts w:ascii="Times New Roman" w:hAnsi="Times New Roman" w:cs="Times New Roman" w:hint="eastAsia"/>
        </w:rPr>
        <w:t>年</w:t>
      </w:r>
      <w:r>
        <w:rPr>
          <w:rFonts w:ascii="Times New Roman" w:hAnsi="Times New Roman" w:cs="Times New Roman" w:hint="eastAsia"/>
        </w:rPr>
        <w:t>9</w:t>
      </w:r>
      <w:r>
        <w:rPr>
          <w:rFonts w:ascii="Times New Roman" w:hAnsi="Times New Roman" w:cs="Times New Roman" w:hint="eastAsia"/>
        </w:rPr>
        <w:t>月受武汉理工大学的委托，我公司承担了《武汉理工大学科技孵化楼（二期）项目水土保持方案报告书》（以下简称《方案》）的编制任务。于</w:t>
      </w:r>
      <w:r>
        <w:rPr>
          <w:rFonts w:ascii="Times New Roman" w:hAnsi="Times New Roman" w:cs="Times New Roman" w:hint="eastAsia"/>
        </w:rPr>
        <w:t>2020</w:t>
      </w:r>
      <w:r>
        <w:rPr>
          <w:rFonts w:ascii="Times New Roman" w:hAnsi="Times New Roman" w:cs="Times New Roman" w:hint="eastAsia"/>
        </w:rPr>
        <w:t>年</w:t>
      </w:r>
      <w:r>
        <w:rPr>
          <w:rFonts w:ascii="Times New Roman" w:hAnsi="Times New Roman" w:cs="Times New Roman" w:hint="eastAsia"/>
        </w:rPr>
        <w:t>11</w:t>
      </w:r>
      <w:r>
        <w:rPr>
          <w:rFonts w:ascii="Times New Roman" w:hAnsi="Times New Roman" w:cs="Times New Roman" w:hint="eastAsia"/>
        </w:rPr>
        <w:t>月编制完成了《武汉理工大学科技孵化楼（二期）项目水土保持方案报告书》。</w:t>
      </w:r>
    </w:p>
    <w:p w:rsidR="00D45096" w:rsidRDefault="00E10386">
      <w:pPr>
        <w:pStyle w:val="3GBK23"/>
      </w:pPr>
      <w:r>
        <w:t>1.2.2</w:t>
      </w:r>
      <w:r>
        <w:rPr>
          <w:rFonts w:hint="eastAsia"/>
        </w:rPr>
        <w:t xml:space="preserve">  </w:t>
      </w:r>
      <w:r>
        <w:t>建设单位水土保持管理情况</w:t>
      </w:r>
    </w:p>
    <w:p w:rsidR="0063592B" w:rsidRDefault="0063592B" w:rsidP="0063592B">
      <w:pPr>
        <w:pStyle w:val="210"/>
        <w:ind w:firstLine="480"/>
      </w:pPr>
      <w:r>
        <w:t>工程开工前，项目建设单位</w:t>
      </w:r>
      <w:r>
        <w:rPr>
          <w:rFonts w:cs="Times New Roman" w:hint="eastAsia"/>
        </w:rPr>
        <w:t>武汉理工大学</w:t>
      </w:r>
      <w:r>
        <w:t>成立了工程建设项目部，项目部下设安全环保部，负责对建设过程中的安全、环保等进行管理，同时负责水土保持的协调和监督工作，该部门设专门岗位及人员督导现场文明施工及施工过程中的水土保持工作。</w:t>
      </w:r>
    </w:p>
    <w:p w:rsidR="0063592B" w:rsidRDefault="0063592B" w:rsidP="0063592B">
      <w:pPr>
        <w:pStyle w:val="210"/>
        <w:ind w:firstLine="480"/>
      </w:pPr>
      <w:r>
        <w:t>工程开工后，建设单位按照本项目水土保持方案报告书的批复文件，向地方政府水行政主管部门缴纳了水土保持补偿费。在施工过程中，项目部向施工单位提出了文明施工、环境保护等相关管理要求，土建施工单位按照要求，采取了一些水土保持工程措施和临时措施，如场地平整，规范堆放临时堆土，并采取临时苫盖等。</w:t>
      </w:r>
    </w:p>
    <w:p w:rsidR="0063592B" w:rsidRDefault="0063592B" w:rsidP="0063592B">
      <w:pPr>
        <w:pStyle w:val="210"/>
        <w:ind w:firstLine="480"/>
      </w:pPr>
      <w:r>
        <w:t>工程建设后期，主要实施了水土保持植物措施，如撒播草籽等，并对一些区域采取了一些管护措施。</w:t>
      </w:r>
    </w:p>
    <w:p w:rsidR="0063592B" w:rsidRDefault="0063592B" w:rsidP="0063592B">
      <w:pPr>
        <w:pStyle w:val="210"/>
        <w:ind w:firstLine="480"/>
      </w:pPr>
      <w:r>
        <w:t>本项目主体工程施工过程中，为保障主体工程安全和防止项目</w:t>
      </w:r>
      <w:r w:rsidR="006745D1">
        <w:t>建设引发大量水土流失，按照施工组织设计，完成了水土保持工程施工</w:t>
      </w:r>
      <w:r>
        <w:t>。</w:t>
      </w:r>
    </w:p>
    <w:p w:rsidR="00D45096" w:rsidRDefault="00E10386">
      <w:pPr>
        <w:pStyle w:val="3GBK23"/>
      </w:pPr>
      <w:r>
        <w:t>1.2.3</w:t>
      </w:r>
      <w:r>
        <w:rPr>
          <w:rFonts w:hint="eastAsia"/>
          <w:bCs/>
          <w:sz w:val="30"/>
          <w:szCs w:val="30"/>
        </w:rPr>
        <w:t xml:space="preserve"> </w:t>
      </w:r>
      <w:r>
        <w:rPr>
          <w:bCs/>
          <w:sz w:val="30"/>
          <w:szCs w:val="30"/>
        </w:rPr>
        <w:t xml:space="preserve"> </w:t>
      </w:r>
      <w:r>
        <w:t>主体工程设计及施工变更情况</w:t>
      </w:r>
    </w:p>
    <w:p w:rsidR="00D45096" w:rsidRDefault="00E10386">
      <w:pPr>
        <w:pStyle w:val="210"/>
        <w:ind w:firstLine="480"/>
      </w:pPr>
      <w:r>
        <w:t>对照《水利部生产建设项目水土保持方案变更管理规定（试行）的通知》（办水保〔</w:t>
      </w:r>
      <w:r>
        <w:t>2016</w:t>
      </w:r>
      <w:r>
        <w:t>〕</w:t>
      </w:r>
      <w:r>
        <w:t>65</w:t>
      </w:r>
      <w:r>
        <w:t>号）中水土保持重大变更的标准，本项目水土保持工程不存在重大变更，对比分析情况详见表</w:t>
      </w:r>
      <w:r>
        <w:t>1-</w:t>
      </w:r>
      <w:r>
        <w:rPr>
          <w:rFonts w:hint="eastAsia"/>
        </w:rPr>
        <w:t>7</w:t>
      </w:r>
      <w:r>
        <w:t>。</w:t>
      </w:r>
    </w:p>
    <w:p w:rsidR="00D45096" w:rsidRDefault="00D45096">
      <w:pPr>
        <w:autoSpaceDE w:val="0"/>
        <w:autoSpaceDN w:val="0"/>
        <w:adjustRightInd w:val="0"/>
        <w:spacing w:line="360" w:lineRule="auto"/>
        <w:ind w:firstLine="482"/>
        <w:textAlignment w:val="baseline"/>
        <w:rPr>
          <w:rFonts w:ascii="Times New Roman" w:eastAsia="宋体" w:hAnsi="Times New Roman" w:cs="Times New Roman"/>
          <w:sz w:val="24"/>
          <w:szCs w:val="24"/>
        </w:rPr>
        <w:sectPr w:rsidR="00D45096">
          <w:headerReference w:type="default" r:id="rId14"/>
          <w:footerReference w:type="default" r:id="rId15"/>
          <w:pgSz w:w="11906" w:h="16838"/>
          <w:pgMar w:top="1616" w:right="1418" w:bottom="1616" w:left="1418" w:header="964" w:footer="1304" w:gutter="0"/>
          <w:pgNumType w:start="1"/>
          <w:cols w:space="425"/>
          <w:docGrid w:type="lines" w:linePitch="381"/>
        </w:sectPr>
      </w:pPr>
    </w:p>
    <w:p w:rsidR="00D45096" w:rsidRDefault="00E10386">
      <w:pPr>
        <w:pStyle w:val="12"/>
        <w:ind w:firstLine="240"/>
        <w:rPr>
          <w:lang w:val="zh-CN"/>
        </w:rPr>
      </w:pPr>
      <w:r>
        <w:rPr>
          <w:lang w:val="zh-CN"/>
        </w:rPr>
        <w:lastRenderedPageBreak/>
        <w:t>表</w:t>
      </w:r>
      <w:r>
        <w:rPr>
          <w:lang w:val="zh-CN"/>
        </w:rPr>
        <w:t>1-</w:t>
      </w:r>
      <w:r>
        <w:rPr>
          <w:rFonts w:hint="eastAsia"/>
        </w:rPr>
        <w:t>7</w:t>
      </w:r>
      <w:r>
        <w:rPr>
          <w:lang w:val="zh-CN"/>
        </w:rPr>
        <w:t xml:space="preserve">   </w:t>
      </w:r>
      <w:r>
        <w:rPr>
          <w:rFonts w:hint="eastAsia"/>
          <w:lang w:val="zh-CN"/>
        </w:rPr>
        <w:t xml:space="preserve">                               </w:t>
      </w:r>
      <w:r>
        <w:rPr>
          <w:lang w:val="zh-CN"/>
        </w:rPr>
        <w:t xml:space="preserve">  </w:t>
      </w:r>
      <w:r>
        <w:rPr>
          <w:lang w:val="zh-CN"/>
        </w:rPr>
        <w:t>方案变更条件对照评价表</w:t>
      </w: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493"/>
        <w:gridCol w:w="4113"/>
        <w:gridCol w:w="3071"/>
        <w:gridCol w:w="3071"/>
        <w:gridCol w:w="1518"/>
        <w:gridCol w:w="1064"/>
        <w:gridCol w:w="492"/>
      </w:tblGrid>
      <w:tr w:rsidR="00D45096">
        <w:trPr>
          <w:trHeight w:val="170"/>
          <w:tblHeader/>
          <w:jc w:val="center"/>
        </w:trPr>
        <w:tc>
          <w:tcPr>
            <w:tcW w:w="178" w:type="pct"/>
            <w:shd w:val="clear" w:color="auto" w:fill="auto"/>
            <w:vAlign w:val="center"/>
          </w:tcPr>
          <w:p w:rsidR="00D45096" w:rsidRDefault="00E10386">
            <w:pPr>
              <w:pStyle w:val="af6"/>
              <w:jc w:val="left"/>
              <w:rPr>
                <w:kern w:val="0"/>
              </w:rPr>
            </w:pPr>
            <w:r>
              <w:rPr>
                <w:rFonts w:hint="eastAsia"/>
                <w:kern w:val="0"/>
              </w:rPr>
              <w:t>序号</w:t>
            </w:r>
          </w:p>
        </w:tc>
        <w:tc>
          <w:tcPr>
            <w:tcW w:w="1488" w:type="pct"/>
            <w:shd w:val="clear" w:color="auto" w:fill="auto"/>
            <w:vAlign w:val="center"/>
          </w:tcPr>
          <w:p w:rsidR="00D45096" w:rsidRDefault="00E10386">
            <w:pPr>
              <w:pStyle w:val="af6"/>
              <w:jc w:val="left"/>
              <w:rPr>
                <w:kern w:val="0"/>
              </w:rPr>
            </w:pPr>
            <w:r>
              <w:rPr>
                <w:rFonts w:hint="eastAsia"/>
                <w:kern w:val="0"/>
              </w:rPr>
              <w:t>相关规定</w:t>
            </w:r>
          </w:p>
        </w:tc>
        <w:tc>
          <w:tcPr>
            <w:tcW w:w="1111" w:type="pct"/>
            <w:shd w:val="clear" w:color="auto" w:fill="auto"/>
            <w:vAlign w:val="center"/>
          </w:tcPr>
          <w:p w:rsidR="00D45096" w:rsidRDefault="00E10386">
            <w:pPr>
              <w:pStyle w:val="af6"/>
              <w:jc w:val="left"/>
              <w:rPr>
                <w:kern w:val="0"/>
              </w:rPr>
            </w:pPr>
            <w:r>
              <w:rPr>
                <w:rFonts w:hint="eastAsia"/>
                <w:kern w:val="0"/>
              </w:rPr>
              <w:t>方案设计情况</w:t>
            </w:r>
          </w:p>
        </w:tc>
        <w:tc>
          <w:tcPr>
            <w:tcW w:w="1111" w:type="pct"/>
            <w:shd w:val="clear" w:color="auto" w:fill="auto"/>
            <w:vAlign w:val="center"/>
          </w:tcPr>
          <w:p w:rsidR="00D45096" w:rsidRDefault="00E10386">
            <w:pPr>
              <w:pStyle w:val="af6"/>
              <w:jc w:val="left"/>
              <w:rPr>
                <w:kern w:val="0"/>
              </w:rPr>
            </w:pPr>
            <w:r>
              <w:rPr>
                <w:rFonts w:hint="eastAsia"/>
                <w:kern w:val="0"/>
              </w:rPr>
              <w:t>项目实际情况</w:t>
            </w:r>
          </w:p>
        </w:tc>
        <w:tc>
          <w:tcPr>
            <w:tcW w:w="549" w:type="pct"/>
            <w:shd w:val="clear" w:color="auto" w:fill="auto"/>
            <w:vAlign w:val="center"/>
          </w:tcPr>
          <w:p w:rsidR="00D45096" w:rsidRDefault="00E10386">
            <w:pPr>
              <w:pStyle w:val="af6"/>
              <w:jc w:val="left"/>
              <w:rPr>
                <w:kern w:val="0"/>
              </w:rPr>
            </w:pPr>
            <w:r>
              <w:rPr>
                <w:rFonts w:hint="eastAsia"/>
                <w:kern w:val="0"/>
              </w:rPr>
              <w:t>变化情况</w:t>
            </w:r>
          </w:p>
        </w:tc>
        <w:tc>
          <w:tcPr>
            <w:tcW w:w="385" w:type="pct"/>
            <w:shd w:val="clear" w:color="auto" w:fill="auto"/>
            <w:vAlign w:val="center"/>
          </w:tcPr>
          <w:p w:rsidR="00D45096" w:rsidRDefault="00E10386">
            <w:pPr>
              <w:pStyle w:val="af6"/>
              <w:jc w:val="left"/>
              <w:rPr>
                <w:kern w:val="0"/>
              </w:rPr>
            </w:pPr>
            <w:r>
              <w:rPr>
                <w:rFonts w:hint="eastAsia"/>
                <w:kern w:val="0"/>
              </w:rPr>
              <w:t>是否达到重大变更</w:t>
            </w:r>
          </w:p>
        </w:tc>
        <w:tc>
          <w:tcPr>
            <w:tcW w:w="178" w:type="pct"/>
            <w:shd w:val="clear" w:color="auto" w:fill="auto"/>
            <w:vAlign w:val="center"/>
          </w:tcPr>
          <w:p w:rsidR="00D45096" w:rsidRDefault="00E10386">
            <w:pPr>
              <w:pStyle w:val="af6"/>
              <w:jc w:val="left"/>
              <w:rPr>
                <w:kern w:val="0"/>
              </w:rPr>
            </w:pPr>
            <w:r>
              <w:rPr>
                <w:rFonts w:hint="eastAsia"/>
                <w:kern w:val="0"/>
              </w:rPr>
              <w:t>备注</w:t>
            </w:r>
          </w:p>
        </w:tc>
      </w:tr>
      <w:tr w:rsidR="00D45096">
        <w:trPr>
          <w:trHeight w:val="417"/>
          <w:jc w:val="center"/>
        </w:trPr>
        <w:tc>
          <w:tcPr>
            <w:tcW w:w="178" w:type="pct"/>
            <w:shd w:val="clear" w:color="auto" w:fill="auto"/>
            <w:vAlign w:val="center"/>
          </w:tcPr>
          <w:p w:rsidR="00D45096" w:rsidRDefault="00E10386">
            <w:pPr>
              <w:pStyle w:val="af6"/>
              <w:jc w:val="left"/>
              <w:rPr>
                <w:kern w:val="0"/>
              </w:rPr>
            </w:pPr>
            <w:proofErr w:type="gramStart"/>
            <w:r>
              <w:rPr>
                <w:rFonts w:hint="eastAsia"/>
                <w:kern w:val="0"/>
              </w:rPr>
              <w:t>一</w:t>
            </w:r>
            <w:proofErr w:type="gramEnd"/>
          </w:p>
        </w:tc>
        <w:tc>
          <w:tcPr>
            <w:tcW w:w="1488" w:type="pct"/>
            <w:shd w:val="clear" w:color="auto" w:fill="auto"/>
            <w:vAlign w:val="center"/>
          </w:tcPr>
          <w:p w:rsidR="00D45096" w:rsidRDefault="00E10386">
            <w:pPr>
              <w:pStyle w:val="af6"/>
              <w:jc w:val="left"/>
              <w:rPr>
                <w:kern w:val="0"/>
              </w:rPr>
            </w:pPr>
            <w:r>
              <w:rPr>
                <w:rFonts w:hint="eastAsia"/>
                <w:kern w:val="0"/>
              </w:rPr>
              <w:t>项目地点、规模</w:t>
            </w:r>
          </w:p>
        </w:tc>
        <w:tc>
          <w:tcPr>
            <w:tcW w:w="1111" w:type="pct"/>
            <w:shd w:val="clear" w:color="auto" w:fill="auto"/>
            <w:vAlign w:val="center"/>
          </w:tcPr>
          <w:p w:rsidR="00D45096" w:rsidRDefault="00D45096">
            <w:pPr>
              <w:pStyle w:val="af6"/>
              <w:jc w:val="left"/>
              <w:rPr>
                <w:kern w:val="0"/>
              </w:rPr>
            </w:pPr>
          </w:p>
        </w:tc>
        <w:tc>
          <w:tcPr>
            <w:tcW w:w="1111" w:type="pct"/>
            <w:shd w:val="clear" w:color="auto" w:fill="auto"/>
            <w:vAlign w:val="center"/>
          </w:tcPr>
          <w:p w:rsidR="00D45096" w:rsidRDefault="00D45096">
            <w:pPr>
              <w:pStyle w:val="af6"/>
              <w:jc w:val="left"/>
              <w:rPr>
                <w:kern w:val="0"/>
              </w:rPr>
            </w:pPr>
          </w:p>
        </w:tc>
        <w:tc>
          <w:tcPr>
            <w:tcW w:w="549" w:type="pct"/>
            <w:shd w:val="clear" w:color="auto" w:fill="auto"/>
            <w:vAlign w:val="center"/>
          </w:tcPr>
          <w:p w:rsidR="00D45096" w:rsidRDefault="00D45096">
            <w:pPr>
              <w:pStyle w:val="af6"/>
              <w:jc w:val="left"/>
              <w:rPr>
                <w:kern w:val="0"/>
              </w:rPr>
            </w:pPr>
          </w:p>
        </w:tc>
        <w:tc>
          <w:tcPr>
            <w:tcW w:w="385" w:type="pct"/>
            <w:shd w:val="clear" w:color="auto" w:fill="auto"/>
            <w:vAlign w:val="center"/>
          </w:tcPr>
          <w:p w:rsidR="00D45096" w:rsidRDefault="00D45096">
            <w:pPr>
              <w:pStyle w:val="af6"/>
              <w:jc w:val="left"/>
              <w:rPr>
                <w:kern w:val="0"/>
              </w:rPr>
            </w:pPr>
          </w:p>
        </w:tc>
        <w:tc>
          <w:tcPr>
            <w:tcW w:w="178" w:type="pct"/>
            <w:shd w:val="clear" w:color="auto" w:fill="auto"/>
            <w:vAlign w:val="center"/>
          </w:tcPr>
          <w:p w:rsidR="00D45096" w:rsidRDefault="00D45096">
            <w:pPr>
              <w:pStyle w:val="af6"/>
              <w:jc w:val="left"/>
              <w:rPr>
                <w:kern w:val="0"/>
              </w:rPr>
            </w:pPr>
          </w:p>
        </w:tc>
      </w:tr>
      <w:tr w:rsidR="00D45096">
        <w:trPr>
          <w:trHeight w:val="170"/>
          <w:jc w:val="center"/>
        </w:trPr>
        <w:tc>
          <w:tcPr>
            <w:tcW w:w="178" w:type="pct"/>
            <w:shd w:val="clear" w:color="auto" w:fill="auto"/>
            <w:vAlign w:val="center"/>
          </w:tcPr>
          <w:p w:rsidR="00D45096" w:rsidRDefault="00E10386">
            <w:pPr>
              <w:pStyle w:val="af6"/>
              <w:jc w:val="left"/>
              <w:rPr>
                <w:kern w:val="0"/>
              </w:rPr>
            </w:pPr>
            <w:r>
              <w:rPr>
                <w:rFonts w:hint="eastAsia"/>
                <w:kern w:val="0"/>
              </w:rPr>
              <w:t>1</w:t>
            </w:r>
          </w:p>
        </w:tc>
        <w:tc>
          <w:tcPr>
            <w:tcW w:w="1488" w:type="pct"/>
            <w:shd w:val="clear" w:color="auto" w:fill="auto"/>
            <w:vAlign w:val="center"/>
          </w:tcPr>
          <w:p w:rsidR="00D45096" w:rsidRDefault="00E10386">
            <w:pPr>
              <w:pStyle w:val="af6"/>
              <w:jc w:val="left"/>
              <w:rPr>
                <w:kern w:val="0"/>
              </w:rPr>
            </w:pPr>
            <w:r>
              <w:rPr>
                <w:rFonts w:hint="eastAsia"/>
                <w:kern w:val="0"/>
              </w:rPr>
              <w:t>涉及国家级和省级水土流失</w:t>
            </w:r>
          </w:p>
          <w:p w:rsidR="00D45096" w:rsidRDefault="00E10386">
            <w:pPr>
              <w:pStyle w:val="af6"/>
              <w:jc w:val="left"/>
              <w:rPr>
                <w:kern w:val="0"/>
              </w:rPr>
            </w:pPr>
            <w:r>
              <w:rPr>
                <w:rFonts w:hint="eastAsia"/>
                <w:kern w:val="0"/>
              </w:rPr>
              <w:t>重点</w:t>
            </w:r>
            <w:proofErr w:type="gramStart"/>
            <w:r>
              <w:rPr>
                <w:rFonts w:hint="eastAsia"/>
                <w:kern w:val="0"/>
              </w:rPr>
              <w:t>预防区</w:t>
            </w:r>
            <w:proofErr w:type="gramEnd"/>
            <w:r>
              <w:rPr>
                <w:rFonts w:hint="eastAsia"/>
                <w:kern w:val="0"/>
              </w:rPr>
              <w:t>或者重点治理区的</w:t>
            </w:r>
          </w:p>
        </w:tc>
        <w:tc>
          <w:tcPr>
            <w:tcW w:w="1111" w:type="pct"/>
            <w:vAlign w:val="center"/>
          </w:tcPr>
          <w:p w:rsidR="00D45096" w:rsidRDefault="00B55999">
            <w:pPr>
              <w:pStyle w:val="af6"/>
              <w:jc w:val="left"/>
              <w:rPr>
                <w:kern w:val="0"/>
              </w:rPr>
            </w:pPr>
            <w:r>
              <w:rPr>
                <w:rFonts w:hint="eastAsia"/>
                <w:kern w:val="0"/>
              </w:rPr>
              <w:t>不涉及</w:t>
            </w:r>
          </w:p>
        </w:tc>
        <w:tc>
          <w:tcPr>
            <w:tcW w:w="1111" w:type="pct"/>
            <w:shd w:val="clear" w:color="auto" w:fill="auto"/>
            <w:vAlign w:val="center"/>
          </w:tcPr>
          <w:p w:rsidR="00D45096" w:rsidRDefault="00B55999">
            <w:pPr>
              <w:pStyle w:val="af6"/>
              <w:jc w:val="left"/>
              <w:rPr>
                <w:kern w:val="0"/>
              </w:rPr>
            </w:pPr>
            <w:r>
              <w:rPr>
                <w:rFonts w:hint="eastAsia"/>
                <w:kern w:val="0"/>
              </w:rPr>
              <w:t>不涉及</w:t>
            </w:r>
          </w:p>
        </w:tc>
        <w:tc>
          <w:tcPr>
            <w:tcW w:w="549" w:type="pct"/>
            <w:vAlign w:val="center"/>
          </w:tcPr>
          <w:p w:rsidR="00D45096" w:rsidRDefault="00E10386">
            <w:pPr>
              <w:pStyle w:val="af6"/>
              <w:jc w:val="left"/>
              <w:rPr>
                <w:kern w:val="0"/>
              </w:rPr>
            </w:pPr>
            <w:r>
              <w:rPr>
                <w:rFonts w:hint="eastAsia"/>
                <w:kern w:val="0"/>
              </w:rPr>
              <w:t>工程位置未变</w:t>
            </w:r>
          </w:p>
        </w:tc>
        <w:tc>
          <w:tcPr>
            <w:tcW w:w="385" w:type="pct"/>
            <w:vAlign w:val="center"/>
          </w:tcPr>
          <w:p w:rsidR="00D45096" w:rsidRDefault="00E10386">
            <w:pPr>
              <w:pStyle w:val="af6"/>
              <w:jc w:val="left"/>
              <w:rPr>
                <w:kern w:val="0"/>
              </w:rPr>
            </w:pPr>
            <w:r>
              <w:rPr>
                <w:rFonts w:hint="eastAsia"/>
                <w:kern w:val="0"/>
              </w:rPr>
              <w:t>否</w:t>
            </w:r>
          </w:p>
        </w:tc>
        <w:tc>
          <w:tcPr>
            <w:tcW w:w="178" w:type="pct"/>
            <w:shd w:val="clear" w:color="auto" w:fill="auto"/>
            <w:vAlign w:val="center"/>
          </w:tcPr>
          <w:p w:rsidR="00D45096" w:rsidRDefault="00D45096">
            <w:pPr>
              <w:pStyle w:val="af6"/>
              <w:jc w:val="left"/>
              <w:rPr>
                <w:kern w:val="0"/>
              </w:rPr>
            </w:pPr>
          </w:p>
        </w:tc>
      </w:tr>
      <w:tr w:rsidR="00D45096">
        <w:trPr>
          <w:trHeight w:val="170"/>
          <w:jc w:val="center"/>
        </w:trPr>
        <w:tc>
          <w:tcPr>
            <w:tcW w:w="178" w:type="pct"/>
            <w:shd w:val="clear" w:color="auto" w:fill="auto"/>
            <w:vAlign w:val="center"/>
          </w:tcPr>
          <w:p w:rsidR="00D45096" w:rsidRDefault="00E10386">
            <w:pPr>
              <w:pStyle w:val="af6"/>
              <w:jc w:val="left"/>
              <w:rPr>
                <w:kern w:val="0"/>
              </w:rPr>
            </w:pPr>
            <w:r>
              <w:rPr>
                <w:rFonts w:hint="eastAsia"/>
                <w:kern w:val="0"/>
              </w:rPr>
              <w:t>2</w:t>
            </w:r>
          </w:p>
        </w:tc>
        <w:tc>
          <w:tcPr>
            <w:tcW w:w="1488" w:type="pct"/>
            <w:shd w:val="clear" w:color="auto" w:fill="auto"/>
            <w:vAlign w:val="center"/>
          </w:tcPr>
          <w:p w:rsidR="00D45096" w:rsidRDefault="00E10386">
            <w:pPr>
              <w:pStyle w:val="af6"/>
              <w:jc w:val="left"/>
              <w:rPr>
                <w:kern w:val="0"/>
              </w:rPr>
            </w:pPr>
            <w:r>
              <w:rPr>
                <w:rFonts w:hint="eastAsia"/>
                <w:kern w:val="0"/>
              </w:rPr>
              <w:t>水土流失防治责任范围增加</w:t>
            </w:r>
            <w:r>
              <w:rPr>
                <w:rFonts w:hint="eastAsia"/>
                <w:kern w:val="0"/>
              </w:rPr>
              <w:t>30%</w:t>
            </w:r>
            <w:r>
              <w:rPr>
                <w:rFonts w:hint="eastAsia"/>
                <w:kern w:val="0"/>
              </w:rPr>
              <w:t>以上的</w:t>
            </w:r>
          </w:p>
        </w:tc>
        <w:tc>
          <w:tcPr>
            <w:tcW w:w="1111" w:type="pct"/>
            <w:vAlign w:val="center"/>
          </w:tcPr>
          <w:p w:rsidR="00D45096" w:rsidRDefault="00E10386" w:rsidP="0063592B">
            <w:pPr>
              <w:pStyle w:val="af6"/>
              <w:jc w:val="left"/>
              <w:rPr>
                <w:kern w:val="0"/>
              </w:rPr>
            </w:pPr>
            <w:r>
              <w:rPr>
                <w:rFonts w:hint="eastAsia"/>
                <w:kern w:val="0"/>
              </w:rPr>
              <w:t>项目建设区</w:t>
            </w:r>
            <w:r w:rsidR="0063592B">
              <w:rPr>
                <w:kern w:val="0"/>
              </w:rPr>
              <w:t>2.38</w:t>
            </w:r>
            <w:r>
              <w:rPr>
                <w:rFonts w:hint="eastAsia"/>
                <w:kern w:val="0"/>
              </w:rPr>
              <w:t>hm</w:t>
            </w:r>
            <w:r>
              <w:rPr>
                <w:rFonts w:hint="eastAsia"/>
                <w:kern w:val="0"/>
                <w:vertAlign w:val="superscript"/>
              </w:rPr>
              <w:t>2</w:t>
            </w:r>
          </w:p>
        </w:tc>
        <w:tc>
          <w:tcPr>
            <w:tcW w:w="1111" w:type="pct"/>
            <w:shd w:val="clear" w:color="auto" w:fill="auto"/>
            <w:vAlign w:val="center"/>
          </w:tcPr>
          <w:p w:rsidR="00D45096" w:rsidRDefault="00E10386" w:rsidP="0063592B">
            <w:pPr>
              <w:pStyle w:val="af6"/>
              <w:jc w:val="left"/>
              <w:rPr>
                <w:kern w:val="0"/>
              </w:rPr>
            </w:pPr>
            <w:r>
              <w:rPr>
                <w:rFonts w:hint="eastAsia"/>
                <w:kern w:val="0"/>
              </w:rPr>
              <w:t>项目建设区</w:t>
            </w:r>
            <w:r w:rsidR="0063592B">
              <w:rPr>
                <w:kern w:val="0"/>
              </w:rPr>
              <w:t>2.38</w:t>
            </w:r>
            <w:r>
              <w:rPr>
                <w:rFonts w:hint="eastAsia"/>
                <w:kern w:val="0"/>
              </w:rPr>
              <w:t>hm</w:t>
            </w:r>
            <w:r>
              <w:rPr>
                <w:rFonts w:hint="eastAsia"/>
                <w:kern w:val="0"/>
                <w:vertAlign w:val="superscript"/>
              </w:rPr>
              <w:t>2</w:t>
            </w:r>
          </w:p>
        </w:tc>
        <w:tc>
          <w:tcPr>
            <w:tcW w:w="549" w:type="pct"/>
            <w:vAlign w:val="center"/>
          </w:tcPr>
          <w:p w:rsidR="00D45096" w:rsidRDefault="00E10386">
            <w:pPr>
              <w:pStyle w:val="af6"/>
              <w:jc w:val="left"/>
              <w:rPr>
                <w:kern w:val="0"/>
              </w:rPr>
            </w:pPr>
            <w:r>
              <w:rPr>
                <w:rFonts w:hint="eastAsia"/>
                <w:kern w:val="0"/>
              </w:rPr>
              <w:t>无</w:t>
            </w:r>
          </w:p>
        </w:tc>
        <w:tc>
          <w:tcPr>
            <w:tcW w:w="385" w:type="pct"/>
            <w:vAlign w:val="center"/>
          </w:tcPr>
          <w:p w:rsidR="00D45096" w:rsidRDefault="00E10386">
            <w:pPr>
              <w:pStyle w:val="af6"/>
              <w:jc w:val="left"/>
              <w:rPr>
                <w:kern w:val="0"/>
              </w:rPr>
            </w:pPr>
            <w:r>
              <w:rPr>
                <w:rFonts w:hint="eastAsia"/>
                <w:kern w:val="0"/>
              </w:rPr>
              <w:t>否</w:t>
            </w:r>
          </w:p>
        </w:tc>
        <w:tc>
          <w:tcPr>
            <w:tcW w:w="178" w:type="pct"/>
            <w:shd w:val="clear" w:color="auto" w:fill="auto"/>
            <w:vAlign w:val="center"/>
          </w:tcPr>
          <w:p w:rsidR="00D45096" w:rsidRDefault="00D45096">
            <w:pPr>
              <w:pStyle w:val="af6"/>
              <w:jc w:val="left"/>
              <w:rPr>
                <w:kern w:val="0"/>
              </w:rPr>
            </w:pPr>
          </w:p>
        </w:tc>
      </w:tr>
      <w:tr w:rsidR="00D45096">
        <w:trPr>
          <w:trHeight w:val="876"/>
          <w:jc w:val="center"/>
        </w:trPr>
        <w:tc>
          <w:tcPr>
            <w:tcW w:w="178" w:type="pct"/>
            <w:shd w:val="clear" w:color="auto" w:fill="auto"/>
            <w:vAlign w:val="center"/>
          </w:tcPr>
          <w:p w:rsidR="00D45096" w:rsidRDefault="00E10386">
            <w:pPr>
              <w:pStyle w:val="af6"/>
              <w:jc w:val="left"/>
              <w:rPr>
                <w:kern w:val="0"/>
              </w:rPr>
            </w:pPr>
            <w:r>
              <w:rPr>
                <w:rFonts w:hint="eastAsia"/>
                <w:kern w:val="0"/>
              </w:rPr>
              <w:t>3</w:t>
            </w:r>
          </w:p>
        </w:tc>
        <w:tc>
          <w:tcPr>
            <w:tcW w:w="1488" w:type="pct"/>
            <w:shd w:val="clear" w:color="auto" w:fill="auto"/>
            <w:vAlign w:val="center"/>
          </w:tcPr>
          <w:p w:rsidR="00D45096" w:rsidRDefault="00E10386">
            <w:pPr>
              <w:pStyle w:val="af6"/>
              <w:jc w:val="left"/>
              <w:rPr>
                <w:kern w:val="0"/>
              </w:rPr>
            </w:pPr>
            <w:r>
              <w:rPr>
                <w:rFonts w:hint="eastAsia"/>
                <w:kern w:val="0"/>
              </w:rPr>
              <w:t>开挖填筑土石方总量增加</w:t>
            </w:r>
            <w:r>
              <w:rPr>
                <w:rFonts w:hint="eastAsia"/>
                <w:kern w:val="0"/>
              </w:rPr>
              <w:t>30%</w:t>
            </w:r>
            <w:r>
              <w:rPr>
                <w:rFonts w:hint="eastAsia"/>
                <w:kern w:val="0"/>
              </w:rPr>
              <w:t>以上的</w:t>
            </w:r>
          </w:p>
        </w:tc>
        <w:tc>
          <w:tcPr>
            <w:tcW w:w="1111" w:type="pct"/>
            <w:vAlign w:val="center"/>
          </w:tcPr>
          <w:p w:rsidR="00D45096" w:rsidRDefault="00E10386" w:rsidP="0063592B">
            <w:pPr>
              <w:pStyle w:val="af6"/>
              <w:jc w:val="left"/>
              <w:rPr>
                <w:kern w:val="0"/>
              </w:rPr>
            </w:pPr>
            <w:r>
              <w:rPr>
                <w:rFonts w:hint="eastAsia"/>
                <w:kern w:val="0"/>
              </w:rPr>
              <w:t>挖填土石方量（挖方</w:t>
            </w:r>
            <w:r w:rsidR="0063592B">
              <w:rPr>
                <w:kern w:val="0"/>
              </w:rPr>
              <w:t>20.63</w:t>
            </w:r>
            <w:r>
              <w:rPr>
                <w:rFonts w:hint="eastAsia"/>
                <w:kern w:val="0"/>
              </w:rPr>
              <w:t>万</w:t>
            </w:r>
            <w:r>
              <w:rPr>
                <w:rFonts w:hint="eastAsia"/>
                <w:kern w:val="0"/>
              </w:rPr>
              <w:t>m</w:t>
            </w:r>
            <w:r>
              <w:rPr>
                <w:rFonts w:hint="eastAsia"/>
                <w:kern w:val="0"/>
                <w:vertAlign w:val="superscript"/>
              </w:rPr>
              <w:t>3</w:t>
            </w:r>
            <w:r>
              <w:rPr>
                <w:rFonts w:hint="eastAsia"/>
                <w:kern w:val="0"/>
              </w:rPr>
              <w:t>，填方</w:t>
            </w:r>
            <w:r w:rsidR="0063592B">
              <w:rPr>
                <w:kern w:val="0"/>
              </w:rPr>
              <w:t>1.70</w:t>
            </w:r>
            <w:r>
              <w:rPr>
                <w:rFonts w:hint="eastAsia"/>
                <w:kern w:val="0"/>
              </w:rPr>
              <w:t>万</w:t>
            </w:r>
            <w:r>
              <w:rPr>
                <w:rFonts w:hint="eastAsia"/>
                <w:kern w:val="0"/>
              </w:rPr>
              <w:t>m</w:t>
            </w:r>
            <w:r>
              <w:rPr>
                <w:rFonts w:hint="eastAsia"/>
                <w:kern w:val="0"/>
                <w:vertAlign w:val="superscript"/>
              </w:rPr>
              <w:t>3</w:t>
            </w:r>
            <w:r>
              <w:rPr>
                <w:rFonts w:hint="eastAsia"/>
                <w:kern w:val="0"/>
              </w:rPr>
              <w:t>）</w:t>
            </w:r>
          </w:p>
        </w:tc>
        <w:tc>
          <w:tcPr>
            <w:tcW w:w="1111" w:type="pct"/>
            <w:shd w:val="clear" w:color="auto" w:fill="auto"/>
            <w:vAlign w:val="center"/>
          </w:tcPr>
          <w:p w:rsidR="00D45096" w:rsidRDefault="0063592B">
            <w:pPr>
              <w:pStyle w:val="af6"/>
              <w:jc w:val="left"/>
              <w:rPr>
                <w:kern w:val="0"/>
              </w:rPr>
            </w:pPr>
            <w:r>
              <w:rPr>
                <w:rFonts w:hint="eastAsia"/>
                <w:kern w:val="0"/>
              </w:rPr>
              <w:t>挖填土石方量（挖方</w:t>
            </w:r>
            <w:r>
              <w:rPr>
                <w:kern w:val="0"/>
              </w:rPr>
              <w:t>20.63</w:t>
            </w:r>
            <w:r>
              <w:rPr>
                <w:rFonts w:hint="eastAsia"/>
                <w:kern w:val="0"/>
              </w:rPr>
              <w:t>万</w:t>
            </w:r>
            <w:r>
              <w:rPr>
                <w:rFonts w:hint="eastAsia"/>
                <w:kern w:val="0"/>
              </w:rPr>
              <w:t>m</w:t>
            </w:r>
            <w:r>
              <w:rPr>
                <w:rFonts w:hint="eastAsia"/>
                <w:kern w:val="0"/>
                <w:vertAlign w:val="superscript"/>
              </w:rPr>
              <w:t>3</w:t>
            </w:r>
            <w:r>
              <w:rPr>
                <w:rFonts w:hint="eastAsia"/>
                <w:kern w:val="0"/>
              </w:rPr>
              <w:t>，填方</w:t>
            </w:r>
            <w:r>
              <w:rPr>
                <w:kern w:val="0"/>
              </w:rPr>
              <w:t>1.70</w:t>
            </w:r>
            <w:r>
              <w:rPr>
                <w:rFonts w:hint="eastAsia"/>
                <w:kern w:val="0"/>
              </w:rPr>
              <w:t>万</w:t>
            </w:r>
            <w:r>
              <w:rPr>
                <w:rFonts w:hint="eastAsia"/>
                <w:kern w:val="0"/>
              </w:rPr>
              <w:t>m</w:t>
            </w:r>
            <w:r>
              <w:rPr>
                <w:rFonts w:hint="eastAsia"/>
                <w:kern w:val="0"/>
                <w:vertAlign w:val="superscript"/>
              </w:rPr>
              <w:t>3</w:t>
            </w:r>
            <w:r>
              <w:rPr>
                <w:rFonts w:hint="eastAsia"/>
                <w:kern w:val="0"/>
              </w:rPr>
              <w:t>）</w:t>
            </w:r>
          </w:p>
        </w:tc>
        <w:tc>
          <w:tcPr>
            <w:tcW w:w="549" w:type="pct"/>
            <w:vAlign w:val="center"/>
          </w:tcPr>
          <w:p w:rsidR="00D45096" w:rsidRDefault="00B55999">
            <w:pPr>
              <w:pStyle w:val="af6"/>
              <w:jc w:val="left"/>
              <w:rPr>
                <w:kern w:val="0"/>
              </w:rPr>
            </w:pPr>
            <w:r>
              <w:rPr>
                <w:rFonts w:hint="eastAsia"/>
                <w:kern w:val="0"/>
              </w:rPr>
              <w:t>无</w:t>
            </w:r>
          </w:p>
        </w:tc>
        <w:tc>
          <w:tcPr>
            <w:tcW w:w="385" w:type="pct"/>
            <w:vAlign w:val="center"/>
          </w:tcPr>
          <w:p w:rsidR="00D45096" w:rsidRDefault="00E10386">
            <w:pPr>
              <w:pStyle w:val="af6"/>
              <w:jc w:val="left"/>
              <w:rPr>
                <w:kern w:val="0"/>
              </w:rPr>
            </w:pPr>
            <w:r>
              <w:rPr>
                <w:rFonts w:hint="eastAsia"/>
                <w:kern w:val="0"/>
              </w:rPr>
              <w:t>否</w:t>
            </w:r>
          </w:p>
        </w:tc>
        <w:tc>
          <w:tcPr>
            <w:tcW w:w="178" w:type="pct"/>
            <w:shd w:val="clear" w:color="auto" w:fill="auto"/>
            <w:vAlign w:val="center"/>
          </w:tcPr>
          <w:p w:rsidR="00D45096" w:rsidRDefault="00D45096">
            <w:pPr>
              <w:pStyle w:val="af6"/>
              <w:jc w:val="left"/>
              <w:rPr>
                <w:kern w:val="0"/>
              </w:rPr>
            </w:pPr>
          </w:p>
        </w:tc>
      </w:tr>
      <w:tr w:rsidR="00D45096">
        <w:trPr>
          <w:trHeight w:val="322"/>
          <w:jc w:val="center"/>
        </w:trPr>
        <w:tc>
          <w:tcPr>
            <w:tcW w:w="178" w:type="pct"/>
            <w:shd w:val="clear" w:color="auto" w:fill="auto"/>
            <w:vAlign w:val="center"/>
          </w:tcPr>
          <w:p w:rsidR="00D45096" w:rsidRDefault="00E10386">
            <w:pPr>
              <w:pStyle w:val="af6"/>
              <w:jc w:val="left"/>
              <w:rPr>
                <w:kern w:val="0"/>
              </w:rPr>
            </w:pPr>
            <w:r>
              <w:rPr>
                <w:rFonts w:hint="eastAsia"/>
                <w:kern w:val="0"/>
              </w:rPr>
              <w:t>5</w:t>
            </w:r>
          </w:p>
        </w:tc>
        <w:tc>
          <w:tcPr>
            <w:tcW w:w="1488" w:type="pct"/>
            <w:shd w:val="clear" w:color="auto" w:fill="auto"/>
            <w:vAlign w:val="center"/>
          </w:tcPr>
          <w:p w:rsidR="00D45096" w:rsidRDefault="00E10386">
            <w:pPr>
              <w:pStyle w:val="af6"/>
              <w:jc w:val="left"/>
              <w:rPr>
                <w:kern w:val="0"/>
              </w:rPr>
            </w:pPr>
            <w:r>
              <w:rPr>
                <w:rFonts w:hint="eastAsia"/>
                <w:kern w:val="0"/>
              </w:rPr>
              <w:t>施工道路或者伴行道路等长度增加</w:t>
            </w:r>
            <w:r>
              <w:rPr>
                <w:rFonts w:hint="eastAsia"/>
                <w:kern w:val="0"/>
              </w:rPr>
              <w:t>20%</w:t>
            </w:r>
            <w:r>
              <w:rPr>
                <w:rFonts w:hint="eastAsia"/>
                <w:kern w:val="0"/>
              </w:rPr>
              <w:t>以上的</w:t>
            </w:r>
          </w:p>
        </w:tc>
        <w:tc>
          <w:tcPr>
            <w:tcW w:w="1111" w:type="pct"/>
            <w:vAlign w:val="center"/>
          </w:tcPr>
          <w:p w:rsidR="00D45096" w:rsidRDefault="00E10386">
            <w:pPr>
              <w:pStyle w:val="af6"/>
              <w:jc w:val="left"/>
              <w:rPr>
                <w:kern w:val="0"/>
              </w:rPr>
            </w:pPr>
            <w:r>
              <w:rPr>
                <w:rFonts w:hint="eastAsia"/>
                <w:kern w:val="0"/>
              </w:rPr>
              <w:t>新修道路</w:t>
            </w:r>
            <w:r>
              <w:rPr>
                <w:rFonts w:hint="eastAsia"/>
                <w:kern w:val="0"/>
              </w:rPr>
              <w:t>0km</w:t>
            </w:r>
          </w:p>
        </w:tc>
        <w:tc>
          <w:tcPr>
            <w:tcW w:w="1111" w:type="pct"/>
            <w:vAlign w:val="center"/>
          </w:tcPr>
          <w:p w:rsidR="00D45096" w:rsidRDefault="00E10386">
            <w:pPr>
              <w:pStyle w:val="af6"/>
              <w:jc w:val="left"/>
              <w:rPr>
                <w:kern w:val="0"/>
              </w:rPr>
            </w:pPr>
            <w:r>
              <w:rPr>
                <w:rFonts w:hint="eastAsia"/>
                <w:kern w:val="0"/>
              </w:rPr>
              <w:t>新修道路</w:t>
            </w:r>
            <w:r>
              <w:rPr>
                <w:rFonts w:hint="eastAsia"/>
                <w:kern w:val="0"/>
              </w:rPr>
              <w:t>0km</w:t>
            </w:r>
          </w:p>
        </w:tc>
        <w:tc>
          <w:tcPr>
            <w:tcW w:w="549" w:type="pct"/>
            <w:vAlign w:val="center"/>
          </w:tcPr>
          <w:p w:rsidR="00D45096" w:rsidRDefault="00E10386">
            <w:pPr>
              <w:pStyle w:val="af6"/>
              <w:jc w:val="left"/>
              <w:rPr>
                <w:kern w:val="0"/>
              </w:rPr>
            </w:pPr>
            <w:r>
              <w:rPr>
                <w:rFonts w:hint="eastAsia"/>
                <w:kern w:val="0"/>
              </w:rPr>
              <w:t>无</w:t>
            </w:r>
          </w:p>
        </w:tc>
        <w:tc>
          <w:tcPr>
            <w:tcW w:w="385" w:type="pct"/>
            <w:vAlign w:val="center"/>
          </w:tcPr>
          <w:p w:rsidR="00D45096" w:rsidRDefault="00E10386">
            <w:pPr>
              <w:pStyle w:val="af6"/>
              <w:jc w:val="left"/>
              <w:rPr>
                <w:kern w:val="0"/>
              </w:rPr>
            </w:pPr>
            <w:r>
              <w:rPr>
                <w:rFonts w:hint="eastAsia"/>
                <w:kern w:val="0"/>
              </w:rPr>
              <w:t>否</w:t>
            </w:r>
          </w:p>
        </w:tc>
        <w:tc>
          <w:tcPr>
            <w:tcW w:w="178" w:type="pct"/>
            <w:shd w:val="clear" w:color="auto" w:fill="auto"/>
            <w:vAlign w:val="center"/>
          </w:tcPr>
          <w:p w:rsidR="00D45096" w:rsidRDefault="00D45096">
            <w:pPr>
              <w:pStyle w:val="af6"/>
              <w:jc w:val="left"/>
              <w:rPr>
                <w:kern w:val="0"/>
              </w:rPr>
            </w:pPr>
          </w:p>
        </w:tc>
      </w:tr>
      <w:tr w:rsidR="00D45096">
        <w:trPr>
          <w:trHeight w:val="284"/>
          <w:jc w:val="center"/>
        </w:trPr>
        <w:tc>
          <w:tcPr>
            <w:tcW w:w="178" w:type="pct"/>
            <w:shd w:val="clear" w:color="auto" w:fill="auto"/>
            <w:vAlign w:val="center"/>
          </w:tcPr>
          <w:p w:rsidR="00D45096" w:rsidRDefault="00E10386">
            <w:pPr>
              <w:pStyle w:val="af6"/>
              <w:jc w:val="left"/>
              <w:rPr>
                <w:kern w:val="0"/>
              </w:rPr>
            </w:pPr>
            <w:r>
              <w:rPr>
                <w:rFonts w:hint="eastAsia"/>
                <w:kern w:val="0"/>
              </w:rPr>
              <w:t>二</w:t>
            </w:r>
          </w:p>
        </w:tc>
        <w:tc>
          <w:tcPr>
            <w:tcW w:w="1488" w:type="pct"/>
            <w:shd w:val="clear" w:color="auto" w:fill="auto"/>
            <w:vAlign w:val="center"/>
          </w:tcPr>
          <w:p w:rsidR="00D45096" w:rsidRDefault="00E10386">
            <w:pPr>
              <w:pStyle w:val="af6"/>
              <w:jc w:val="left"/>
              <w:rPr>
                <w:kern w:val="0"/>
              </w:rPr>
            </w:pPr>
            <w:r>
              <w:rPr>
                <w:rFonts w:hint="eastAsia"/>
                <w:kern w:val="0"/>
              </w:rPr>
              <w:t>水土保持措施</w:t>
            </w:r>
          </w:p>
        </w:tc>
        <w:tc>
          <w:tcPr>
            <w:tcW w:w="1111" w:type="pct"/>
            <w:vAlign w:val="center"/>
          </w:tcPr>
          <w:p w:rsidR="00D45096" w:rsidRDefault="00D45096">
            <w:pPr>
              <w:pStyle w:val="af6"/>
              <w:jc w:val="left"/>
              <w:rPr>
                <w:kern w:val="0"/>
              </w:rPr>
            </w:pPr>
          </w:p>
        </w:tc>
        <w:tc>
          <w:tcPr>
            <w:tcW w:w="1111" w:type="pct"/>
            <w:shd w:val="clear" w:color="auto" w:fill="auto"/>
            <w:vAlign w:val="center"/>
          </w:tcPr>
          <w:p w:rsidR="00D45096" w:rsidRDefault="00D45096">
            <w:pPr>
              <w:pStyle w:val="af6"/>
              <w:jc w:val="left"/>
              <w:rPr>
                <w:kern w:val="0"/>
              </w:rPr>
            </w:pPr>
          </w:p>
        </w:tc>
        <w:tc>
          <w:tcPr>
            <w:tcW w:w="549" w:type="pct"/>
            <w:vAlign w:val="center"/>
          </w:tcPr>
          <w:p w:rsidR="00D45096" w:rsidRDefault="00D45096">
            <w:pPr>
              <w:pStyle w:val="af6"/>
              <w:jc w:val="left"/>
              <w:rPr>
                <w:kern w:val="0"/>
              </w:rPr>
            </w:pPr>
          </w:p>
        </w:tc>
        <w:tc>
          <w:tcPr>
            <w:tcW w:w="385" w:type="pct"/>
            <w:vAlign w:val="center"/>
          </w:tcPr>
          <w:p w:rsidR="00D45096" w:rsidRDefault="00D45096">
            <w:pPr>
              <w:pStyle w:val="af6"/>
              <w:jc w:val="left"/>
              <w:rPr>
                <w:kern w:val="0"/>
              </w:rPr>
            </w:pPr>
          </w:p>
        </w:tc>
        <w:tc>
          <w:tcPr>
            <w:tcW w:w="178" w:type="pct"/>
            <w:shd w:val="clear" w:color="auto" w:fill="auto"/>
            <w:vAlign w:val="center"/>
          </w:tcPr>
          <w:p w:rsidR="00D45096" w:rsidRDefault="00D45096">
            <w:pPr>
              <w:pStyle w:val="af6"/>
              <w:jc w:val="left"/>
              <w:rPr>
                <w:kern w:val="0"/>
              </w:rPr>
            </w:pPr>
          </w:p>
        </w:tc>
      </w:tr>
      <w:tr w:rsidR="00D45096">
        <w:trPr>
          <w:trHeight w:val="170"/>
          <w:jc w:val="center"/>
        </w:trPr>
        <w:tc>
          <w:tcPr>
            <w:tcW w:w="178" w:type="pct"/>
            <w:shd w:val="clear" w:color="auto" w:fill="auto"/>
            <w:vAlign w:val="center"/>
          </w:tcPr>
          <w:p w:rsidR="00D45096" w:rsidRDefault="00E10386">
            <w:pPr>
              <w:pStyle w:val="af6"/>
              <w:jc w:val="left"/>
              <w:rPr>
                <w:kern w:val="0"/>
              </w:rPr>
            </w:pPr>
            <w:r>
              <w:rPr>
                <w:rFonts w:hint="eastAsia"/>
                <w:kern w:val="0"/>
              </w:rPr>
              <w:t>1</w:t>
            </w:r>
          </w:p>
        </w:tc>
        <w:tc>
          <w:tcPr>
            <w:tcW w:w="1488" w:type="pct"/>
            <w:shd w:val="clear" w:color="auto" w:fill="auto"/>
            <w:vAlign w:val="center"/>
          </w:tcPr>
          <w:p w:rsidR="00D45096" w:rsidRDefault="00E10386">
            <w:pPr>
              <w:pStyle w:val="af6"/>
              <w:jc w:val="left"/>
              <w:rPr>
                <w:kern w:val="0"/>
              </w:rPr>
            </w:pPr>
            <w:r>
              <w:rPr>
                <w:rFonts w:hint="eastAsia"/>
                <w:kern w:val="0"/>
              </w:rPr>
              <w:t>表土剥离量减少</w:t>
            </w:r>
            <w:r>
              <w:rPr>
                <w:rFonts w:hint="eastAsia"/>
                <w:kern w:val="0"/>
              </w:rPr>
              <w:t>30%</w:t>
            </w:r>
            <w:r>
              <w:rPr>
                <w:rFonts w:hint="eastAsia"/>
                <w:kern w:val="0"/>
              </w:rPr>
              <w:t>以上的</w:t>
            </w:r>
          </w:p>
        </w:tc>
        <w:tc>
          <w:tcPr>
            <w:tcW w:w="1111" w:type="pct"/>
            <w:vAlign w:val="center"/>
          </w:tcPr>
          <w:p w:rsidR="00D45096" w:rsidRDefault="00E10386">
            <w:pPr>
              <w:pStyle w:val="af6"/>
              <w:jc w:val="left"/>
              <w:rPr>
                <w:kern w:val="0"/>
              </w:rPr>
            </w:pPr>
            <w:r>
              <w:rPr>
                <w:rFonts w:hint="eastAsia"/>
                <w:kern w:val="0"/>
              </w:rPr>
              <w:t>表土剥离量为</w:t>
            </w:r>
            <w:r>
              <w:rPr>
                <w:rFonts w:hint="eastAsia"/>
                <w:kern w:val="0"/>
              </w:rPr>
              <w:t>0</w:t>
            </w:r>
            <w:r>
              <w:rPr>
                <w:rFonts w:hint="eastAsia"/>
                <w:kern w:val="0"/>
              </w:rPr>
              <w:t>万</w:t>
            </w:r>
            <w:r>
              <w:rPr>
                <w:rFonts w:hint="eastAsia"/>
                <w:kern w:val="0"/>
              </w:rPr>
              <w:t>m</w:t>
            </w:r>
            <w:r>
              <w:rPr>
                <w:rFonts w:hint="eastAsia"/>
                <w:kern w:val="0"/>
                <w:vertAlign w:val="superscript"/>
              </w:rPr>
              <w:t>3</w:t>
            </w:r>
          </w:p>
        </w:tc>
        <w:tc>
          <w:tcPr>
            <w:tcW w:w="1111" w:type="pct"/>
            <w:shd w:val="clear" w:color="auto" w:fill="auto"/>
            <w:vAlign w:val="center"/>
          </w:tcPr>
          <w:p w:rsidR="00D45096" w:rsidRDefault="00E10386">
            <w:pPr>
              <w:pStyle w:val="af6"/>
              <w:jc w:val="left"/>
              <w:rPr>
                <w:kern w:val="0"/>
              </w:rPr>
            </w:pPr>
            <w:r>
              <w:rPr>
                <w:rFonts w:hint="eastAsia"/>
                <w:kern w:val="0"/>
              </w:rPr>
              <w:t>实际表土剥离量为</w:t>
            </w:r>
            <w:r>
              <w:rPr>
                <w:rFonts w:hint="eastAsia"/>
                <w:kern w:val="0"/>
              </w:rPr>
              <w:t>0</w:t>
            </w:r>
            <w:r>
              <w:rPr>
                <w:rFonts w:hint="eastAsia"/>
                <w:kern w:val="0"/>
              </w:rPr>
              <w:t>万</w:t>
            </w:r>
            <w:r>
              <w:rPr>
                <w:rFonts w:hint="eastAsia"/>
                <w:kern w:val="0"/>
              </w:rPr>
              <w:t>m</w:t>
            </w:r>
            <w:r>
              <w:rPr>
                <w:rFonts w:hint="eastAsia"/>
                <w:kern w:val="0"/>
                <w:vertAlign w:val="superscript"/>
              </w:rPr>
              <w:t>3</w:t>
            </w:r>
          </w:p>
        </w:tc>
        <w:tc>
          <w:tcPr>
            <w:tcW w:w="549" w:type="pct"/>
            <w:vAlign w:val="center"/>
          </w:tcPr>
          <w:p w:rsidR="00D45096" w:rsidRDefault="00E10386">
            <w:pPr>
              <w:pStyle w:val="af6"/>
              <w:jc w:val="left"/>
              <w:rPr>
                <w:kern w:val="0"/>
              </w:rPr>
            </w:pPr>
            <w:r>
              <w:rPr>
                <w:rFonts w:hint="eastAsia"/>
                <w:kern w:val="0"/>
              </w:rPr>
              <w:t>无</w:t>
            </w:r>
          </w:p>
        </w:tc>
        <w:tc>
          <w:tcPr>
            <w:tcW w:w="385" w:type="pct"/>
            <w:vAlign w:val="center"/>
          </w:tcPr>
          <w:p w:rsidR="00D45096" w:rsidRDefault="00E10386">
            <w:pPr>
              <w:pStyle w:val="af6"/>
              <w:jc w:val="left"/>
              <w:rPr>
                <w:kern w:val="0"/>
              </w:rPr>
            </w:pPr>
            <w:r>
              <w:rPr>
                <w:rFonts w:hint="eastAsia"/>
                <w:kern w:val="0"/>
              </w:rPr>
              <w:t>否</w:t>
            </w:r>
          </w:p>
        </w:tc>
        <w:tc>
          <w:tcPr>
            <w:tcW w:w="178" w:type="pct"/>
            <w:shd w:val="clear" w:color="auto" w:fill="auto"/>
            <w:vAlign w:val="center"/>
          </w:tcPr>
          <w:p w:rsidR="00D45096" w:rsidRDefault="00D45096">
            <w:pPr>
              <w:pStyle w:val="af6"/>
              <w:jc w:val="left"/>
              <w:rPr>
                <w:kern w:val="0"/>
              </w:rPr>
            </w:pPr>
          </w:p>
        </w:tc>
      </w:tr>
      <w:tr w:rsidR="00D45096">
        <w:trPr>
          <w:trHeight w:val="170"/>
          <w:jc w:val="center"/>
        </w:trPr>
        <w:tc>
          <w:tcPr>
            <w:tcW w:w="178" w:type="pct"/>
            <w:shd w:val="clear" w:color="auto" w:fill="auto"/>
            <w:vAlign w:val="center"/>
          </w:tcPr>
          <w:p w:rsidR="00D45096" w:rsidRDefault="00E10386">
            <w:pPr>
              <w:pStyle w:val="af6"/>
              <w:jc w:val="left"/>
              <w:rPr>
                <w:kern w:val="0"/>
              </w:rPr>
            </w:pPr>
            <w:r>
              <w:rPr>
                <w:rFonts w:hint="eastAsia"/>
                <w:kern w:val="0"/>
              </w:rPr>
              <w:t>2</w:t>
            </w:r>
          </w:p>
        </w:tc>
        <w:tc>
          <w:tcPr>
            <w:tcW w:w="1488" w:type="pct"/>
            <w:shd w:val="clear" w:color="auto" w:fill="auto"/>
            <w:vAlign w:val="center"/>
          </w:tcPr>
          <w:p w:rsidR="00D45096" w:rsidRDefault="00E10386">
            <w:pPr>
              <w:pStyle w:val="af6"/>
              <w:jc w:val="left"/>
              <w:rPr>
                <w:kern w:val="0"/>
              </w:rPr>
            </w:pPr>
            <w:r>
              <w:rPr>
                <w:rFonts w:hint="eastAsia"/>
                <w:kern w:val="0"/>
              </w:rPr>
              <w:t>植物措施面积减少</w:t>
            </w:r>
            <w:r>
              <w:rPr>
                <w:rFonts w:hint="eastAsia"/>
                <w:kern w:val="0"/>
              </w:rPr>
              <w:t>30%</w:t>
            </w:r>
            <w:r>
              <w:rPr>
                <w:rFonts w:hint="eastAsia"/>
                <w:kern w:val="0"/>
              </w:rPr>
              <w:t>以上的</w:t>
            </w:r>
          </w:p>
        </w:tc>
        <w:tc>
          <w:tcPr>
            <w:tcW w:w="1111" w:type="pct"/>
            <w:vAlign w:val="center"/>
          </w:tcPr>
          <w:p w:rsidR="00D45096" w:rsidRDefault="00E10386" w:rsidP="0063592B">
            <w:pPr>
              <w:pStyle w:val="af6"/>
              <w:jc w:val="left"/>
              <w:rPr>
                <w:kern w:val="0"/>
              </w:rPr>
            </w:pPr>
            <w:r>
              <w:rPr>
                <w:rFonts w:hint="eastAsia"/>
                <w:kern w:val="0"/>
              </w:rPr>
              <w:t>方案设计植物措施总面积</w:t>
            </w:r>
            <w:r w:rsidR="0063592B">
              <w:rPr>
                <w:kern w:val="0"/>
              </w:rPr>
              <w:t>0.66</w:t>
            </w:r>
            <w:r>
              <w:rPr>
                <w:rFonts w:hint="eastAsia"/>
                <w:kern w:val="0"/>
              </w:rPr>
              <w:t>hm</w:t>
            </w:r>
            <w:r>
              <w:rPr>
                <w:rFonts w:hint="eastAsia"/>
                <w:kern w:val="0"/>
                <w:vertAlign w:val="superscript"/>
              </w:rPr>
              <w:t>2</w:t>
            </w:r>
          </w:p>
        </w:tc>
        <w:tc>
          <w:tcPr>
            <w:tcW w:w="1111" w:type="pct"/>
            <w:shd w:val="clear" w:color="auto" w:fill="auto"/>
            <w:vAlign w:val="center"/>
          </w:tcPr>
          <w:p w:rsidR="00D45096" w:rsidRDefault="00E10386" w:rsidP="0063592B">
            <w:pPr>
              <w:pStyle w:val="af6"/>
              <w:jc w:val="left"/>
              <w:rPr>
                <w:kern w:val="0"/>
              </w:rPr>
            </w:pPr>
            <w:r>
              <w:rPr>
                <w:rFonts w:hint="eastAsia"/>
                <w:kern w:val="0"/>
              </w:rPr>
              <w:t>植物措施总面积</w:t>
            </w:r>
            <w:r w:rsidR="0063592B">
              <w:rPr>
                <w:kern w:val="0"/>
              </w:rPr>
              <w:t>0.66</w:t>
            </w:r>
            <w:r>
              <w:rPr>
                <w:rFonts w:hint="eastAsia"/>
                <w:kern w:val="0"/>
              </w:rPr>
              <w:t>hm</w:t>
            </w:r>
            <w:r>
              <w:rPr>
                <w:rFonts w:hint="eastAsia"/>
                <w:kern w:val="0"/>
                <w:vertAlign w:val="superscript"/>
              </w:rPr>
              <w:t>2</w:t>
            </w:r>
          </w:p>
        </w:tc>
        <w:tc>
          <w:tcPr>
            <w:tcW w:w="549" w:type="pct"/>
            <w:vAlign w:val="center"/>
          </w:tcPr>
          <w:p w:rsidR="00D45096" w:rsidRDefault="00B55999">
            <w:pPr>
              <w:pStyle w:val="af6"/>
              <w:jc w:val="left"/>
              <w:rPr>
                <w:kern w:val="0"/>
              </w:rPr>
            </w:pPr>
            <w:r>
              <w:rPr>
                <w:rFonts w:hint="eastAsia"/>
                <w:kern w:val="0"/>
              </w:rPr>
              <w:t>无</w:t>
            </w:r>
          </w:p>
        </w:tc>
        <w:tc>
          <w:tcPr>
            <w:tcW w:w="385" w:type="pct"/>
            <w:vAlign w:val="center"/>
          </w:tcPr>
          <w:p w:rsidR="00D45096" w:rsidRDefault="00E10386">
            <w:pPr>
              <w:pStyle w:val="af6"/>
              <w:jc w:val="left"/>
              <w:rPr>
                <w:kern w:val="0"/>
              </w:rPr>
            </w:pPr>
            <w:r>
              <w:rPr>
                <w:rFonts w:hint="eastAsia"/>
                <w:kern w:val="0"/>
              </w:rPr>
              <w:t>否</w:t>
            </w:r>
          </w:p>
        </w:tc>
        <w:tc>
          <w:tcPr>
            <w:tcW w:w="178" w:type="pct"/>
            <w:shd w:val="clear" w:color="auto" w:fill="auto"/>
            <w:vAlign w:val="center"/>
          </w:tcPr>
          <w:p w:rsidR="00D45096" w:rsidRDefault="00D45096">
            <w:pPr>
              <w:pStyle w:val="af6"/>
              <w:jc w:val="left"/>
              <w:rPr>
                <w:kern w:val="0"/>
              </w:rPr>
            </w:pPr>
          </w:p>
        </w:tc>
      </w:tr>
      <w:tr w:rsidR="00D45096">
        <w:trPr>
          <w:trHeight w:val="170"/>
          <w:jc w:val="center"/>
        </w:trPr>
        <w:tc>
          <w:tcPr>
            <w:tcW w:w="178" w:type="pct"/>
            <w:shd w:val="clear" w:color="auto" w:fill="auto"/>
            <w:vAlign w:val="center"/>
          </w:tcPr>
          <w:p w:rsidR="00D45096" w:rsidRDefault="00E10386">
            <w:pPr>
              <w:pStyle w:val="af6"/>
              <w:jc w:val="left"/>
              <w:rPr>
                <w:kern w:val="0"/>
              </w:rPr>
            </w:pPr>
            <w:r>
              <w:rPr>
                <w:rFonts w:hint="eastAsia"/>
                <w:kern w:val="0"/>
              </w:rPr>
              <w:t>3</w:t>
            </w:r>
          </w:p>
        </w:tc>
        <w:tc>
          <w:tcPr>
            <w:tcW w:w="1488" w:type="pct"/>
            <w:shd w:val="clear" w:color="auto" w:fill="auto"/>
            <w:vAlign w:val="center"/>
          </w:tcPr>
          <w:p w:rsidR="00D45096" w:rsidRDefault="00E10386">
            <w:pPr>
              <w:pStyle w:val="af6"/>
              <w:jc w:val="left"/>
              <w:rPr>
                <w:kern w:val="0"/>
              </w:rPr>
            </w:pPr>
            <w:r>
              <w:rPr>
                <w:rFonts w:hint="eastAsia"/>
                <w:kern w:val="0"/>
              </w:rPr>
              <w:t>水土保持重要单位工程措施体系发生变化，可能导致水土保持功能显著降低或丧失的</w:t>
            </w:r>
          </w:p>
        </w:tc>
        <w:tc>
          <w:tcPr>
            <w:tcW w:w="2222" w:type="pct"/>
            <w:gridSpan w:val="2"/>
            <w:vAlign w:val="center"/>
          </w:tcPr>
          <w:p w:rsidR="00D45096" w:rsidRDefault="00E10386">
            <w:pPr>
              <w:pStyle w:val="af6"/>
              <w:jc w:val="left"/>
              <w:rPr>
                <w:kern w:val="0"/>
              </w:rPr>
            </w:pPr>
            <w:r>
              <w:rPr>
                <w:rFonts w:hint="eastAsia"/>
                <w:kern w:val="0"/>
              </w:rPr>
              <w:t>水土保持防治措施体系与批复的水土保持方案基本一致</w:t>
            </w:r>
          </w:p>
        </w:tc>
        <w:tc>
          <w:tcPr>
            <w:tcW w:w="549" w:type="pct"/>
            <w:vAlign w:val="center"/>
          </w:tcPr>
          <w:p w:rsidR="00D45096" w:rsidRDefault="00E10386">
            <w:pPr>
              <w:pStyle w:val="af6"/>
              <w:jc w:val="left"/>
              <w:rPr>
                <w:kern w:val="0"/>
              </w:rPr>
            </w:pPr>
            <w:r>
              <w:rPr>
                <w:rFonts w:hint="eastAsia"/>
                <w:kern w:val="0"/>
              </w:rPr>
              <w:t>无</w:t>
            </w:r>
          </w:p>
        </w:tc>
        <w:tc>
          <w:tcPr>
            <w:tcW w:w="385" w:type="pct"/>
            <w:vAlign w:val="center"/>
          </w:tcPr>
          <w:p w:rsidR="00D45096" w:rsidRDefault="00E10386">
            <w:pPr>
              <w:pStyle w:val="af6"/>
              <w:jc w:val="left"/>
              <w:rPr>
                <w:kern w:val="0"/>
              </w:rPr>
            </w:pPr>
            <w:r>
              <w:rPr>
                <w:rFonts w:hint="eastAsia"/>
                <w:kern w:val="0"/>
              </w:rPr>
              <w:t>否</w:t>
            </w:r>
          </w:p>
        </w:tc>
        <w:tc>
          <w:tcPr>
            <w:tcW w:w="178" w:type="pct"/>
            <w:shd w:val="clear" w:color="auto" w:fill="auto"/>
            <w:vAlign w:val="center"/>
          </w:tcPr>
          <w:p w:rsidR="00D45096" w:rsidRDefault="00D45096">
            <w:pPr>
              <w:pStyle w:val="af6"/>
              <w:jc w:val="left"/>
              <w:rPr>
                <w:kern w:val="0"/>
              </w:rPr>
            </w:pPr>
          </w:p>
        </w:tc>
      </w:tr>
      <w:tr w:rsidR="00D45096">
        <w:trPr>
          <w:trHeight w:val="396"/>
          <w:jc w:val="center"/>
        </w:trPr>
        <w:tc>
          <w:tcPr>
            <w:tcW w:w="178" w:type="pct"/>
            <w:shd w:val="clear" w:color="auto" w:fill="auto"/>
            <w:vAlign w:val="center"/>
          </w:tcPr>
          <w:p w:rsidR="00D45096" w:rsidRDefault="00E10386">
            <w:pPr>
              <w:pStyle w:val="af6"/>
              <w:jc w:val="left"/>
              <w:rPr>
                <w:kern w:val="0"/>
              </w:rPr>
            </w:pPr>
            <w:r>
              <w:rPr>
                <w:rFonts w:hint="eastAsia"/>
                <w:kern w:val="0"/>
              </w:rPr>
              <w:t>三</w:t>
            </w:r>
          </w:p>
        </w:tc>
        <w:tc>
          <w:tcPr>
            <w:tcW w:w="1488" w:type="pct"/>
            <w:shd w:val="clear" w:color="auto" w:fill="auto"/>
            <w:vAlign w:val="center"/>
          </w:tcPr>
          <w:p w:rsidR="00D45096" w:rsidRDefault="00E10386">
            <w:pPr>
              <w:pStyle w:val="af6"/>
              <w:jc w:val="left"/>
              <w:rPr>
                <w:kern w:val="0"/>
              </w:rPr>
            </w:pPr>
            <w:r>
              <w:rPr>
                <w:rFonts w:hint="eastAsia"/>
                <w:kern w:val="0"/>
              </w:rPr>
              <w:t>弃渣场</w:t>
            </w:r>
          </w:p>
        </w:tc>
        <w:tc>
          <w:tcPr>
            <w:tcW w:w="2222" w:type="pct"/>
            <w:gridSpan w:val="2"/>
            <w:vAlign w:val="center"/>
          </w:tcPr>
          <w:p w:rsidR="00D45096" w:rsidRDefault="00D45096">
            <w:pPr>
              <w:pStyle w:val="af6"/>
              <w:jc w:val="left"/>
              <w:rPr>
                <w:kern w:val="0"/>
              </w:rPr>
            </w:pPr>
          </w:p>
        </w:tc>
        <w:tc>
          <w:tcPr>
            <w:tcW w:w="549" w:type="pct"/>
            <w:vAlign w:val="center"/>
          </w:tcPr>
          <w:p w:rsidR="00D45096" w:rsidRDefault="00D45096">
            <w:pPr>
              <w:pStyle w:val="af6"/>
              <w:jc w:val="left"/>
              <w:rPr>
                <w:kern w:val="0"/>
              </w:rPr>
            </w:pPr>
          </w:p>
        </w:tc>
        <w:tc>
          <w:tcPr>
            <w:tcW w:w="385" w:type="pct"/>
            <w:vAlign w:val="center"/>
          </w:tcPr>
          <w:p w:rsidR="00D45096" w:rsidRDefault="00D45096">
            <w:pPr>
              <w:pStyle w:val="af6"/>
              <w:jc w:val="left"/>
              <w:rPr>
                <w:kern w:val="0"/>
              </w:rPr>
            </w:pPr>
          </w:p>
        </w:tc>
        <w:tc>
          <w:tcPr>
            <w:tcW w:w="178" w:type="pct"/>
            <w:shd w:val="clear" w:color="auto" w:fill="auto"/>
            <w:vAlign w:val="center"/>
          </w:tcPr>
          <w:p w:rsidR="00D45096" w:rsidRDefault="00D45096">
            <w:pPr>
              <w:pStyle w:val="af6"/>
              <w:jc w:val="left"/>
              <w:rPr>
                <w:kern w:val="0"/>
              </w:rPr>
            </w:pPr>
          </w:p>
        </w:tc>
      </w:tr>
      <w:tr w:rsidR="00D45096">
        <w:trPr>
          <w:trHeight w:val="170"/>
          <w:jc w:val="center"/>
        </w:trPr>
        <w:tc>
          <w:tcPr>
            <w:tcW w:w="178" w:type="pct"/>
            <w:shd w:val="clear" w:color="auto" w:fill="auto"/>
            <w:vAlign w:val="center"/>
          </w:tcPr>
          <w:p w:rsidR="00D45096" w:rsidRDefault="00E10386">
            <w:pPr>
              <w:pStyle w:val="af6"/>
              <w:jc w:val="left"/>
              <w:rPr>
                <w:kern w:val="0"/>
              </w:rPr>
            </w:pPr>
            <w:r>
              <w:rPr>
                <w:rFonts w:hint="eastAsia"/>
                <w:kern w:val="0"/>
              </w:rPr>
              <w:t>1</w:t>
            </w:r>
          </w:p>
        </w:tc>
        <w:tc>
          <w:tcPr>
            <w:tcW w:w="1488" w:type="pct"/>
            <w:shd w:val="clear" w:color="auto" w:fill="auto"/>
            <w:vAlign w:val="center"/>
          </w:tcPr>
          <w:p w:rsidR="00D45096" w:rsidRDefault="00E10386">
            <w:pPr>
              <w:pStyle w:val="af6"/>
              <w:jc w:val="left"/>
              <w:rPr>
                <w:kern w:val="0"/>
              </w:rPr>
            </w:pPr>
            <w:r>
              <w:rPr>
                <w:rFonts w:hint="eastAsia"/>
                <w:kern w:val="0"/>
              </w:rPr>
              <w:t>在水土保持方案确定的废弃砂、石、土、矸石、尾矿、废渣等专门存放地外新设弃渣场的</w:t>
            </w:r>
          </w:p>
        </w:tc>
        <w:tc>
          <w:tcPr>
            <w:tcW w:w="1111" w:type="pct"/>
            <w:vMerge w:val="restart"/>
            <w:vAlign w:val="center"/>
          </w:tcPr>
          <w:p w:rsidR="00D45096" w:rsidRDefault="0063592B">
            <w:pPr>
              <w:pStyle w:val="af6"/>
              <w:jc w:val="left"/>
              <w:rPr>
                <w:kern w:val="0"/>
              </w:rPr>
            </w:pPr>
            <w:r>
              <w:rPr>
                <w:rFonts w:hint="eastAsia"/>
                <w:kern w:val="0"/>
              </w:rPr>
              <w:t>弃渣运至</w:t>
            </w:r>
            <w:proofErr w:type="gramStart"/>
            <w:r>
              <w:rPr>
                <w:rFonts w:hint="eastAsia"/>
                <w:kern w:val="0"/>
              </w:rPr>
              <w:t>郑店消纳</w:t>
            </w:r>
            <w:proofErr w:type="gramEnd"/>
            <w:r>
              <w:rPr>
                <w:rFonts w:hint="eastAsia"/>
                <w:kern w:val="0"/>
              </w:rPr>
              <w:t>场</w:t>
            </w:r>
          </w:p>
        </w:tc>
        <w:tc>
          <w:tcPr>
            <w:tcW w:w="1111" w:type="pct"/>
            <w:vMerge w:val="restart"/>
            <w:vAlign w:val="center"/>
          </w:tcPr>
          <w:p w:rsidR="00D45096" w:rsidRDefault="0063592B">
            <w:pPr>
              <w:pStyle w:val="af6"/>
              <w:jc w:val="left"/>
              <w:rPr>
                <w:kern w:val="0"/>
              </w:rPr>
            </w:pPr>
            <w:r>
              <w:rPr>
                <w:rFonts w:hint="eastAsia"/>
                <w:kern w:val="0"/>
              </w:rPr>
              <w:t>弃渣运至</w:t>
            </w:r>
            <w:proofErr w:type="gramStart"/>
            <w:r>
              <w:rPr>
                <w:rFonts w:hint="eastAsia"/>
                <w:kern w:val="0"/>
              </w:rPr>
              <w:t>郑店消纳</w:t>
            </w:r>
            <w:proofErr w:type="gramEnd"/>
            <w:r>
              <w:rPr>
                <w:rFonts w:hint="eastAsia"/>
                <w:kern w:val="0"/>
              </w:rPr>
              <w:t>场</w:t>
            </w:r>
          </w:p>
        </w:tc>
        <w:tc>
          <w:tcPr>
            <w:tcW w:w="549" w:type="pct"/>
            <w:vMerge w:val="restart"/>
            <w:vAlign w:val="center"/>
          </w:tcPr>
          <w:p w:rsidR="00D45096" w:rsidRDefault="00E10386">
            <w:pPr>
              <w:pStyle w:val="af6"/>
              <w:jc w:val="left"/>
              <w:rPr>
                <w:kern w:val="0"/>
              </w:rPr>
            </w:pPr>
            <w:r>
              <w:rPr>
                <w:rFonts w:hint="eastAsia"/>
                <w:kern w:val="0"/>
              </w:rPr>
              <w:t>无</w:t>
            </w:r>
          </w:p>
        </w:tc>
        <w:tc>
          <w:tcPr>
            <w:tcW w:w="385" w:type="pct"/>
            <w:vMerge w:val="restart"/>
            <w:vAlign w:val="center"/>
          </w:tcPr>
          <w:p w:rsidR="00D45096" w:rsidRDefault="00E10386">
            <w:pPr>
              <w:pStyle w:val="af6"/>
              <w:jc w:val="left"/>
              <w:rPr>
                <w:kern w:val="0"/>
              </w:rPr>
            </w:pPr>
            <w:r>
              <w:rPr>
                <w:rFonts w:hint="eastAsia"/>
                <w:kern w:val="0"/>
              </w:rPr>
              <w:t>否</w:t>
            </w:r>
          </w:p>
        </w:tc>
        <w:tc>
          <w:tcPr>
            <w:tcW w:w="178" w:type="pct"/>
            <w:shd w:val="clear" w:color="auto" w:fill="auto"/>
            <w:vAlign w:val="center"/>
          </w:tcPr>
          <w:p w:rsidR="00D45096" w:rsidRDefault="00D45096">
            <w:pPr>
              <w:pStyle w:val="af6"/>
              <w:jc w:val="left"/>
              <w:rPr>
                <w:kern w:val="0"/>
              </w:rPr>
            </w:pPr>
          </w:p>
        </w:tc>
      </w:tr>
      <w:tr w:rsidR="00D45096">
        <w:trPr>
          <w:trHeight w:val="392"/>
          <w:jc w:val="center"/>
        </w:trPr>
        <w:tc>
          <w:tcPr>
            <w:tcW w:w="178" w:type="pct"/>
            <w:shd w:val="clear" w:color="auto" w:fill="auto"/>
            <w:vAlign w:val="center"/>
          </w:tcPr>
          <w:p w:rsidR="00D45096" w:rsidRDefault="00E10386">
            <w:pPr>
              <w:pStyle w:val="af6"/>
              <w:jc w:val="left"/>
              <w:rPr>
                <w:kern w:val="0"/>
              </w:rPr>
            </w:pPr>
            <w:r>
              <w:rPr>
                <w:rFonts w:hint="eastAsia"/>
                <w:kern w:val="0"/>
              </w:rPr>
              <w:t>2</w:t>
            </w:r>
          </w:p>
        </w:tc>
        <w:tc>
          <w:tcPr>
            <w:tcW w:w="1488" w:type="pct"/>
            <w:shd w:val="clear" w:color="auto" w:fill="auto"/>
            <w:vAlign w:val="center"/>
          </w:tcPr>
          <w:p w:rsidR="00D45096" w:rsidRDefault="00E10386">
            <w:pPr>
              <w:pStyle w:val="af6"/>
              <w:jc w:val="left"/>
              <w:rPr>
                <w:kern w:val="0"/>
              </w:rPr>
            </w:pPr>
            <w:r>
              <w:rPr>
                <w:rFonts w:hint="eastAsia"/>
                <w:kern w:val="0"/>
              </w:rPr>
              <w:t>需要提高弃渣场堆渣量达到</w:t>
            </w:r>
            <w:r>
              <w:rPr>
                <w:rFonts w:hint="eastAsia"/>
                <w:kern w:val="0"/>
              </w:rPr>
              <w:t>20%</w:t>
            </w:r>
            <w:r>
              <w:rPr>
                <w:rFonts w:hint="eastAsia"/>
                <w:kern w:val="0"/>
              </w:rPr>
              <w:t>以上的</w:t>
            </w:r>
          </w:p>
        </w:tc>
        <w:tc>
          <w:tcPr>
            <w:tcW w:w="1111" w:type="pct"/>
            <w:vMerge/>
            <w:vAlign w:val="center"/>
          </w:tcPr>
          <w:p w:rsidR="00D45096" w:rsidRDefault="00D45096">
            <w:pPr>
              <w:pStyle w:val="af6"/>
              <w:jc w:val="left"/>
              <w:rPr>
                <w:kern w:val="0"/>
              </w:rPr>
            </w:pPr>
          </w:p>
        </w:tc>
        <w:tc>
          <w:tcPr>
            <w:tcW w:w="1111" w:type="pct"/>
            <w:vMerge/>
            <w:shd w:val="clear" w:color="auto" w:fill="auto"/>
            <w:vAlign w:val="center"/>
          </w:tcPr>
          <w:p w:rsidR="00D45096" w:rsidRDefault="00D45096">
            <w:pPr>
              <w:pStyle w:val="af6"/>
              <w:jc w:val="left"/>
              <w:rPr>
                <w:kern w:val="0"/>
              </w:rPr>
            </w:pPr>
          </w:p>
        </w:tc>
        <w:tc>
          <w:tcPr>
            <w:tcW w:w="549" w:type="pct"/>
            <w:vMerge/>
            <w:vAlign w:val="center"/>
          </w:tcPr>
          <w:p w:rsidR="00D45096" w:rsidRDefault="00D45096">
            <w:pPr>
              <w:pStyle w:val="af6"/>
              <w:jc w:val="left"/>
              <w:rPr>
                <w:kern w:val="0"/>
              </w:rPr>
            </w:pPr>
          </w:p>
        </w:tc>
        <w:tc>
          <w:tcPr>
            <w:tcW w:w="385" w:type="pct"/>
            <w:vMerge/>
            <w:vAlign w:val="center"/>
          </w:tcPr>
          <w:p w:rsidR="00D45096" w:rsidRDefault="00D45096">
            <w:pPr>
              <w:pStyle w:val="af6"/>
              <w:jc w:val="left"/>
              <w:rPr>
                <w:kern w:val="0"/>
              </w:rPr>
            </w:pPr>
          </w:p>
        </w:tc>
        <w:tc>
          <w:tcPr>
            <w:tcW w:w="178" w:type="pct"/>
            <w:shd w:val="clear" w:color="auto" w:fill="auto"/>
            <w:vAlign w:val="center"/>
          </w:tcPr>
          <w:p w:rsidR="00D45096" w:rsidRDefault="00D45096">
            <w:pPr>
              <w:pStyle w:val="af6"/>
              <w:jc w:val="left"/>
              <w:rPr>
                <w:kern w:val="0"/>
              </w:rPr>
            </w:pPr>
          </w:p>
        </w:tc>
      </w:tr>
    </w:tbl>
    <w:p w:rsidR="00D45096" w:rsidRDefault="00D45096">
      <w:pPr>
        <w:snapToGrid w:val="0"/>
        <w:spacing w:line="360" w:lineRule="auto"/>
        <w:rPr>
          <w:rFonts w:ascii="Times New Roman" w:eastAsia="仿宋_GB2312" w:hAnsi="Times New Roman" w:cs="Times New Roman"/>
          <w:sz w:val="24"/>
          <w:szCs w:val="24"/>
          <w:highlight w:val="yellow"/>
        </w:rPr>
      </w:pPr>
    </w:p>
    <w:p w:rsidR="00D45096" w:rsidRDefault="00D45096">
      <w:pPr>
        <w:autoSpaceDE w:val="0"/>
        <w:autoSpaceDN w:val="0"/>
        <w:adjustRightInd w:val="0"/>
        <w:spacing w:line="360" w:lineRule="auto"/>
        <w:ind w:firstLine="482"/>
        <w:textAlignment w:val="baseline"/>
        <w:rPr>
          <w:rFonts w:ascii="Times New Roman" w:eastAsia="宋体" w:hAnsi="Times New Roman" w:cs="Times New Roman"/>
          <w:sz w:val="24"/>
          <w:szCs w:val="24"/>
        </w:rPr>
        <w:sectPr w:rsidR="00D45096">
          <w:footerReference w:type="default" r:id="rId16"/>
          <w:pgSz w:w="16838" w:h="11906" w:orient="landscape"/>
          <w:pgMar w:top="1418" w:right="1616" w:bottom="1418" w:left="1616" w:header="964" w:footer="1304" w:gutter="0"/>
          <w:cols w:space="425"/>
          <w:docGrid w:type="lines" w:linePitch="381"/>
        </w:sectPr>
      </w:pPr>
    </w:p>
    <w:p w:rsidR="00D45096" w:rsidRDefault="00E10386">
      <w:pPr>
        <w:pStyle w:val="3GBK23"/>
      </w:pPr>
      <w:r>
        <w:lastRenderedPageBreak/>
        <w:t>1.2.4</w:t>
      </w:r>
      <w:r>
        <w:rPr>
          <w:rFonts w:hint="eastAsia"/>
        </w:rPr>
        <w:t xml:space="preserve"> </w:t>
      </w:r>
      <w:r>
        <w:rPr>
          <w:bCs/>
          <w:sz w:val="30"/>
          <w:szCs w:val="30"/>
        </w:rPr>
        <w:t xml:space="preserve"> </w:t>
      </w:r>
      <w:r>
        <w:t>水土保持工程参建单位</w:t>
      </w:r>
    </w:p>
    <w:p w:rsidR="00D45096" w:rsidRDefault="00E10386">
      <w:pPr>
        <w:pStyle w:val="210"/>
        <w:ind w:firstLine="480"/>
        <w:rPr>
          <w:kern w:val="0"/>
          <w:lang w:val="zh-CN"/>
        </w:rPr>
      </w:pPr>
      <w:r>
        <w:rPr>
          <w:kern w:val="0"/>
          <w:lang w:val="zh-CN"/>
        </w:rPr>
        <w:t>本项目建设单位为</w:t>
      </w:r>
      <w:r w:rsidR="00077AFC">
        <w:rPr>
          <w:rFonts w:hint="eastAsia"/>
        </w:rPr>
        <w:t>武汉理工大学</w:t>
      </w:r>
      <w:r>
        <w:rPr>
          <w:kern w:val="0"/>
          <w:lang w:val="zh-CN"/>
        </w:rPr>
        <w:t>；设计单位</w:t>
      </w:r>
      <w:r w:rsidR="00077AFC" w:rsidRPr="00077AFC">
        <w:rPr>
          <w:rFonts w:hint="eastAsia"/>
          <w:kern w:val="0"/>
        </w:rPr>
        <w:t>湖北建艺风工程设计有限公司</w:t>
      </w:r>
      <w:r>
        <w:rPr>
          <w:kern w:val="0"/>
          <w:lang w:val="zh-CN"/>
        </w:rPr>
        <w:t>；施工单位</w:t>
      </w:r>
      <w:r w:rsidR="00077AFC" w:rsidRPr="00077AFC">
        <w:rPr>
          <w:rFonts w:hint="eastAsia"/>
          <w:kern w:val="0"/>
        </w:rPr>
        <w:t>中</w:t>
      </w:r>
      <w:proofErr w:type="gramStart"/>
      <w:r w:rsidR="00077AFC" w:rsidRPr="00077AFC">
        <w:rPr>
          <w:rFonts w:hint="eastAsia"/>
          <w:kern w:val="0"/>
        </w:rPr>
        <w:t>恒建设</w:t>
      </w:r>
      <w:proofErr w:type="gramEnd"/>
      <w:r w:rsidR="00077AFC" w:rsidRPr="00077AFC">
        <w:rPr>
          <w:rFonts w:hint="eastAsia"/>
          <w:kern w:val="0"/>
        </w:rPr>
        <w:t>集团有限公司</w:t>
      </w:r>
      <w:r>
        <w:rPr>
          <w:kern w:val="0"/>
          <w:lang w:val="zh-CN"/>
        </w:rPr>
        <w:t>；监理单位为</w:t>
      </w:r>
      <w:r w:rsidR="00077AFC" w:rsidRPr="00077AFC">
        <w:rPr>
          <w:rFonts w:hint="eastAsia"/>
          <w:kern w:val="0"/>
        </w:rPr>
        <w:t>中</w:t>
      </w:r>
      <w:proofErr w:type="gramStart"/>
      <w:r w:rsidR="00077AFC" w:rsidRPr="00077AFC">
        <w:rPr>
          <w:rFonts w:hint="eastAsia"/>
          <w:kern w:val="0"/>
        </w:rPr>
        <w:t>盛宏宇工程</w:t>
      </w:r>
      <w:proofErr w:type="gramEnd"/>
      <w:r w:rsidR="00077AFC" w:rsidRPr="00077AFC">
        <w:rPr>
          <w:rFonts w:hint="eastAsia"/>
          <w:kern w:val="0"/>
        </w:rPr>
        <w:t>咨询有限公司</w:t>
      </w:r>
      <w:r>
        <w:rPr>
          <w:kern w:val="0"/>
          <w:lang w:val="zh-CN"/>
        </w:rPr>
        <w:t>；水土保持方案编制单位为</w:t>
      </w:r>
      <w:proofErr w:type="gramStart"/>
      <w:r w:rsidR="00AB01C1">
        <w:rPr>
          <w:rFonts w:hint="eastAsia"/>
        </w:rPr>
        <w:t>武汉谱锐赛斯</w:t>
      </w:r>
      <w:proofErr w:type="gramEnd"/>
      <w:r w:rsidR="00AB01C1">
        <w:rPr>
          <w:rFonts w:hint="eastAsia"/>
        </w:rPr>
        <w:t>计量检测服务有限公司</w:t>
      </w:r>
      <w:r>
        <w:rPr>
          <w:kern w:val="0"/>
          <w:lang w:val="zh-CN"/>
        </w:rPr>
        <w:t>；水土保持监测单位为</w:t>
      </w:r>
      <w:proofErr w:type="gramStart"/>
      <w:r w:rsidR="00AB01C1">
        <w:rPr>
          <w:rFonts w:hint="eastAsia"/>
        </w:rPr>
        <w:t>武汉谱锐赛斯</w:t>
      </w:r>
      <w:proofErr w:type="gramEnd"/>
      <w:r w:rsidR="00AB01C1">
        <w:rPr>
          <w:rFonts w:hint="eastAsia"/>
        </w:rPr>
        <w:t>计量检测服务有限公司</w:t>
      </w:r>
      <w:r>
        <w:rPr>
          <w:kern w:val="0"/>
          <w:lang w:val="zh-CN"/>
        </w:rPr>
        <w:t>。</w:t>
      </w:r>
    </w:p>
    <w:p w:rsidR="00D45096" w:rsidRDefault="00E10386">
      <w:pPr>
        <w:pStyle w:val="12"/>
        <w:ind w:firstLine="240"/>
      </w:pPr>
      <w:r>
        <w:t>表</w:t>
      </w:r>
      <w:r>
        <w:rPr>
          <w:rFonts w:hint="eastAsia"/>
        </w:rPr>
        <w:t>1-8</w:t>
      </w:r>
      <w:r>
        <w:t xml:space="preserve">  </w:t>
      </w:r>
      <w:r>
        <w:rPr>
          <w:rFonts w:hint="eastAsia"/>
        </w:rPr>
        <w:t xml:space="preserve">                 </w:t>
      </w:r>
      <w:r>
        <w:t>水土保持工程参建单位表</w:t>
      </w: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3311"/>
        <w:gridCol w:w="5975"/>
      </w:tblGrid>
      <w:tr w:rsidR="00D45096">
        <w:trPr>
          <w:trHeight w:val="312"/>
          <w:jc w:val="center"/>
        </w:trPr>
        <w:tc>
          <w:tcPr>
            <w:tcW w:w="1783" w:type="pct"/>
            <w:shd w:val="clear" w:color="auto" w:fill="auto"/>
            <w:vAlign w:val="center"/>
          </w:tcPr>
          <w:p w:rsidR="00D45096" w:rsidRDefault="00E10386">
            <w:pPr>
              <w:pStyle w:val="af6"/>
            </w:pPr>
            <w:r>
              <w:t>项目</w:t>
            </w:r>
          </w:p>
        </w:tc>
        <w:tc>
          <w:tcPr>
            <w:tcW w:w="3217" w:type="pct"/>
            <w:shd w:val="clear" w:color="auto" w:fill="auto"/>
            <w:vAlign w:val="center"/>
          </w:tcPr>
          <w:p w:rsidR="00D45096" w:rsidRDefault="00E10386">
            <w:pPr>
              <w:pStyle w:val="af6"/>
            </w:pPr>
            <w:r>
              <w:t>单位名称</w:t>
            </w:r>
          </w:p>
        </w:tc>
      </w:tr>
      <w:tr w:rsidR="00D45096">
        <w:trPr>
          <w:trHeight w:val="312"/>
          <w:jc w:val="center"/>
        </w:trPr>
        <w:tc>
          <w:tcPr>
            <w:tcW w:w="1783" w:type="pct"/>
            <w:shd w:val="clear" w:color="auto" w:fill="auto"/>
            <w:vAlign w:val="center"/>
          </w:tcPr>
          <w:p w:rsidR="00D45096" w:rsidRDefault="00E10386">
            <w:pPr>
              <w:pStyle w:val="af6"/>
            </w:pPr>
            <w:r>
              <w:t>建设单位</w:t>
            </w:r>
          </w:p>
        </w:tc>
        <w:tc>
          <w:tcPr>
            <w:tcW w:w="3217" w:type="pct"/>
            <w:shd w:val="clear" w:color="auto" w:fill="auto"/>
            <w:vAlign w:val="center"/>
          </w:tcPr>
          <w:p w:rsidR="00D45096" w:rsidRDefault="00077AFC">
            <w:pPr>
              <w:pStyle w:val="af6"/>
            </w:pPr>
            <w:r>
              <w:rPr>
                <w:rFonts w:hint="eastAsia"/>
              </w:rPr>
              <w:t>武汉理工大学</w:t>
            </w:r>
          </w:p>
        </w:tc>
      </w:tr>
      <w:tr w:rsidR="00D45096">
        <w:trPr>
          <w:trHeight w:val="312"/>
          <w:jc w:val="center"/>
        </w:trPr>
        <w:tc>
          <w:tcPr>
            <w:tcW w:w="1783" w:type="pct"/>
            <w:shd w:val="clear" w:color="auto" w:fill="auto"/>
            <w:vAlign w:val="center"/>
          </w:tcPr>
          <w:p w:rsidR="00D45096" w:rsidRDefault="00E10386">
            <w:pPr>
              <w:pStyle w:val="af6"/>
            </w:pPr>
            <w:r>
              <w:t>设计单位</w:t>
            </w:r>
          </w:p>
        </w:tc>
        <w:tc>
          <w:tcPr>
            <w:tcW w:w="5975" w:type="dxa"/>
            <w:shd w:val="clear" w:color="auto" w:fill="auto"/>
            <w:vAlign w:val="center"/>
          </w:tcPr>
          <w:p w:rsidR="00D45096" w:rsidRDefault="00077AFC" w:rsidP="00077AFC">
            <w:pPr>
              <w:pStyle w:val="af6"/>
              <w:rPr>
                <w:highlight w:val="yellow"/>
              </w:rPr>
            </w:pPr>
            <w:r w:rsidRPr="00077AFC">
              <w:rPr>
                <w:rFonts w:hint="eastAsia"/>
                <w:kern w:val="0"/>
              </w:rPr>
              <w:t>湖北建艺风工程设计有限公司</w:t>
            </w:r>
          </w:p>
        </w:tc>
      </w:tr>
      <w:tr w:rsidR="00D45096">
        <w:trPr>
          <w:trHeight w:val="312"/>
          <w:jc w:val="center"/>
        </w:trPr>
        <w:tc>
          <w:tcPr>
            <w:tcW w:w="1783" w:type="pct"/>
            <w:shd w:val="clear" w:color="auto" w:fill="auto"/>
            <w:vAlign w:val="center"/>
          </w:tcPr>
          <w:p w:rsidR="00D45096" w:rsidRDefault="00E10386">
            <w:pPr>
              <w:pStyle w:val="af6"/>
            </w:pPr>
            <w:r>
              <w:t>施工单位</w:t>
            </w:r>
          </w:p>
        </w:tc>
        <w:tc>
          <w:tcPr>
            <w:tcW w:w="5975" w:type="dxa"/>
            <w:shd w:val="clear" w:color="auto" w:fill="auto"/>
            <w:vAlign w:val="center"/>
          </w:tcPr>
          <w:p w:rsidR="00D45096" w:rsidRDefault="00077AFC">
            <w:pPr>
              <w:pStyle w:val="af6"/>
              <w:rPr>
                <w:highlight w:val="yellow"/>
              </w:rPr>
            </w:pPr>
            <w:r w:rsidRPr="00077AFC">
              <w:rPr>
                <w:rFonts w:hint="eastAsia"/>
                <w:kern w:val="0"/>
              </w:rPr>
              <w:t>中</w:t>
            </w:r>
            <w:proofErr w:type="gramStart"/>
            <w:r w:rsidRPr="00077AFC">
              <w:rPr>
                <w:rFonts w:hint="eastAsia"/>
                <w:kern w:val="0"/>
              </w:rPr>
              <w:t>恒建设</w:t>
            </w:r>
            <w:proofErr w:type="gramEnd"/>
            <w:r w:rsidRPr="00077AFC">
              <w:rPr>
                <w:rFonts w:hint="eastAsia"/>
                <w:kern w:val="0"/>
              </w:rPr>
              <w:t>集团有限公司</w:t>
            </w:r>
          </w:p>
        </w:tc>
      </w:tr>
      <w:tr w:rsidR="00D45096">
        <w:trPr>
          <w:trHeight w:val="312"/>
          <w:jc w:val="center"/>
        </w:trPr>
        <w:tc>
          <w:tcPr>
            <w:tcW w:w="1783" w:type="pct"/>
            <w:shd w:val="clear" w:color="auto" w:fill="auto"/>
            <w:vAlign w:val="center"/>
          </w:tcPr>
          <w:p w:rsidR="00D45096" w:rsidRDefault="00E10386">
            <w:pPr>
              <w:pStyle w:val="af6"/>
            </w:pPr>
            <w:r>
              <w:t>监理单位</w:t>
            </w:r>
          </w:p>
        </w:tc>
        <w:tc>
          <w:tcPr>
            <w:tcW w:w="5975" w:type="dxa"/>
            <w:shd w:val="clear" w:color="auto" w:fill="auto"/>
            <w:noWrap/>
            <w:vAlign w:val="center"/>
          </w:tcPr>
          <w:p w:rsidR="00D45096" w:rsidRDefault="00077AFC">
            <w:pPr>
              <w:pStyle w:val="af6"/>
              <w:rPr>
                <w:highlight w:val="yellow"/>
              </w:rPr>
            </w:pPr>
            <w:r w:rsidRPr="00077AFC">
              <w:rPr>
                <w:rFonts w:hint="eastAsia"/>
                <w:kern w:val="0"/>
              </w:rPr>
              <w:t>中</w:t>
            </w:r>
            <w:proofErr w:type="gramStart"/>
            <w:r w:rsidRPr="00077AFC">
              <w:rPr>
                <w:rFonts w:hint="eastAsia"/>
                <w:kern w:val="0"/>
              </w:rPr>
              <w:t>盛宏宇工程</w:t>
            </w:r>
            <w:proofErr w:type="gramEnd"/>
            <w:r w:rsidRPr="00077AFC">
              <w:rPr>
                <w:rFonts w:hint="eastAsia"/>
                <w:kern w:val="0"/>
              </w:rPr>
              <w:t>咨询有限公司</w:t>
            </w:r>
          </w:p>
        </w:tc>
      </w:tr>
      <w:tr w:rsidR="00D45096">
        <w:trPr>
          <w:trHeight w:val="312"/>
          <w:jc w:val="center"/>
        </w:trPr>
        <w:tc>
          <w:tcPr>
            <w:tcW w:w="1783" w:type="pct"/>
            <w:shd w:val="clear" w:color="auto" w:fill="auto"/>
            <w:vAlign w:val="center"/>
          </w:tcPr>
          <w:p w:rsidR="00D45096" w:rsidRDefault="00E10386">
            <w:pPr>
              <w:pStyle w:val="af6"/>
            </w:pPr>
            <w:r>
              <w:t>水土保持方案编制单位</w:t>
            </w:r>
          </w:p>
        </w:tc>
        <w:tc>
          <w:tcPr>
            <w:tcW w:w="3217" w:type="pct"/>
            <w:shd w:val="clear" w:color="auto" w:fill="auto"/>
            <w:vAlign w:val="center"/>
          </w:tcPr>
          <w:p w:rsidR="00D45096" w:rsidRDefault="00AB01C1">
            <w:pPr>
              <w:pStyle w:val="af6"/>
            </w:pPr>
            <w:proofErr w:type="gramStart"/>
            <w:r>
              <w:rPr>
                <w:rFonts w:hint="eastAsia"/>
              </w:rPr>
              <w:t>武汉谱锐赛斯</w:t>
            </w:r>
            <w:proofErr w:type="gramEnd"/>
            <w:r>
              <w:rPr>
                <w:rFonts w:hint="eastAsia"/>
              </w:rPr>
              <w:t>计量检测服务有限公司</w:t>
            </w:r>
          </w:p>
        </w:tc>
      </w:tr>
      <w:tr w:rsidR="00D45096">
        <w:trPr>
          <w:trHeight w:val="312"/>
          <w:jc w:val="center"/>
        </w:trPr>
        <w:tc>
          <w:tcPr>
            <w:tcW w:w="1783" w:type="pct"/>
            <w:shd w:val="clear" w:color="auto" w:fill="auto"/>
            <w:vAlign w:val="center"/>
          </w:tcPr>
          <w:p w:rsidR="00D45096" w:rsidRDefault="00E10386">
            <w:pPr>
              <w:pStyle w:val="af6"/>
            </w:pPr>
            <w:r>
              <w:t>水土保持监测单位</w:t>
            </w:r>
          </w:p>
        </w:tc>
        <w:tc>
          <w:tcPr>
            <w:tcW w:w="3217" w:type="pct"/>
            <w:shd w:val="clear" w:color="auto" w:fill="auto"/>
            <w:vAlign w:val="center"/>
          </w:tcPr>
          <w:p w:rsidR="00D45096" w:rsidRDefault="00AB01C1">
            <w:pPr>
              <w:pStyle w:val="af6"/>
            </w:pPr>
            <w:proofErr w:type="gramStart"/>
            <w:r>
              <w:rPr>
                <w:rFonts w:hint="eastAsia"/>
              </w:rPr>
              <w:t>武汉谱锐赛斯</w:t>
            </w:r>
            <w:proofErr w:type="gramEnd"/>
            <w:r>
              <w:rPr>
                <w:rFonts w:hint="eastAsia"/>
              </w:rPr>
              <w:t>计量检测服务有限公司</w:t>
            </w:r>
          </w:p>
        </w:tc>
      </w:tr>
    </w:tbl>
    <w:p w:rsidR="00D45096" w:rsidRDefault="00E10386">
      <w:pPr>
        <w:pStyle w:val="26623"/>
      </w:pPr>
      <w:bookmarkStart w:id="9" w:name="_Toc454308785"/>
      <w:bookmarkStart w:id="10" w:name="_Toc155894587"/>
      <w:r>
        <w:rPr>
          <w:rFonts w:hint="eastAsia"/>
        </w:rPr>
        <w:t xml:space="preserve">1.3  </w:t>
      </w:r>
      <w:r>
        <w:t>监测工作实施情况</w:t>
      </w:r>
      <w:bookmarkEnd w:id="9"/>
      <w:bookmarkEnd w:id="10"/>
    </w:p>
    <w:p w:rsidR="00846219" w:rsidRDefault="006745D1" w:rsidP="00846219">
      <w:pPr>
        <w:pStyle w:val="210"/>
        <w:ind w:firstLine="480"/>
      </w:pPr>
      <w:r w:rsidRPr="006745D1">
        <w:rPr>
          <w:rFonts w:hint="eastAsia"/>
        </w:rPr>
        <w:t>本项目属于</w:t>
      </w:r>
      <w:r w:rsidRPr="006745D1">
        <w:t>先开工后开展水保监测工作</w:t>
      </w:r>
      <w:r w:rsidR="00846219">
        <w:t>，</w:t>
      </w:r>
      <w:r>
        <w:rPr>
          <w:rFonts w:hint="eastAsia"/>
        </w:rPr>
        <w:t>2</w:t>
      </w:r>
      <w:r>
        <w:t>021</w:t>
      </w:r>
      <w:r>
        <w:t>年</w:t>
      </w:r>
      <w:r>
        <w:rPr>
          <w:rFonts w:hint="eastAsia"/>
        </w:rPr>
        <w:t>5</w:t>
      </w:r>
      <w:r>
        <w:rPr>
          <w:rFonts w:hint="eastAsia"/>
        </w:rPr>
        <w:t>月，</w:t>
      </w:r>
      <w:r w:rsidR="00846219">
        <w:t>我</w:t>
      </w:r>
      <w:r w:rsidR="00846219">
        <w:rPr>
          <w:rFonts w:hint="eastAsia"/>
        </w:rPr>
        <w:t>司</w:t>
      </w:r>
      <w:r w:rsidR="00846219">
        <w:t>开展了本项目水土保持监测工作。我</w:t>
      </w:r>
      <w:r w:rsidR="00846219">
        <w:rPr>
          <w:rFonts w:hint="eastAsia"/>
        </w:rPr>
        <w:t>司</w:t>
      </w:r>
      <w:r w:rsidR="00846219">
        <w:t>组织专业技术人员到现场踏勘，按照相关技术规程，结合已编制的《</w:t>
      </w:r>
      <w:r w:rsidR="00846219">
        <w:rPr>
          <w:rFonts w:hint="eastAsia"/>
        </w:rPr>
        <w:t>武汉理工大学科技孵化楼（二期）项目</w:t>
      </w:r>
      <w:r w:rsidR="00846219">
        <w:t>水土保持方案报告</w:t>
      </w:r>
      <w:r w:rsidR="00846219">
        <w:rPr>
          <w:rFonts w:hint="eastAsia"/>
        </w:rPr>
        <w:t>书</w:t>
      </w:r>
      <w:r w:rsidR="00846219">
        <w:t>》中关于监测工作的要求，作为本项目水土保持监测工作的开展依据。</w:t>
      </w:r>
    </w:p>
    <w:p w:rsidR="00846219" w:rsidRDefault="00846219" w:rsidP="00846219">
      <w:pPr>
        <w:pStyle w:val="210"/>
        <w:ind w:firstLine="480"/>
      </w:pPr>
      <w:r>
        <w:t>按照《水土保持监测技术规程》（</w:t>
      </w:r>
      <w:r>
        <w:t>SL277-2002</w:t>
      </w:r>
      <w:r>
        <w:t>）等技术规范及该项目《水保方案》中监测章节的要求，采用全面调查与重点监测相结合，状态量观测和动态分析相结合的，实际观测结合水土保持责任分区的原则，调查观测与地面观测相结合的原则对该项目施工期水土保持防治责任范围、弃渣、地表扰动、水土流失、水土保持措施及其效果进行了动态监测。</w:t>
      </w:r>
    </w:p>
    <w:p w:rsidR="00D45096" w:rsidRDefault="00E10386">
      <w:pPr>
        <w:pStyle w:val="3GBK23"/>
      </w:pPr>
      <w:r>
        <w:t>1.3.1</w:t>
      </w:r>
      <w:r>
        <w:rPr>
          <w:bCs/>
          <w:sz w:val="30"/>
          <w:szCs w:val="30"/>
        </w:rPr>
        <w:t xml:space="preserve"> </w:t>
      </w:r>
      <w:r>
        <w:rPr>
          <w:rFonts w:hint="eastAsia"/>
          <w:bCs/>
          <w:sz w:val="30"/>
          <w:szCs w:val="30"/>
        </w:rPr>
        <w:t xml:space="preserve"> </w:t>
      </w:r>
      <w:r>
        <w:t>监测项目部及人员安排</w:t>
      </w:r>
    </w:p>
    <w:p w:rsidR="00D45096" w:rsidRDefault="00E10386">
      <w:pPr>
        <w:pStyle w:val="210"/>
        <w:ind w:firstLine="480"/>
      </w:pPr>
      <w:r>
        <w:t>为确保本项目水土保持监测工作的成果质量，我</w:t>
      </w:r>
      <w:r>
        <w:rPr>
          <w:rFonts w:hint="eastAsia"/>
        </w:rPr>
        <w:t>公司</w:t>
      </w:r>
      <w:r>
        <w:t>成立了项目工作小组，完善质量控制体系，对监测工作实行质量负责制，由分管监测技术的副主任担任项目经理对项目进行总负责，所有监测数据必须由具体工作质量负责人审核，监测数据整编后，项目领导还将组织人员对监测成果进行查验，以保证监测成果的高质量。</w:t>
      </w:r>
    </w:p>
    <w:p w:rsidR="00D45096" w:rsidRDefault="00E10386">
      <w:pPr>
        <w:pStyle w:val="210"/>
        <w:ind w:firstLine="480"/>
      </w:pPr>
      <w:r>
        <w:t>同时组织了一支专业知识强、业务水平熟练、监测经验丰富的水土保持队伍，成立水土保持监测项目部，对项目监测工作进行统筹安排，针对该项目实际情况，落实各项监测工作，同时加强与</w:t>
      </w:r>
      <w:r w:rsidR="00D06E10">
        <w:rPr>
          <w:rFonts w:hint="eastAsia"/>
        </w:rPr>
        <w:t>东西湖区</w:t>
      </w:r>
      <w:r>
        <w:t>水土保持监测中心联系，以便及时获取水土保持监测工</w:t>
      </w:r>
      <w:r>
        <w:lastRenderedPageBreak/>
        <w:t>作新信息。</w:t>
      </w:r>
    </w:p>
    <w:p w:rsidR="00D45096" w:rsidRDefault="00E10386">
      <w:pPr>
        <w:pStyle w:val="210"/>
        <w:ind w:firstLine="480"/>
      </w:pPr>
      <w:r>
        <w:t>为使本项目监测工作顺利开展，工作高质量、高效率完成，我</w:t>
      </w:r>
      <w:r>
        <w:rPr>
          <w:rFonts w:hint="eastAsia"/>
        </w:rPr>
        <w:t>公司</w:t>
      </w:r>
      <w:r>
        <w:t>成立了本项目水土保持监测小组，由</w:t>
      </w:r>
      <w:r>
        <w:t>5</w:t>
      </w:r>
      <w:r>
        <w:t>人组成，明确了项目负责人、技术负责人及各技术人员的分工。</w:t>
      </w:r>
    </w:p>
    <w:p w:rsidR="00D45096" w:rsidRDefault="00E10386">
      <w:pPr>
        <w:pStyle w:val="3GBK23"/>
        <w:rPr>
          <w:rFonts w:ascii="Times New Roman" w:hAnsi="Times New Roman"/>
        </w:rPr>
      </w:pPr>
      <w:r>
        <w:t xml:space="preserve">1.3.2 </w:t>
      </w:r>
      <w:r>
        <w:rPr>
          <w:rFonts w:hint="eastAsia"/>
        </w:rPr>
        <w:t xml:space="preserve"> </w:t>
      </w:r>
      <w:r>
        <w:rPr>
          <w:rFonts w:ascii="Times New Roman" w:hAnsi="Times New Roman"/>
        </w:rPr>
        <w:t>监测实施</w:t>
      </w:r>
    </w:p>
    <w:p w:rsidR="00D45096" w:rsidRDefault="00E10386">
      <w:pPr>
        <w:pStyle w:val="210"/>
        <w:ind w:firstLine="480"/>
      </w:pPr>
      <w:r>
        <w:t>接受监测任务后，我</w:t>
      </w:r>
      <w:r>
        <w:rPr>
          <w:rFonts w:hint="eastAsia"/>
        </w:rPr>
        <w:t>公司</w:t>
      </w:r>
      <w:r>
        <w:t>组织专业监测人员对工程施工现场进行了多次调查，基本掌握了工程施工情况及工程防治责任范围内的水土流失和水土保持情况。根据调查，结合工程水土保持方案及相关资料，严格按照有关法律法规及技术规范，编制了监测报告。监测工作实施情况</w:t>
      </w:r>
      <w:r w:rsidR="004A43C8">
        <w:fldChar w:fldCharType="begin"/>
      </w:r>
      <w:r w:rsidR="004A43C8">
        <w:instrText xml:space="preserve"> REF _Ref441067971 \h  \* MERGEFORMAT </w:instrText>
      </w:r>
      <w:r w:rsidR="004A43C8">
        <w:fldChar w:fldCharType="separate"/>
      </w:r>
      <w:r>
        <w:t>表</w:t>
      </w:r>
      <w:r>
        <w:rPr>
          <w:rFonts w:hint="eastAsia"/>
        </w:rPr>
        <w:t>1-9</w:t>
      </w:r>
      <w:r w:rsidR="004A43C8">
        <w:fldChar w:fldCharType="end"/>
      </w:r>
      <w:r>
        <w:t>和监测程序见图</w:t>
      </w:r>
      <w:r>
        <w:t>1-1</w:t>
      </w:r>
      <w:r>
        <w:t>。</w:t>
      </w:r>
    </w:p>
    <w:p w:rsidR="00D45096" w:rsidRDefault="00E10386">
      <w:pPr>
        <w:pStyle w:val="12"/>
        <w:ind w:firstLine="240"/>
      </w:pPr>
      <w:bookmarkStart w:id="11" w:name="_Ref441067971"/>
      <w:r>
        <w:t>表</w:t>
      </w:r>
      <w:r>
        <w:rPr>
          <w:rFonts w:hint="eastAsia"/>
        </w:rPr>
        <w:t>1-</w:t>
      </w:r>
      <w:bookmarkEnd w:id="11"/>
      <w:r>
        <w:rPr>
          <w:rFonts w:hint="eastAsia"/>
        </w:rPr>
        <w:t>9</w:t>
      </w:r>
      <w:r>
        <w:rPr>
          <w:rFonts w:eastAsia="仿宋_GB2312"/>
          <w:szCs w:val="21"/>
        </w:rPr>
        <w:t xml:space="preserve"> </w:t>
      </w:r>
      <w:r>
        <w:rPr>
          <w:rFonts w:eastAsia="仿宋_GB2312" w:hint="eastAsia"/>
          <w:szCs w:val="21"/>
        </w:rPr>
        <w:t xml:space="preserve">                </w:t>
      </w:r>
      <w:r>
        <w:t xml:space="preserve"> </w:t>
      </w:r>
      <w:r>
        <w:t>水土保持监测工作实施情况表</w:t>
      </w:r>
    </w:p>
    <w:tbl>
      <w:tblPr>
        <w:tblW w:w="5000"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2209"/>
        <w:gridCol w:w="5356"/>
        <w:gridCol w:w="1086"/>
        <w:gridCol w:w="635"/>
      </w:tblGrid>
      <w:tr w:rsidR="00D45096" w:rsidTr="00CE4F2B">
        <w:trPr>
          <w:trHeight w:val="425"/>
        </w:trPr>
        <w:tc>
          <w:tcPr>
            <w:tcW w:w="1189" w:type="pct"/>
            <w:vAlign w:val="center"/>
          </w:tcPr>
          <w:p w:rsidR="00D45096" w:rsidRDefault="00E10386">
            <w:pPr>
              <w:pStyle w:val="af6"/>
              <w:rPr>
                <w:kern w:val="0"/>
              </w:rPr>
            </w:pPr>
            <w:r>
              <w:rPr>
                <w:kern w:val="0"/>
              </w:rPr>
              <w:t>监测时间</w:t>
            </w:r>
          </w:p>
        </w:tc>
        <w:tc>
          <w:tcPr>
            <w:tcW w:w="2884" w:type="pct"/>
            <w:vAlign w:val="center"/>
          </w:tcPr>
          <w:p w:rsidR="00D45096" w:rsidRDefault="00E10386">
            <w:pPr>
              <w:pStyle w:val="af6"/>
              <w:rPr>
                <w:kern w:val="0"/>
              </w:rPr>
            </w:pPr>
            <w:r>
              <w:rPr>
                <w:kern w:val="0"/>
              </w:rPr>
              <w:t>主要工作内容</w:t>
            </w:r>
          </w:p>
        </w:tc>
        <w:tc>
          <w:tcPr>
            <w:tcW w:w="585" w:type="pct"/>
            <w:vAlign w:val="center"/>
          </w:tcPr>
          <w:p w:rsidR="00D45096" w:rsidRDefault="00E10386">
            <w:pPr>
              <w:pStyle w:val="af6"/>
              <w:rPr>
                <w:kern w:val="0"/>
              </w:rPr>
            </w:pPr>
            <w:r>
              <w:rPr>
                <w:kern w:val="0"/>
              </w:rPr>
              <w:t>时期</w:t>
            </w:r>
          </w:p>
        </w:tc>
        <w:tc>
          <w:tcPr>
            <w:tcW w:w="342" w:type="pct"/>
            <w:vAlign w:val="center"/>
          </w:tcPr>
          <w:p w:rsidR="00D45096" w:rsidRDefault="00E10386">
            <w:pPr>
              <w:pStyle w:val="af6"/>
              <w:rPr>
                <w:kern w:val="0"/>
              </w:rPr>
            </w:pPr>
            <w:r>
              <w:rPr>
                <w:kern w:val="0"/>
              </w:rPr>
              <w:t>监测人数</w:t>
            </w:r>
          </w:p>
        </w:tc>
      </w:tr>
      <w:tr w:rsidR="00D45096" w:rsidTr="00CE4F2B">
        <w:trPr>
          <w:trHeight w:val="425"/>
        </w:trPr>
        <w:tc>
          <w:tcPr>
            <w:tcW w:w="1189" w:type="pct"/>
            <w:shd w:val="clear" w:color="auto" w:fill="auto"/>
            <w:vAlign w:val="center"/>
          </w:tcPr>
          <w:p w:rsidR="00D45096" w:rsidRDefault="00E10386" w:rsidP="00CE4F2B">
            <w:pPr>
              <w:pStyle w:val="af6"/>
              <w:rPr>
                <w:kern w:val="0"/>
              </w:rPr>
            </w:pPr>
            <w:r>
              <w:rPr>
                <w:kern w:val="0"/>
              </w:rPr>
              <w:t>201</w:t>
            </w:r>
            <w:r w:rsidR="00CE4F2B">
              <w:rPr>
                <w:kern w:val="0"/>
              </w:rPr>
              <w:t>9</w:t>
            </w:r>
            <w:r>
              <w:rPr>
                <w:kern w:val="0"/>
              </w:rPr>
              <w:t>年</w:t>
            </w:r>
            <w:r>
              <w:rPr>
                <w:rFonts w:hint="eastAsia"/>
                <w:kern w:val="0"/>
              </w:rPr>
              <w:t>9</w:t>
            </w:r>
            <w:r>
              <w:rPr>
                <w:kern w:val="0"/>
              </w:rPr>
              <w:t>月</w:t>
            </w:r>
          </w:p>
        </w:tc>
        <w:tc>
          <w:tcPr>
            <w:tcW w:w="2884" w:type="pct"/>
            <w:shd w:val="clear" w:color="auto" w:fill="auto"/>
            <w:vAlign w:val="center"/>
          </w:tcPr>
          <w:p w:rsidR="00D45096" w:rsidRDefault="00E10386">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D45096" w:rsidRPr="00C74702" w:rsidRDefault="00E10386">
            <w:pPr>
              <w:pStyle w:val="af6"/>
              <w:rPr>
                <w:b/>
                <w:kern w:val="0"/>
              </w:rPr>
            </w:pPr>
            <w:r w:rsidRPr="00C74702">
              <w:rPr>
                <w:b/>
                <w:kern w:val="0"/>
              </w:rPr>
              <w:t>试运行期</w:t>
            </w:r>
          </w:p>
        </w:tc>
        <w:tc>
          <w:tcPr>
            <w:tcW w:w="342" w:type="pct"/>
            <w:shd w:val="clear" w:color="auto" w:fill="auto"/>
            <w:vAlign w:val="center"/>
          </w:tcPr>
          <w:p w:rsidR="00D45096" w:rsidRDefault="00E10386">
            <w:pPr>
              <w:pStyle w:val="af6"/>
              <w:rPr>
                <w:kern w:val="0"/>
              </w:rPr>
            </w:pPr>
            <w:r>
              <w:rPr>
                <w:kern w:val="0"/>
              </w:rPr>
              <w:t>3</w:t>
            </w:r>
          </w:p>
        </w:tc>
      </w:tr>
      <w:tr w:rsidR="00D45096" w:rsidTr="00CE4F2B">
        <w:trPr>
          <w:trHeight w:val="425"/>
        </w:trPr>
        <w:tc>
          <w:tcPr>
            <w:tcW w:w="1189" w:type="pct"/>
            <w:shd w:val="clear" w:color="auto" w:fill="auto"/>
            <w:vAlign w:val="center"/>
          </w:tcPr>
          <w:p w:rsidR="00D45096" w:rsidRDefault="00E10386" w:rsidP="00CE4F2B">
            <w:pPr>
              <w:pStyle w:val="af6"/>
              <w:rPr>
                <w:kern w:val="0"/>
              </w:rPr>
            </w:pPr>
            <w:r>
              <w:rPr>
                <w:kern w:val="0"/>
              </w:rPr>
              <w:t>20</w:t>
            </w:r>
            <w:r>
              <w:rPr>
                <w:rFonts w:hint="eastAsia"/>
                <w:kern w:val="0"/>
              </w:rPr>
              <w:t>1</w:t>
            </w:r>
            <w:r w:rsidR="00CE4F2B">
              <w:rPr>
                <w:kern w:val="0"/>
              </w:rPr>
              <w:t>9</w:t>
            </w:r>
            <w:r>
              <w:rPr>
                <w:kern w:val="0"/>
              </w:rPr>
              <w:t>年</w:t>
            </w:r>
            <w:r>
              <w:rPr>
                <w:rFonts w:hint="eastAsia"/>
                <w:kern w:val="0"/>
              </w:rPr>
              <w:t>12</w:t>
            </w:r>
            <w:r>
              <w:rPr>
                <w:kern w:val="0"/>
              </w:rPr>
              <w:t>月</w:t>
            </w:r>
          </w:p>
        </w:tc>
        <w:tc>
          <w:tcPr>
            <w:tcW w:w="2884" w:type="pct"/>
            <w:shd w:val="clear" w:color="auto" w:fill="auto"/>
            <w:vAlign w:val="center"/>
          </w:tcPr>
          <w:p w:rsidR="00D45096" w:rsidRDefault="00E10386">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D45096" w:rsidRPr="00C74702" w:rsidRDefault="00E10386">
            <w:pPr>
              <w:pStyle w:val="af6"/>
              <w:rPr>
                <w:b/>
                <w:kern w:val="0"/>
              </w:rPr>
            </w:pPr>
            <w:r w:rsidRPr="00C74702">
              <w:rPr>
                <w:b/>
                <w:kern w:val="0"/>
              </w:rPr>
              <w:t>试运行期</w:t>
            </w:r>
          </w:p>
        </w:tc>
        <w:tc>
          <w:tcPr>
            <w:tcW w:w="342" w:type="pct"/>
            <w:shd w:val="clear" w:color="auto" w:fill="auto"/>
            <w:vAlign w:val="center"/>
          </w:tcPr>
          <w:p w:rsidR="00D45096" w:rsidRDefault="00E10386">
            <w:pPr>
              <w:pStyle w:val="af6"/>
              <w:rPr>
                <w:kern w:val="0"/>
              </w:rPr>
            </w:pPr>
            <w:r>
              <w:rPr>
                <w:kern w:val="0"/>
              </w:rPr>
              <w:t>3</w:t>
            </w:r>
          </w:p>
        </w:tc>
      </w:tr>
      <w:tr w:rsidR="00D45096" w:rsidTr="00CE4F2B">
        <w:trPr>
          <w:trHeight w:val="425"/>
        </w:trPr>
        <w:tc>
          <w:tcPr>
            <w:tcW w:w="1189" w:type="pct"/>
            <w:shd w:val="clear" w:color="auto" w:fill="auto"/>
            <w:vAlign w:val="center"/>
          </w:tcPr>
          <w:p w:rsidR="00D45096" w:rsidRDefault="00E10386" w:rsidP="00CE4F2B">
            <w:pPr>
              <w:pStyle w:val="af6"/>
              <w:rPr>
                <w:kern w:val="0"/>
              </w:rPr>
            </w:pPr>
            <w:r>
              <w:rPr>
                <w:kern w:val="0"/>
              </w:rPr>
              <w:t>20</w:t>
            </w:r>
            <w:r w:rsidR="00CE4F2B">
              <w:rPr>
                <w:kern w:val="0"/>
              </w:rPr>
              <w:t>20</w:t>
            </w:r>
            <w:r>
              <w:rPr>
                <w:kern w:val="0"/>
              </w:rPr>
              <w:t>年</w:t>
            </w:r>
            <w:r>
              <w:rPr>
                <w:rFonts w:hint="eastAsia"/>
                <w:kern w:val="0"/>
              </w:rPr>
              <w:t>3</w:t>
            </w:r>
            <w:r>
              <w:rPr>
                <w:kern w:val="0"/>
              </w:rPr>
              <w:t>月</w:t>
            </w:r>
          </w:p>
        </w:tc>
        <w:tc>
          <w:tcPr>
            <w:tcW w:w="2884" w:type="pct"/>
            <w:shd w:val="clear" w:color="auto" w:fill="auto"/>
            <w:vAlign w:val="center"/>
          </w:tcPr>
          <w:p w:rsidR="00D45096" w:rsidRDefault="00E10386">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D45096" w:rsidRPr="00C74702" w:rsidRDefault="00E10386">
            <w:pPr>
              <w:pStyle w:val="af6"/>
              <w:rPr>
                <w:b/>
                <w:kern w:val="0"/>
              </w:rPr>
            </w:pPr>
            <w:r w:rsidRPr="00C74702">
              <w:rPr>
                <w:b/>
                <w:kern w:val="0"/>
              </w:rPr>
              <w:t>试运行期</w:t>
            </w:r>
          </w:p>
        </w:tc>
        <w:tc>
          <w:tcPr>
            <w:tcW w:w="342" w:type="pct"/>
            <w:shd w:val="clear" w:color="auto" w:fill="auto"/>
            <w:vAlign w:val="center"/>
          </w:tcPr>
          <w:p w:rsidR="00D45096" w:rsidRDefault="00E10386">
            <w:pPr>
              <w:pStyle w:val="af6"/>
              <w:rPr>
                <w:kern w:val="0"/>
              </w:rPr>
            </w:pPr>
            <w:r>
              <w:rPr>
                <w:rFonts w:hint="eastAsia"/>
                <w:kern w:val="0"/>
              </w:rPr>
              <w:t>3</w:t>
            </w:r>
          </w:p>
        </w:tc>
      </w:tr>
      <w:tr w:rsidR="00D45096" w:rsidTr="00CE4F2B">
        <w:trPr>
          <w:trHeight w:val="425"/>
        </w:trPr>
        <w:tc>
          <w:tcPr>
            <w:tcW w:w="1189" w:type="pct"/>
            <w:shd w:val="clear" w:color="auto" w:fill="auto"/>
            <w:vAlign w:val="center"/>
          </w:tcPr>
          <w:p w:rsidR="00D45096" w:rsidRDefault="00E10386" w:rsidP="00CE4F2B">
            <w:pPr>
              <w:pStyle w:val="af6"/>
              <w:rPr>
                <w:kern w:val="0"/>
              </w:rPr>
            </w:pPr>
            <w:r>
              <w:rPr>
                <w:kern w:val="0"/>
              </w:rPr>
              <w:t>20</w:t>
            </w:r>
            <w:r w:rsidR="00CE4F2B">
              <w:rPr>
                <w:kern w:val="0"/>
              </w:rPr>
              <w:t>20</w:t>
            </w:r>
            <w:r>
              <w:rPr>
                <w:kern w:val="0"/>
              </w:rPr>
              <w:t>年</w:t>
            </w:r>
            <w:r>
              <w:rPr>
                <w:rFonts w:hint="eastAsia"/>
                <w:kern w:val="0"/>
              </w:rPr>
              <w:t>6</w:t>
            </w:r>
            <w:r>
              <w:rPr>
                <w:kern w:val="0"/>
              </w:rPr>
              <w:t>月</w:t>
            </w:r>
          </w:p>
        </w:tc>
        <w:tc>
          <w:tcPr>
            <w:tcW w:w="2884" w:type="pct"/>
            <w:shd w:val="clear" w:color="auto" w:fill="auto"/>
            <w:vAlign w:val="center"/>
          </w:tcPr>
          <w:p w:rsidR="00D45096" w:rsidRDefault="00E10386">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D45096" w:rsidRPr="00C74702" w:rsidRDefault="00E10386">
            <w:pPr>
              <w:pStyle w:val="af6"/>
              <w:rPr>
                <w:b/>
                <w:kern w:val="0"/>
              </w:rPr>
            </w:pPr>
            <w:r w:rsidRPr="00C74702">
              <w:rPr>
                <w:b/>
                <w:kern w:val="0"/>
              </w:rPr>
              <w:t>试运行期</w:t>
            </w:r>
          </w:p>
        </w:tc>
        <w:tc>
          <w:tcPr>
            <w:tcW w:w="342" w:type="pct"/>
            <w:shd w:val="clear" w:color="auto" w:fill="auto"/>
            <w:vAlign w:val="center"/>
          </w:tcPr>
          <w:p w:rsidR="00D45096" w:rsidRDefault="00E10386">
            <w:pPr>
              <w:pStyle w:val="af6"/>
              <w:rPr>
                <w:kern w:val="0"/>
              </w:rPr>
            </w:pPr>
            <w:r>
              <w:rPr>
                <w:rFonts w:hint="eastAsia"/>
                <w:kern w:val="0"/>
              </w:rPr>
              <w:t>3</w:t>
            </w:r>
          </w:p>
        </w:tc>
      </w:tr>
      <w:tr w:rsidR="00D45096" w:rsidTr="00CE4F2B">
        <w:trPr>
          <w:trHeight w:val="425"/>
        </w:trPr>
        <w:tc>
          <w:tcPr>
            <w:tcW w:w="1189" w:type="pct"/>
            <w:shd w:val="clear" w:color="auto" w:fill="auto"/>
            <w:vAlign w:val="center"/>
          </w:tcPr>
          <w:p w:rsidR="00D45096" w:rsidRDefault="00E10386" w:rsidP="00CE4F2B">
            <w:pPr>
              <w:pStyle w:val="af6"/>
              <w:rPr>
                <w:kern w:val="0"/>
              </w:rPr>
            </w:pPr>
            <w:r>
              <w:rPr>
                <w:kern w:val="0"/>
              </w:rPr>
              <w:t>20</w:t>
            </w:r>
            <w:r w:rsidR="00CE4F2B">
              <w:rPr>
                <w:kern w:val="0"/>
              </w:rPr>
              <w:t>20</w:t>
            </w:r>
            <w:r>
              <w:rPr>
                <w:kern w:val="0"/>
              </w:rPr>
              <w:t>年</w:t>
            </w:r>
            <w:r>
              <w:rPr>
                <w:rFonts w:hint="eastAsia"/>
                <w:kern w:val="0"/>
              </w:rPr>
              <w:t>9</w:t>
            </w:r>
            <w:r>
              <w:rPr>
                <w:kern w:val="0"/>
              </w:rPr>
              <w:t>月</w:t>
            </w:r>
          </w:p>
        </w:tc>
        <w:tc>
          <w:tcPr>
            <w:tcW w:w="2884" w:type="pct"/>
            <w:shd w:val="clear" w:color="auto" w:fill="auto"/>
            <w:vAlign w:val="center"/>
          </w:tcPr>
          <w:p w:rsidR="00D45096" w:rsidRDefault="00E10386">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D45096" w:rsidRPr="00C74702" w:rsidRDefault="00E10386">
            <w:pPr>
              <w:pStyle w:val="af6"/>
              <w:rPr>
                <w:b/>
                <w:kern w:val="0"/>
              </w:rPr>
            </w:pPr>
            <w:r w:rsidRPr="00C74702">
              <w:rPr>
                <w:b/>
                <w:kern w:val="0"/>
              </w:rPr>
              <w:t>试运行期</w:t>
            </w:r>
          </w:p>
        </w:tc>
        <w:tc>
          <w:tcPr>
            <w:tcW w:w="342" w:type="pct"/>
            <w:shd w:val="clear" w:color="auto" w:fill="auto"/>
            <w:vAlign w:val="center"/>
          </w:tcPr>
          <w:p w:rsidR="00D45096" w:rsidRDefault="00E10386">
            <w:pPr>
              <w:pStyle w:val="af6"/>
              <w:rPr>
                <w:kern w:val="0"/>
              </w:rPr>
            </w:pPr>
            <w:r>
              <w:rPr>
                <w:rFonts w:hint="eastAsia"/>
                <w:kern w:val="0"/>
              </w:rPr>
              <w:t>3</w:t>
            </w:r>
          </w:p>
        </w:tc>
      </w:tr>
      <w:tr w:rsidR="00D45096" w:rsidTr="00CE4F2B">
        <w:trPr>
          <w:trHeight w:val="425"/>
        </w:trPr>
        <w:tc>
          <w:tcPr>
            <w:tcW w:w="1189" w:type="pct"/>
            <w:shd w:val="clear" w:color="auto" w:fill="auto"/>
            <w:vAlign w:val="center"/>
          </w:tcPr>
          <w:p w:rsidR="00D45096" w:rsidRDefault="00E10386" w:rsidP="00CE4F2B">
            <w:pPr>
              <w:pStyle w:val="af6"/>
              <w:rPr>
                <w:kern w:val="0"/>
              </w:rPr>
            </w:pPr>
            <w:r>
              <w:rPr>
                <w:kern w:val="0"/>
              </w:rPr>
              <w:t>20</w:t>
            </w:r>
            <w:r w:rsidR="00CE4F2B">
              <w:rPr>
                <w:kern w:val="0"/>
              </w:rPr>
              <w:t>20</w:t>
            </w:r>
            <w:r>
              <w:rPr>
                <w:kern w:val="0"/>
              </w:rPr>
              <w:t>年</w:t>
            </w:r>
            <w:r>
              <w:rPr>
                <w:rFonts w:hint="eastAsia"/>
                <w:kern w:val="0"/>
              </w:rPr>
              <w:t>12</w:t>
            </w:r>
            <w:r>
              <w:rPr>
                <w:kern w:val="0"/>
              </w:rPr>
              <w:t>月</w:t>
            </w:r>
          </w:p>
        </w:tc>
        <w:tc>
          <w:tcPr>
            <w:tcW w:w="2884" w:type="pct"/>
            <w:shd w:val="clear" w:color="auto" w:fill="auto"/>
            <w:vAlign w:val="center"/>
          </w:tcPr>
          <w:p w:rsidR="00D45096" w:rsidRDefault="00E10386">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D45096" w:rsidRPr="00C74702" w:rsidRDefault="00E10386">
            <w:pPr>
              <w:pStyle w:val="af6"/>
              <w:rPr>
                <w:b/>
                <w:kern w:val="0"/>
              </w:rPr>
            </w:pPr>
            <w:r w:rsidRPr="00C74702">
              <w:rPr>
                <w:b/>
                <w:kern w:val="0"/>
              </w:rPr>
              <w:t>试运行期</w:t>
            </w:r>
          </w:p>
        </w:tc>
        <w:tc>
          <w:tcPr>
            <w:tcW w:w="342" w:type="pct"/>
            <w:shd w:val="clear" w:color="auto" w:fill="auto"/>
            <w:vAlign w:val="center"/>
          </w:tcPr>
          <w:p w:rsidR="00D45096" w:rsidRDefault="00E10386">
            <w:pPr>
              <w:pStyle w:val="af6"/>
              <w:rPr>
                <w:kern w:val="0"/>
              </w:rPr>
            </w:pPr>
            <w:r>
              <w:rPr>
                <w:kern w:val="0"/>
              </w:rPr>
              <w:t>3</w:t>
            </w:r>
          </w:p>
        </w:tc>
      </w:tr>
      <w:tr w:rsidR="00D45096" w:rsidTr="00CE4F2B">
        <w:trPr>
          <w:trHeight w:val="425"/>
        </w:trPr>
        <w:tc>
          <w:tcPr>
            <w:tcW w:w="1189" w:type="pct"/>
            <w:shd w:val="clear" w:color="auto" w:fill="auto"/>
            <w:vAlign w:val="center"/>
          </w:tcPr>
          <w:p w:rsidR="00D45096" w:rsidRDefault="00E10386" w:rsidP="00CE4F2B">
            <w:pPr>
              <w:pStyle w:val="af6"/>
              <w:rPr>
                <w:kern w:val="0"/>
              </w:rPr>
            </w:pPr>
            <w:r>
              <w:rPr>
                <w:kern w:val="0"/>
              </w:rPr>
              <w:t>20</w:t>
            </w:r>
            <w:r>
              <w:rPr>
                <w:rFonts w:hint="eastAsia"/>
                <w:kern w:val="0"/>
              </w:rPr>
              <w:t>2</w:t>
            </w:r>
            <w:r w:rsidR="00CE4F2B">
              <w:rPr>
                <w:kern w:val="0"/>
              </w:rPr>
              <w:t>1</w:t>
            </w:r>
            <w:r>
              <w:rPr>
                <w:kern w:val="0"/>
              </w:rPr>
              <w:t>年</w:t>
            </w:r>
            <w:r>
              <w:rPr>
                <w:rFonts w:hint="eastAsia"/>
                <w:kern w:val="0"/>
              </w:rPr>
              <w:t>3</w:t>
            </w:r>
            <w:r>
              <w:rPr>
                <w:kern w:val="0"/>
              </w:rPr>
              <w:t>月</w:t>
            </w:r>
          </w:p>
        </w:tc>
        <w:tc>
          <w:tcPr>
            <w:tcW w:w="2884" w:type="pct"/>
            <w:shd w:val="clear" w:color="auto" w:fill="auto"/>
            <w:vAlign w:val="center"/>
          </w:tcPr>
          <w:p w:rsidR="00D45096" w:rsidRDefault="00E10386">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D45096" w:rsidRPr="00C74702" w:rsidRDefault="00E10386">
            <w:pPr>
              <w:pStyle w:val="af6"/>
              <w:rPr>
                <w:b/>
                <w:kern w:val="0"/>
              </w:rPr>
            </w:pPr>
            <w:r w:rsidRPr="00C74702">
              <w:rPr>
                <w:b/>
                <w:kern w:val="0"/>
              </w:rPr>
              <w:t>试运行期</w:t>
            </w:r>
          </w:p>
        </w:tc>
        <w:tc>
          <w:tcPr>
            <w:tcW w:w="342" w:type="pct"/>
            <w:shd w:val="clear" w:color="auto" w:fill="auto"/>
            <w:vAlign w:val="center"/>
          </w:tcPr>
          <w:p w:rsidR="00D45096" w:rsidRDefault="00E10386">
            <w:pPr>
              <w:pStyle w:val="af6"/>
              <w:rPr>
                <w:kern w:val="0"/>
              </w:rPr>
            </w:pPr>
            <w:r>
              <w:rPr>
                <w:rFonts w:hint="eastAsia"/>
                <w:kern w:val="0"/>
              </w:rPr>
              <w:t>3</w:t>
            </w:r>
          </w:p>
        </w:tc>
      </w:tr>
      <w:tr w:rsidR="00D45096" w:rsidTr="00CE4F2B">
        <w:trPr>
          <w:trHeight w:val="425"/>
        </w:trPr>
        <w:tc>
          <w:tcPr>
            <w:tcW w:w="1189" w:type="pct"/>
            <w:shd w:val="clear" w:color="auto" w:fill="auto"/>
            <w:vAlign w:val="center"/>
          </w:tcPr>
          <w:p w:rsidR="00D45096" w:rsidRDefault="00E10386" w:rsidP="00CE4F2B">
            <w:pPr>
              <w:pStyle w:val="af6"/>
              <w:rPr>
                <w:kern w:val="0"/>
              </w:rPr>
            </w:pPr>
            <w:r>
              <w:rPr>
                <w:kern w:val="0"/>
              </w:rPr>
              <w:t>20</w:t>
            </w:r>
            <w:r>
              <w:rPr>
                <w:rFonts w:hint="eastAsia"/>
                <w:kern w:val="0"/>
              </w:rPr>
              <w:t>2</w:t>
            </w:r>
            <w:r w:rsidR="00CE4F2B">
              <w:rPr>
                <w:kern w:val="0"/>
              </w:rPr>
              <w:t>1</w:t>
            </w:r>
            <w:r>
              <w:rPr>
                <w:kern w:val="0"/>
              </w:rPr>
              <w:t>年</w:t>
            </w:r>
            <w:r>
              <w:rPr>
                <w:rFonts w:hint="eastAsia"/>
                <w:kern w:val="0"/>
              </w:rPr>
              <w:t>6</w:t>
            </w:r>
            <w:r>
              <w:rPr>
                <w:kern w:val="0"/>
              </w:rPr>
              <w:t>月</w:t>
            </w:r>
          </w:p>
        </w:tc>
        <w:tc>
          <w:tcPr>
            <w:tcW w:w="2884" w:type="pct"/>
            <w:shd w:val="clear" w:color="auto" w:fill="auto"/>
            <w:vAlign w:val="center"/>
          </w:tcPr>
          <w:p w:rsidR="00D45096" w:rsidRDefault="00E10386">
            <w:pPr>
              <w:pStyle w:val="af6"/>
              <w:jc w:val="left"/>
              <w:rPr>
                <w:kern w:val="0"/>
              </w:rPr>
            </w:pPr>
            <w:r>
              <w:rPr>
                <w:kern w:val="0"/>
              </w:rPr>
              <w:t>对各监测点进行现场监测，记录监测数据及现场照片。查看各防治区水土保持措施防治效果及植被、土地生产力恢复情况。</w:t>
            </w:r>
          </w:p>
        </w:tc>
        <w:tc>
          <w:tcPr>
            <w:tcW w:w="585" w:type="pct"/>
            <w:shd w:val="clear" w:color="auto" w:fill="auto"/>
            <w:vAlign w:val="center"/>
          </w:tcPr>
          <w:p w:rsidR="00D45096" w:rsidRPr="00C74702" w:rsidRDefault="00E10386">
            <w:pPr>
              <w:pStyle w:val="af6"/>
              <w:rPr>
                <w:b/>
                <w:kern w:val="0"/>
              </w:rPr>
            </w:pPr>
            <w:r w:rsidRPr="00C74702">
              <w:rPr>
                <w:b/>
                <w:kern w:val="0"/>
              </w:rPr>
              <w:t>试运行期</w:t>
            </w:r>
          </w:p>
        </w:tc>
        <w:tc>
          <w:tcPr>
            <w:tcW w:w="342" w:type="pct"/>
            <w:shd w:val="clear" w:color="auto" w:fill="auto"/>
            <w:vAlign w:val="center"/>
          </w:tcPr>
          <w:p w:rsidR="00D45096" w:rsidRDefault="00E10386">
            <w:pPr>
              <w:pStyle w:val="af6"/>
              <w:rPr>
                <w:kern w:val="0"/>
              </w:rPr>
            </w:pPr>
            <w:r>
              <w:rPr>
                <w:rFonts w:hint="eastAsia"/>
                <w:kern w:val="0"/>
              </w:rPr>
              <w:t>3</w:t>
            </w:r>
          </w:p>
        </w:tc>
      </w:tr>
      <w:tr w:rsidR="00D45096" w:rsidTr="00CE4F2B">
        <w:trPr>
          <w:trHeight w:val="425"/>
        </w:trPr>
        <w:tc>
          <w:tcPr>
            <w:tcW w:w="1189" w:type="pct"/>
            <w:shd w:val="clear" w:color="auto" w:fill="auto"/>
            <w:vAlign w:val="center"/>
          </w:tcPr>
          <w:p w:rsidR="00D45096" w:rsidRDefault="00E10386" w:rsidP="00CE4F2B">
            <w:pPr>
              <w:pStyle w:val="af6"/>
              <w:rPr>
                <w:kern w:val="0"/>
              </w:rPr>
            </w:pPr>
            <w:r>
              <w:rPr>
                <w:kern w:val="0"/>
              </w:rPr>
              <w:t>20</w:t>
            </w:r>
            <w:r>
              <w:rPr>
                <w:rFonts w:hint="eastAsia"/>
                <w:kern w:val="0"/>
              </w:rPr>
              <w:t>2</w:t>
            </w:r>
            <w:r w:rsidR="00CE4F2B">
              <w:rPr>
                <w:kern w:val="0"/>
              </w:rPr>
              <w:t>1</w:t>
            </w:r>
            <w:r>
              <w:rPr>
                <w:kern w:val="0"/>
              </w:rPr>
              <w:t>年</w:t>
            </w:r>
            <w:r w:rsidR="00CE4F2B">
              <w:rPr>
                <w:kern w:val="0"/>
              </w:rPr>
              <w:t>9</w:t>
            </w:r>
            <w:r>
              <w:rPr>
                <w:kern w:val="0"/>
              </w:rPr>
              <w:t>月</w:t>
            </w:r>
          </w:p>
        </w:tc>
        <w:tc>
          <w:tcPr>
            <w:tcW w:w="2884" w:type="pct"/>
            <w:shd w:val="clear" w:color="auto" w:fill="auto"/>
            <w:vAlign w:val="center"/>
          </w:tcPr>
          <w:p w:rsidR="00D45096" w:rsidRDefault="00E10386">
            <w:pPr>
              <w:pStyle w:val="af6"/>
              <w:jc w:val="left"/>
              <w:rPr>
                <w:kern w:val="0"/>
              </w:rPr>
            </w:pPr>
            <w:r>
              <w:rPr>
                <w:kern w:val="0"/>
              </w:rPr>
              <w:t>对各监测点进行现场监测，记录监测数据及现场照片。查看各防治区水土保持措施防治效果及植被、土地生产力恢复情况。</w:t>
            </w:r>
          </w:p>
        </w:tc>
        <w:tc>
          <w:tcPr>
            <w:tcW w:w="585" w:type="pct"/>
            <w:shd w:val="clear" w:color="auto" w:fill="auto"/>
            <w:vAlign w:val="center"/>
          </w:tcPr>
          <w:p w:rsidR="00D45096" w:rsidRPr="00C74702" w:rsidRDefault="00E10386">
            <w:pPr>
              <w:pStyle w:val="af6"/>
              <w:rPr>
                <w:b/>
                <w:kern w:val="0"/>
              </w:rPr>
            </w:pPr>
            <w:r w:rsidRPr="00C74702">
              <w:rPr>
                <w:b/>
                <w:kern w:val="0"/>
              </w:rPr>
              <w:t>试运行期</w:t>
            </w:r>
          </w:p>
        </w:tc>
        <w:tc>
          <w:tcPr>
            <w:tcW w:w="342" w:type="pct"/>
            <w:shd w:val="clear" w:color="auto" w:fill="auto"/>
            <w:vAlign w:val="center"/>
          </w:tcPr>
          <w:p w:rsidR="00D45096" w:rsidRDefault="00E10386">
            <w:pPr>
              <w:pStyle w:val="af6"/>
              <w:rPr>
                <w:kern w:val="0"/>
              </w:rPr>
            </w:pPr>
            <w:r>
              <w:rPr>
                <w:rFonts w:hint="eastAsia"/>
                <w:kern w:val="0"/>
              </w:rPr>
              <w:t>3</w:t>
            </w:r>
          </w:p>
        </w:tc>
      </w:tr>
      <w:tr w:rsidR="00CE4F2B" w:rsidTr="00CE4F2B">
        <w:trPr>
          <w:trHeight w:val="425"/>
        </w:trPr>
        <w:tc>
          <w:tcPr>
            <w:tcW w:w="1189" w:type="pct"/>
            <w:shd w:val="clear" w:color="auto" w:fill="auto"/>
            <w:vAlign w:val="center"/>
          </w:tcPr>
          <w:p w:rsidR="00CE4F2B" w:rsidRDefault="00CE4F2B" w:rsidP="00CE4F2B">
            <w:pPr>
              <w:pStyle w:val="af6"/>
              <w:rPr>
                <w:kern w:val="0"/>
              </w:rPr>
            </w:pPr>
            <w:r>
              <w:rPr>
                <w:kern w:val="0"/>
              </w:rPr>
              <w:t>2021</w:t>
            </w:r>
            <w:r>
              <w:rPr>
                <w:kern w:val="0"/>
              </w:rPr>
              <w:t>年</w:t>
            </w:r>
            <w:r>
              <w:rPr>
                <w:rFonts w:hint="eastAsia"/>
                <w:kern w:val="0"/>
              </w:rPr>
              <w:t>12</w:t>
            </w:r>
            <w:r>
              <w:rPr>
                <w:kern w:val="0"/>
              </w:rPr>
              <w:t>月</w:t>
            </w:r>
          </w:p>
        </w:tc>
        <w:tc>
          <w:tcPr>
            <w:tcW w:w="2884" w:type="pct"/>
            <w:shd w:val="clear" w:color="auto" w:fill="auto"/>
            <w:vAlign w:val="center"/>
          </w:tcPr>
          <w:p w:rsidR="00CE4F2B" w:rsidRDefault="00CE4F2B" w:rsidP="00CE4F2B">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CE4F2B" w:rsidRPr="00C74702" w:rsidRDefault="00CE4F2B" w:rsidP="00CE4F2B">
            <w:pPr>
              <w:pStyle w:val="af6"/>
              <w:rPr>
                <w:b/>
                <w:kern w:val="0"/>
              </w:rPr>
            </w:pPr>
            <w:r w:rsidRPr="00C74702">
              <w:rPr>
                <w:b/>
                <w:kern w:val="0"/>
              </w:rPr>
              <w:t>试运行期</w:t>
            </w:r>
          </w:p>
        </w:tc>
        <w:tc>
          <w:tcPr>
            <w:tcW w:w="342" w:type="pct"/>
            <w:shd w:val="clear" w:color="auto" w:fill="auto"/>
            <w:vAlign w:val="center"/>
          </w:tcPr>
          <w:p w:rsidR="00CE4F2B" w:rsidRDefault="00CE4F2B" w:rsidP="00CE4F2B">
            <w:pPr>
              <w:pStyle w:val="af6"/>
              <w:rPr>
                <w:kern w:val="0"/>
              </w:rPr>
            </w:pPr>
            <w:r>
              <w:rPr>
                <w:kern w:val="0"/>
              </w:rPr>
              <w:t>3</w:t>
            </w:r>
          </w:p>
        </w:tc>
      </w:tr>
      <w:tr w:rsidR="00CE4F2B" w:rsidTr="00CE4F2B">
        <w:trPr>
          <w:trHeight w:val="425"/>
        </w:trPr>
        <w:tc>
          <w:tcPr>
            <w:tcW w:w="1189" w:type="pct"/>
            <w:shd w:val="clear" w:color="auto" w:fill="auto"/>
            <w:vAlign w:val="center"/>
          </w:tcPr>
          <w:p w:rsidR="00CE4F2B" w:rsidRDefault="00CE4F2B" w:rsidP="00CE4F2B">
            <w:pPr>
              <w:pStyle w:val="af6"/>
              <w:rPr>
                <w:kern w:val="0"/>
              </w:rPr>
            </w:pPr>
            <w:r>
              <w:rPr>
                <w:kern w:val="0"/>
              </w:rPr>
              <w:t>2022</w:t>
            </w:r>
            <w:r>
              <w:rPr>
                <w:kern w:val="0"/>
              </w:rPr>
              <w:t>年</w:t>
            </w:r>
            <w:r>
              <w:rPr>
                <w:rFonts w:hint="eastAsia"/>
                <w:kern w:val="0"/>
              </w:rPr>
              <w:t>3</w:t>
            </w:r>
            <w:r>
              <w:rPr>
                <w:kern w:val="0"/>
              </w:rPr>
              <w:t>月</w:t>
            </w:r>
          </w:p>
        </w:tc>
        <w:tc>
          <w:tcPr>
            <w:tcW w:w="2884" w:type="pct"/>
            <w:shd w:val="clear" w:color="auto" w:fill="auto"/>
            <w:vAlign w:val="center"/>
          </w:tcPr>
          <w:p w:rsidR="00CE4F2B" w:rsidRDefault="00CE4F2B" w:rsidP="00CE4F2B">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CE4F2B" w:rsidRPr="00C74702" w:rsidRDefault="00CE4F2B" w:rsidP="00CE4F2B">
            <w:pPr>
              <w:pStyle w:val="af6"/>
              <w:rPr>
                <w:b/>
                <w:kern w:val="0"/>
              </w:rPr>
            </w:pPr>
            <w:r w:rsidRPr="00C74702">
              <w:rPr>
                <w:b/>
                <w:kern w:val="0"/>
              </w:rPr>
              <w:t>试运行期</w:t>
            </w:r>
          </w:p>
        </w:tc>
        <w:tc>
          <w:tcPr>
            <w:tcW w:w="342" w:type="pct"/>
            <w:shd w:val="clear" w:color="auto" w:fill="auto"/>
            <w:vAlign w:val="center"/>
          </w:tcPr>
          <w:p w:rsidR="00CE4F2B" w:rsidRDefault="00CE4F2B" w:rsidP="00CE4F2B">
            <w:pPr>
              <w:pStyle w:val="af6"/>
              <w:rPr>
                <w:kern w:val="0"/>
              </w:rPr>
            </w:pPr>
            <w:r>
              <w:rPr>
                <w:rFonts w:hint="eastAsia"/>
                <w:kern w:val="0"/>
              </w:rPr>
              <w:t>3</w:t>
            </w:r>
          </w:p>
        </w:tc>
      </w:tr>
      <w:tr w:rsidR="00CE4F2B" w:rsidTr="00CE4F2B">
        <w:trPr>
          <w:trHeight w:val="425"/>
        </w:trPr>
        <w:tc>
          <w:tcPr>
            <w:tcW w:w="1189" w:type="pct"/>
            <w:shd w:val="clear" w:color="auto" w:fill="auto"/>
            <w:vAlign w:val="center"/>
          </w:tcPr>
          <w:p w:rsidR="00CE4F2B" w:rsidRDefault="00CE4F2B" w:rsidP="00CE4F2B">
            <w:pPr>
              <w:pStyle w:val="af6"/>
              <w:rPr>
                <w:kern w:val="0"/>
              </w:rPr>
            </w:pPr>
            <w:r>
              <w:rPr>
                <w:kern w:val="0"/>
              </w:rPr>
              <w:t>2022</w:t>
            </w:r>
            <w:r>
              <w:rPr>
                <w:kern w:val="0"/>
              </w:rPr>
              <w:t>年</w:t>
            </w:r>
            <w:r>
              <w:rPr>
                <w:rFonts w:hint="eastAsia"/>
                <w:kern w:val="0"/>
              </w:rPr>
              <w:t>6</w:t>
            </w:r>
            <w:r>
              <w:rPr>
                <w:kern w:val="0"/>
              </w:rPr>
              <w:t>月</w:t>
            </w:r>
          </w:p>
        </w:tc>
        <w:tc>
          <w:tcPr>
            <w:tcW w:w="2884" w:type="pct"/>
            <w:shd w:val="clear" w:color="auto" w:fill="auto"/>
            <w:vAlign w:val="center"/>
          </w:tcPr>
          <w:p w:rsidR="00CE4F2B" w:rsidRDefault="00CE4F2B" w:rsidP="00CE4F2B">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CE4F2B" w:rsidRPr="00C74702" w:rsidRDefault="00CE4F2B" w:rsidP="00CE4F2B">
            <w:pPr>
              <w:pStyle w:val="af6"/>
              <w:rPr>
                <w:b/>
                <w:kern w:val="0"/>
              </w:rPr>
            </w:pPr>
            <w:r w:rsidRPr="00C74702">
              <w:rPr>
                <w:b/>
                <w:kern w:val="0"/>
              </w:rPr>
              <w:t>试运行期</w:t>
            </w:r>
          </w:p>
        </w:tc>
        <w:tc>
          <w:tcPr>
            <w:tcW w:w="342" w:type="pct"/>
            <w:shd w:val="clear" w:color="auto" w:fill="auto"/>
            <w:vAlign w:val="center"/>
          </w:tcPr>
          <w:p w:rsidR="00CE4F2B" w:rsidRDefault="00CE4F2B" w:rsidP="00CE4F2B">
            <w:pPr>
              <w:pStyle w:val="af6"/>
              <w:rPr>
                <w:kern w:val="0"/>
              </w:rPr>
            </w:pPr>
            <w:r>
              <w:rPr>
                <w:rFonts w:hint="eastAsia"/>
                <w:kern w:val="0"/>
              </w:rPr>
              <w:t>3</w:t>
            </w:r>
          </w:p>
        </w:tc>
      </w:tr>
      <w:tr w:rsidR="00CE4F2B" w:rsidTr="00CE4F2B">
        <w:trPr>
          <w:trHeight w:val="425"/>
        </w:trPr>
        <w:tc>
          <w:tcPr>
            <w:tcW w:w="1189" w:type="pct"/>
            <w:shd w:val="clear" w:color="auto" w:fill="auto"/>
            <w:vAlign w:val="center"/>
          </w:tcPr>
          <w:p w:rsidR="00CE4F2B" w:rsidRDefault="00CE4F2B" w:rsidP="00CE4F2B">
            <w:pPr>
              <w:pStyle w:val="af6"/>
              <w:rPr>
                <w:kern w:val="0"/>
              </w:rPr>
            </w:pPr>
            <w:r>
              <w:rPr>
                <w:kern w:val="0"/>
              </w:rPr>
              <w:t>2022</w:t>
            </w:r>
            <w:r>
              <w:rPr>
                <w:kern w:val="0"/>
              </w:rPr>
              <w:t>年</w:t>
            </w:r>
            <w:r>
              <w:rPr>
                <w:rFonts w:hint="eastAsia"/>
                <w:kern w:val="0"/>
              </w:rPr>
              <w:t>9</w:t>
            </w:r>
            <w:r>
              <w:rPr>
                <w:kern w:val="0"/>
              </w:rPr>
              <w:t>月</w:t>
            </w:r>
          </w:p>
        </w:tc>
        <w:tc>
          <w:tcPr>
            <w:tcW w:w="2884" w:type="pct"/>
            <w:shd w:val="clear" w:color="auto" w:fill="auto"/>
            <w:vAlign w:val="center"/>
          </w:tcPr>
          <w:p w:rsidR="00CE4F2B" w:rsidRDefault="00CE4F2B" w:rsidP="00CE4F2B">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CE4F2B" w:rsidRPr="00C74702" w:rsidRDefault="00CE4F2B" w:rsidP="00CE4F2B">
            <w:pPr>
              <w:pStyle w:val="af6"/>
              <w:rPr>
                <w:b/>
                <w:kern w:val="0"/>
              </w:rPr>
            </w:pPr>
            <w:r w:rsidRPr="00C74702">
              <w:rPr>
                <w:b/>
                <w:kern w:val="0"/>
              </w:rPr>
              <w:t>试运行期</w:t>
            </w:r>
          </w:p>
        </w:tc>
        <w:tc>
          <w:tcPr>
            <w:tcW w:w="342" w:type="pct"/>
            <w:shd w:val="clear" w:color="auto" w:fill="auto"/>
            <w:vAlign w:val="center"/>
          </w:tcPr>
          <w:p w:rsidR="00CE4F2B" w:rsidRDefault="00CE4F2B" w:rsidP="00CE4F2B">
            <w:pPr>
              <w:pStyle w:val="af6"/>
              <w:rPr>
                <w:kern w:val="0"/>
              </w:rPr>
            </w:pPr>
            <w:r>
              <w:rPr>
                <w:rFonts w:hint="eastAsia"/>
                <w:kern w:val="0"/>
              </w:rPr>
              <w:t>3</w:t>
            </w:r>
          </w:p>
        </w:tc>
      </w:tr>
      <w:tr w:rsidR="00CE4F2B" w:rsidTr="00CE4F2B">
        <w:trPr>
          <w:trHeight w:val="425"/>
        </w:trPr>
        <w:tc>
          <w:tcPr>
            <w:tcW w:w="1189" w:type="pct"/>
            <w:shd w:val="clear" w:color="auto" w:fill="auto"/>
            <w:vAlign w:val="center"/>
          </w:tcPr>
          <w:p w:rsidR="00CE4F2B" w:rsidRDefault="00CE4F2B" w:rsidP="00CE4F2B">
            <w:pPr>
              <w:pStyle w:val="af6"/>
              <w:rPr>
                <w:kern w:val="0"/>
              </w:rPr>
            </w:pPr>
            <w:r>
              <w:rPr>
                <w:kern w:val="0"/>
              </w:rPr>
              <w:lastRenderedPageBreak/>
              <w:t>2022</w:t>
            </w:r>
            <w:r>
              <w:rPr>
                <w:kern w:val="0"/>
              </w:rPr>
              <w:t>年</w:t>
            </w:r>
            <w:r>
              <w:rPr>
                <w:rFonts w:hint="eastAsia"/>
                <w:kern w:val="0"/>
              </w:rPr>
              <w:t>12</w:t>
            </w:r>
            <w:r>
              <w:rPr>
                <w:kern w:val="0"/>
              </w:rPr>
              <w:t>月</w:t>
            </w:r>
          </w:p>
        </w:tc>
        <w:tc>
          <w:tcPr>
            <w:tcW w:w="2884" w:type="pct"/>
            <w:shd w:val="clear" w:color="auto" w:fill="auto"/>
            <w:vAlign w:val="center"/>
          </w:tcPr>
          <w:p w:rsidR="00CE4F2B" w:rsidRDefault="00CE4F2B" w:rsidP="00CE4F2B">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CE4F2B" w:rsidRPr="00C74702" w:rsidRDefault="00CE4F2B" w:rsidP="00CE4F2B">
            <w:pPr>
              <w:pStyle w:val="af6"/>
              <w:rPr>
                <w:b/>
                <w:kern w:val="0"/>
              </w:rPr>
            </w:pPr>
            <w:r w:rsidRPr="00C74702">
              <w:rPr>
                <w:b/>
                <w:kern w:val="0"/>
              </w:rPr>
              <w:t>试运行期</w:t>
            </w:r>
          </w:p>
        </w:tc>
        <w:tc>
          <w:tcPr>
            <w:tcW w:w="342" w:type="pct"/>
            <w:shd w:val="clear" w:color="auto" w:fill="auto"/>
            <w:vAlign w:val="center"/>
          </w:tcPr>
          <w:p w:rsidR="00CE4F2B" w:rsidRDefault="00CE4F2B" w:rsidP="00CE4F2B">
            <w:pPr>
              <w:pStyle w:val="af6"/>
              <w:rPr>
                <w:kern w:val="0"/>
              </w:rPr>
            </w:pPr>
            <w:r>
              <w:rPr>
                <w:kern w:val="0"/>
              </w:rPr>
              <w:t>3</w:t>
            </w:r>
          </w:p>
        </w:tc>
      </w:tr>
      <w:tr w:rsidR="00CE4F2B" w:rsidTr="00CE4F2B">
        <w:trPr>
          <w:trHeight w:val="425"/>
        </w:trPr>
        <w:tc>
          <w:tcPr>
            <w:tcW w:w="1189" w:type="pct"/>
            <w:shd w:val="clear" w:color="auto" w:fill="auto"/>
            <w:vAlign w:val="center"/>
          </w:tcPr>
          <w:p w:rsidR="00CE4F2B" w:rsidRDefault="00CE4F2B" w:rsidP="00CE4F2B">
            <w:pPr>
              <w:pStyle w:val="af6"/>
              <w:rPr>
                <w:kern w:val="0"/>
              </w:rPr>
            </w:pPr>
            <w:r>
              <w:rPr>
                <w:kern w:val="0"/>
              </w:rPr>
              <w:t>2023</w:t>
            </w:r>
            <w:r>
              <w:rPr>
                <w:kern w:val="0"/>
              </w:rPr>
              <w:t>年</w:t>
            </w:r>
            <w:r>
              <w:rPr>
                <w:rFonts w:hint="eastAsia"/>
                <w:kern w:val="0"/>
              </w:rPr>
              <w:t>3</w:t>
            </w:r>
            <w:r>
              <w:rPr>
                <w:kern w:val="0"/>
              </w:rPr>
              <w:t>月</w:t>
            </w:r>
          </w:p>
        </w:tc>
        <w:tc>
          <w:tcPr>
            <w:tcW w:w="2884" w:type="pct"/>
            <w:shd w:val="clear" w:color="auto" w:fill="auto"/>
            <w:vAlign w:val="center"/>
          </w:tcPr>
          <w:p w:rsidR="00CE4F2B" w:rsidRDefault="00CE4F2B" w:rsidP="00CE4F2B">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CE4F2B" w:rsidRPr="00C74702" w:rsidRDefault="00CE4F2B" w:rsidP="00CE4F2B">
            <w:pPr>
              <w:pStyle w:val="af6"/>
              <w:rPr>
                <w:b/>
                <w:kern w:val="0"/>
              </w:rPr>
            </w:pPr>
            <w:r w:rsidRPr="00C74702">
              <w:rPr>
                <w:b/>
                <w:kern w:val="0"/>
              </w:rPr>
              <w:t>试运行期</w:t>
            </w:r>
          </w:p>
        </w:tc>
        <w:tc>
          <w:tcPr>
            <w:tcW w:w="342" w:type="pct"/>
            <w:shd w:val="clear" w:color="auto" w:fill="auto"/>
            <w:vAlign w:val="center"/>
          </w:tcPr>
          <w:p w:rsidR="00CE4F2B" w:rsidRDefault="00CE4F2B" w:rsidP="00CE4F2B">
            <w:pPr>
              <w:pStyle w:val="af6"/>
              <w:rPr>
                <w:kern w:val="0"/>
              </w:rPr>
            </w:pPr>
            <w:r>
              <w:rPr>
                <w:rFonts w:hint="eastAsia"/>
                <w:kern w:val="0"/>
              </w:rPr>
              <w:t>3</w:t>
            </w:r>
          </w:p>
        </w:tc>
      </w:tr>
      <w:tr w:rsidR="00CE4F2B" w:rsidTr="00CE4F2B">
        <w:trPr>
          <w:trHeight w:val="425"/>
        </w:trPr>
        <w:tc>
          <w:tcPr>
            <w:tcW w:w="1189" w:type="pct"/>
            <w:shd w:val="clear" w:color="auto" w:fill="auto"/>
            <w:vAlign w:val="center"/>
          </w:tcPr>
          <w:p w:rsidR="00CE4F2B" w:rsidRDefault="00CE4F2B" w:rsidP="00CE4F2B">
            <w:pPr>
              <w:pStyle w:val="af6"/>
              <w:rPr>
                <w:kern w:val="0"/>
              </w:rPr>
            </w:pPr>
            <w:r>
              <w:rPr>
                <w:kern w:val="0"/>
              </w:rPr>
              <w:t>2023</w:t>
            </w:r>
            <w:r>
              <w:rPr>
                <w:kern w:val="0"/>
              </w:rPr>
              <w:t>年</w:t>
            </w:r>
            <w:r>
              <w:rPr>
                <w:rFonts w:hint="eastAsia"/>
                <w:kern w:val="0"/>
              </w:rPr>
              <w:t>6</w:t>
            </w:r>
            <w:r>
              <w:rPr>
                <w:kern w:val="0"/>
              </w:rPr>
              <w:t>月</w:t>
            </w:r>
          </w:p>
        </w:tc>
        <w:tc>
          <w:tcPr>
            <w:tcW w:w="2884" w:type="pct"/>
            <w:shd w:val="clear" w:color="auto" w:fill="auto"/>
            <w:vAlign w:val="center"/>
          </w:tcPr>
          <w:p w:rsidR="00CE4F2B" w:rsidRDefault="00CE4F2B" w:rsidP="00CE4F2B">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CE4F2B" w:rsidRPr="00C74702" w:rsidRDefault="00CE4F2B" w:rsidP="00CE4F2B">
            <w:pPr>
              <w:pStyle w:val="af6"/>
              <w:rPr>
                <w:b/>
                <w:kern w:val="0"/>
              </w:rPr>
            </w:pPr>
            <w:r w:rsidRPr="00C74702">
              <w:rPr>
                <w:b/>
                <w:kern w:val="0"/>
              </w:rPr>
              <w:t>试运行期</w:t>
            </w:r>
          </w:p>
        </w:tc>
        <w:tc>
          <w:tcPr>
            <w:tcW w:w="342" w:type="pct"/>
            <w:shd w:val="clear" w:color="auto" w:fill="auto"/>
            <w:vAlign w:val="center"/>
          </w:tcPr>
          <w:p w:rsidR="00CE4F2B" w:rsidRDefault="00CE4F2B" w:rsidP="00CE4F2B">
            <w:pPr>
              <w:pStyle w:val="af6"/>
              <w:rPr>
                <w:kern w:val="0"/>
              </w:rPr>
            </w:pPr>
            <w:r>
              <w:rPr>
                <w:rFonts w:hint="eastAsia"/>
                <w:kern w:val="0"/>
              </w:rPr>
              <w:t>3</w:t>
            </w:r>
          </w:p>
        </w:tc>
      </w:tr>
      <w:tr w:rsidR="00CE4F2B" w:rsidTr="00CE4F2B">
        <w:trPr>
          <w:trHeight w:val="425"/>
        </w:trPr>
        <w:tc>
          <w:tcPr>
            <w:tcW w:w="1189" w:type="pct"/>
            <w:shd w:val="clear" w:color="auto" w:fill="auto"/>
            <w:vAlign w:val="center"/>
          </w:tcPr>
          <w:p w:rsidR="00CE4F2B" w:rsidRDefault="00CE4F2B" w:rsidP="00CE4F2B">
            <w:pPr>
              <w:pStyle w:val="af6"/>
              <w:rPr>
                <w:kern w:val="0"/>
              </w:rPr>
            </w:pPr>
            <w:r>
              <w:rPr>
                <w:kern w:val="0"/>
              </w:rPr>
              <w:t>2023</w:t>
            </w:r>
            <w:r>
              <w:rPr>
                <w:kern w:val="0"/>
              </w:rPr>
              <w:t>年</w:t>
            </w:r>
            <w:r>
              <w:rPr>
                <w:rFonts w:hint="eastAsia"/>
                <w:kern w:val="0"/>
              </w:rPr>
              <w:t>9</w:t>
            </w:r>
            <w:r>
              <w:rPr>
                <w:kern w:val="0"/>
              </w:rPr>
              <w:t>月</w:t>
            </w:r>
          </w:p>
        </w:tc>
        <w:tc>
          <w:tcPr>
            <w:tcW w:w="2884" w:type="pct"/>
            <w:shd w:val="clear" w:color="auto" w:fill="auto"/>
            <w:vAlign w:val="center"/>
          </w:tcPr>
          <w:p w:rsidR="00CE4F2B" w:rsidRDefault="00CE4F2B" w:rsidP="00CE4F2B">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CE4F2B" w:rsidRPr="00C74702" w:rsidRDefault="00CE4F2B" w:rsidP="00CE4F2B">
            <w:pPr>
              <w:pStyle w:val="af6"/>
              <w:rPr>
                <w:b/>
                <w:kern w:val="0"/>
              </w:rPr>
            </w:pPr>
            <w:r w:rsidRPr="00C74702">
              <w:rPr>
                <w:b/>
                <w:kern w:val="0"/>
              </w:rPr>
              <w:t>试运行期</w:t>
            </w:r>
          </w:p>
        </w:tc>
        <w:tc>
          <w:tcPr>
            <w:tcW w:w="342" w:type="pct"/>
            <w:shd w:val="clear" w:color="auto" w:fill="auto"/>
            <w:vAlign w:val="center"/>
          </w:tcPr>
          <w:p w:rsidR="00CE4F2B" w:rsidRDefault="00CE4F2B" w:rsidP="00CE4F2B">
            <w:pPr>
              <w:pStyle w:val="af6"/>
              <w:rPr>
                <w:kern w:val="0"/>
              </w:rPr>
            </w:pPr>
            <w:r>
              <w:rPr>
                <w:rFonts w:hint="eastAsia"/>
                <w:kern w:val="0"/>
              </w:rPr>
              <w:t>3</w:t>
            </w:r>
          </w:p>
        </w:tc>
      </w:tr>
      <w:tr w:rsidR="00CE4F2B" w:rsidTr="00CE4F2B">
        <w:trPr>
          <w:trHeight w:val="425"/>
        </w:trPr>
        <w:tc>
          <w:tcPr>
            <w:tcW w:w="1189" w:type="pct"/>
            <w:shd w:val="clear" w:color="auto" w:fill="auto"/>
            <w:vAlign w:val="center"/>
          </w:tcPr>
          <w:p w:rsidR="00CE4F2B" w:rsidRDefault="00CE4F2B" w:rsidP="00CE4F2B">
            <w:pPr>
              <w:pStyle w:val="af6"/>
              <w:rPr>
                <w:kern w:val="0"/>
              </w:rPr>
            </w:pPr>
            <w:r>
              <w:rPr>
                <w:kern w:val="0"/>
              </w:rPr>
              <w:t>2023</w:t>
            </w:r>
            <w:r>
              <w:rPr>
                <w:kern w:val="0"/>
              </w:rPr>
              <w:t>年</w:t>
            </w:r>
            <w:r>
              <w:rPr>
                <w:rFonts w:hint="eastAsia"/>
                <w:kern w:val="0"/>
              </w:rPr>
              <w:t>12</w:t>
            </w:r>
            <w:r>
              <w:rPr>
                <w:kern w:val="0"/>
              </w:rPr>
              <w:t>月</w:t>
            </w:r>
          </w:p>
        </w:tc>
        <w:tc>
          <w:tcPr>
            <w:tcW w:w="2884" w:type="pct"/>
            <w:shd w:val="clear" w:color="auto" w:fill="auto"/>
            <w:vAlign w:val="center"/>
          </w:tcPr>
          <w:p w:rsidR="00CE4F2B" w:rsidRDefault="00CE4F2B" w:rsidP="00CE4F2B">
            <w:pPr>
              <w:pStyle w:val="af6"/>
              <w:jc w:val="left"/>
              <w:rPr>
                <w:kern w:val="0"/>
              </w:rPr>
            </w:pPr>
            <w:r>
              <w:rPr>
                <w:kern w:val="0"/>
              </w:rPr>
              <w:t>对</w:t>
            </w:r>
            <w:r>
              <w:rPr>
                <w:rFonts w:hint="eastAsia"/>
                <w:kern w:val="0"/>
              </w:rPr>
              <w:t>建筑物</w:t>
            </w:r>
            <w:r>
              <w:rPr>
                <w:kern w:val="0"/>
              </w:rPr>
              <w:t>区及周边影响区进行现场监测，</w:t>
            </w:r>
            <w:proofErr w:type="gramStart"/>
            <w:r>
              <w:rPr>
                <w:kern w:val="0"/>
              </w:rPr>
              <w:t>记录监测记录监测</w:t>
            </w:r>
            <w:proofErr w:type="gramEnd"/>
            <w:r>
              <w:rPr>
                <w:kern w:val="0"/>
              </w:rPr>
              <w:t>数据及现场照片。重点监测水土保持措施落实情况及运行情况、重点水土流失发生区域等。</w:t>
            </w:r>
          </w:p>
        </w:tc>
        <w:tc>
          <w:tcPr>
            <w:tcW w:w="585" w:type="pct"/>
            <w:shd w:val="clear" w:color="auto" w:fill="auto"/>
            <w:vAlign w:val="center"/>
          </w:tcPr>
          <w:p w:rsidR="00CE4F2B" w:rsidRPr="00C74702" w:rsidRDefault="00CE4F2B" w:rsidP="00CE4F2B">
            <w:pPr>
              <w:pStyle w:val="af6"/>
              <w:rPr>
                <w:b/>
                <w:kern w:val="0"/>
              </w:rPr>
            </w:pPr>
            <w:r w:rsidRPr="00C74702">
              <w:rPr>
                <w:b/>
                <w:kern w:val="0"/>
              </w:rPr>
              <w:t>试运行期</w:t>
            </w:r>
          </w:p>
        </w:tc>
        <w:tc>
          <w:tcPr>
            <w:tcW w:w="342" w:type="pct"/>
            <w:shd w:val="clear" w:color="auto" w:fill="auto"/>
            <w:vAlign w:val="center"/>
          </w:tcPr>
          <w:p w:rsidR="00CE4F2B" w:rsidRDefault="00CE4F2B" w:rsidP="00CE4F2B">
            <w:pPr>
              <w:pStyle w:val="af6"/>
              <w:rPr>
                <w:kern w:val="0"/>
              </w:rPr>
            </w:pPr>
            <w:r>
              <w:rPr>
                <w:kern w:val="0"/>
              </w:rPr>
              <w:t>3</w:t>
            </w:r>
          </w:p>
        </w:tc>
      </w:tr>
    </w:tbl>
    <w:p w:rsidR="00D45096" w:rsidRDefault="00E10386">
      <w:pPr>
        <w:pStyle w:val="3GBK23"/>
        <w:rPr>
          <w:rFonts w:ascii="Times New Roman" w:hAnsi="Times New Roman"/>
        </w:rPr>
      </w:pPr>
      <w:bookmarkStart w:id="12" w:name="_Ref289528104"/>
      <w:r>
        <w:t xml:space="preserve">1.3.3  </w:t>
      </w:r>
      <w:r>
        <w:rPr>
          <w:rFonts w:ascii="Times New Roman" w:hAnsi="Times New Roman"/>
        </w:rPr>
        <w:t>监测点布设</w:t>
      </w:r>
    </w:p>
    <w:p w:rsidR="00D45096" w:rsidRDefault="00E10386">
      <w:pPr>
        <w:pStyle w:val="210"/>
        <w:ind w:firstLine="480"/>
      </w:pPr>
      <w:r>
        <w:t>工程在地面观测的同时，进行典型调查，同时在不同的监测区域设置部分临时观测点，全面了解和掌握区域内水土流失情况。在</w:t>
      </w:r>
      <w:r>
        <w:rPr>
          <w:rFonts w:hint="eastAsia"/>
        </w:rPr>
        <w:t>建筑物区、道路广场区、景观绿化区</w:t>
      </w:r>
      <w:r w:rsidR="006745D1">
        <w:rPr>
          <w:rFonts w:hint="eastAsia"/>
        </w:rPr>
        <w:t>、施工生产生活区</w:t>
      </w:r>
      <w:r>
        <w:t>共布设</w:t>
      </w:r>
      <w:r w:rsidR="006745D1">
        <w:t>5</w:t>
      </w:r>
      <w:r>
        <w:t>个监测点，各水土流失类型区监测点详见</w:t>
      </w:r>
      <w:r w:rsidR="00A563B3">
        <w:fldChar w:fldCharType="begin"/>
      </w:r>
      <w:r w:rsidR="00A563B3">
        <w:instrText xml:space="preserve"> REF _Ref441170378  \* MERGEFORMAT </w:instrText>
      </w:r>
      <w:r w:rsidR="00A563B3">
        <w:fldChar w:fldCharType="separate"/>
      </w:r>
      <w:r>
        <w:t>表</w:t>
      </w:r>
      <w:r>
        <w:rPr>
          <w:rFonts w:hint="eastAsia"/>
        </w:rPr>
        <w:t>1-1</w:t>
      </w:r>
      <w:r w:rsidR="00A563B3">
        <w:fldChar w:fldCharType="end"/>
      </w:r>
      <w:r>
        <w:rPr>
          <w:rFonts w:hint="eastAsia"/>
        </w:rPr>
        <w:t>0</w:t>
      </w:r>
      <w:r>
        <w:t>。</w:t>
      </w:r>
    </w:p>
    <w:p w:rsidR="00D45096" w:rsidRDefault="00E10386">
      <w:pPr>
        <w:pStyle w:val="af4"/>
        <w:ind w:firstLineChars="0" w:firstLine="0"/>
        <w:jc w:val="both"/>
        <w:rPr>
          <w:b w:val="0"/>
          <w:sz w:val="24"/>
        </w:rPr>
      </w:pPr>
      <w:r>
        <w:rPr>
          <w:rFonts w:hint="eastAsia"/>
          <w:b w:val="0"/>
          <w:sz w:val="24"/>
        </w:rPr>
        <w:t>表</w:t>
      </w:r>
      <w:r>
        <w:rPr>
          <w:b w:val="0"/>
          <w:sz w:val="24"/>
        </w:rPr>
        <w:t>1-</w:t>
      </w:r>
      <w:r>
        <w:rPr>
          <w:rFonts w:hint="eastAsia"/>
          <w:b w:val="0"/>
          <w:sz w:val="24"/>
        </w:rPr>
        <w:t>10</w:t>
      </w:r>
      <w:r>
        <w:rPr>
          <w:b w:val="0"/>
          <w:sz w:val="24"/>
        </w:rPr>
        <w:t xml:space="preserve">                  </w:t>
      </w:r>
      <w:r>
        <w:rPr>
          <w:rFonts w:hint="eastAsia"/>
          <w:b w:val="0"/>
          <w:sz w:val="24"/>
        </w:rPr>
        <w:t xml:space="preserve">  </w:t>
      </w:r>
      <w:r>
        <w:rPr>
          <w:b w:val="0"/>
          <w:sz w:val="24"/>
        </w:rPr>
        <w:t>本项目水土保持监测点位</w:t>
      </w:r>
      <w:r>
        <w:rPr>
          <w:rFonts w:hint="eastAsia"/>
          <w:b w:val="0"/>
          <w:sz w:val="24"/>
        </w:rPr>
        <w:t>布设一览表</w:t>
      </w:r>
    </w:p>
    <w:tbl>
      <w:tblPr>
        <w:tblW w:w="5000" w:type="pct"/>
        <w:jc w:val="center"/>
        <w:tblCellMar>
          <w:left w:w="0" w:type="dxa"/>
          <w:right w:w="0" w:type="dxa"/>
        </w:tblCellMar>
        <w:tblLook w:val="04A0" w:firstRow="1" w:lastRow="0" w:firstColumn="1" w:lastColumn="0" w:noHBand="0" w:noVBand="1"/>
      </w:tblPr>
      <w:tblGrid>
        <w:gridCol w:w="724"/>
        <w:gridCol w:w="1842"/>
        <w:gridCol w:w="2685"/>
        <w:gridCol w:w="926"/>
        <w:gridCol w:w="2923"/>
      </w:tblGrid>
      <w:tr w:rsidR="00D45096" w:rsidTr="006745D1">
        <w:trPr>
          <w:trHeight w:val="20"/>
          <w:jc w:val="center"/>
        </w:trPr>
        <w:tc>
          <w:tcPr>
            <w:tcW w:w="39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分区</w:t>
            </w:r>
          </w:p>
        </w:tc>
        <w:tc>
          <w:tcPr>
            <w:tcW w:w="101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点位布设</w:t>
            </w:r>
          </w:p>
        </w:tc>
        <w:tc>
          <w:tcPr>
            <w:tcW w:w="1475"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监测内容</w:t>
            </w:r>
          </w:p>
        </w:tc>
        <w:tc>
          <w:tcPr>
            <w:tcW w:w="509"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监测方法</w:t>
            </w:r>
          </w:p>
        </w:tc>
        <w:tc>
          <w:tcPr>
            <w:tcW w:w="160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监测设施</w:t>
            </w:r>
          </w:p>
        </w:tc>
      </w:tr>
      <w:tr w:rsidR="00D45096" w:rsidTr="006745D1">
        <w:trPr>
          <w:trHeight w:val="20"/>
          <w:jc w:val="center"/>
        </w:trPr>
        <w:tc>
          <w:tcPr>
            <w:tcW w:w="398"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rFonts w:hint="eastAsia"/>
                <w:kern w:val="0"/>
              </w:rPr>
              <w:t>建筑物</w:t>
            </w:r>
            <w:r>
              <w:rPr>
                <w:kern w:val="0"/>
              </w:rPr>
              <w:t>区</w:t>
            </w:r>
          </w:p>
        </w:tc>
        <w:tc>
          <w:tcPr>
            <w:tcW w:w="1012" w:type="pct"/>
            <w:tcBorders>
              <w:top w:val="nil"/>
              <w:left w:val="nil"/>
              <w:bottom w:val="single" w:sz="4" w:space="0" w:color="auto"/>
              <w:right w:val="single" w:sz="4" w:space="0" w:color="auto"/>
            </w:tcBorders>
            <w:tcMar>
              <w:top w:w="15" w:type="dxa"/>
              <w:left w:w="15" w:type="dxa"/>
              <w:bottom w:w="0" w:type="dxa"/>
              <w:right w:w="15" w:type="dxa"/>
            </w:tcMar>
            <w:vAlign w:val="center"/>
          </w:tcPr>
          <w:p w:rsidR="00D45096" w:rsidRDefault="006745D1" w:rsidP="006745D1">
            <w:pPr>
              <w:pStyle w:val="af6"/>
              <w:rPr>
                <w:kern w:val="0"/>
              </w:rPr>
            </w:pPr>
            <w:r>
              <w:rPr>
                <w:rFonts w:hint="eastAsia"/>
                <w:kern w:val="0"/>
              </w:rPr>
              <w:t>建筑物基础开挖</w:t>
            </w:r>
            <w:r w:rsidR="00E10386">
              <w:rPr>
                <w:kern w:val="0"/>
              </w:rPr>
              <w:t>处布设</w:t>
            </w:r>
            <w:r>
              <w:rPr>
                <w:kern w:val="0"/>
              </w:rPr>
              <w:t>2</w:t>
            </w:r>
            <w:r w:rsidR="00E10386">
              <w:rPr>
                <w:kern w:val="0"/>
              </w:rPr>
              <w:t>个监测点</w:t>
            </w:r>
          </w:p>
        </w:tc>
        <w:tc>
          <w:tcPr>
            <w:tcW w:w="1475" w:type="pct"/>
            <w:tcBorders>
              <w:top w:val="nil"/>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土壤侵蚀、植被、水土流失类型、面积、水土保持措施效果等</w:t>
            </w:r>
          </w:p>
        </w:tc>
        <w:tc>
          <w:tcPr>
            <w:tcW w:w="509" w:type="pct"/>
            <w:tcBorders>
              <w:top w:val="nil"/>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地面观测</w:t>
            </w:r>
            <w:r>
              <w:rPr>
                <w:rFonts w:hint="eastAsia"/>
                <w:kern w:val="0"/>
              </w:rPr>
              <w:t>、</w:t>
            </w:r>
            <w:r>
              <w:rPr>
                <w:kern w:val="0"/>
              </w:rPr>
              <w:t>调查监测</w:t>
            </w:r>
          </w:p>
        </w:tc>
        <w:tc>
          <w:tcPr>
            <w:tcW w:w="1606" w:type="pct"/>
            <w:tcBorders>
              <w:top w:val="nil"/>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数码照相机、</w:t>
            </w:r>
            <w:r>
              <w:rPr>
                <w:kern w:val="0"/>
              </w:rPr>
              <w:t>GPS</w:t>
            </w:r>
            <w:r>
              <w:rPr>
                <w:kern w:val="0"/>
              </w:rPr>
              <w:t>、皮尺、卷尺、罗盘仪、取样仪器、泥沙分析仪等</w:t>
            </w:r>
          </w:p>
        </w:tc>
      </w:tr>
      <w:tr w:rsidR="00D45096" w:rsidTr="006745D1">
        <w:trPr>
          <w:trHeight w:val="20"/>
          <w:jc w:val="center"/>
        </w:trPr>
        <w:tc>
          <w:tcPr>
            <w:tcW w:w="398"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rFonts w:hint="eastAsia"/>
                <w:kern w:val="0"/>
              </w:rPr>
              <w:t>道路广场</w:t>
            </w:r>
            <w:r>
              <w:rPr>
                <w:kern w:val="0"/>
              </w:rPr>
              <w:t>区</w:t>
            </w:r>
          </w:p>
        </w:tc>
        <w:tc>
          <w:tcPr>
            <w:tcW w:w="1012" w:type="pct"/>
            <w:tcBorders>
              <w:top w:val="nil"/>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rFonts w:hint="eastAsia"/>
                <w:kern w:val="0"/>
              </w:rPr>
              <w:t>道路广场区</w:t>
            </w:r>
            <w:r w:rsidR="00E942EC">
              <w:rPr>
                <w:rFonts w:hint="eastAsia"/>
                <w:kern w:val="0"/>
              </w:rPr>
              <w:t>沉沙池</w:t>
            </w:r>
            <w:r>
              <w:rPr>
                <w:kern w:val="0"/>
              </w:rPr>
              <w:t>布设</w:t>
            </w:r>
            <w:r>
              <w:rPr>
                <w:rFonts w:hint="eastAsia"/>
                <w:kern w:val="0"/>
              </w:rPr>
              <w:t>1</w:t>
            </w:r>
            <w:r>
              <w:rPr>
                <w:kern w:val="0"/>
              </w:rPr>
              <w:t>个监测点</w:t>
            </w:r>
          </w:p>
        </w:tc>
        <w:tc>
          <w:tcPr>
            <w:tcW w:w="1475" w:type="pct"/>
            <w:tcBorders>
              <w:top w:val="nil"/>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土壤侵蚀、植被、水土流失类型、面积、水土保持措施效果等</w:t>
            </w:r>
          </w:p>
        </w:tc>
        <w:tc>
          <w:tcPr>
            <w:tcW w:w="509" w:type="pct"/>
            <w:tcBorders>
              <w:top w:val="nil"/>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调查监测</w:t>
            </w:r>
          </w:p>
        </w:tc>
        <w:tc>
          <w:tcPr>
            <w:tcW w:w="1606" w:type="pct"/>
            <w:tcBorders>
              <w:top w:val="nil"/>
              <w:left w:val="nil"/>
              <w:bottom w:val="single" w:sz="4" w:space="0" w:color="auto"/>
              <w:right w:val="single" w:sz="4" w:space="0" w:color="auto"/>
            </w:tcBorders>
            <w:tcMar>
              <w:top w:w="15" w:type="dxa"/>
              <w:left w:w="15" w:type="dxa"/>
              <w:bottom w:w="0" w:type="dxa"/>
              <w:right w:w="15" w:type="dxa"/>
            </w:tcMar>
            <w:vAlign w:val="center"/>
          </w:tcPr>
          <w:p w:rsidR="00D45096" w:rsidRDefault="00E10386">
            <w:pPr>
              <w:pStyle w:val="af6"/>
              <w:rPr>
                <w:kern w:val="0"/>
              </w:rPr>
            </w:pPr>
            <w:r>
              <w:rPr>
                <w:kern w:val="0"/>
              </w:rPr>
              <w:t>数码照相机、</w:t>
            </w:r>
            <w:r>
              <w:rPr>
                <w:kern w:val="0"/>
              </w:rPr>
              <w:t>GPS</w:t>
            </w:r>
            <w:r>
              <w:rPr>
                <w:kern w:val="0"/>
              </w:rPr>
              <w:t>、皮尺、罗盘仪、测绳、钢钎、卷尺、取样仪器、泥沙分析仪等</w:t>
            </w:r>
          </w:p>
        </w:tc>
      </w:tr>
      <w:tr w:rsidR="006745D1" w:rsidTr="006745D1">
        <w:trPr>
          <w:trHeight w:val="20"/>
          <w:jc w:val="center"/>
        </w:trPr>
        <w:tc>
          <w:tcPr>
            <w:tcW w:w="398"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745D1" w:rsidRDefault="006745D1" w:rsidP="006745D1">
            <w:pPr>
              <w:pStyle w:val="af6"/>
              <w:rPr>
                <w:kern w:val="0"/>
              </w:rPr>
            </w:pPr>
            <w:r>
              <w:rPr>
                <w:rFonts w:hint="eastAsia"/>
                <w:kern w:val="0"/>
              </w:rPr>
              <w:t>景观绿化</w:t>
            </w:r>
            <w:r>
              <w:rPr>
                <w:kern w:val="0"/>
              </w:rPr>
              <w:t>区</w:t>
            </w:r>
          </w:p>
        </w:tc>
        <w:tc>
          <w:tcPr>
            <w:tcW w:w="1012" w:type="pct"/>
            <w:tcBorders>
              <w:top w:val="nil"/>
              <w:left w:val="nil"/>
              <w:bottom w:val="single" w:sz="4" w:space="0" w:color="auto"/>
              <w:right w:val="single" w:sz="4" w:space="0" w:color="auto"/>
            </w:tcBorders>
            <w:tcMar>
              <w:top w:w="15" w:type="dxa"/>
              <w:left w:w="15" w:type="dxa"/>
              <w:bottom w:w="0" w:type="dxa"/>
              <w:right w:w="15" w:type="dxa"/>
            </w:tcMar>
            <w:vAlign w:val="center"/>
          </w:tcPr>
          <w:p w:rsidR="006745D1" w:rsidRDefault="006745D1" w:rsidP="006745D1">
            <w:pPr>
              <w:pStyle w:val="af6"/>
              <w:rPr>
                <w:kern w:val="0"/>
              </w:rPr>
            </w:pPr>
            <w:r>
              <w:rPr>
                <w:rFonts w:hint="eastAsia"/>
                <w:kern w:val="0"/>
              </w:rPr>
              <w:t>景观绿化区</w:t>
            </w:r>
            <w:r>
              <w:rPr>
                <w:kern w:val="0"/>
              </w:rPr>
              <w:t>布设</w:t>
            </w:r>
            <w:r>
              <w:rPr>
                <w:rFonts w:hint="eastAsia"/>
                <w:kern w:val="0"/>
              </w:rPr>
              <w:t>1</w:t>
            </w:r>
            <w:r>
              <w:rPr>
                <w:kern w:val="0"/>
              </w:rPr>
              <w:t>个监测点</w:t>
            </w:r>
          </w:p>
        </w:tc>
        <w:tc>
          <w:tcPr>
            <w:tcW w:w="1475" w:type="pct"/>
            <w:tcBorders>
              <w:top w:val="nil"/>
              <w:left w:val="nil"/>
              <w:bottom w:val="single" w:sz="4" w:space="0" w:color="auto"/>
              <w:right w:val="single" w:sz="4" w:space="0" w:color="auto"/>
            </w:tcBorders>
            <w:tcMar>
              <w:top w:w="15" w:type="dxa"/>
              <w:left w:w="15" w:type="dxa"/>
              <w:bottom w:w="0" w:type="dxa"/>
              <w:right w:w="15" w:type="dxa"/>
            </w:tcMar>
            <w:vAlign w:val="center"/>
          </w:tcPr>
          <w:p w:rsidR="006745D1" w:rsidRDefault="006745D1" w:rsidP="006745D1">
            <w:pPr>
              <w:pStyle w:val="af6"/>
              <w:rPr>
                <w:kern w:val="0"/>
              </w:rPr>
            </w:pPr>
            <w:r>
              <w:rPr>
                <w:kern w:val="0"/>
              </w:rPr>
              <w:t>土壤侵蚀、水土流失类型、面积、水土保持措施效果等</w:t>
            </w:r>
          </w:p>
        </w:tc>
        <w:tc>
          <w:tcPr>
            <w:tcW w:w="509" w:type="pct"/>
            <w:tcBorders>
              <w:top w:val="nil"/>
              <w:left w:val="nil"/>
              <w:bottom w:val="single" w:sz="4" w:space="0" w:color="auto"/>
              <w:right w:val="single" w:sz="4" w:space="0" w:color="auto"/>
            </w:tcBorders>
            <w:tcMar>
              <w:top w:w="15" w:type="dxa"/>
              <w:left w:w="15" w:type="dxa"/>
              <w:bottom w:w="0" w:type="dxa"/>
              <w:right w:w="15" w:type="dxa"/>
            </w:tcMar>
            <w:vAlign w:val="center"/>
          </w:tcPr>
          <w:p w:rsidR="006745D1" w:rsidRDefault="006745D1" w:rsidP="006745D1">
            <w:pPr>
              <w:pStyle w:val="af6"/>
              <w:rPr>
                <w:kern w:val="0"/>
              </w:rPr>
            </w:pPr>
            <w:r>
              <w:rPr>
                <w:rFonts w:hint="eastAsia"/>
                <w:kern w:val="0"/>
              </w:rPr>
              <w:t>遥感监测、</w:t>
            </w:r>
            <w:r>
              <w:rPr>
                <w:kern w:val="0"/>
              </w:rPr>
              <w:t>调查监测</w:t>
            </w:r>
          </w:p>
        </w:tc>
        <w:tc>
          <w:tcPr>
            <w:tcW w:w="1606" w:type="pct"/>
            <w:tcBorders>
              <w:top w:val="nil"/>
              <w:left w:val="nil"/>
              <w:bottom w:val="single" w:sz="4" w:space="0" w:color="auto"/>
              <w:right w:val="single" w:sz="4" w:space="0" w:color="auto"/>
            </w:tcBorders>
            <w:tcMar>
              <w:top w:w="15" w:type="dxa"/>
              <w:left w:w="15" w:type="dxa"/>
              <w:bottom w:w="0" w:type="dxa"/>
              <w:right w:w="15" w:type="dxa"/>
            </w:tcMar>
            <w:vAlign w:val="center"/>
          </w:tcPr>
          <w:p w:rsidR="006745D1" w:rsidRDefault="006745D1" w:rsidP="006745D1">
            <w:pPr>
              <w:pStyle w:val="af6"/>
              <w:rPr>
                <w:kern w:val="0"/>
              </w:rPr>
            </w:pPr>
            <w:r>
              <w:rPr>
                <w:kern w:val="0"/>
              </w:rPr>
              <w:t>数码照相机、</w:t>
            </w:r>
            <w:r>
              <w:rPr>
                <w:kern w:val="0"/>
              </w:rPr>
              <w:t>GPS</w:t>
            </w:r>
            <w:r>
              <w:rPr>
                <w:kern w:val="0"/>
              </w:rPr>
              <w:t>、皮尺、卷尺、取样仪器、泥沙分析仪等</w:t>
            </w:r>
          </w:p>
        </w:tc>
      </w:tr>
      <w:tr w:rsidR="006745D1" w:rsidTr="006745D1">
        <w:trPr>
          <w:trHeight w:val="20"/>
          <w:jc w:val="center"/>
        </w:trPr>
        <w:tc>
          <w:tcPr>
            <w:tcW w:w="398"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745D1" w:rsidRDefault="006745D1" w:rsidP="006745D1">
            <w:pPr>
              <w:pStyle w:val="af6"/>
              <w:rPr>
                <w:kern w:val="0"/>
              </w:rPr>
            </w:pPr>
            <w:r>
              <w:rPr>
                <w:rFonts w:hint="eastAsia"/>
                <w:kern w:val="0"/>
              </w:rPr>
              <w:t>施工生产生活</w:t>
            </w:r>
            <w:r>
              <w:rPr>
                <w:kern w:val="0"/>
              </w:rPr>
              <w:t>区</w:t>
            </w:r>
          </w:p>
        </w:tc>
        <w:tc>
          <w:tcPr>
            <w:tcW w:w="1012" w:type="pct"/>
            <w:tcBorders>
              <w:top w:val="nil"/>
              <w:left w:val="nil"/>
              <w:bottom w:val="single" w:sz="4" w:space="0" w:color="auto"/>
              <w:right w:val="single" w:sz="4" w:space="0" w:color="auto"/>
            </w:tcBorders>
            <w:tcMar>
              <w:top w:w="15" w:type="dxa"/>
              <w:left w:w="15" w:type="dxa"/>
              <w:bottom w:w="0" w:type="dxa"/>
              <w:right w:w="15" w:type="dxa"/>
            </w:tcMar>
            <w:vAlign w:val="center"/>
          </w:tcPr>
          <w:p w:rsidR="006745D1" w:rsidRDefault="006745D1" w:rsidP="006745D1">
            <w:pPr>
              <w:pStyle w:val="af6"/>
              <w:rPr>
                <w:kern w:val="0"/>
              </w:rPr>
            </w:pPr>
            <w:r>
              <w:rPr>
                <w:rFonts w:hint="eastAsia"/>
                <w:kern w:val="0"/>
              </w:rPr>
              <w:t>施工生产生活</w:t>
            </w:r>
            <w:r>
              <w:rPr>
                <w:kern w:val="0"/>
              </w:rPr>
              <w:t>区布设</w:t>
            </w:r>
            <w:r>
              <w:rPr>
                <w:rFonts w:hint="eastAsia"/>
                <w:kern w:val="0"/>
              </w:rPr>
              <w:t>1</w:t>
            </w:r>
            <w:r>
              <w:rPr>
                <w:kern w:val="0"/>
              </w:rPr>
              <w:t>个监测点</w:t>
            </w:r>
          </w:p>
        </w:tc>
        <w:tc>
          <w:tcPr>
            <w:tcW w:w="1475" w:type="pct"/>
            <w:tcBorders>
              <w:top w:val="nil"/>
              <w:left w:val="nil"/>
              <w:bottom w:val="single" w:sz="4" w:space="0" w:color="auto"/>
              <w:right w:val="single" w:sz="4" w:space="0" w:color="auto"/>
            </w:tcBorders>
            <w:tcMar>
              <w:top w:w="15" w:type="dxa"/>
              <w:left w:w="15" w:type="dxa"/>
              <w:bottom w:w="0" w:type="dxa"/>
              <w:right w:w="15" w:type="dxa"/>
            </w:tcMar>
            <w:vAlign w:val="center"/>
          </w:tcPr>
          <w:p w:rsidR="006745D1" w:rsidRDefault="006745D1" w:rsidP="006745D1">
            <w:pPr>
              <w:pStyle w:val="af6"/>
              <w:rPr>
                <w:kern w:val="0"/>
              </w:rPr>
            </w:pPr>
            <w:r>
              <w:rPr>
                <w:kern w:val="0"/>
              </w:rPr>
              <w:t>土壤侵蚀、水土流失类型、面积、水土保持措施效果等</w:t>
            </w:r>
          </w:p>
        </w:tc>
        <w:tc>
          <w:tcPr>
            <w:tcW w:w="509" w:type="pct"/>
            <w:tcBorders>
              <w:top w:val="nil"/>
              <w:left w:val="nil"/>
              <w:bottom w:val="single" w:sz="4" w:space="0" w:color="auto"/>
              <w:right w:val="single" w:sz="4" w:space="0" w:color="auto"/>
            </w:tcBorders>
            <w:tcMar>
              <w:top w:w="15" w:type="dxa"/>
              <w:left w:w="15" w:type="dxa"/>
              <w:bottom w:w="0" w:type="dxa"/>
              <w:right w:w="15" w:type="dxa"/>
            </w:tcMar>
            <w:vAlign w:val="center"/>
          </w:tcPr>
          <w:p w:rsidR="006745D1" w:rsidRDefault="006745D1" w:rsidP="006745D1">
            <w:pPr>
              <w:pStyle w:val="af6"/>
              <w:rPr>
                <w:kern w:val="0"/>
              </w:rPr>
            </w:pPr>
            <w:r>
              <w:rPr>
                <w:rFonts w:hint="eastAsia"/>
                <w:kern w:val="0"/>
              </w:rPr>
              <w:t>遥感监测、</w:t>
            </w:r>
            <w:r>
              <w:rPr>
                <w:kern w:val="0"/>
              </w:rPr>
              <w:t>调查监测</w:t>
            </w:r>
          </w:p>
        </w:tc>
        <w:tc>
          <w:tcPr>
            <w:tcW w:w="1606" w:type="pct"/>
            <w:tcBorders>
              <w:top w:val="nil"/>
              <w:left w:val="nil"/>
              <w:bottom w:val="single" w:sz="4" w:space="0" w:color="auto"/>
              <w:right w:val="single" w:sz="4" w:space="0" w:color="auto"/>
            </w:tcBorders>
            <w:tcMar>
              <w:top w:w="15" w:type="dxa"/>
              <w:left w:w="15" w:type="dxa"/>
              <w:bottom w:w="0" w:type="dxa"/>
              <w:right w:w="15" w:type="dxa"/>
            </w:tcMar>
            <w:vAlign w:val="center"/>
          </w:tcPr>
          <w:p w:rsidR="006745D1" w:rsidRDefault="006745D1" w:rsidP="006745D1">
            <w:pPr>
              <w:pStyle w:val="af6"/>
              <w:rPr>
                <w:kern w:val="0"/>
              </w:rPr>
            </w:pPr>
            <w:r>
              <w:rPr>
                <w:kern w:val="0"/>
              </w:rPr>
              <w:t>数码照相机、</w:t>
            </w:r>
            <w:r>
              <w:rPr>
                <w:kern w:val="0"/>
              </w:rPr>
              <w:t>GPS</w:t>
            </w:r>
            <w:r>
              <w:rPr>
                <w:kern w:val="0"/>
              </w:rPr>
              <w:t>、皮尺、卷尺、取样仪器、泥沙分析仪等</w:t>
            </w:r>
          </w:p>
        </w:tc>
      </w:tr>
    </w:tbl>
    <w:p w:rsidR="00D45096" w:rsidRDefault="00E10386">
      <w:pPr>
        <w:pStyle w:val="3GBK23"/>
      </w:pPr>
      <w:r>
        <w:t xml:space="preserve">1.3.4  </w:t>
      </w:r>
      <w:r>
        <w:t>监测设施设备</w:t>
      </w:r>
    </w:p>
    <w:p w:rsidR="00D45096" w:rsidRDefault="00E10386">
      <w:pPr>
        <w:pStyle w:val="210"/>
        <w:ind w:firstLine="480"/>
      </w:pPr>
      <w:r>
        <w:t>本项目水土保持监测设备主要有</w:t>
      </w:r>
      <w:r>
        <w:t>GPS</w:t>
      </w:r>
      <w:r>
        <w:t>、数码相机、摄像机、测距仪等设备，详见</w:t>
      </w:r>
      <w:r w:rsidR="004A43C8">
        <w:fldChar w:fldCharType="begin"/>
      </w:r>
      <w:r w:rsidR="004A43C8">
        <w:instrText xml:space="preserve"> REF _Ref414458484 \h  \* MERGEFORMAT </w:instrText>
      </w:r>
      <w:r w:rsidR="004A43C8">
        <w:fldChar w:fldCharType="separate"/>
      </w:r>
      <w:r>
        <w:t>表</w:t>
      </w:r>
      <w:r>
        <w:rPr>
          <w:rFonts w:hint="eastAsia"/>
        </w:rPr>
        <w:t>1-1</w:t>
      </w:r>
      <w:r w:rsidR="004A43C8">
        <w:fldChar w:fldCharType="end"/>
      </w:r>
      <w:r>
        <w:rPr>
          <w:rFonts w:hint="eastAsia"/>
        </w:rPr>
        <w:t>1</w:t>
      </w:r>
    </w:p>
    <w:p w:rsidR="00D45096" w:rsidRDefault="00D45096">
      <w:pPr>
        <w:pStyle w:val="af6"/>
      </w:pPr>
    </w:p>
    <w:p w:rsidR="00D45096" w:rsidRDefault="00E10386">
      <w:pPr>
        <w:pStyle w:val="af6"/>
      </w:pPr>
      <w:r>
        <w:object w:dxaOrig="7786" w:dyaOrig="9511" w14:anchorId="3A52C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475.5pt" o:ole="">
            <v:imagedata r:id="rId17" o:title=""/>
          </v:shape>
          <o:OLEObject Type="Embed" ProgID="Visio.Drawing.11" ShapeID="_x0000_i1025" DrawAspect="Content" ObjectID="_1766507378" r:id="rId18"/>
        </w:object>
      </w:r>
    </w:p>
    <w:p w:rsidR="00D45096" w:rsidRDefault="00E10386">
      <w:pPr>
        <w:pStyle w:val="af9"/>
      </w:pPr>
      <w:r>
        <w:t>图</w:t>
      </w:r>
      <w:r>
        <w:rPr>
          <w:rFonts w:hint="eastAsia"/>
        </w:rPr>
        <w:t>1-</w:t>
      </w:r>
      <w:r w:rsidR="001105EF">
        <w:fldChar w:fldCharType="begin"/>
      </w:r>
      <w:r>
        <w:instrText xml:space="preserve"> SEQ </w:instrText>
      </w:r>
      <w:r>
        <w:instrText>图</w:instrText>
      </w:r>
      <w:r>
        <w:instrText xml:space="preserve"> \* ARABIC \s 1 </w:instrText>
      </w:r>
      <w:r w:rsidR="001105EF">
        <w:fldChar w:fldCharType="separate"/>
      </w:r>
      <w:r>
        <w:t>1</w:t>
      </w:r>
      <w:r w:rsidR="001105EF">
        <w:fldChar w:fldCharType="end"/>
      </w:r>
      <w:bookmarkEnd w:id="12"/>
      <w:r>
        <w:t xml:space="preserve">  </w:t>
      </w:r>
      <w:r>
        <w:t>水土保持监测程序</w:t>
      </w:r>
      <w:bookmarkStart w:id="13" w:name="_Ref414458484"/>
    </w:p>
    <w:p w:rsidR="00D45096" w:rsidRDefault="00E10386">
      <w:pPr>
        <w:pStyle w:val="12"/>
        <w:ind w:firstLine="240"/>
      </w:pPr>
      <w:r>
        <w:t>表</w:t>
      </w:r>
      <w:r>
        <w:rPr>
          <w:rFonts w:hint="eastAsia"/>
        </w:rPr>
        <w:t>1-</w:t>
      </w:r>
      <w:bookmarkEnd w:id="13"/>
      <w:r>
        <w:rPr>
          <w:rFonts w:hint="eastAsia"/>
        </w:rPr>
        <w:t>11</w:t>
      </w:r>
      <w:r>
        <w:t xml:space="preserve">  </w:t>
      </w:r>
      <w:r>
        <w:rPr>
          <w:rFonts w:hint="eastAsia"/>
        </w:rPr>
        <w:t xml:space="preserve">                  </w:t>
      </w:r>
      <w:r>
        <w:t>水土保持监测主要设备表</w:t>
      </w:r>
    </w:p>
    <w:tbl>
      <w:tblPr>
        <w:tblW w:w="5000" w:type="pct"/>
        <w:tblLook w:val="04A0" w:firstRow="1" w:lastRow="0" w:firstColumn="1" w:lastColumn="0" w:noHBand="0" w:noVBand="1"/>
      </w:tblPr>
      <w:tblGrid>
        <w:gridCol w:w="1836"/>
        <w:gridCol w:w="3401"/>
        <w:gridCol w:w="1107"/>
        <w:gridCol w:w="1107"/>
        <w:gridCol w:w="1835"/>
      </w:tblGrid>
      <w:tr w:rsidR="00D45096">
        <w:trPr>
          <w:trHeight w:val="284"/>
        </w:trPr>
        <w:tc>
          <w:tcPr>
            <w:tcW w:w="989" w:type="pct"/>
            <w:tcBorders>
              <w:top w:val="single" w:sz="4" w:space="0" w:color="auto"/>
              <w:left w:val="single" w:sz="4" w:space="0" w:color="auto"/>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序</w:t>
            </w:r>
            <w:r>
              <w:rPr>
                <w:rFonts w:eastAsia="楷体_GB2312" w:cstheme="minorBidi"/>
                <w:kern w:val="0"/>
                <w:sz w:val="18"/>
                <w:szCs w:val="22"/>
              </w:rPr>
              <w:t xml:space="preserve">  </w:t>
            </w:r>
            <w:r>
              <w:rPr>
                <w:rFonts w:eastAsia="楷体_GB2312" w:cstheme="minorBidi"/>
                <w:kern w:val="0"/>
                <w:sz w:val="18"/>
                <w:szCs w:val="22"/>
              </w:rPr>
              <w:t>号</w:t>
            </w:r>
          </w:p>
        </w:tc>
        <w:tc>
          <w:tcPr>
            <w:tcW w:w="1831" w:type="pct"/>
            <w:tcBorders>
              <w:top w:val="single" w:sz="4" w:space="0" w:color="auto"/>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名</w:t>
            </w:r>
            <w:r>
              <w:rPr>
                <w:rFonts w:eastAsia="楷体_GB2312" w:cstheme="minorBidi"/>
                <w:kern w:val="0"/>
                <w:sz w:val="18"/>
                <w:szCs w:val="22"/>
              </w:rPr>
              <w:t xml:space="preserve">  </w:t>
            </w:r>
            <w:r>
              <w:rPr>
                <w:rFonts w:eastAsia="楷体_GB2312" w:cstheme="minorBidi"/>
                <w:kern w:val="0"/>
                <w:sz w:val="18"/>
                <w:szCs w:val="22"/>
              </w:rPr>
              <w:t>称</w:t>
            </w:r>
          </w:p>
        </w:tc>
        <w:tc>
          <w:tcPr>
            <w:tcW w:w="596" w:type="pct"/>
            <w:tcBorders>
              <w:top w:val="single" w:sz="4" w:space="0" w:color="auto"/>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单位</w:t>
            </w:r>
          </w:p>
        </w:tc>
        <w:tc>
          <w:tcPr>
            <w:tcW w:w="596" w:type="pct"/>
            <w:tcBorders>
              <w:top w:val="single" w:sz="4" w:space="0" w:color="auto"/>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数量</w:t>
            </w:r>
          </w:p>
        </w:tc>
        <w:tc>
          <w:tcPr>
            <w:tcW w:w="988" w:type="pct"/>
            <w:tcBorders>
              <w:top w:val="single" w:sz="4" w:space="0" w:color="auto"/>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备注</w:t>
            </w:r>
          </w:p>
        </w:tc>
      </w:tr>
      <w:tr w:rsidR="00D45096">
        <w:trPr>
          <w:trHeight w:val="284"/>
        </w:trPr>
        <w:tc>
          <w:tcPr>
            <w:tcW w:w="989" w:type="pct"/>
            <w:vMerge w:val="restart"/>
            <w:tcBorders>
              <w:top w:val="nil"/>
              <w:left w:val="single" w:sz="4" w:space="0" w:color="auto"/>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水土流失</w:t>
            </w:r>
          </w:p>
          <w:p w:rsidR="00D45096" w:rsidRDefault="00E10386">
            <w:pPr>
              <w:pStyle w:val="af"/>
              <w:rPr>
                <w:rFonts w:eastAsia="楷体_GB2312" w:cstheme="minorBidi"/>
                <w:kern w:val="0"/>
                <w:sz w:val="18"/>
                <w:szCs w:val="22"/>
              </w:rPr>
            </w:pPr>
            <w:r>
              <w:rPr>
                <w:rFonts w:eastAsia="楷体_GB2312" w:cstheme="minorBidi"/>
                <w:kern w:val="0"/>
                <w:sz w:val="18"/>
                <w:szCs w:val="22"/>
              </w:rPr>
              <w:t>监测设备</w:t>
            </w: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坡度仪</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台</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1</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折旧设备</w:t>
            </w:r>
          </w:p>
        </w:tc>
      </w:tr>
      <w:tr w:rsidR="00D45096">
        <w:trPr>
          <w:trHeight w:val="284"/>
        </w:trPr>
        <w:tc>
          <w:tcPr>
            <w:tcW w:w="989" w:type="pct"/>
            <w:vMerge/>
            <w:tcBorders>
              <w:top w:val="nil"/>
              <w:left w:val="single" w:sz="4" w:space="0" w:color="auto"/>
              <w:bottom w:val="single" w:sz="4" w:space="0" w:color="auto"/>
              <w:right w:val="single" w:sz="4" w:space="0" w:color="auto"/>
            </w:tcBorders>
            <w:vAlign w:val="center"/>
          </w:tcPr>
          <w:p w:rsidR="00D45096" w:rsidRDefault="00D45096">
            <w:pPr>
              <w:widowControl/>
              <w:jc w:val="left"/>
              <w:rPr>
                <w:rFonts w:ascii="Times New Roman" w:eastAsia="楷体_GB2312" w:hAnsi="Times New Roman"/>
                <w:kern w:val="0"/>
                <w:sz w:val="18"/>
              </w:rPr>
            </w:pP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手持式</w:t>
            </w:r>
            <w:r>
              <w:rPr>
                <w:rFonts w:eastAsia="楷体_GB2312" w:cstheme="minorBidi"/>
                <w:kern w:val="0"/>
                <w:sz w:val="18"/>
                <w:szCs w:val="22"/>
              </w:rPr>
              <w:t>GPS</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套</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1</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折旧设备</w:t>
            </w:r>
          </w:p>
        </w:tc>
      </w:tr>
      <w:tr w:rsidR="00D45096">
        <w:trPr>
          <w:trHeight w:val="284"/>
        </w:trPr>
        <w:tc>
          <w:tcPr>
            <w:tcW w:w="989" w:type="pct"/>
            <w:vMerge/>
            <w:tcBorders>
              <w:top w:val="nil"/>
              <w:left w:val="single" w:sz="4" w:space="0" w:color="auto"/>
              <w:bottom w:val="single" w:sz="4" w:space="0" w:color="auto"/>
              <w:right w:val="single" w:sz="4" w:space="0" w:color="auto"/>
            </w:tcBorders>
            <w:vAlign w:val="center"/>
          </w:tcPr>
          <w:p w:rsidR="00D45096" w:rsidRDefault="00D45096">
            <w:pPr>
              <w:widowControl/>
              <w:jc w:val="left"/>
              <w:rPr>
                <w:rFonts w:ascii="Times New Roman" w:eastAsia="楷体_GB2312" w:hAnsi="Times New Roman"/>
                <w:kern w:val="0"/>
                <w:sz w:val="18"/>
              </w:rPr>
            </w:pP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托盘天平</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proofErr w:type="gramStart"/>
            <w:r>
              <w:rPr>
                <w:rFonts w:eastAsia="楷体_GB2312" w:cstheme="minorBidi"/>
                <w:kern w:val="0"/>
                <w:sz w:val="18"/>
                <w:szCs w:val="22"/>
              </w:rPr>
              <w:t>个</w:t>
            </w:r>
            <w:proofErr w:type="gramEnd"/>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1</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折旧设备</w:t>
            </w:r>
          </w:p>
        </w:tc>
      </w:tr>
      <w:tr w:rsidR="00D45096">
        <w:trPr>
          <w:trHeight w:val="284"/>
        </w:trPr>
        <w:tc>
          <w:tcPr>
            <w:tcW w:w="989" w:type="pct"/>
            <w:vMerge/>
            <w:tcBorders>
              <w:top w:val="nil"/>
              <w:left w:val="single" w:sz="4" w:space="0" w:color="auto"/>
              <w:bottom w:val="single" w:sz="4" w:space="0" w:color="auto"/>
              <w:right w:val="single" w:sz="4" w:space="0" w:color="auto"/>
            </w:tcBorders>
            <w:vAlign w:val="center"/>
          </w:tcPr>
          <w:p w:rsidR="00D45096" w:rsidRDefault="00D45096">
            <w:pPr>
              <w:widowControl/>
              <w:jc w:val="left"/>
              <w:rPr>
                <w:rFonts w:ascii="Times New Roman" w:eastAsia="楷体_GB2312" w:hAnsi="Times New Roman"/>
                <w:kern w:val="0"/>
                <w:sz w:val="18"/>
              </w:rPr>
            </w:pP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螺旋取土钻（</w:t>
            </w:r>
            <w:r>
              <w:rPr>
                <w:rFonts w:eastAsia="楷体_GB2312" w:cstheme="minorBidi"/>
                <w:kern w:val="0"/>
                <w:sz w:val="18"/>
                <w:szCs w:val="22"/>
              </w:rPr>
              <w:t>2m</w:t>
            </w:r>
            <w:r>
              <w:rPr>
                <w:rFonts w:eastAsia="楷体_GB2312" w:cstheme="minorBidi"/>
                <w:kern w:val="0"/>
                <w:sz w:val="18"/>
                <w:szCs w:val="22"/>
              </w:rPr>
              <w:t>）</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台</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1</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折旧设备</w:t>
            </w:r>
          </w:p>
        </w:tc>
      </w:tr>
      <w:tr w:rsidR="00D45096">
        <w:trPr>
          <w:trHeight w:val="284"/>
        </w:trPr>
        <w:tc>
          <w:tcPr>
            <w:tcW w:w="989" w:type="pct"/>
            <w:vMerge/>
            <w:tcBorders>
              <w:top w:val="nil"/>
              <w:left w:val="single" w:sz="4" w:space="0" w:color="auto"/>
              <w:bottom w:val="single" w:sz="4" w:space="0" w:color="auto"/>
              <w:right w:val="single" w:sz="4" w:space="0" w:color="auto"/>
            </w:tcBorders>
            <w:vAlign w:val="center"/>
          </w:tcPr>
          <w:p w:rsidR="00D45096" w:rsidRDefault="00D45096">
            <w:pPr>
              <w:widowControl/>
              <w:jc w:val="left"/>
              <w:rPr>
                <w:rFonts w:ascii="Times New Roman" w:eastAsia="楷体_GB2312" w:hAnsi="Times New Roman"/>
                <w:kern w:val="0"/>
                <w:sz w:val="18"/>
              </w:rPr>
            </w:pP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钢卷尺</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proofErr w:type="gramStart"/>
            <w:r>
              <w:rPr>
                <w:rFonts w:eastAsia="楷体_GB2312" w:cstheme="minorBidi"/>
                <w:kern w:val="0"/>
                <w:sz w:val="18"/>
                <w:szCs w:val="22"/>
              </w:rPr>
              <w:t>个</w:t>
            </w:r>
            <w:proofErr w:type="gramEnd"/>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1</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折旧设备</w:t>
            </w:r>
          </w:p>
        </w:tc>
      </w:tr>
      <w:tr w:rsidR="00D45096">
        <w:trPr>
          <w:trHeight w:val="284"/>
        </w:trPr>
        <w:tc>
          <w:tcPr>
            <w:tcW w:w="989" w:type="pct"/>
            <w:vMerge/>
            <w:tcBorders>
              <w:top w:val="nil"/>
              <w:left w:val="single" w:sz="4" w:space="0" w:color="auto"/>
              <w:bottom w:val="single" w:sz="4" w:space="0" w:color="auto"/>
              <w:right w:val="single" w:sz="4" w:space="0" w:color="auto"/>
            </w:tcBorders>
            <w:vAlign w:val="center"/>
          </w:tcPr>
          <w:p w:rsidR="00D45096" w:rsidRDefault="00D45096">
            <w:pPr>
              <w:widowControl/>
              <w:jc w:val="left"/>
              <w:rPr>
                <w:rFonts w:ascii="Times New Roman" w:eastAsia="楷体_GB2312" w:hAnsi="Times New Roman"/>
                <w:kern w:val="0"/>
                <w:sz w:val="18"/>
              </w:rPr>
            </w:pP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50m</w:t>
            </w:r>
            <w:r>
              <w:rPr>
                <w:rFonts w:eastAsia="楷体_GB2312" w:cstheme="minorBidi"/>
                <w:kern w:val="0"/>
                <w:sz w:val="18"/>
                <w:szCs w:val="22"/>
              </w:rPr>
              <w:t>皮尺</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卷</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1</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折旧设备</w:t>
            </w:r>
          </w:p>
        </w:tc>
      </w:tr>
      <w:tr w:rsidR="00D45096">
        <w:trPr>
          <w:trHeight w:val="206"/>
        </w:trPr>
        <w:tc>
          <w:tcPr>
            <w:tcW w:w="989" w:type="pct"/>
            <w:vMerge/>
            <w:tcBorders>
              <w:top w:val="nil"/>
              <w:left w:val="single" w:sz="4" w:space="0" w:color="auto"/>
              <w:bottom w:val="single" w:sz="4" w:space="0" w:color="auto"/>
              <w:right w:val="single" w:sz="4" w:space="0" w:color="auto"/>
            </w:tcBorders>
            <w:vAlign w:val="center"/>
          </w:tcPr>
          <w:p w:rsidR="00D45096" w:rsidRDefault="00D45096">
            <w:pPr>
              <w:widowControl/>
              <w:jc w:val="left"/>
              <w:rPr>
                <w:rFonts w:ascii="Times New Roman" w:eastAsia="楷体_GB2312" w:hAnsi="Times New Roman"/>
                <w:kern w:val="0"/>
                <w:sz w:val="18"/>
              </w:rPr>
            </w:pP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数码摄像机</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部</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1</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折旧设备</w:t>
            </w:r>
          </w:p>
        </w:tc>
      </w:tr>
      <w:tr w:rsidR="00D45096">
        <w:trPr>
          <w:trHeight w:val="284"/>
        </w:trPr>
        <w:tc>
          <w:tcPr>
            <w:tcW w:w="989" w:type="pct"/>
            <w:vMerge/>
            <w:tcBorders>
              <w:top w:val="nil"/>
              <w:left w:val="single" w:sz="4" w:space="0" w:color="auto"/>
              <w:bottom w:val="single" w:sz="4" w:space="0" w:color="auto"/>
              <w:right w:val="single" w:sz="4" w:space="0" w:color="auto"/>
            </w:tcBorders>
            <w:vAlign w:val="center"/>
          </w:tcPr>
          <w:p w:rsidR="00D45096" w:rsidRDefault="00D45096">
            <w:pPr>
              <w:widowControl/>
              <w:jc w:val="left"/>
              <w:rPr>
                <w:rFonts w:ascii="Times New Roman" w:eastAsia="楷体_GB2312" w:hAnsi="Times New Roman"/>
                <w:kern w:val="0"/>
                <w:sz w:val="18"/>
              </w:rPr>
            </w:pP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数码照相机</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部</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1</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折旧设备</w:t>
            </w:r>
          </w:p>
        </w:tc>
      </w:tr>
      <w:tr w:rsidR="00D45096">
        <w:trPr>
          <w:trHeight w:val="284"/>
        </w:trPr>
        <w:tc>
          <w:tcPr>
            <w:tcW w:w="989" w:type="pct"/>
            <w:vMerge/>
            <w:tcBorders>
              <w:top w:val="nil"/>
              <w:left w:val="single" w:sz="4" w:space="0" w:color="auto"/>
              <w:bottom w:val="single" w:sz="4" w:space="0" w:color="auto"/>
              <w:right w:val="single" w:sz="4" w:space="0" w:color="auto"/>
            </w:tcBorders>
            <w:vAlign w:val="center"/>
          </w:tcPr>
          <w:p w:rsidR="00D45096" w:rsidRDefault="00D45096">
            <w:pPr>
              <w:widowControl/>
              <w:jc w:val="left"/>
              <w:rPr>
                <w:rFonts w:ascii="Times New Roman" w:eastAsia="楷体_GB2312" w:hAnsi="Times New Roman"/>
                <w:kern w:val="0"/>
                <w:sz w:val="18"/>
              </w:rPr>
            </w:pP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笔记本电脑</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部</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1</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折旧设备</w:t>
            </w:r>
          </w:p>
        </w:tc>
      </w:tr>
      <w:tr w:rsidR="00D45096">
        <w:trPr>
          <w:trHeight w:val="284"/>
        </w:trPr>
        <w:tc>
          <w:tcPr>
            <w:tcW w:w="989" w:type="pct"/>
            <w:vMerge/>
            <w:tcBorders>
              <w:top w:val="nil"/>
              <w:left w:val="single" w:sz="4" w:space="0" w:color="auto"/>
              <w:bottom w:val="single" w:sz="4" w:space="0" w:color="auto"/>
              <w:right w:val="single" w:sz="4" w:space="0" w:color="auto"/>
            </w:tcBorders>
            <w:vAlign w:val="center"/>
          </w:tcPr>
          <w:p w:rsidR="00D45096" w:rsidRDefault="00D45096">
            <w:pPr>
              <w:widowControl/>
              <w:jc w:val="left"/>
              <w:rPr>
                <w:rFonts w:ascii="Times New Roman" w:eastAsia="楷体_GB2312" w:hAnsi="Times New Roman"/>
                <w:kern w:val="0"/>
                <w:sz w:val="18"/>
              </w:rPr>
            </w:pP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量筒</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只</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1</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消耗品</w:t>
            </w:r>
          </w:p>
        </w:tc>
      </w:tr>
      <w:tr w:rsidR="00D45096">
        <w:trPr>
          <w:trHeight w:val="284"/>
        </w:trPr>
        <w:tc>
          <w:tcPr>
            <w:tcW w:w="989" w:type="pct"/>
            <w:vMerge/>
            <w:tcBorders>
              <w:top w:val="nil"/>
              <w:left w:val="single" w:sz="4" w:space="0" w:color="auto"/>
              <w:bottom w:val="single" w:sz="4" w:space="0" w:color="auto"/>
              <w:right w:val="single" w:sz="4" w:space="0" w:color="auto"/>
            </w:tcBorders>
            <w:vAlign w:val="center"/>
          </w:tcPr>
          <w:p w:rsidR="00D45096" w:rsidRDefault="00D45096">
            <w:pPr>
              <w:widowControl/>
              <w:jc w:val="left"/>
              <w:rPr>
                <w:rFonts w:ascii="Times New Roman" w:eastAsia="楷体_GB2312" w:hAnsi="Times New Roman"/>
                <w:kern w:val="0"/>
                <w:sz w:val="18"/>
              </w:rPr>
            </w:pPr>
          </w:p>
        </w:tc>
        <w:tc>
          <w:tcPr>
            <w:tcW w:w="1831"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三角瓶</w:t>
            </w:r>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proofErr w:type="gramStart"/>
            <w:r>
              <w:rPr>
                <w:rFonts w:eastAsia="楷体_GB2312" w:cstheme="minorBidi"/>
                <w:kern w:val="0"/>
                <w:sz w:val="18"/>
                <w:szCs w:val="22"/>
              </w:rPr>
              <w:t>个</w:t>
            </w:r>
            <w:proofErr w:type="gramEnd"/>
          </w:p>
        </w:tc>
        <w:tc>
          <w:tcPr>
            <w:tcW w:w="596"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2</w:t>
            </w:r>
          </w:p>
        </w:tc>
        <w:tc>
          <w:tcPr>
            <w:tcW w:w="988" w:type="pct"/>
            <w:tcBorders>
              <w:top w:val="nil"/>
              <w:left w:val="nil"/>
              <w:bottom w:val="single" w:sz="4" w:space="0" w:color="auto"/>
              <w:right w:val="single" w:sz="4" w:space="0" w:color="auto"/>
            </w:tcBorders>
            <w:vAlign w:val="center"/>
          </w:tcPr>
          <w:p w:rsidR="00D45096" w:rsidRDefault="00E10386">
            <w:pPr>
              <w:pStyle w:val="af"/>
              <w:rPr>
                <w:rFonts w:eastAsia="楷体_GB2312" w:cstheme="minorBidi"/>
                <w:kern w:val="0"/>
                <w:sz w:val="18"/>
                <w:szCs w:val="22"/>
              </w:rPr>
            </w:pPr>
            <w:r>
              <w:rPr>
                <w:rFonts w:eastAsia="楷体_GB2312" w:cstheme="minorBidi"/>
                <w:kern w:val="0"/>
                <w:sz w:val="18"/>
                <w:szCs w:val="22"/>
              </w:rPr>
              <w:t>消耗品</w:t>
            </w:r>
          </w:p>
        </w:tc>
      </w:tr>
    </w:tbl>
    <w:p w:rsidR="00D45096" w:rsidRDefault="00E10386">
      <w:pPr>
        <w:pStyle w:val="3GBK23"/>
      </w:pPr>
      <w:r>
        <w:t xml:space="preserve">1.3.5  </w:t>
      </w:r>
      <w:r>
        <w:t>监测阶段成果</w:t>
      </w:r>
    </w:p>
    <w:p w:rsidR="00D45096" w:rsidRDefault="00E10386">
      <w:pPr>
        <w:pStyle w:val="210"/>
        <w:ind w:firstLine="480"/>
      </w:pPr>
      <w:r>
        <w:rPr>
          <w:rFonts w:hint="eastAsia"/>
        </w:rPr>
        <w:t>截止</w:t>
      </w:r>
      <w:r>
        <w:rPr>
          <w:rFonts w:hint="eastAsia"/>
        </w:rPr>
        <w:t>202</w:t>
      </w:r>
      <w:r w:rsidR="004E1577">
        <w:t>3</w:t>
      </w:r>
      <w:r>
        <w:rPr>
          <w:rFonts w:hint="eastAsia"/>
        </w:rPr>
        <w:t>年，共完成监测季报</w:t>
      </w:r>
      <w:r w:rsidR="003A58C9">
        <w:t>18</w:t>
      </w:r>
      <w:r>
        <w:rPr>
          <w:rFonts w:hint="eastAsia"/>
        </w:rPr>
        <w:t>期，</w:t>
      </w:r>
      <w:r>
        <w:rPr>
          <w:rFonts w:hint="eastAsia"/>
        </w:rPr>
        <w:t>202</w:t>
      </w:r>
      <w:r w:rsidR="004E1577">
        <w:t>3</w:t>
      </w:r>
      <w:r>
        <w:rPr>
          <w:rFonts w:hint="eastAsia"/>
        </w:rPr>
        <w:t>年</w:t>
      </w:r>
      <w:r w:rsidR="004E1577">
        <w:t>12</w:t>
      </w:r>
      <w:r>
        <w:rPr>
          <w:rFonts w:hint="eastAsia"/>
        </w:rPr>
        <w:t>月完成</w:t>
      </w:r>
      <w:r>
        <w:t>《</w:t>
      </w:r>
      <w:r w:rsidR="00AB01C1">
        <w:rPr>
          <w:rFonts w:hint="eastAsia"/>
        </w:rPr>
        <w:t>武汉理工大学科技孵化楼（二期）项目</w:t>
      </w:r>
      <w:r>
        <w:t>水土保持监测总结报告》</w:t>
      </w:r>
      <w:r>
        <w:rPr>
          <w:rFonts w:hint="eastAsia"/>
        </w:rPr>
        <w:t>。</w:t>
      </w:r>
    </w:p>
    <w:p w:rsidR="00D45096" w:rsidRDefault="00E10386">
      <w:pPr>
        <w:pStyle w:val="3GBK23"/>
      </w:pPr>
      <w:r>
        <w:t xml:space="preserve">1.3.6  </w:t>
      </w:r>
      <w:r>
        <w:t>水土保持监测意见以及落实情况</w:t>
      </w:r>
    </w:p>
    <w:p w:rsidR="00D45096" w:rsidRDefault="00E10386">
      <w:pPr>
        <w:pStyle w:val="210"/>
        <w:ind w:firstLine="480"/>
      </w:pPr>
      <w:r>
        <w:t>20</w:t>
      </w:r>
      <w:r>
        <w:rPr>
          <w:rFonts w:hint="eastAsia"/>
        </w:rPr>
        <w:t>1</w:t>
      </w:r>
      <w:r w:rsidR="004E1577">
        <w:t>9</w:t>
      </w:r>
      <w:r>
        <w:t>年</w:t>
      </w:r>
      <w:r>
        <w:rPr>
          <w:rFonts w:hint="eastAsia"/>
        </w:rPr>
        <w:t>9</w:t>
      </w:r>
      <w:r>
        <w:t>月，我</w:t>
      </w:r>
      <w:r>
        <w:rPr>
          <w:rFonts w:hint="eastAsia"/>
        </w:rPr>
        <w:t>公司</w:t>
      </w:r>
      <w:r>
        <w:t>组织技术人员对施工现场进行了水土流失调查、监测。初步掌握了各项水土保持措施的数量和质量等情况，对防治责任范围内的水土流失现状、水土保持措施防治效果进行了初步量测。</w:t>
      </w:r>
    </w:p>
    <w:p w:rsidR="00D45096" w:rsidRDefault="00E10386">
      <w:pPr>
        <w:pStyle w:val="210"/>
        <w:ind w:firstLine="480"/>
      </w:pPr>
      <w:r>
        <w:t>根据《开发建设项目水土保持设施验收技术规程》等文件的相关规定，结合本工程实际建设情况，我</w:t>
      </w:r>
      <w:r>
        <w:rPr>
          <w:rFonts w:hint="eastAsia"/>
        </w:rPr>
        <w:t>公司</w:t>
      </w:r>
      <w:r>
        <w:t>向建设单位提出了部分水土保持监测意见，主要有：</w:t>
      </w:r>
    </w:p>
    <w:p w:rsidR="00D45096" w:rsidRDefault="00E10386">
      <w:pPr>
        <w:pStyle w:val="210"/>
        <w:ind w:firstLine="480"/>
      </w:pPr>
      <w:r>
        <w:rPr>
          <w:rFonts w:hint="eastAsia"/>
        </w:rPr>
        <w:t>建议工程运行管理过程中，管理单位认真做好排水、植草等水土保持设施的管理和养护工作，确保对水土保持措施的定期检查和维护，切实保障水土保持设施的正常运行。对施工生产生活区等部分区域植被较为稀疏地方，应及时采取恢复耕地措施，使水土保持措施发挥良好的保水保土效益，明确组织机构、人员和责任，防止新的水土流失发生。</w:t>
      </w:r>
    </w:p>
    <w:p w:rsidR="00D45096" w:rsidRDefault="00E10386">
      <w:pPr>
        <w:pStyle w:val="3GBK23"/>
      </w:pPr>
      <w:r>
        <w:t>1.3.7</w:t>
      </w:r>
      <w:r>
        <w:rPr>
          <w:rFonts w:hint="eastAsia"/>
        </w:rPr>
        <w:t xml:space="preserve"> </w:t>
      </w:r>
      <w:r>
        <w:rPr>
          <w:bCs/>
          <w:sz w:val="30"/>
          <w:szCs w:val="30"/>
        </w:rPr>
        <w:t xml:space="preserve"> </w:t>
      </w:r>
      <w:r>
        <w:t>重大水土流失事件监测</w:t>
      </w:r>
    </w:p>
    <w:p w:rsidR="00D45096" w:rsidRDefault="00E10386">
      <w:pPr>
        <w:pStyle w:val="210"/>
        <w:ind w:firstLine="480"/>
      </w:pPr>
      <w:r>
        <w:t>重大水土流失事件动态监测主要针对施工期开展监测工作。</w:t>
      </w:r>
    </w:p>
    <w:p w:rsidR="00D45096" w:rsidRDefault="00E10386">
      <w:pPr>
        <w:pStyle w:val="210"/>
        <w:ind w:firstLine="480"/>
      </w:pPr>
      <w:r>
        <w:t>对于重大水土流失事件应及时建议业主单位进行整改，并将其上报水土保持监测管理机构，以方便管理机构进行调查和检查，重大水土流失时间还应进行专题研究，向水土保持监测管理机构提交专题水土保持监测报告。</w:t>
      </w:r>
    </w:p>
    <w:p w:rsidR="00D45096" w:rsidRDefault="00E10386">
      <w:pPr>
        <w:pStyle w:val="210"/>
        <w:ind w:firstLine="480"/>
      </w:pPr>
      <w:r>
        <w:t>根据项目实际建设情况，对整个项目区在项目建设过程中所发生的重大水土流失事件进行监测。根据调查，在监测期间没有发生重大水土流失事件。</w:t>
      </w:r>
    </w:p>
    <w:p w:rsidR="00D45096" w:rsidRDefault="00D45096">
      <w:pPr>
        <w:rPr>
          <w:color w:val="FF0000"/>
        </w:rPr>
        <w:sectPr w:rsidR="00D45096">
          <w:footerReference w:type="default" r:id="rId19"/>
          <w:pgSz w:w="11906" w:h="16838"/>
          <w:pgMar w:top="1616" w:right="1418" w:bottom="1616" w:left="1418" w:header="964" w:footer="1304" w:gutter="0"/>
          <w:cols w:space="425"/>
          <w:docGrid w:type="lines" w:linePitch="381"/>
        </w:sectPr>
      </w:pPr>
    </w:p>
    <w:p w:rsidR="00D45096" w:rsidRDefault="00E10386">
      <w:pPr>
        <w:pStyle w:val="1121223"/>
      </w:pPr>
      <w:bookmarkStart w:id="14" w:name="_Toc454308786"/>
      <w:bookmarkStart w:id="15" w:name="_Toc155894588"/>
      <w:r>
        <w:rPr>
          <w:rFonts w:hint="eastAsia"/>
        </w:rPr>
        <w:lastRenderedPageBreak/>
        <w:t xml:space="preserve">2  </w:t>
      </w:r>
      <w:r>
        <w:t>监测内容与方法</w:t>
      </w:r>
      <w:bookmarkEnd w:id="14"/>
      <w:bookmarkEnd w:id="15"/>
    </w:p>
    <w:p w:rsidR="00D45096" w:rsidRDefault="00E10386">
      <w:pPr>
        <w:pStyle w:val="26623"/>
      </w:pPr>
      <w:bookmarkStart w:id="16" w:name="_Toc454308787"/>
      <w:bookmarkStart w:id="17" w:name="_Toc155894589"/>
      <w:r>
        <w:rPr>
          <w:rFonts w:hint="eastAsia"/>
        </w:rPr>
        <w:t xml:space="preserve">2.1  </w:t>
      </w:r>
      <w:r>
        <w:t>监测内容</w:t>
      </w:r>
      <w:bookmarkEnd w:id="16"/>
      <w:bookmarkEnd w:id="17"/>
    </w:p>
    <w:p w:rsidR="00D45096" w:rsidRDefault="00E10386">
      <w:pPr>
        <w:pStyle w:val="210"/>
        <w:ind w:firstLine="480"/>
      </w:pPr>
      <w:r>
        <w:t>各阶段监测内容如下：</w:t>
      </w:r>
    </w:p>
    <w:p w:rsidR="00D45096" w:rsidRDefault="00E10386">
      <w:pPr>
        <w:pStyle w:val="210"/>
        <w:ind w:firstLine="480"/>
      </w:pPr>
      <w:r>
        <w:rPr>
          <w:rFonts w:hint="eastAsia"/>
        </w:rPr>
        <w:t>（</w:t>
      </w:r>
      <w:r>
        <w:rPr>
          <w:rFonts w:hint="eastAsia"/>
        </w:rPr>
        <w:t>1</w:t>
      </w:r>
      <w:r>
        <w:rPr>
          <w:rFonts w:hint="eastAsia"/>
        </w:rPr>
        <w:t>）</w:t>
      </w:r>
      <w:r>
        <w:t>施工准备期</w:t>
      </w:r>
    </w:p>
    <w:p w:rsidR="00D45096" w:rsidRDefault="00E10386">
      <w:pPr>
        <w:pStyle w:val="210"/>
        <w:ind w:firstLine="480"/>
      </w:pPr>
      <w:r>
        <w:t>在工程施工之前，结合项目区的实际情况，对水土保持监测范围的地形地貌、地面组成物质、植被、气象、水文、土地利用现状、水土保持措施与质量、水土流失状况、土壤侵蚀模数背景值等基本情况进行调查，掌握项目建设前水土流失背景状况。</w:t>
      </w:r>
    </w:p>
    <w:p w:rsidR="00D45096" w:rsidRDefault="00E10386">
      <w:pPr>
        <w:pStyle w:val="210"/>
        <w:ind w:firstLine="480"/>
      </w:pPr>
      <w:r>
        <w:rPr>
          <w:rFonts w:hint="eastAsia"/>
        </w:rPr>
        <w:t>（</w:t>
      </w:r>
      <w:r>
        <w:rPr>
          <w:rFonts w:hint="eastAsia"/>
        </w:rPr>
        <w:t>2</w:t>
      </w:r>
      <w:r>
        <w:rPr>
          <w:rFonts w:hint="eastAsia"/>
        </w:rPr>
        <w:t>）</w:t>
      </w:r>
      <w:r>
        <w:t>施工期</w:t>
      </w:r>
    </w:p>
    <w:p w:rsidR="00D45096" w:rsidRDefault="00E10386">
      <w:pPr>
        <w:pStyle w:val="210"/>
        <w:ind w:firstLine="480"/>
        <w:rPr>
          <w:snapToGrid w:val="0"/>
        </w:rPr>
      </w:pPr>
      <w:r>
        <w:rPr>
          <w:snapToGrid w:val="0"/>
        </w:rPr>
        <w:t>施工期工程监测的主要内容为：</w:t>
      </w:r>
    </w:p>
    <w:p w:rsidR="00D45096" w:rsidRDefault="00E10386">
      <w:pPr>
        <w:pStyle w:val="210"/>
        <w:ind w:firstLine="480"/>
        <w:rPr>
          <w:snapToGrid w:val="0"/>
        </w:rPr>
      </w:pPr>
      <w:r>
        <w:rPr>
          <w:snapToGrid w:val="0"/>
        </w:rPr>
        <w:t>1</w:t>
      </w:r>
      <w:r>
        <w:rPr>
          <w:snapToGrid w:val="0"/>
        </w:rPr>
        <w:t>）水土流失防治责任范围、扰动面积监测</w:t>
      </w:r>
    </w:p>
    <w:p w:rsidR="00D45096" w:rsidRDefault="00E10386">
      <w:pPr>
        <w:pStyle w:val="210"/>
        <w:ind w:firstLine="480"/>
        <w:rPr>
          <w:snapToGrid w:val="0"/>
        </w:rPr>
      </w:pPr>
      <w:r>
        <w:rPr>
          <w:snapToGrid w:val="0"/>
        </w:rPr>
        <w:t>建设项目的防治责任范围</w:t>
      </w:r>
      <w:r w:rsidR="0059300F">
        <w:rPr>
          <w:rFonts w:hint="eastAsia"/>
          <w:snapToGrid w:val="0"/>
        </w:rPr>
        <w:t>为</w:t>
      </w:r>
      <w:r>
        <w:rPr>
          <w:snapToGrid w:val="0"/>
        </w:rPr>
        <w:t>项目建设区。项目建设区分为永久征占地和临时占地，永久征占地面积在项目建设前已经确定，施工阶段及项目运行阶段保持不变，防治责任范围动态监测主要是通过监测临时占地的面积，确定施工期防治责任范围面积。</w:t>
      </w:r>
    </w:p>
    <w:p w:rsidR="00D45096" w:rsidRDefault="00E10386">
      <w:pPr>
        <w:pStyle w:val="210"/>
        <w:ind w:firstLine="480"/>
        <w:rPr>
          <w:snapToGrid w:val="0"/>
        </w:rPr>
      </w:pPr>
      <w:r>
        <w:rPr>
          <w:snapToGrid w:val="0"/>
        </w:rPr>
        <w:t>2</w:t>
      </w:r>
      <w:r>
        <w:rPr>
          <w:snapToGrid w:val="0"/>
        </w:rPr>
        <w:t>）项目区与水土流失相关的气象因子的监测</w:t>
      </w:r>
    </w:p>
    <w:p w:rsidR="00D45096" w:rsidRDefault="00E10386">
      <w:pPr>
        <w:pStyle w:val="210"/>
        <w:ind w:firstLine="480"/>
        <w:rPr>
          <w:snapToGrid w:val="0"/>
        </w:rPr>
      </w:pPr>
      <w:r>
        <w:rPr>
          <w:snapToGrid w:val="0"/>
        </w:rPr>
        <w:t>主要对降水量进行监测，气温、风等不单独监测，可采用当地气象监测资料。</w:t>
      </w:r>
    </w:p>
    <w:p w:rsidR="00D45096" w:rsidRDefault="00E10386">
      <w:pPr>
        <w:pStyle w:val="210"/>
        <w:ind w:firstLine="480"/>
        <w:rPr>
          <w:snapToGrid w:val="0"/>
        </w:rPr>
      </w:pPr>
      <w:r>
        <w:rPr>
          <w:snapToGrid w:val="0"/>
        </w:rPr>
        <w:t>3</w:t>
      </w:r>
      <w:r>
        <w:rPr>
          <w:snapToGrid w:val="0"/>
        </w:rPr>
        <w:t>）项目区其它水土流失因子的监测</w:t>
      </w:r>
    </w:p>
    <w:p w:rsidR="00D45096" w:rsidRDefault="00E10386">
      <w:pPr>
        <w:pStyle w:val="210"/>
        <w:ind w:firstLine="480"/>
        <w:rPr>
          <w:snapToGrid w:val="0"/>
        </w:rPr>
      </w:pPr>
      <w:r>
        <w:rPr>
          <w:rFonts w:hint="eastAsia"/>
        </w:rPr>
        <w:t>①</w:t>
      </w:r>
      <w:r>
        <w:rPr>
          <w:snapToGrid w:val="0"/>
        </w:rPr>
        <w:t xml:space="preserve"> </w:t>
      </w:r>
      <w:r>
        <w:rPr>
          <w:snapToGrid w:val="0"/>
        </w:rPr>
        <w:t>地貌、植被扰动面积的变化；</w:t>
      </w:r>
    </w:p>
    <w:p w:rsidR="00D45096" w:rsidRDefault="00E10386">
      <w:pPr>
        <w:pStyle w:val="210"/>
        <w:ind w:firstLine="480"/>
        <w:rPr>
          <w:snapToGrid w:val="0"/>
        </w:rPr>
      </w:pPr>
      <w:r>
        <w:rPr>
          <w:rFonts w:hint="eastAsia"/>
        </w:rPr>
        <w:t>②</w:t>
      </w:r>
      <w:r>
        <w:rPr>
          <w:rFonts w:cs="Times New Roman"/>
          <w:snapToGrid w:val="0"/>
        </w:rPr>
        <w:t xml:space="preserve"> </w:t>
      </w:r>
      <w:r>
        <w:rPr>
          <w:snapToGrid w:val="0"/>
        </w:rPr>
        <w:t>复核建设项目占地面积、扰动地表面积；</w:t>
      </w:r>
    </w:p>
    <w:p w:rsidR="00D45096" w:rsidRDefault="00E10386">
      <w:pPr>
        <w:pStyle w:val="210"/>
        <w:ind w:firstLine="480"/>
        <w:rPr>
          <w:snapToGrid w:val="0"/>
        </w:rPr>
      </w:pPr>
      <w:r>
        <w:rPr>
          <w:rFonts w:hint="eastAsia"/>
        </w:rPr>
        <w:t>③</w:t>
      </w:r>
      <w:r>
        <w:t xml:space="preserve"> </w:t>
      </w:r>
      <w:r>
        <w:rPr>
          <w:snapToGrid w:val="0"/>
        </w:rPr>
        <w:t>复核项目挖方、填方数量、面积和各施工阶段产生的存弃渣量及堆放面积；</w:t>
      </w:r>
    </w:p>
    <w:p w:rsidR="00D45096" w:rsidRDefault="00E10386">
      <w:pPr>
        <w:pStyle w:val="210"/>
        <w:ind w:firstLine="480"/>
        <w:rPr>
          <w:snapToGrid w:val="0"/>
        </w:rPr>
      </w:pPr>
      <w:r>
        <w:rPr>
          <w:rFonts w:hint="eastAsia"/>
        </w:rPr>
        <w:t>④</w:t>
      </w:r>
      <w:r>
        <w:rPr>
          <w:rFonts w:cs="Times New Roman"/>
          <w:snapToGrid w:val="0"/>
        </w:rPr>
        <w:t xml:space="preserve"> </w:t>
      </w:r>
      <w:r>
        <w:rPr>
          <w:snapToGrid w:val="0"/>
        </w:rPr>
        <w:t>项目区林草覆盖度。</w:t>
      </w:r>
    </w:p>
    <w:p w:rsidR="00D45096" w:rsidRDefault="00E10386">
      <w:pPr>
        <w:pStyle w:val="210"/>
        <w:ind w:firstLine="480"/>
        <w:rPr>
          <w:snapToGrid w:val="0"/>
        </w:rPr>
      </w:pPr>
      <w:r>
        <w:t>4</w:t>
      </w:r>
      <w:r>
        <w:t>）</w:t>
      </w:r>
      <w:r>
        <w:rPr>
          <w:snapToGrid w:val="0"/>
        </w:rPr>
        <w:t>水土流失状况的监测</w:t>
      </w:r>
    </w:p>
    <w:p w:rsidR="00D45096" w:rsidRDefault="00E10386">
      <w:pPr>
        <w:pStyle w:val="210"/>
        <w:ind w:firstLine="480"/>
        <w:rPr>
          <w:snapToGrid w:val="0"/>
        </w:rPr>
      </w:pPr>
      <w:r>
        <w:rPr>
          <w:rFonts w:hint="eastAsia"/>
        </w:rPr>
        <w:t>①</w:t>
      </w:r>
      <w:r>
        <w:rPr>
          <w:rFonts w:hint="eastAsia"/>
        </w:rPr>
        <w:t xml:space="preserve"> </w:t>
      </w:r>
      <w:r>
        <w:rPr>
          <w:snapToGrid w:val="0"/>
        </w:rPr>
        <w:t>水土流失面积、流失量及程度的变化情况</w:t>
      </w:r>
      <w:r>
        <w:rPr>
          <w:rFonts w:hint="eastAsia"/>
          <w:snapToGrid w:val="0"/>
        </w:rPr>
        <w:t>。</w:t>
      </w:r>
    </w:p>
    <w:p w:rsidR="00D45096" w:rsidRDefault="00E10386">
      <w:pPr>
        <w:pStyle w:val="210"/>
        <w:ind w:firstLine="480"/>
        <w:rPr>
          <w:snapToGrid w:val="0"/>
        </w:rPr>
      </w:pPr>
      <w:r>
        <w:rPr>
          <w:snapToGrid w:val="0"/>
        </w:rPr>
        <w:t>5</w:t>
      </w:r>
      <w:r>
        <w:rPr>
          <w:snapToGrid w:val="0"/>
        </w:rPr>
        <w:t>）水土流失防治效果的监测</w:t>
      </w:r>
    </w:p>
    <w:p w:rsidR="00D45096" w:rsidRDefault="00E10386">
      <w:pPr>
        <w:pStyle w:val="210"/>
        <w:ind w:firstLine="480"/>
        <w:rPr>
          <w:snapToGrid w:val="0"/>
        </w:rPr>
      </w:pPr>
      <w:r>
        <w:rPr>
          <w:rFonts w:hint="eastAsia"/>
        </w:rPr>
        <w:t>①</w:t>
      </w:r>
      <w:r>
        <w:t xml:space="preserve"> </w:t>
      </w:r>
      <w:r>
        <w:rPr>
          <w:snapToGrid w:val="0"/>
        </w:rPr>
        <w:t>水土保持防治措施（工程措施和植物措施）的数量和质量；</w:t>
      </w:r>
    </w:p>
    <w:p w:rsidR="00D45096" w:rsidRDefault="00E10386">
      <w:pPr>
        <w:pStyle w:val="210"/>
        <w:ind w:firstLine="480"/>
        <w:rPr>
          <w:snapToGrid w:val="0"/>
        </w:rPr>
      </w:pPr>
      <w:r>
        <w:rPr>
          <w:rFonts w:hint="eastAsia"/>
        </w:rPr>
        <w:t>②</w:t>
      </w:r>
      <w:r>
        <w:t xml:space="preserve"> </w:t>
      </w:r>
      <w:r>
        <w:rPr>
          <w:snapToGrid w:val="0"/>
        </w:rPr>
        <w:t>林草的生长发育情况、成活率、保存率及植被覆盖率；</w:t>
      </w:r>
    </w:p>
    <w:p w:rsidR="00D45096" w:rsidRDefault="00E10386">
      <w:pPr>
        <w:pStyle w:val="210"/>
        <w:ind w:firstLine="480"/>
        <w:rPr>
          <w:snapToGrid w:val="0"/>
        </w:rPr>
      </w:pPr>
      <w:r>
        <w:rPr>
          <w:rFonts w:hint="eastAsia"/>
        </w:rPr>
        <w:t>③</w:t>
      </w:r>
      <w:r>
        <w:rPr>
          <w:rFonts w:cs="Times New Roman"/>
          <w:snapToGrid w:val="0"/>
        </w:rPr>
        <w:t xml:space="preserve"> </w:t>
      </w:r>
      <w:r>
        <w:rPr>
          <w:snapToGrid w:val="0"/>
        </w:rPr>
        <w:t>工程防护措施的稳定性、完好程度和运行情况；</w:t>
      </w:r>
    </w:p>
    <w:p w:rsidR="00D45096" w:rsidRDefault="00E10386">
      <w:pPr>
        <w:pStyle w:val="210"/>
        <w:ind w:firstLine="480"/>
        <w:rPr>
          <w:snapToGrid w:val="0"/>
        </w:rPr>
      </w:pPr>
      <w:r>
        <w:rPr>
          <w:rFonts w:hint="eastAsia"/>
        </w:rPr>
        <w:t>④</w:t>
      </w:r>
      <w:r>
        <w:rPr>
          <w:rFonts w:cs="Times New Roman"/>
          <w:snapToGrid w:val="0"/>
        </w:rPr>
        <w:t xml:space="preserve"> </w:t>
      </w:r>
      <w:r>
        <w:rPr>
          <w:snapToGrid w:val="0"/>
        </w:rPr>
        <w:t>已实施的水土保持措施效益（保土效益）监测，包括控制水土流失量、改善生态环境的作用等。</w:t>
      </w:r>
    </w:p>
    <w:p w:rsidR="00D45096" w:rsidRDefault="00E10386">
      <w:pPr>
        <w:pStyle w:val="210"/>
        <w:ind w:firstLine="480"/>
        <w:rPr>
          <w:snapToGrid w:val="0"/>
        </w:rPr>
      </w:pPr>
      <w:r>
        <w:rPr>
          <w:snapToGrid w:val="0"/>
        </w:rPr>
        <w:lastRenderedPageBreak/>
        <w:t>6</w:t>
      </w:r>
      <w:r>
        <w:rPr>
          <w:snapToGrid w:val="0"/>
        </w:rPr>
        <w:t>）重大水土流失事件监测</w:t>
      </w:r>
    </w:p>
    <w:p w:rsidR="00D45096" w:rsidRDefault="00E10386">
      <w:pPr>
        <w:pStyle w:val="210"/>
        <w:ind w:firstLine="480"/>
        <w:rPr>
          <w:snapToGrid w:val="0"/>
        </w:rPr>
      </w:pPr>
      <w:r>
        <w:rPr>
          <w:snapToGrid w:val="0"/>
        </w:rPr>
        <w:t>施工前对项目区进行一次水土流失量监测，调查重大水土流失事情，施工中根据不同的施工作业对扰动后的地貌进行监测，施工完毕后根据地貌、植被恢复的情况进行监测，计算水土流失的变化量。对施工期发生的重大水土流失事件进行监测。</w:t>
      </w:r>
    </w:p>
    <w:p w:rsidR="00D45096" w:rsidRDefault="00E10386">
      <w:pPr>
        <w:pStyle w:val="210"/>
        <w:ind w:firstLine="480"/>
      </w:pPr>
      <w:r>
        <w:rPr>
          <w:rFonts w:hint="eastAsia"/>
        </w:rPr>
        <w:t>（</w:t>
      </w:r>
      <w:r>
        <w:rPr>
          <w:rFonts w:hint="eastAsia"/>
        </w:rPr>
        <w:t>3</w:t>
      </w:r>
      <w:r>
        <w:rPr>
          <w:rFonts w:hint="eastAsia"/>
        </w:rPr>
        <w:t>）</w:t>
      </w:r>
      <w:r>
        <w:t>林草植被恢复期</w:t>
      </w:r>
    </w:p>
    <w:p w:rsidR="00D45096" w:rsidRDefault="00E10386">
      <w:pPr>
        <w:pStyle w:val="210"/>
        <w:ind w:firstLine="480"/>
      </w:pPr>
      <w:r>
        <w:rPr>
          <w:snapToGrid w:val="0"/>
        </w:rPr>
        <w:t>林草植被恢复期监测内容主要包括水土流失状况、土地整治工程、临时防护工程、植被建设等措施的数量和质量、林草的生长发育状况等。</w:t>
      </w:r>
      <w:r>
        <w:t>对水土保持治理措施数量、质量及其防治效果等进行监测，根据监测数据确定项目工程是否达到水土保持方案提出的防治目标。</w:t>
      </w:r>
    </w:p>
    <w:p w:rsidR="00D45096" w:rsidRDefault="00E10386">
      <w:pPr>
        <w:pStyle w:val="210"/>
        <w:ind w:firstLine="480"/>
      </w:pPr>
      <w:r>
        <w:t>水土保持</w:t>
      </w:r>
      <w:proofErr w:type="gramStart"/>
      <w:r>
        <w:t>监测监测</w:t>
      </w:r>
      <w:proofErr w:type="gramEnd"/>
      <w:r>
        <w:t>内容有：水土流失防治责任范围动态监测、弃土弃渣动态监测、水土流失防治动态监测、施工期土壤流失量动态监测。水土保持监测内容详见</w:t>
      </w:r>
      <w:r>
        <w:rPr>
          <w:rFonts w:hint="eastAsia"/>
        </w:rPr>
        <w:t>2-1</w:t>
      </w:r>
      <w:r>
        <w:t>。</w:t>
      </w:r>
    </w:p>
    <w:p w:rsidR="00D45096" w:rsidRDefault="00E10386">
      <w:pPr>
        <w:pStyle w:val="12"/>
        <w:ind w:firstLine="240"/>
      </w:pPr>
      <w:bookmarkStart w:id="18" w:name="_Ref283903291"/>
      <w:r>
        <w:t>表</w:t>
      </w:r>
      <w:bookmarkEnd w:id="18"/>
      <w:r>
        <w:rPr>
          <w:rFonts w:hint="eastAsia"/>
        </w:rPr>
        <w:t xml:space="preserve">2-1                </w:t>
      </w:r>
      <w:r>
        <w:t>水土保持监测内容与指标一览表</w:t>
      </w:r>
    </w:p>
    <w:tbl>
      <w:tblPr>
        <w:tblW w:w="5033"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4A0" w:firstRow="1" w:lastRow="0" w:firstColumn="1" w:lastColumn="0" w:noHBand="0" w:noVBand="1"/>
      </w:tblPr>
      <w:tblGrid>
        <w:gridCol w:w="1820"/>
        <w:gridCol w:w="2569"/>
        <w:gridCol w:w="4958"/>
      </w:tblGrid>
      <w:tr w:rsidR="00D45096">
        <w:trPr>
          <w:trHeight w:val="378"/>
        </w:trPr>
        <w:tc>
          <w:tcPr>
            <w:tcW w:w="2348" w:type="pct"/>
            <w:gridSpan w:val="2"/>
            <w:vAlign w:val="center"/>
          </w:tcPr>
          <w:p w:rsidR="00D45096" w:rsidRDefault="00E10386">
            <w:pPr>
              <w:pStyle w:val="af6"/>
            </w:pPr>
            <w:r>
              <w:t>监测项目</w:t>
            </w:r>
          </w:p>
        </w:tc>
        <w:tc>
          <w:tcPr>
            <w:tcW w:w="2652" w:type="pct"/>
            <w:vAlign w:val="center"/>
          </w:tcPr>
          <w:p w:rsidR="00D45096" w:rsidRDefault="00E10386">
            <w:pPr>
              <w:pStyle w:val="af6"/>
            </w:pPr>
            <w:r>
              <w:t>监测内容</w:t>
            </w:r>
          </w:p>
        </w:tc>
      </w:tr>
      <w:tr w:rsidR="00D45096">
        <w:trPr>
          <w:trHeight w:val="336"/>
        </w:trPr>
        <w:tc>
          <w:tcPr>
            <w:tcW w:w="2348" w:type="pct"/>
            <w:gridSpan w:val="2"/>
            <w:vAlign w:val="center"/>
          </w:tcPr>
          <w:p w:rsidR="00D45096" w:rsidRDefault="00E10386">
            <w:pPr>
              <w:pStyle w:val="af6"/>
            </w:pPr>
            <w:r>
              <w:t>水土流失监测范围</w:t>
            </w:r>
          </w:p>
        </w:tc>
        <w:tc>
          <w:tcPr>
            <w:tcW w:w="2652" w:type="pct"/>
            <w:vAlign w:val="center"/>
          </w:tcPr>
          <w:p w:rsidR="00D45096" w:rsidRDefault="00E10386">
            <w:pPr>
              <w:pStyle w:val="af6"/>
            </w:pPr>
            <w:r>
              <w:t>项目确定的水土流失防治责任范围。</w:t>
            </w:r>
          </w:p>
        </w:tc>
      </w:tr>
      <w:tr w:rsidR="00D45096">
        <w:trPr>
          <w:trHeight w:val="336"/>
        </w:trPr>
        <w:tc>
          <w:tcPr>
            <w:tcW w:w="2348" w:type="pct"/>
            <w:gridSpan w:val="2"/>
            <w:vAlign w:val="center"/>
          </w:tcPr>
          <w:p w:rsidR="00D45096" w:rsidRDefault="00E10386">
            <w:pPr>
              <w:pStyle w:val="af6"/>
            </w:pPr>
            <w:r>
              <w:t>施工准备期</w:t>
            </w:r>
          </w:p>
        </w:tc>
        <w:tc>
          <w:tcPr>
            <w:tcW w:w="2652" w:type="pct"/>
            <w:vAlign w:val="center"/>
          </w:tcPr>
          <w:p w:rsidR="00D45096" w:rsidRDefault="00E10386">
            <w:pPr>
              <w:pStyle w:val="af6"/>
              <w:jc w:val="left"/>
            </w:pPr>
            <w:r>
              <w:t>项目建设区地形地貌、植被、土壤、土地利用等环境要素，原地貌土壤侵蚀背景值。</w:t>
            </w:r>
          </w:p>
        </w:tc>
      </w:tr>
      <w:tr w:rsidR="00D45096">
        <w:trPr>
          <w:trHeight w:val="485"/>
        </w:trPr>
        <w:tc>
          <w:tcPr>
            <w:tcW w:w="974" w:type="pct"/>
            <w:vMerge w:val="restart"/>
            <w:vAlign w:val="center"/>
          </w:tcPr>
          <w:p w:rsidR="00D45096" w:rsidRDefault="00E10386">
            <w:pPr>
              <w:pStyle w:val="af6"/>
            </w:pPr>
            <w:r>
              <w:t>施工期</w:t>
            </w:r>
          </w:p>
        </w:tc>
        <w:tc>
          <w:tcPr>
            <w:tcW w:w="1374" w:type="pct"/>
            <w:vAlign w:val="center"/>
          </w:tcPr>
          <w:p w:rsidR="00D45096" w:rsidRDefault="00E10386">
            <w:pPr>
              <w:pStyle w:val="af6"/>
            </w:pPr>
            <w:r>
              <w:t>土壤侵蚀因子</w:t>
            </w:r>
          </w:p>
        </w:tc>
        <w:tc>
          <w:tcPr>
            <w:tcW w:w="2652" w:type="pct"/>
            <w:vAlign w:val="center"/>
          </w:tcPr>
          <w:p w:rsidR="00D45096" w:rsidRDefault="00E10386">
            <w:pPr>
              <w:pStyle w:val="af6"/>
              <w:jc w:val="left"/>
            </w:pPr>
            <w:r>
              <w:t>降水强度、降水量、降水历时、风速、风向</w:t>
            </w:r>
          </w:p>
        </w:tc>
      </w:tr>
      <w:tr w:rsidR="00D45096">
        <w:trPr>
          <w:trHeight w:val="360"/>
        </w:trPr>
        <w:tc>
          <w:tcPr>
            <w:tcW w:w="974" w:type="pct"/>
            <w:vMerge/>
            <w:vAlign w:val="center"/>
          </w:tcPr>
          <w:p w:rsidR="00D45096" w:rsidRDefault="00D45096">
            <w:pPr>
              <w:pStyle w:val="af6"/>
            </w:pPr>
          </w:p>
        </w:tc>
        <w:tc>
          <w:tcPr>
            <w:tcW w:w="1374" w:type="pct"/>
            <w:vAlign w:val="center"/>
          </w:tcPr>
          <w:p w:rsidR="00D45096" w:rsidRDefault="00E10386">
            <w:pPr>
              <w:pStyle w:val="af6"/>
            </w:pPr>
            <w:r>
              <w:t>防治责任范围监测</w:t>
            </w:r>
          </w:p>
        </w:tc>
        <w:tc>
          <w:tcPr>
            <w:tcW w:w="2652" w:type="pct"/>
            <w:vAlign w:val="center"/>
          </w:tcPr>
          <w:p w:rsidR="00D45096" w:rsidRDefault="00E10386">
            <w:pPr>
              <w:pStyle w:val="af6"/>
              <w:jc w:val="left"/>
            </w:pPr>
            <w:r>
              <w:t>扰动土地面积及地面形态，损坏耕地、</w:t>
            </w:r>
            <w:r>
              <w:rPr>
                <w:rFonts w:hint="eastAsia"/>
              </w:rPr>
              <w:t>草</w:t>
            </w:r>
            <w:r>
              <w:t>地及水土保持设施的面积和数量，水土流失防治责任范围。</w:t>
            </w:r>
          </w:p>
        </w:tc>
      </w:tr>
      <w:tr w:rsidR="00D45096">
        <w:trPr>
          <w:trHeight w:val="360"/>
        </w:trPr>
        <w:tc>
          <w:tcPr>
            <w:tcW w:w="974" w:type="pct"/>
            <w:vMerge/>
            <w:vAlign w:val="center"/>
          </w:tcPr>
          <w:p w:rsidR="00D45096" w:rsidRDefault="00D45096">
            <w:pPr>
              <w:pStyle w:val="af6"/>
            </w:pPr>
          </w:p>
        </w:tc>
        <w:tc>
          <w:tcPr>
            <w:tcW w:w="1374" w:type="pct"/>
            <w:vAlign w:val="center"/>
          </w:tcPr>
          <w:p w:rsidR="00D45096" w:rsidRDefault="00E10386">
            <w:pPr>
              <w:pStyle w:val="af6"/>
            </w:pPr>
            <w:r>
              <w:t>施工期土壤流失动态监测</w:t>
            </w:r>
          </w:p>
        </w:tc>
        <w:tc>
          <w:tcPr>
            <w:tcW w:w="2652" w:type="pct"/>
            <w:vAlign w:val="center"/>
          </w:tcPr>
          <w:p w:rsidR="00D45096" w:rsidRDefault="00E10386">
            <w:pPr>
              <w:pStyle w:val="af6"/>
              <w:jc w:val="left"/>
            </w:pPr>
            <w:r>
              <w:t>防治责任范围内扰动土地侵蚀量，各类开挖、施工平台和其他裸露地的土壤侵蚀面积、侵蚀总量、侵蚀模数。</w:t>
            </w:r>
          </w:p>
        </w:tc>
      </w:tr>
      <w:tr w:rsidR="00D45096">
        <w:trPr>
          <w:trHeight w:val="360"/>
        </w:trPr>
        <w:tc>
          <w:tcPr>
            <w:tcW w:w="974" w:type="pct"/>
            <w:vAlign w:val="center"/>
          </w:tcPr>
          <w:p w:rsidR="00D45096" w:rsidRDefault="00E10386">
            <w:pPr>
              <w:pStyle w:val="af6"/>
            </w:pPr>
            <w:r>
              <w:t>林草植被恢复期</w:t>
            </w:r>
          </w:p>
        </w:tc>
        <w:tc>
          <w:tcPr>
            <w:tcW w:w="1374" w:type="pct"/>
            <w:vAlign w:val="center"/>
          </w:tcPr>
          <w:p w:rsidR="00D45096" w:rsidRDefault="00E10386">
            <w:pPr>
              <w:pStyle w:val="af6"/>
            </w:pPr>
            <w:r>
              <w:t>水土保持工程动态监测</w:t>
            </w:r>
          </w:p>
        </w:tc>
        <w:tc>
          <w:tcPr>
            <w:tcW w:w="2652" w:type="pct"/>
            <w:vAlign w:val="center"/>
          </w:tcPr>
          <w:p w:rsidR="00D45096" w:rsidRDefault="00E10386">
            <w:pPr>
              <w:pStyle w:val="af6"/>
              <w:jc w:val="left"/>
            </w:pPr>
            <w:r>
              <w:t>各项水土保持工程措施、植物措施和临时防护措施的数量、面积。防护措施的稳定性、保存率、防护效益等。</w:t>
            </w:r>
          </w:p>
        </w:tc>
      </w:tr>
    </w:tbl>
    <w:p w:rsidR="00D45096" w:rsidRDefault="00E10386">
      <w:pPr>
        <w:pStyle w:val="3GBK23"/>
      </w:pPr>
      <w:bookmarkStart w:id="19" w:name="_Toc227899756"/>
      <w:bookmarkStart w:id="20" w:name="_Toc227899683"/>
      <w:r>
        <w:t>2.1.1</w:t>
      </w:r>
      <w:r>
        <w:rPr>
          <w:bCs/>
          <w:sz w:val="30"/>
          <w:szCs w:val="30"/>
        </w:rPr>
        <w:t xml:space="preserve"> </w:t>
      </w:r>
      <w:r>
        <w:rPr>
          <w:rFonts w:hint="eastAsia"/>
          <w:bCs/>
          <w:sz w:val="30"/>
          <w:szCs w:val="30"/>
        </w:rPr>
        <w:t xml:space="preserve"> </w:t>
      </w:r>
      <w:r>
        <w:t>防治责任范围动态监测</w:t>
      </w:r>
    </w:p>
    <w:p w:rsidR="00D45096" w:rsidRDefault="00E10386">
      <w:pPr>
        <w:pStyle w:val="210"/>
        <w:ind w:firstLine="480"/>
      </w:pPr>
      <w:r>
        <w:t>建设项目的防治责任范围</w:t>
      </w:r>
      <w:r>
        <w:rPr>
          <w:rFonts w:hint="eastAsia"/>
        </w:rPr>
        <w:t>为</w:t>
      </w:r>
      <w:r>
        <w:t>项目建设区。项目建设区分为永久征占地和临时占地，永久征占地面积在项目建设前已经确定，施工阶段及工程运行阶段保持不变。临时占地面积则随着工程进展有一定变化，防治责任范围动态监测主要是通过监测临时占地的面积，确定建设期防治责任范围面积。</w:t>
      </w:r>
    </w:p>
    <w:p w:rsidR="00D45096" w:rsidRDefault="00E10386">
      <w:pPr>
        <w:pStyle w:val="210"/>
        <w:ind w:firstLine="480"/>
      </w:pPr>
      <w:r>
        <w:t>根据本项目施工扰动情况，核实工程永久占地面积、临时占地面积及扰动地表面积，确定建设期防治责任范围面积。</w:t>
      </w:r>
    </w:p>
    <w:p w:rsidR="00D45096" w:rsidRDefault="00E10386">
      <w:pPr>
        <w:pStyle w:val="210"/>
        <w:ind w:firstLine="480"/>
      </w:pPr>
      <w:r>
        <w:rPr>
          <w:rFonts w:hint="eastAsia"/>
        </w:rPr>
        <w:t>（</w:t>
      </w:r>
      <w:r>
        <w:rPr>
          <w:rFonts w:hint="eastAsia"/>
        </w:rPr>
        <w:t>1</w:t>
      </w:r>
      <w:r>
        <w:rPr>
          <w:rFonts w:hint="eastAsia"/>
        </w:rPr>
        <w:t>）</w:t>
      </w:r>
      <w:r>
        <w:t>永久性占地监测</w:t>
      </w:r>
    </w:p>
    <w:p w:rsidR="00D45096" w:rsidRDefault="00E10386">
      <w:pPr>
        <w:pStyle w:val="210"/>
        <w:ind w:firstLine="480"/>
      </w:pPr>
      <w:r>
        <w:t>永久性占地面积由国土部门按权限批准，水土保持监测是对红线围地认真核查，监测建设单位有无超越红</w:t>
      </w:r>
      <w:proofErr w:type="gramStart"/>
      <w:r>
        <w:t>线开发</w:t>
      </w:r>
      <w:proofErr w:type="gramEnd"/>
      <w:r>
        <w:t>的情况和永久性占地各阶段变化情况。</w:t>
      </w:r>
    </w:p>
    <w:p w:rsidR="00D45096" w:rsidRDefault="00E10386">
      <w:pPr>
        <w:pStyle w:val="210"/>
        <w:ind w:firstLine="480"/>
      </w:pPr>
      <w:r>
        <w:rPr>
          <w:rFonts w:hint="eastAsia"/>
        </w:rPr>
        <w:lastRenderedPageBreak/>
        <w:t>（</w:t>
      </w:r>
      <w:r>
        <w:rPr>
          <w:rFonts w:hint="eastAsia"/>
        </w:rPr>
        <w:t>2</w:t>
      </w:r>
      <w:r>
        <w:rPr>
          <w:rFonts w:hint="eastAsia"/>
        </w:rPr>
        <w:t>）</w:t>
      </w:r>
      <w:r>
        <w:t>临时性占地监测</w:t>
      </w:r>
    </w:p>
    <w:p w:rsidR="00D45096" w:rsidRDefault="00E10386">
      <w:pPr>
        <w:pStyle w:val="210"/>
        <w:ind w:firstLine="480"/>
      </w:pPr>
      <w:r>
        <w:t>临时性占地由于土地管辖权不变，在主体工程竣工验收前必须恢复原貌，故水土保持监测主要监测是否超范围使用临时性占地情况、各种临时占地的临时性水土保持措施数量和质量及施工结束后原地貌是否恢复。</w:t>
      </w:r>
    </w:p>
    <w:p w:rsidR="00D45096" w:rsidRDefault="00E10386">
      <w:pPr>
        <w:pStyle w:val="210"/>
        <w:ind w:firstLine="480"/>
      </w:pPr>
      <w:r>
        <w:rPr>
          <w:rFonts w:hint="eastAsia"/>
        </w:rPr>
        <w:t>（</w:t>
      </w:r>
      <w:r>
        <w:rPr>
          <w:rFonts w:hint="eastAsia"/>
        </w:rPr>
        <w:t>3</w:t>
      </w:r>
      <w:r>
        <w:rPr>
          <w:rFonts w:hint="eastAsia"/>
        </w:rPr>
        <w:t>）</w:t>
      </w:r>
      <w:r>
        <w:t>扰动地表面积</w:t>
      </w:r>
    </w:p>
    <w:p w:rsidR="00D45096" w:rsidRDefault="00E10386">
      <w:pPr>
        <w:pStyle w:val="210"/>
        <w:ind w:firstLine="480"/>
      </w:pPr>
      <w:r>
        <w:t>在生产建设过程中对原有地表植被或地形地貌发生改变的行为，均属于扰动地表行为，扰动地表水土保持监测内容主要有扰动地表面积、地表堆放面积、地表堆存处的临时水土保持措施、被扰动部分能够恢复植被的地方恢复植被情况。</w:t>
      </w:r>
    </w:p>
    <w:p w:rsidR="00D45096" w:rsidRDefault="00E10386">
      <w:pPr>
        <w:pStyle w:val="3GBK23"/>
      </w:pPr>
      <w:bookmarkStart w:id="21" w:name="_Toc227899757"/>
      <w:bookmarkStart w:id="22" w:name="_Toc227899684"/>
      <w:bookmarkEnd w:id="19"/>
      <w:bookmarkEnd w:id="20"/>
      <w:r>
        <w:t>2.1.2</w:t>
      </w:r>
      <w:r>
        <w:rPr>
          <w:bCs/>
          <w:sz w:val="30"/>
          <w:szCs w:val="30"/>
        </w:rPr>
        <w:t xml:space="preserve"> </w:t>
      </w:r>
      <w:r>
        <w:rPr>
          <w:rFonts w:hint="eastAsia"/>
          <w:bCs/>
          <w:sz w:val="30"/>
          <w:szCs w:val="30"/>
        </w:rPr>
        <w:t xml:space="preserve"> </w:t>
      </w:r>
      <w:r>
        <w:t>弃土弃渣动态监测</w:t>
      </w:r>
      <w:bookmarkEnd w:id="21"/>
      <w:bookmarkEnd w:id="22"/>
    </w:p>
    <w:p w:rsidR="00CE6C1D" w:rsidRDefault="00CE6C1D">
      <w:pPr>
        <w:pStyle w:val="210"/>
        <w:ind w:firstLine="480"/>
        <w:rPr>
          <w:spacing w:val="-4"/>
        </w:rPr>
      </w:pPr>
      <w:r>
        <w:rPr>
          <w:rFonts w:hint="eastAsia"/>
        </w:rPr>
        <w:t>经现场踏勘、</w:t>
      </w:r>
      <w:r>
        <w:t>施工资料、监理、监测资料统计分析，经复核</w:t>
      </w:r>
      <w:r>
        <w:rPr>
          <w:rFonts w:hint="eastAsia"/>
        </w:rPr>
        <w:t>，本项目总挖方</w:t>
      </w:r>
      <w:r>
        <w:rPr>
          <w:rFonts w:hint="eastAsia"/>
        </w:rPr>
        <w:t>20.63</w:t>
      </w:r>
      <w:r>
        <w:rPr>
          <w:rFonts w:hint="eastAsia"/>
        </w:rPr>
        <w:t>万</w:t>
      </w:r>
      <w:r>
        <w:rPr>
          <w:rFonts w:hint="eastAsia"/>
        </w:rPr>
        <w:t>m</w:t>
      </w:r>
      <w:r>
        <w:rPr>
          <w:rFonts w:ascii="Calibri" w:hAnsi="Calibri" w:cs="Calibri"/>
        </w:rPr>
        <w:t>³</w:t>
      </w:r>
      <w:r>
        <w:rPr>
          <w:rFonts w:ascii="仿宋" w:eastAsia="仿宋" w:hAnsi="仿宋" w:cs="仿宋" w:hint="eastAsia"/>
        </w:rPr>
        <w:t>，总填方</w:t>
      </w:r>
      <w:r>
        <w:rPr>
          <w:rFonts w:hint="eastAsia"/>
        </w:rPr>
        <w:t>1.70</w:t>
      </w:r>
      <w:r>
        <w:rPr>
          <w:rFonts w:hint="eastAsia"/>
        </w:rPr>
        <w:t>万</w:t>
      </w:r>
      <w:r>
        <w:rPr>
          <w:rFonts w:hint="eastAsia"/>
        </w:rPr>
        <w:t>m</w:t>
      </w:r>
      <w:r>
        <w:rPr>
          <w:rFonts w:ascii="Calibri" w:hAnsi="Calibri" w:cs="Calibri"/>
        </w:rPr>
        <w:t>³</w:t>
      </w:r>
      <w:r>
        <w:rPr>
          <w:rFonts w:ascii="仿宋" w:eastAsia="仿宋" w:hAnsi="仿宋" w:cs="仿宋" w:hint="eastAsia"/>
        </w:rPr>
        <w:t>，借方</w:t>
      </w:r>
      <w:r>
        <w:rPr>
          <w:rFonts w:hint="eastAsia"/>
        </w:rPr>
        <w:t>0.20</w:t>
      </w:r>
      <w:r>
        <w:rPr>
          <w:rFonts w:hint="eastAsia"/>
        </w:rPr>
        <w:t>万</w:t>
      </w:r>
      <w:r>
        <w:rPr>
          <w:rFonts w:hint="eastAsia"/>
        </w:rPr>
        <w:t>m</w:t>
      </w:r>
      <w:r>
        <w:rPr>
          <w:rFonts w:ascii="Calibri" w:hAnsi="Calibri" w:cs="Calibri"/>
        </w:rPr>
        <w:t>³</w:t>
      </w:r>
      <w:r>
        <w:rPr>
          <w:rFonts w:ascii="仿宋" w:eastAsia="仿宋" w:hAnsi="仿宋" w:cs="仿宋" w:hint="eastAsia"/>
        </w:rPr>
        <w:t>，</w:t>
      </w:r>
      <w:proofErr w:type="gramStart"/>
      <w:r>
        <w:rPr>
          <w:rFonts w:ascii="仿宋" w:eastAsia="仿宋" w:hAnsi="仿宋" w:cs="仿宋" w:hint="eastAsia"/>
        </w:rPr>
        <w:t>弃方</w:t>
      </w:r>
      <w:proofErr w:type="gramEnd"/>
      <w:r>
        <w:rPr>
          <w:rFonts w:hint="eastAsia"/>
        </w:rPr>
        <w:t>19.13</w:t>
      </w:r>
      <w:r>
        <w:t>万</w:t>
      </w:r>
      <w:r>
        <w:t>m³</w:t>
      </w:r>
      <w:r>
        <w:t>，</w:t>
      </w:r>
      <w:r w:rsidR="00156612">
        <w:t>产生</w:t>
      </w:r>
      <w:proofErr w:type="gramStart"/>
      <w:r w:rsidR="00156612">
        <w:t>的</w:t>
      </w:r>
      <w:r>
        <w:t>弃方</w:t>
      </w:r>
      <w:r w:rsidR="00156612">
        <w:t>及</w:t>
      </w:r>
      <w:proofErr w:type="gramEnd"/>
      <w:r w:rsidR="00156612">
        <w:t>时</w:t>
      </w:r>
      <w:r>
        <w:t>运至江夏区</w:t>
      </w:r>
      <w:proofErr w:type="gramStart"/>
      <w:r>
        <w:t>郑店消纳</w:t>
      </w:r>
      <w:proofErr w:type="gramEnd"/>
      <w:r>
        <w:t>场。</w:t>
      </w:r>
    </w:p>
    <w:p w:rsidR="00D45096" w:rsidRDefault="00E10386">
      <w:pPr>
        <w:pStyle w:val="3GBK23"/>
      </w:pPr>
      <w:bookmarkStart w:id="23" w:name="_Toc227899758"/>
      <w:bookmarkStart w:id="24" w:name="_Toc227899685"/>
      <w:r>
        <w:t xml:space="preserve">2.1.3 </w:t>
      </w:r>
      <w:r>
        <w:rPr>
          <w:rFonts w:hint="eastAsia"/>
          <w:bCs/>
          <w:sz w:val="30"/>
          <w:szCs w:val="30"/>
        </w:rPr>
        <w:t xml:space="preserve"> </w:t>
      </w:r>
      <w:r>
        <w:t>水土流失防治动态监测</w:t>
      </w:r>
      <w:bookmarkEnd w:id="23"/>
      <w:bookmarkEnd w:id="24"/>
    </w:p>
    <w:p w:rsidR="00D45096" w:rsidRDefault="00E10386">
      <w:pPr>
        <w:pStyle w:val="210"/>
        <w:ind w:firstLine="480"/>
      </w:pPr>
      <w:r>
        <w:t>水土流失防治动态监测的内容主要包括：水土流失防治措施的类型、水土保持措施的数量与质量等进行调查。其中水土流失防治措施类型分为工程措施和植物措施两类，工程措施主要针对区域内的排水沟等工程措施的稳定性、完好程度及运行情况进行监测；植物措施主要对实施植物措施后的成活率、保存率、植物生长情况及防治责任范围内的林草覆盖率等进行监测；水土保持措施数量与质量主要对水土保持措施的尺寸、规格及质量等进行监测。</w:t>
      </w:r>
    </w:p>
    <w:p w:rsidR="00D45096" w:rsidRDefault="00E10386">
      <w:pPr>
        <w:pStyle w:val="210"/>
        <w:ind w:firstLine="480"/>
      </w:pPr>
      <w:r>
        <w:t>另外，在生产建设项目实施过程中，为了防止施工场地及其周边或者临时的扰动面、</w:t>
      </w:r>
      <w:proofErr w:type="gramStart"/>
      <w:r>
        <w:t>占压区</w:t>
      </w:r>
      <w:proofErr w:type="gramEnd"/>
      <w:r>
        <w:t>和开挖面等的水土流失，常采用</w:t>
      </w:r>
      <w:r w:rsidR="00C42CE2">
        <w:rPr>
          <w:rFonts w:hint="eastAsia"/>
        </w:rPr>
        <w:t>排水沟、苫盖</w:t>
      </w:r>
      <w:r>
        <w:t>等措施，这类措施称之为临时措施。</w:t>
      </w:r>
    </w:p>
    <w:p w:rsidR="00D45096" w:rsidRDefault="00E10386">
      <w:pPr>
        <w:pStyle w:val="3GBK23"/>
      </w:pPr>
      <w:bookmarkStart w:id="25" w:name="_Toc227899686"/>
      <w:bookmarkStart w:id="26" w:name="_Toc227899759"/>
      <w:r>
        <w:t>2.1.4</w:t>
      </w:r>
      <w:r>
        <w:rPr>
          <w:rFonts w:hint="eastAsia"/>
        </w:rPr>
        <w:t xml:space="preserve"> </w:t>
      </w:r>
      <w:r>
        <w:t xml:space="preserve"> </w:t>
      </w:r>
      <w:r>
        <w:t>施工期土壤流失量动态监测</w:t>
      </w:r>
      <w:bookmarkEnd w:id="25"/>
      <w:bookmarkEnd w:id="26"/>
    </w:p>
    <w:p w:rsidR="00D45096" w:rsidRDefault="00E10386">
      <w:pPr>
        <w:pStyle w:val="210"/>
        <w:ind w:firstLine="480"/>
      </w:pPr>
      <w:r>
        <w:t>实地监测防治责任范围内扰动土地不同单元类型的土壤侵蚀量。各类开挖、堆土边坡、施工平台和其它裸露地的土壤侵蚀面积、侵蚀总量和侵蚀模数。</w:t>
      </w:r>
    </w:p>
    <w:p w:rsidR="00D45096" w:rsidRDefault="00E10386">
      <w:pPr>
        <w:pStyle w:val="210"/>
        <w:ind w:firstLine="480"/>
      </w:pPr>
      <w:r>
        <w:t>该工程施工造成的水土流失主要是由于</w:t>
      </w:r>
      <w:r>
        <w:rPr>
          <w:rFonts w:hint="eastAsia"/>
        </w:rPr>
        <w:t>建筑物</w:t>
      </w:r>
      <w:r>
        <w:t>区</w:t>
      </w:r>
      <w:r>
        <w:rPr>
          <w:rFonts w:hint="eastAsia"/>
        </w:rPr>
        <w:t>、道路广场区</w:t>
      </w:r>
      <w:r>
        <w:t>建设改变了原地形地貌，破坏了原有的水土保持设施所造成的。根据该工程的实际情况，采用调查法等监测施工过程造成的土壤流失情况。</w:t>
      </w:r>
    </w:p>
    <w:p w:rsidR="00D45096" w:rsidRDefault="00E10386">
      <w:pPr>
        <w:pStyle w:val="26623"/>
      </w:pPr>
      <w:bookmarkStart w:id="27" w:name="_Toc454308788"/>
      <w:bookmarkStart w:id="28" w:name="_Toc246060056"/>
      <w:bookmarkStart w:id="29" w:name="_Toc237023593"/>
      <w:bookmarkStart w:id="30" w:name="_Toc155894590"/>
      <w:r>
        <w:rPr>
          <w:rFonts w:hint="eastAsia"/>
        </w:rPr>
        <w:t xml:space="preserve">2.2  </w:t>
      </w:r>
      <w:r>
        <w:t>监测方法</w:t>
      </w:r>
      <w:bookmarkEnd w:id="27"/>
      <w:bookmarkEnd w:id="28"/>
      <w:bookmarkEnd w:id="29"/>
      <w:bookmarkEnd w:id="30"/>
    </w:p>
    <w:p w:rsidR="00D45096" w:rsidRDefault="00E10386">
      <w:pPr>
        <w:pStyle w:val="210"/>
        <w:ind w:firstLine="480"/>
      </w:pPr>
      <w:r>
        <w:t>生产建设项目水土保持监测的主要采取定位监测与实地调查、巡查监测相结合的方</w:t>
      </w:r>
      <w:r>
        <w:lastRenderedPageBreak/>
        <w:t>法，根据本项目各施工区不同特征以及监测内容采取不同监测方法，具体监测方法如下：</w:t>
      </w:r>
    </w:p>
    <w:p w:rsidR="00D45096" w:rsidRDefault="00E10386">
      <w:pPr>
        <w:pStyle w:val="210"/>
        <w:ind w:firstLineChars="183" w:firstLine="439"/>
      </w:pPr>
      <w:r>
        <w:rPr>
          <w:rFonts w:hint="eastAsia"/>
        </w:rPr>
        <w:t>（</w:t>
      </w:r>
      <w:r>
        <w:rPr>
          <w:rFonts w:hint="eastAsia"/>
        </w:rPr>
        <w:t>1</w:t>
      </w:r>
      <w:r>
        <w:rPr>
          <w:rFonts w:hint="eastAsia"/>
        </w:rPr>
        <w:t>）</w:t>
      </w:r>
      <w:r>
        <w:t>调查监测</w:t>
      </w:r>
    </w:p>
    <w:p w:rsidR="00D45096" w:rsidRDefault="00E10386">
      <w:pPr>
        <w:pStyle w:val="210"/>
        <w:ind w:firstLine="480"/>
      </w:pPr>
      <w:r>
        <w:t>定期或不定期通过现场实地勘测，采用</w:t>
      </w:r>
      <w:r>
        <w:t>GPS</w:t>
      </w:r>
      <w:r>
        <w:t>定位仪结合地形图、数码相机、标杆、皮尺、卷尺等工具，按不同地貌类型分区测定扰动地表类型及扰动面积，记录每个扰动类型区的基本特征（扰动土地类型、开挖面坡长、坡度）及水土保持措施（排水沟、沉沙池、土地整治工程、植被恢复等）实施情况。</w:t>
      </w:r>
    </w:p>
    <w:p w:rsidR="00D45096" w:rsidRDefault="00E10386">
      <w:pPr>
        <w:pStyle w:val="210"/>
        <w:ind w:firstLine="480"/>
      </w:pPr>
      <w:r>
        <w:t>1</w:t>
      </w:r>
      <w:r>
        <w:t>）询问调查</w:t>
      </w:r>
    </w:p>
    <w:p w:rsidR="00D45096" w:rsidRDefault="00E10386">
      <w:pPr>
        <w:pStyle w:val="210"/>
        <w:ind w:firstLine="480"/>
      </w:pPr>
      <w:r>
        <w:t>通过现场询问建设单位、施工单位及项目区周边居民的方式，了解前期施工过程中发生的主要水土流失现象、存在的问题及解决办法。</w:t>
      </w:r>
    </w:p>
    <w:p w:rsidR="00D45096" w:rsidRDefault="00E10386">
      <w:pPr>
        <w:pStyle w:val="210"/>
        <w:ind w:firstLine="480"/>
      </w:pPr>
      <w:r>
        <w:t>2</w:t>
      </w:r>
      <w:r>
        <w:t>）资料收集</w:t>
      </w:r>
    </w:p>
    <w:p w:rsidR="00D45096" w:rsidRDefault="00E10386">
      <w:pPr>
        <w:pStyle w:val="210"/>
        <w:ind w:firstLine="480"/>
        <w:rPr>
          <w:snapToGrid w:val="0"/>
        </w:rPr>
      </w:pPr>
      <w:r>
        <w:rPr>
          <w:snapToGrid w:val="0"/>
        </w:rPr>
        <w:t>通过向建设单位、设计单位、施工单位、监理单位、水土保持方案编制单位、当地气象水文站、水行政部分等收集，对水土保持监测范围的地形地貌、地面组成物质、植被、气象、水文、土地利用现状、水土保持措施与质量、水土流失状况、土壤侵蚀模数背景值以及工程建设情况等资料进行收集，掌握项目建设前水土流失背景状况。</w:t>
      </w:r>
    </w:p>
    <w:p w:rsidR="00D45096" w:rsidRDefault="00E10386">
      <w:pPr>
        <w:pStyle w:val="210"/>
        <w:ind w:firstLine="480"/>
      </w:pPr>
      <w:r>
        <w:t>3</w:t>
      </w:r>
      <w:r>
        <w:t>）抽样调查法</w:t>
      </w:r>
    </w:p>
    <w:p w:rsidR="00D45096" w:rsidRDefault="00E10386">
      <w:pPr>
        <w:pStyle w:val="210"/>
        <w:ind w:firstLine="480"/>
      </w:pPr>
      <w:r>
        <w:rPr>
          <w:rFonts w:hint="eastAsia"/>
        </w:rPr>
        <w:t>①</w:t>
      </w:r>
      <w:r>
        <w:t>面积量测</w:t>
      </w:r>
    </w:p>
    <w:p w:rsidR="00D45096" w:rsidRDefault="00E10386">
      <w:pPr>
        <w:pStyle w:val="210"/>
        <w:ind w:firstLine="480"/>
      </w:pPr>
      <w:r>
        <w:t>对于比较大的扰动地表的面积监测采用手持式实时差分技术的</w:t>
      </w:r>
      <w:r>
        <w:t>GPS</w:t>
      </w:r>
      <w:r>
        <w:t>定位仪和测距仪进行。首先按扰动类型对调查区的堆渣、开挖面等进行分区，同时记录调查点名称、工程名称、扰动类型和监测数据编号等。然后沿各分区边界走一圈，在</w:t>
      </w:r>
      <w:r>
        <w:t>GPS</w:t>
      </w:r>
      <w:r>
        <w:t>手簿上记录所测区域的形状（边界坐标）和面积。对于单个较小的规则形状的扰动地表面积的监测主要采用测距仪或皮尺直接量测。</w:t>
      </w:r>
    </w:p>
    <w:p w:rsidR="00D45096" w:rsidRDefault="00E10386">
      <w:pPr>
        <w:pStyle w:val="210"/>
        <w:ind w:firstLine="480"/>
      </w:pPr>
      <w:r>
        <w:rPr>
          <w:rFonts w:hint="eastAsia"/>
        </w:rPr>
        <w:t>②</w:t>
      </w:r>
      <w:r>
        <w:t>植被生长状况</w:t>
      </w:r>
    </w:p>
    <w:p w:rsidR="00D45096" w:rsidRDefault="00E10386">
      <w:pPr>
        <w:pStyle w:val="210"/>
        <w:ind w:firstLine="480"/>
      </w:pPr>
      <w:r>
        <w:t>本项目植被生长状况采用标准样地监测，水土保持植物措施主要是撒播草籽，选有代表性的地块作为标准地，标准地的面积为投影面积，草地面积</w:t>
      </w:r>
      <w:r>
        <w:t>1×1m²</w:t>
      </w:r>
      <w:r>
        <w:t>。观测各类标准地，计算林草的植被覆盖度。计算公式如下：</w:t>
      </w:r>
    </w:p>
    <w:p w:rsidR="00D45096" w:rsidRDefault="00E10386">
      <w:pPr>
        <w:pStyle w:val="210"/>
        <w:ind w:firstLine="480"/>
        <w:jc w:val="center"/>
      </w:pPr>
      <w:r>
        <w:t>C</w:t>
      </w:r>
      <w:r>
        <w:t>＝</w:t>
      </w:r>
      <w:r>
        <w:t>f</w:t>
      </w:r>
      <w:r>
        <w:t>／</w:t>
      </w:r>
      <w:r>
        <w:t>F</w:t>
      </w:r>
    </w:p>
    <w:p w:rsidR="00D45096" w:rsidRDefault="00E10386">
      <w:pPr>
        <w:pStyle w:val="210"/>
        <w:ind w:firstLine="480"/>
      </w:pPr>
      <w:r>
        <w:t>式中：</w:t>
      </w:r>
      <w:r>
        <w:t>C—</w:t>
      </w:r>
      <w:r>
        <w:t>林（或草）植被覆盖度，</w:t>
      </w:r>
      <w:r>
        <w:t>%</w:t>
      </w:r>
      <w:r>
        <w:t>；</w:t>
      </w:r>
      <w:r>
        <w:t>f——</w:t>
      </w:r>
      <w:r>
        <w:t>林地（或草地）面积，</w:t>
      </w:r>
      <w:r>
        <w:t>hm²</w:t>
      </w:r>
      <w:r>
        <w:t>；Ｆ</w:t>
      </w:r>
      <w:r>
        <w:t>——</w:t>
      </w:r>
      <w:r>
        <w:t>类型区总面积，</w:t>
      </w:r>
      <w:r>
        <w:t>hm²</w:t>
      </w:r>
      <w:r>
        <w:t>。</w:t>
      </w:r>
    </w:p>
    <w:p w:rsidR="00D45096" w:rsidRDefault="00E10386">
      <w:pPr>
        <w:pStyle w:val="210"/>
        <w:ind w:firstLine="480"/>
      </w:pPr>
      <w:r>
        <w:rPr>
          <w:rFonts w:hint="eastAsia"/>
        </w:rPr>
        <w:t>（</w:t>
      </w:r>
      <w:r>
        <w:rPr>
          <w:rFonts w:hint="eastAsia"/>
        </w:rPr>
        <w:t>2</w:t>
      </w:r>
      <w:r>
        <w:rPr>
          <w:rFonts w:hint="eastAsia"/>
        </w:rPr>
        <w:t>）</w:t>
      </w:r>
      <w:r>
        <w:t>定位监测</w:t>
      </w:r>
    </w:p>
    <w:p w:rsidR="00D45096" w:rsidRDefault="00E10386">
      <w:pPr>
        <w:pStyle w:val="210"/>
        <w:ind w:firstLine="480"/>
      </w:pPr>
      <w:r>
        <w:lastRenderedPageBreak/>
        <w:t>水土流失影响因子采用地面观测法，其中降雨因子的监测可利用沿线的雨量站，通过各雨量站实测的降水量结合水土流失实地调查法所调查的成果分析降雨对水土流失的影响程度。</w:t>
      </w:r>
    </w:p>
    <w:p w:rsidR="00D45096" w:rsidRDefault="00E10386">
      <w:pPr>
        <w:pStyle w:val="210"/>
        <w:ind w:firstLine="480"/>
      </w:pPr>
      <w:r>
        <w:t>地面观测法主要采用简易小区法，主要布置在已有沉沙</w:t>
      </w:r>
      <w:proofErr w:type="gramStart"/>
      <w:r>
        <w:t>池措施</w:t>
      </w:r>
      <w:proofErr w:type="gramEnd"/>
      <w:r>
        <w:t>设计的区域，如</w:t>
      </w:r>
      <w:r>
        <w:rPr>
          <w:rFonts w:hint="eastAsia"/>
        </w:rPr>
        <w:t>建筑物</w:t>
      </w:r>
      <w:r>
        <w:t>区、</w:t>
      </w:r>
      <w:r>
        <w:rPr>
          <w:rFonts w:hint="eastAsia"/>
        </w:rPr>
        <w:t>道路广场</w:t>
      </w:r>
      <w:r>
        <w:t>区、施工生产生活区等。</w:t>
      </w:r>
      <w:proofErr w:type="gramStart"/>
      <w:r>
        <w:t>沉沙池法利用</w:t>
      </w:r>
      <w:proofErr w:type="gramEnd"/>
      <w:r>
        <w:t>排水沟及沉沙池进行观测工程建设期及植被恢复期的土壤侵蚀量，在沉沙池未蓄满时测一次总的泥沙含量，每次降雨后取样测含沙量的变化，定性描述施工活动对水土流失的影响；然后清理沉沙池及排水沟里的土石物质，晾干称重，计算总的流失量。</w:t>
      </w:r>
    </w:p>
    <w:p w:rsidR="00D45096" w:rsidRDefault="00E10386">
      <w:pPr>
        <w:pStyle w:val="210"/>
        <w:ind w:firstLine="480"/>
      </w:pPr>
      <w:r>
        <w:rPr>
          <w:rFonts w:hint="eastAsia"/>
        </w:rPr>
        <w:t>（</w:t>
      </w:r>
      <w:r>
        <w:rPr>
          <w:rFonts w:hint="eastAsia"/>
        </w:rPr>
        <w:t>3</w:t>
      </w:r>
      <w:r>
        <w:rPr>
          <w:rFonts w:hint="eastAsia"/>
        </w:rPr>
        <w:t>）</w:t>
      </w:r>
      <w:r>
        <w:t>巡查</w:t>
      </w:r>
    </w:p>
    <w:p w:rsidR="00D45096" w:rsidRDefault="00E10386">
      <w:pPr>
        <w:pStyle w:val="210"/>
        <w:ind w:firstLine="480"/>
      </w:pPr>
      <w:r>
        <w:t>巡查重点是施工活跃、土地扰动强烈、环境脆弱的部位，尤其是加强对特殊及突然性环境灾害的巡查。监测人员不定期的进行部分区域踏勘，若发现较大的扰动类型的变化（如新出现堆渣或堆渣消失、开挖面采取了防护措施、填筑面采取了护坡等）或流失现象，开挖坡面、堆放边坡产生的重力侵蚀（如小型崩塌、滑坡等），及时监测记录。通过巡查了解水土流失痕迹和水土保持措施布设的防治效果。</w:t>
      </w:r>
    </w:p>
    <w:p w:rsidR="00D45096" w:rsidRDefault="00E10386">
      <w:pPr>
        <w:pStyle w:val="26623"/>
      </w:pPr>
      <w:bookmarkStart w:id="31" w:name="_Toc454308789"/>
      <w:bookmarkStart w:id="32" w:name="_Toc155894591"/>
      <w:r>
        <w:rPr>
          <w:rFonts w:hint="eastAsia"/>
        </w:rPr>
        <w:t xml:space="preserve">2.3  </w:t>
      </w:r>
      <w:r>
        <w:t>监测时段和频次</w:t>
      </w:r>
      <w:bookmarkEnd w:id="31"/>
      <w:bookmarkEnd w:id="32"/>
    </w:p>
    <w:p w:rsidR="00D45096" w:rsidRDefault="00E10386">
      <w:pPr>
        <w:pStyle w:val="210"/>
        <w:ind w:firstLine="480"/>
      </w:pPr>
      <w:r>
        <w:t>为了及时了解和掌握工程建设中水土流失状况和水土保持措施实施效果，水土保持监测必须与主体工程同步实施。根据主体工程建设进度安排，结合水土保持措施特点，水土保持监测时段分为施工准备期、施工期和自然恢复期。</w:t>
      </w:r>
    </w:p>
    <w:p w:rsidR="00D45096" w:rsidRPr="004F62A9" w:rsidRDefault="00E10386" w:rsidP="004F62A9">
      <w:pPr>
        <w:pStyle w:val="210"/>
        <w:ind w:firstLine="482"/>
        <w:rPr>
          <w:b/>
        </w:rPr>
      </w:pPr>
      <w:r w:rsidRPr="004F62A9">
        <w:rPr>
          <w:b/>
        </w:rPr>
        <w:t>项目计划工期为</w:t>
      </w:r>
      <w:r w:rsidRPr="004F62A9">
        <w:rPr>
          <w:b/>
        </w:rPr>
        <w:t>201</w:t>
      </w:r>
      <w:r w:rsidR="004E1577">
        <w:rPr>
          <w:b/>
        </w:rPr>
        <w:t>9</w:t>
      </w:r>
      <w:r w:rsidRPr="004F62A9">
        <w:rPr>
          <w:b/>
        </w:rPr>
        <w:t>年</w:t>
      </w:r>
      <w:r w:rsidRPr="004F62A9">
        <w:rPr>
          <w:rFonts w:hint="eastAsia"/>
          <w:b/>
        </w:rPr>
        <w:t>9</w:t>
      </w:r>
      <w:r w:rsidRPr="004F62A9">
        <w:rPr>
          <w:b/>
        </w:rPr>
        <w:t>月开工建设，</w:t>
      </w:r>
      <w:r w:rsidRPr="004F62A9">
        <w:rPr>
          <w:b/>
        </w:rPr>
        <w:t>20</w:t>
      </w:r>
      <w:r w:rsidRPr="004F62A9">
        <w:rPr>
          <w:rFonts w:hint="eastAsia"/>
          <w:b/>
        </w:rPr>
        <w:t>2</w:t>
      </w:r>
      <w:r w:rsidR="004E1577">
        <w:rPr>
          <w:b/>
        </w:rPr>
        <w:t>2</w:t>
      </w:r>
      <w:r w:rsidRPr="004F62A9">
        <w:rPr>
          <w:b/>
        </w:rPr>
        <w:t>年</w:t>
      </w:r>
      <w:r w:rsidRPr="004F62A9">
        <w:rPr>
          <w:rFonts w:hint="eastAsia"/>
          <w:b/>
        </w:rPr>
        <w:t>8</w:t>
      </w:r>
      <w:r w:rsidRPr="004F62A9">
        <w:rPr>
          <w:b/>
        </w:rPr>
        <w:t>月完工，建设工期</w:t>
      </w:r>
      <w:r w:rsidR="004E1577">
        <w:rPr>
          <w:b/>
        </w:rPr>
        <w:t>37</w:t>
      </w:r>
      <w:r w:rsidRPr="004F62A9">
        <w:rPr>
          <w:b/>
        </w:rPr>
        <w:t>个月。实际施工时间为</w:t>
      </w:r>
      <w:r w:rsidRPr="004F62A9">
        <w:rPr>
          <w:b/>
        </w:rPr>
        <w:t>201</w:t>
      </w:r>
      <w:r w:rsidR="004E1577">
        <w:rPr>
          <w:b/>
        </w:rPr>
        <w:t>9</w:t>
      </w:r>
      <w:r w:rsidRPr="004F62A9">
        <w:rPr>
          <w:b/>
        </w:rPr>
        <w:t>年</w:t>
      </w:r>
      <w:r w:rsidRPr="004F62A9">
        <w:rPr>
          <w:rFonts w:hint="eastAsia"/>
          <w:b/>
        </w:rPr>
        <w:t>9</w:t>
      </w:r>
      <w:r w:rsidRPr="004F62A9">
        <w:rPr>
          <w:b/>
        </w:rPr>
        <w:t>月开工建设，</w:t>
      </w:r>
      <w:r w:rsidRPr="004F62A9">
        <w:rPr>
          <w:b/>
        </w:rPr>
        <w:t>20</w:t>
      </w:r>
      <w:r w:rsidRPr="004F62A9">
        <w:rPr>
          <w:rFonts w:hint="eastAsia"/>
          <w:b/>
        </w:rPr>
        <w:t>2</w:t>
      </w:r>
      <w:r w:rsidR="004E1577">
        <w:rPr>
          <w:b/>
        </w:rPr>
        <w:t>3</w:t>
      </w:r>
      <w:r w:rsidRPr="004F62A9">
        <w:rPr>
          <w:b/>
        </w:rPr>
        <w:t>年</w:t>
      </w:r>
      <w:r w:rsidR="004E1577">
        <w:rPr>
          <w:b/>
        </w:rPr>
        <w:t>12</w:t>
      </w:r>
      <w:r w:rsidRPr="004F62A9">
        <w:rPr>
          <w:b/>
        </w:rPr>
        <w:t>月完工，建设工期</w:t>
      </w:r>
      <w:r w:rsidR="004E1577">
        <w:rPr>
          <w:b/>
        </w:rPr>
        <w:t>53</w:t>
      </w:r>
      <w:r w:rsidRPr="004F62A9">
        <w:rPr>
          <w:b/>
        </w:rPr>
        <w:t>个月。水土保持监测工作从</w:t>
      </w:r>
      <w:r w:rsidRPr="004F62A9">
        <w:rPr>
          <w:b/>
        </w:rPr>
        <w:t>201</w:t>
      </w:r>
      <w:r w:rsidR="004E1577">
        <w:rPr>
          <w:b/>
        </w:rPr>
        <w:t>9</w:t>
      </w:r>
      <w:r w:rsidRPr="004F62A9">
        <w:rPr>
          <w:b/>
        </w:rPr>
        <w:t>年</w:t>
      </w:r>
      <w:r w:rsidRPr="004F62A9">
        <w:rPr>
          <w:rFonts w:hint="eastAsia"/>
          <w:b/>
        </w:rPr>
        <w:t>9</w:t>
      </w:r>
      <w:r w:rsidRPr="004F62A9">
        <w:rPr>
          <w:b/>
        </w:rPr>
        <w:t>月开始到</w:t>
      </w:r>
      <w:r w:rsidRPr="004F62A9">
        <w:rPr>
          <w:b/>
        </w:rPr>
        <w:t>20</w:t>
      </w:r>
      <w:r w:rsidRPr="004F62A9">
        <w:rPr>
          <w:rFonts w:hint="eastAsia"/>
          <w:b/>
        </w:rPr>
        <w:t>2</w:t>
      </w:r>
      <w:r w:rsidR="004E1577">
        <w:rPr>
          <w:b/>
        </w:rPr>
        <w:t>3</w:t>
      </w:r>
      <w:r w:rsidRPr="004F62A9">
        <w:rPr>
          <w:b/>
        </w:rPr>
        <w:t>年</w:t>
      </w:r>
      <w:r w:rsidR="004E1577">
        <w:rPr>
          <w:b/>
        </w:rPr>
        <w:t>12</w:t>
      </w:r>
      <w:r w:rsidRPr="004F62A9">
        <w:rPr>
          <w:b/>
        </w:rPr>
        <w:t>月结束。</w:t>
      </w:r>
    </w:p>
    <w:p w:rsidR="00D45096" w:rsidRDefault="00E10386">
      <w:pPr>
        <w:pStyle w:val="210"/>
        <w:ind w:firstLine="480"/>
      </w:pPr>
      <w:r>
        <w:t>按照监测合同的要求，结合水保方案中监测章节的要求，</w:t>
      </w:r>
      <w:proofErr w:type="gramStart"/>
      <w:r>
        <w:t>监测组</w:t>
      </w:r>
      <w:proofErr w:type="gramEnd"/>
      <w:r>
        <w:t>制定了水土保持监测实施方案，确定了项目监测的方法和重点监测区域。</w:t>
      </w:r>
    </w:p>
    <w:p w:rsidR="00D45096" w:rsidRDefault="00E10386" w:rsidP="00E31190">
      <w:pPr>
        <w:pStyle w:val="210"/>
        <w:ind w:firstLine="482"/>
      </w:pPr>
      <w:r w:rsidRPr="00E31190">
        <w:rPr>
          <w:b/>
        </w:rPr>
        <w:t>201</w:t>
      </w:r>
      <w:r w:rsidR="004E1577">
        <w:rPr>
          <w:b/>
        </w:rPr>
        <w:t>9</w:t>
      </w:r>
      <w:r w:rsidRPr="00E31190">
        <w:rPr>
          <w:b/>
        </w:rPr>
        <w:t>年</w:t>
      </w:r>
      <w:r w:rsidRPr="00E31190">
        <w:rPr>
          <w:rFonts w:hint="eastAsia"/>
          <w:b/>
        </w:rPr>
        <w:t>9</w:t>
      </w:r>
      <w:r w:rsidRPr="00E31190">
        <w:rPr>
          <w:b/>
        </w:rPr>
        <w:t>月、</w:t>
      </w:r>
      <w:r w:rsidRPr="00E31190">
        <w:rPr>
          <w:rFonts w:hint="eastAsia"/>
          <w:b/>
        </w:rPr>
        <w:t>12</w:t>
      </w:r>
      <w:r w:rsidRPr="00E31190">
        <w:rPr>
          <w:b/>
        </w:rPr>
        <w:t>月，</w:t>
      </w:r>
      <w:r w:rsidRPr="00E31190">
        <w:rPr>
          <w:b/>
        </w:rPr>
        <w:t>20</w:t>
      </w:r>
      <w:r w:rsidR="004E1577">
        <w:rPr>
          <w:b/>
        </w:rPr>
        <w:t>20</w:t>
      </w:r>
      <w:r w:rsidRPr="00E31190">
        <w:rPr>
          <w:b/>
        </w:rPr>
        <w:t>年</w:t>
      </w:r>
      <w:r w:rsidRPr="00E31190">
        <w:rPr>
          <w:rFonts w:hint="eastAsia"/>
          <w:b/>
        </w:rPr>
        <w:t>3</w:t>
      </w:r>
      <w:r w:rsidRPr="00E31190">
        <w:rPr>
          <w:rFonts w:hint="eastAsia"/>
          <w:b/>
        </w:rPr>
        <w:t>月、</w:t>
      </w:r>
      <w:r w:rsidRPr="00E31190">
        <w:rPr>
          <w:rFonts w:hint="eastAsia"/>
          <w:b/>
        </w:rPr>
        <w:t>6</w:t>
      </w:r>
      <w:r w:rsidRPr="00E31190">
        <w:rPr>
          <w:b/>
        </w:rPr>
        <w:t>月、</w:t>
      </w:r>
      <w:r w:rsidRPr="00E31190">
        <w:rPr>
          <w:rFonts w:hint="eastAsia"/>
          <w:b/>
        </w:rPr>
        <w:t>9</w:t>
      </w:r>
      <w:r w:rsidRPr="00E31190">
        <w:rPr>
          <w:b/>
        </w:rPr>
        <w:t>月，</w:t>
      </w:r>
      <w:r w:rsidRPr="00E31190">
        <w:rPr>
          <w:rFonts w:hint="eastAsia"/>
          <w:b/>
        </w:rPr>
        <w:t>12</w:t>
      </w:r>
      <w:r w:rsidRPr="00E31190">
        <w:rPr>
          <w:b/>
        </w:rPr>
        <w:t>月，</w:t>
      </w:r>
      <w:r w:rsidRPr="00E31190">
        <w:rPr>
          <w:b/>
        </w:rPr>
        <w:t>20</w:t>
      </w:r>
      <w:r w:rsidRPr="00E31190">
        <w:rPr>
          <w:rFonts w:hint="eastAsia"/>
          <w:b/>
        </w:rPr>
        <w:t>2</w:t>
      </w:r>
      <w:r w:rsidR="004E1577">
        <w:rPr>
          <w:b/>
        </w:rPr>
        <w:t>1</w:t>
      </w:r>
      <w:r w:rsidRPr="00E31190">
        <w:rPr>
          <w:b/>
        </w:rPr>
        <w:t>年</w:t>
      </w:r>
      <w:r w:rsidRPr="00E31190">
        <w:rPr>
          <w:rFonts w:hint="eastAsia"/>
          <w:b/>
        </w:rPr>
        <w:t>3</w:t>
      </w:r>
      <w:r w:rsidRPr="00E31190">
        <w:rPr>
          <w:rFonts w:hint="eastAsia"/>
          <w:b/>
        </w:rPr>
        <w:t>月、</w:t>
      </w:r>
      <w:r w:rsidRPr="00E31190">
        <w:rPr>
          <w:rFonts w:hint="eastAsia"/>
          <w:b/>
        </w:rPr>
        <w:t>6</w:t>
      </w:r>
      <w:r w:rsidRPr="00E31190">
        <w:rPr>
          <w:b/>
        </w:rPr>
        <w:t>月、</w:t>
      </w:r>
      <w:r w:rsidRPr="00E31190">
        <w:rPr>
          <w:rFonts w:hint="eastAsia"/>
          <w:b/>
        </w:rPr>
        <w:t>9</w:t>
      </w:r>
      <w:r w:rsidRPr="00E31190">
        <w:rPr>
          <w:b/>
        </w:rPr>
        <w:t>月</w:t>
      </w:r>
      <w:r w:rsidR="00C42CE2" w:rsidRPr="00E31190">
        <w:rPr>
          <w:rFonts w:hint="eastAsia"/>
          <w:b/>
        </w:rPr>
        <w:t>、</w:t>
      </w:r>
      <w:r w:rsidR="00C42CE2" w:rsidRPr="00E31190">
        <w:rPr>
          <w:rFonts w:hint="eastAsia"/>
          <w:b/>
        </w:rPr>
        <w:t>12</w:t>
      </w:r>
      <w:r w:rsidR="004E1577">
        <w:rPr>
          <w:rFonts w:hint="eastAsia"/>
          <w:b/>
        </w:rPr>
        <w:t>月</w:t>
      </w:r>
      <w:r w:rsidR="004E1577" w:rsidRPr="00E31190">
        <w:rPr>
          <w:b/>
        </w:rPr>
        <w:t>，</w:t>
      </w:r>
      <w:r w:rsidR="004E1577" w:rsidRPr="00E31190">
        <w:rPr>
          <w:b/>
        </w:rPr>
        <w:t>20</w:t>
      </w:r>
      <w:r w:rsidR="004E1577" w:rsidRPr="00E31190">
        <w:rPr>
          <w:rFonts w:hint="eastAsia"/>
          <w:b/>
        </w:rPr>
        <w:t>2</w:t>
      </w:r>
      <w:r w:rsidR="004E1577">
        <w:rPr>
          <w:b/>
        </w:rPr>
        <w:t>2</w:t>
      </w:r>
      <w:r w:rsidR="004E1577" w:rsidRPr="00E31190">
        <w:rPr>
          <w:b/>
        </w:rPr>
        <w:t>年</w:t>
      </w:r>
      <w:r w:rsidR="004E1577" w:rsidRPr="00E31190">
        <w:rPr>
          <w:rFonts w:hint="eastAsia"/>
          <w:b/>
        </w:rPr>
        <w:t>3</w:t>
      </w:r>
      <w:r w:rsidR="004E1577" w:rsidRPr="00E31190">
        <w:rPr>
          <w:rFonts w:hint="eastAsia"/>
          <w:b/>
        </w:rPr>
        <w:t>月、</w:t>
      </w:r>
      <w:r w:rsidR="004E1577" w:rsidRPr="00E31190">
        <w:rPr>
          <w:rFonts w:hint="eastAsia"/>
          <w:b/>
        </w:rPr>
        <w:t>6</w:t>
      </w:r>
      <w:r w:rsidR="004E1577" w:rsidRPr="00E31190">
        <w:rPr>
          <w:b/>
        </w:rPr>
        <w:t>月、</w:t>
      </w:r>
      <w:r w:rsidR="004E1577" w:rsidRPr="00E31190">
        <w:rPr>
          <w:rFonts w:hint="eastAsia"/>
          <w:b/>
        </w:rPr>
        <w:t>9</w:t>
      </w:r>
      <w:r w:rsidR="004E1577" w:rsidRPr="00E31190">
        <w:rPr>
          <w:b/>
        </w:rPr>
        <w:t>月</w:t>
      </w:r>
      <w:r w:rsidR="004E1577" w:rsidRPr="00E31190">
        <w:rPr>
          <w:rFonts w:hint="eastAsia"/>
          <w:b/>
        </w:rPr>
        <w:t>、</w:t>
      </w:r>
      <w:r w:rsidR="004E1577" w:rsidRPr="00E31190">
        <w:rPr>
          <w:rFonts w:hint="eastAsia"/>
          <w:b/>
        </w:rPr>
        <w:t>12</w:t>
      </w:r>
      <w:r w:rsidR="004E1577">
        <w:rPr>
          <w:rFonts w:hint="eastAsia"/>
          <w:b/>
        </w:rPr>
        <w:t>月</w:t>
      </w:r>
      <w:r w:rsidR="004E1577" w:rsidRPr="00E31190">
        <w:rPr>
          <w:b/>
        </w:rPr>
        <w:t>，</w:t>
      </w:r>
      <w:r w:rsidR="004E1577" w:rsidRPr="00E31190">
        <w:rPr>
          <w:b/>
        </w:rPr>
        <w:t>20</w:t>
      </w:r>
      <w:r w:rsidR="004E1577" w:rsidRPr="00E31190">
        <w:rPr>
          <w:rFonts w:hint="eastAsia"/>
          <w:b/>
        </w:rPr>
        <w:t>2</w:t>
      </w:r>
      <w:r w:rsidR="004E1577">
        <w:rPr>
          <w:b/>
        </w:rPr>
        <w:t>3</w:t>
      </w:r>
      <w:r w:rsidR="004E1577" w:rsidRPr="00E31190">
        <w:rPr>
          <w:b/>
        </w:rPr>
        <w:t>年</w:t>
      </w:r>
      <w:r w:rsidR="004E1577" w:rsidRPr="00E31190">
        <w:rPr>
          <w:rFonts w:hint="eastAsia"/>
          <w:b/>
        </w:rPr>
        <w:t>3</w:t>
      </w:r>
      <w:r w:rsidR="004E1577" w:rsidRPr="00E31190">
        <w:rPr>
          <w:rFonts w:hint="eastAsia"/>
          <w:b/>
        </w:rPr>
        <w:t>月、</w:t>
      </w:r>
      <w:r w:rsidR="004E1577" w:rsidRPr="00E31190">
        <w:rPr>
          <w:rFonts w:hint="eastAsia"/>
          <w:b/>
        </w:rPr>
        <w:t>6</w:t>
      </w:r>
      <w:r w:rsidR="004E1577" w:rsidRPr="00E31190">
        <w:rPr>
          <w:b/>
        </w:rPr>
        <w:t>月、</w:t>
      </w:r>
      <w:r w:rsidR="004E1577" w:rsidRPr="00E31190">
        <w:rPr>
          <w:rFonts w:hint="eastAsia"/>
          <w:b/>
        </w:rPr>
        <w:t>9</w:t>
      </w:r>
      <w:r w:rsidR="004E1577" w:rsidRPr="00E31190">
        <w:rPr>
          <w:b/>
        </w:rPr>
        <w:t>月</w:t>
      </w:r>
      <w:r w:rsidR="004E1577" w:rsidRPr="00E31190">
        <w:rPr>
          <w:rFonts w:hint="eastAsia"/>
          <w:b/>
        </w:rPr>
        <w:t>、</w:t>
      </w:r>
      <w:r w:rsidR="004E1577" w:rsidRPr="00E31190">
        <w:rPr>
          <w:rFonts w:hint="eastAsia"/>
          <w:b/>
        </w:rPr>
        <w:t>12</w:t>
      </w:r>
      <w:r w:rsidR="004E1577" w:rsidRPr="00E31190">
        <w:rPr>
          <w:rFonts w:hint="eastAsia"/>
          <w:b/>
        </w:rPr>
        <w:t>月，</w:t>
      </w:r>
      <w:proofErr w:type="gramStart"/>
      <w:r w:rsidRPr="00E31190">
        <w:rPr>
          <w:b/>
        </w:rPr>
        <w:t>监测组</w:t>
      </w:r>
      <w:proofErr w:type="gramEnd"/>
      <w:r w:rsidRPr="00E31190">
        <w:rPr>
          <w:b/>
        </w:rPr>
        <w:t>在施工中共开展了</w:t>
      </w:r>
      <w:r w:rsidRPr="00E31190">
        <w:rPr>
          <w:rFonts w:hint="eastAsia"/>
          <w:b/>
        </w:rPr>
        <w:t>，</w:t>
      </w:r>
      <w:r w:rsidR="0059300F">
        <w:rPr>
          <w:rFonts w:hint="eastAsia"/>
          <w:b/>
        </w:rPr>
        <w:t>1</w:t>
      </w:r>
      <w:r w:rsidR="0059300F">
        <w:rPr>
          <w:b/>
        </w:rPr>
        <w:t>8</w:t>
      </w:r>
      <w:r w:rsidRPr="00E31190">
        <w:rPr>
          <w:b/>
        </w:rPr>
        <w:t>次水土保持监测工作。</w:t>
      </w:r>
      <w:r>
        <w:t>对项目建设区布设的水土保持措施进行数据收集，并根据现场存在的水土流失隐患提出相关建议，并督促建设单位尽快落实。</w:t>
      </w:r>
    </w:p>
    <w:p w:rsidR="00D45096" w:rsidRDefault="00E10386">
      <w:pPr>
        <w:pStyle w:val="210"/>
        <w:ind w:firstLine="480"/>
      </w:pPr>
      <w:r>
        <w:t>20</w:t>
      </w:r>
      <w:r>
        <w:rPr>
          <w:rFonts w:hint="eastAsia"/>
        </w:rPr>
        <w:t>2</w:t>
      </w:r>
      <w:r w:rsidR="004E1577">
        <w:t>3</w:t>
      </w:r>
      <w:r>
        <w:t>年</w:t>
      </w:r>
      <w:r w:rsidR="004E1577">
        <w:t>12</w:t>
      </w:r>
      <w:r>
        <w:t>月，</w:t>
      </w:r>
      <w:proofErr w:type="gramStart"/>
      <w:r>
        <w:t>监测组</w:t>
      </w:r>
      <w:proofErr w:type="gramEnd"/>
      <w:r>
        <w:t>根据调查，结合工程水土保持方案及相关资料，严格按照有关法律法规及技术规范，编制了本报告。</w:t>
      </w:r>
    </w:p>
    <w:p w:rsidR="00D45096" w:rsidRDefault="00D45096">
      <w:pPr>
        <w:rPr>
          <w:color w:val="FF0000"/>
        </w:rPr>
        <w:sectPr w:rsidR="00D45096">
          <w:headerReference w:type="default" r:id="rId20"/>
          <w:pgSz w:w="11906" w:h="16838"/>
          <w:pgMar w:top="1616" w:right="1418" w:bottom="1616" w:left="1418" w:header="964" w:footer="1304" w:gutter="0"/>
          <w:cols w:space="425"/>
          <w:docGrid w:type="lines" w:linePitch="381"/>
        </w:sectPr>
      </w:pPr>
    </w:p>
    <w:p w:rsidR="00D45096" w:rsidRDefault="00E10386">
      <w:pPr>
        <w:pStyle w:val="1121223"/>
      </w:pPr>
      <w:bookmarkStart w:id="33" w:name="_Toc454308790"/>
      <w:bookmarkStart w:id="34" w:name="_Toc385930764"/>
      <w:bookmarkStart w:id="35" w:name="_Toc155894592"/>
      <w:r>
        <w:rPr>
          <w:rFonts w:hint="eastAsia"/>
        </w:rPr>
        <w:lastRenderedPageBreak/>
        <w:t xml:space="preserve">3  </w:t>
      </w:r>
      <w:r>
        <w:t>重点部位水土流失动态监测</w:t>
      </w:r>
      <w:bookmarkEnd w:id="33"/>
      <w:bookmarkEnd w:id="35"/>
    </w:p>
    <w:p w:rsidR="00D45096" w:rsidRDefault="00E10386">
      <w:pPr>
        <w:pStyle w:val="26623"/>
      </w:pPr>
      <w:bookmarkStart w:id="36" w:name="_Toc454308791"/>
      <w:bookmarkStart w:id="37" w:name="_Toc155894593"/>
      <w:r>
        <w:rPr>
          <w:rFonts w:hint="eastAsia"/>
        </w:rPr>
        <w:t xml:space="preserve">3.1  </w:t>
      </w:r>
      <w:r>
        <w:t>防治责任范围监测</w:t>
      </w:r>
      <w:bookmarkEnd w:id="34"/>
      <w:bookmarkEnd w:id="36"/>
      <w:bookmarkEnd w:id="37"/>
    </w:p>
    <w:p w:rsidR="00D45096" w:rsidRDefault="00E10386">
      <w:pPr>
        <w:pStyle w:val="3GBK23"/>
      </w:pPr>
      <w:r>
        <w:t xml:space="preserve">3.1.1 </w:t>
      </w:r>
      <w:r>
        <w:rPr>
          <w:rFonts w:hint="eastAsia"/>
          <w:bCs/>
          <w:sz w:val="30"/>
          <w:szCs w:val="30"/>
        </w:rPr>
        <w:t xml:space="preserve"> </w:t>
      </w:r>
      <w:r>
        <w:t>水土保持防治责任范围</w:t>
      </w:r>
    </w:p>
    <w:p w:rsidR="00D45096" w:rsidRDefault="00E10386">
      <w:pPr>
        <w:pStyle w:val="210"/>
        <w:ind w:firstLine="480"/>
      </w:pPr>
      <w:r>
        <w:rPr>
          <w:rFonts w:hint="eastAsia"/>
        </w:rPr>
        <w:t>（</w:t>
      </w:r>
      <w:r>
        <w:rPr>
          <w:rFonts w:hint="eastAsia"/>
        </w:rPr>
        <w:t>1</w:t>
      </w:r>
      <w:r>
        <w:rPr>
          <w:rFonts w:hint="eastAsia"/>
        </w:rPr>
        <w:t>）</w:t>
      </w:r>
      <w:r>
        <w:t>水土保持方案确定的防治责任范围</w:t>
      </w:r>
    </w:p>
    <w:p w:rsidR="00D45096" w:rsidRDefault="00E10386">
      <w:pPr>
        <w:pStyle w:val="210"/>
        <w:ind w:firstLine="480"/>
      </w:pPr>
      <w:r>
        <w:t>根据《水保方案》及其批复文件，确定本项目水土流失防治责任范围为</w:t>
      </w:r>
      <w:r w:rsidR="007F5494">
        <w:t>2.38</w:t>
      </w:r>
      <w:r>
        <w:t>hm²</w:t>
      </w:r>
      <w:r>
        <w:t>。</w:t>
      </w:r>
    </w:p>
    <w:p w:rsidR="007F5494" w:rsidRDefault="007F5494" w:rsidP="007F5494">
      <w:pPr>
        <w:pStyle w:val="210"/>
        <w:ind w:firstLine="480"/>
      </w:pPr>
      <w:r>
        <w:t>本项目工程建设主要为</w:t>
      </w:r>
      <w:r>
        <w:rPr>
          <w:rFonts w:hint="eastAsia"/>
        </w:rPr>
        <w:t>新建一栋</w:t>
      </w:r>
      <w:r>
        <w:rPr>
          <w:rFonts w:hint="eastAsia"/>
        </w:rPr>
        <w:t>1</w:t>
      </w:r>
      <w:r>
        <w:rPr>
          <w:rFonts w:hint="eastAsia"/>
        </w:rPr>
        <w:t>至</w:t>
      </w:r>
      <w:r>
        <w:rPr>
          <w:rFonts w:hint="eastAsia"/>
        </w:rPr>
        <w:t>26</w:t>
      </w:r>
      <w:r>
        <w:rPr>
          <w:rFonts w:hint="eastAsia"/>
        </w:rPr>
        <w:t>层孵化楼，一栋</w:t>
      </w:r>
      <w:r>
        <w:t>1</w:t>
      </w:r>
      <w:r>
        <w:rPr>
          <w:rFonts w:hint="eastAsia"/>
        </w:rPr>
        <w:t>至</w:t>
      </w:r>
      <w:r>
        <w:t>6</w:t>
      </w:r>
      <w:r>
        <w:rPr>
          <w:rFonts w:hint="eastAsia"/>
        </w:rPr>
        <w:t>层、一栋</w:t>
      </w:r>
      <w:r>
        <w:t>2</w:t>
      </w:r>
      <w:r>
        <w:rPr>
          <w:rFonts w:hint="eastAsia"/>
        </w:rPr>
        <w:t>至</w:t>
      </w:r>
      <w:r>
        <w:t>27</w:t>
      </w:r>
      <w:r>
        <w:rPr>
          <w:rFonts w:hint="eastAsia"/>
        </w:rPr>
        <w:t>层、一栋</w:t>
      </w:r>
      <w:r>
        <w:t>1</w:t>
      </w:r>
      <w:r>
        <w:rPr>
          <w:rFonts w:hint="eastAsia"/>
        </w:rPr>
        <w:t>至</w:t>
      </w:r>
      <w:r>
        <w:t>31</w:t>
      </w:r>
      <w:r>
        <w:rPr>
          <w:rFonts w:hint="eastAsia"/>
        </w:rPr>
        <w:t>层宿舍楼。</w:t>
      </w:r>
      <w:r>
        <w:t>项目建设区是直接造成土壤扰动和水土流失的区域，是水土流失防治的重要地区。</w:t>
      </w:r>
    </w:p>
    <w:p w:rsidR="00D45096" w:rsidRDefault="00E10386">
      <w:pPr>
        <w:pStyle w:val="210"/>
        <w:ind w:firstLine="480"/>
      </w:pPr>
      <w:r>
        <w:t>水土保持方案确定的防治责任范围见</w:t>
      </w:r>
      <w:r w:rsidR="004A43C8">
        <w:fldChar w:fldCharType="begin"/>
      </w:r>
      <w:r w:rsidR="004A43C8">
        <w:instrText xml:space="preserve"> REF _Ref414529527 \h  \* MERGEFORMAT </w:instrText>
      </w:r>
      <w:r w:rsidR="004A43C8">
        <w:fldChar w:fldCharType="separate"/>
      </w:r>
      <w:r>
        <w:t>表</w:t>
      </w:r>
      <w:r w:rsidR="004A43C8">
        <w:fldChar w:fldCharType="end"/>
      </w:r>
      <w:r>
        <w:t>。</w:t>
      </w:r>
    </w:p>
    <w:p w:rsidR="00D45096" w:rsidRDefault="00E10386">
      <w:pPr>
        <w:pStyle w:val="12"/>
        <w:ind w:firstLine="240"/>
        <w:rPr>
          <w:sz w:val="21"/>
          <w:szCs w:val="21"/>
        </w:rPr>
      </w:pPr>
      <w:bookmarkStart w:id="38" w:name="_Ref414529527"/>
      <w:r>
        <w:t>表</w:t>
      </w:r>
      <w:bookmarkEnd w:id="38"/>
      <w:r>
        <w:rPr>
          <w:rFonts w:hint="eastAsia"/>
        </w:rPr>
        <w:t>3-1</w:t>
      </w:r>
      <w:r>
        <w:t xml:space="preserve">  </w:t>
      </w:r>
      <w:r>
        <w:rPr>
          <w:rFonts w:hint="eastAsia"/>
        </w:rPr>
        <w:t xml:space="preserve">                  </w:t>
      </w:r>
      <w:r>
        <w:t>方案确定的防治责任范围表</w:t>
      </w:r>
      <w:r>
        <w:t xml:space="preserve">    </w:t>
      </w:r>
      <w:r>
        <w:rPr>
          <w:rFonts w:hint="eastAsia"/>
        </w:rPr>
        <w:t xml:space="preserve">             </w:t>
      </w:r>
      <w:r>
        <w:rPr>
          <w:sz w:val="21"/>
          <w:szCs w:val="21"/>
        </w:rPr>
        <w:t>单位：</w:t>
      </w:r>
      <w:r>
        <w:rPr>
          <w:sz w:val="21"/>
          <w:szCs w:val="21"/>
        </w:rPr>
        <w:t>hm²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761"/>
        <w:gridCol w:w="1761"/>
        <w:gridCol w:w="1231"/>
        <w:gridCol w:w="2435"/>
      </w:tblGrid>
      <w:tr w:rsidR="0059300F" w:rsidTr="0059300F">
        <w:trPr>
          <w:trHeight w:val="360"/>
        </w:trPr>
        <w:tc>
          <w:tcPr>
            <w:tcW w:w="1130" w:type="pct"/>
            <w:vMerge w:val="restar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工程类型</w:t>
            </w:r>
          </w:p>
        </w:tc>
        <w:tc>
          <w:tcPr>
            <w:tcW w:w="2559" w:type="pct"/>
            <w:gridSpan w:val="3"/>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项目建设区</w:t>
            </w:r>
          </w:p>
        </w:tc>
        <w:tc>
          <w:tcPr>
            <w:tcW w:w="1311" w:type="pct"/>
            <w:vMerge w:val="restar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防治责任范围</w:t>
            </w:r>
          </w:p>
        </w:tc>
      </w:tr>
      <w:tr w:rsidR="0059300F" w:rsidTr="0059300F">
        <w:trPr>
          <w:trHeight w:val="510"/>
        </w:trPr>
        <w:tc>
          <w:tcPr>
            <w:tcW w:w="1130" w:type="pct"/>
            <w:vMerge/>
            <w:vAlign w:val="center"/>
          </w:tcPr>
          <w:p w:rsidR="0059300F" w:rsidRDefault="0059300F" w:rsidP="005070CA">
            <w:pPr>
              <w:widowControl/>
              <w:jc w:val="left"/>
              <w:rPr>
                <w:rFonts w:ascii="楷体_GB2312" w:eastAsia="楷体_GB2312" w:hAnsi="宋体" w:cs="宋体"/>
                <w:color w:val="000000"/>
                <w:kern w:val="0"/>
                <w:sz w:val="18"/>
                <w:szCs w:val="18"/>
              </w:rPr>
            </w:pPr>
          </w:p>
        </w:tc>
        <w:tc>
          <w:tcPr>
            <w:tcW w:w="948"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永久占地</w:t>
            </w:r>
          </w:p>
        </w:tc>
        <w:tc>
          <w:tcPr>
            <w:tcW w:w="948"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临时占地</w:t>
            </w:r>
          </w:p>
        </w:tc>
        <w:tc>
          <w:tcPr>
            <w:tcW w:w="663"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小计</w:t>
            </w:r>
          </w:p>
        </w:tc>
        <w:tc>
          <w:tcPr>
            <w:tcW w:w="1311" w:type="pct"/>
            <w:vMerge/>
            <w:vAlign w:val="center"/>
          </w:tcPr>
          <w:p w:rsidR="0059300F" w:rsidRDefault="0059300F" w:rsidP="005070CA">
            <w:pPr>
              <w:widowControl/>
              <w:jc w:val="left"/>
              <w:rPr>
                <w:rFonts w:ascii="楷体_GB2312" w:eastAsia="楷体_GB2312" w:hAnsi="宋体" w:cs="宋体"/>
                <w:color w:val="000000"/>
                <w:kern w:val="0"/>
                <w:sz w:val="18"/>
                <w:szCs w:val="18"/>
              </w:rPr>
            </w:pPr>
          </w:p>
        </w:tc>
      </w:tr>
      <w:tr w:rsidR="0059300F" w:rsidTr="0059300F">
        <w:trPr>
          <w:trHeight w:val="315"/>
        </w:trPr>
        <w:tc>
          <w:tcPr>
            <w:tcW w:w="1130"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建筑物区</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0.83</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 xml:space="preserve">　</w:t>
            </w:r>
          </w:p>
        </w:tc>
        <w:tc>
          <w:tcPr>
            <w:tcW w:w="663"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0.83</w:t>
            </w:r>
          </w:p>
        </w:tc>
        <w:tc>
          <w:tcPr>
            <w:tcW w:w="1311"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0.83</w:t>
            </w:r>
          </w:p>
        </w:tc>
      </w:tr>
      <w:tr w:rsidR="0059300F" w:rsidTr="0059300F">
        <w:trPr>
          <w:trHeight w:val="285"/>
        </w:trPr>
        <w:tc>
          <w:tcPr>
            <w:tcW w:w="1130"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道路广场区</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0.87</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 xml:space="preserve">　</w:t>
            </w:r>
          </w:p>
        </w:tc>
        <w:tc>
          <w:tcPr>
            <w:tcW w:w="663"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0.87</w:t>
            </w:r>
          </w:p>
        </w:tc>
        <w:tc>
          <w:tcPr>
            <w:tcW w:w="1311"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0.87</w:t>
            </w:r>
          </w:p>
        </w:tc>
      </w:tr>
      <w:tr w:rsidR="0059300F" w:rsidTr="0059300F">
        <w:trPr>
          <w:trHeight w:val="300"/>
        </w:trPr>
        <w:tc>
          <w:tcPr>
            <w:tcW w:w="1130"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景观绿化区</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0.66</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 xml:space="preserve">　</w:t>
            </w:r>
          </w:p>
        </w:tc>
        <w:tc>
          <w:tcPr>
            <w:tcW w:w="663"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0.66</w:t>
            </w:r>
          </w:p>
        </w:tc>
        <w:tc>
          <w:tcPr>
            <w:tcW w:w="1311" w:type="pct"/>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0.66</w:t>
            </w:r>
          </w:p>
        </w:tc>
      </w:tr>
      <w:tr w:rsidR="0059300F" w:rsidTr="0059300F">
        <w:trPr>
          <w:trHeight w:val="300"/>
        </w:trPr>
        <w:tc>
          <w:tcPr>
            <w:tcW w:w="1130"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施工生产生活区</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0.02</w:t>
            </w:r>
          </w:p>
        </w:tc>
        <w:tc>
          <w:tcPr>
            <w:tcW w:w="663"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0.02</w:t>
            </w:r>
          </w:p>
        </w:tc>
        <w:tc>
          <w:tcPr>
            <w:tcW w:w="1311" w:type="pct"/>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0.02</w:t>
            </w:r>
          </w:p>
        </w:tc>
      </w:tr>
      <w:tr w:rsidR="0059300F" w:rsidTr="0059300F">
        <w:trPr>
          <w:trHeight w:val="510"/>
        </w:trPr>
        <w:tc>
          <w:tcPr>
            <w:tcW w:w="1130"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小计</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2.36</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0.02</w:t>
            </w:r>
            <w:r>
              <w:rPr>
                <w:rFonts w:ascii="Times New Roman" w:eastAsia="宋体" w:hAnsi="Times New Roman" w:cs="Times New Roman"/>
                <w:color w:val="000000"/>
                <w:kern w:val="0"/>
                <w:sz w:val="18"/>
                <w:szCs w:val="18"/>
              </w:rPr>
              <w:t xml:space="preserve">　</w:t>
            </w:r>
          </w:p>
        </w:tc>
        <w:tc>
          <w:tcPr>
            <w:tcW w:w="663"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2.38</w:t>
            </w:r>
          </w:p>
        </w:tc>
        <w:tc>
          <w:tcPr>
            <w:tcW w:w="1311"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2.38</w:t>
            </w:r>
          </w:p>
        </w:tc>
      </w:tr>
    </w:tbl>
    <w:p w:rsidR="00D45096" w:rsidRDefault="00E10386">
      <w:pPr>
        <w:pStyle w:val="210"/>
        <w:ind w:firstLine="480"/>
      </w:pPr>
      <w:r>
        <w:rPr>
          <w:rFonts w:hint="eastAsia"/>
        </w:rPr>
        <w:t>（</w:t>
      </w:r>
      <w:r>
        <w:rPr>
          <w:rFonts w:hint="eastAsia"/>
        </w:rPr>
        <w:t>2</w:t>
      </w:r>
      <w:r>
        <w:rPr>
          <w:rFonts w:hint="eastAsia"/>
        </w:rPr>
        <w:t>）</w:t>
      </w:r>
      <w:r>
        <w:t>施工期防治责任范围监测结果</w:t>
      </w:r>
    </w:p>
    <w:p w:rsidR="00D45096" w:rsidRDefault="00E10386">
      <w:pPr>
        <w:pStyle w:val="210"/>
        <w:ind w:firstLine="480"/>
      </w:pPr>
      <w:r>
        <w:t>根据征地资料和施工图等相关技术资料统计，</w:t>
      </w:r>
      <w:r>
        <w:rPr>
          <w:lang w:val="zh-CN"/>
        </w:rPr>
        <w:t>本项目总占地面积为</w:t>
      </w:r>
      <w:r w:rsidR="005070CA">
        <w:t>2.38</w:t>
      </w:r>
      <w:r>
        <w:rPr>
          <w:rFonts w:hint="eastAsia"/>
          <w:lang w:val="zh-CN"/>
        </w:rPr>
        <w:t>h</w:t>
      </w:r>
      <w:r>
        <w:rPr>
          <w:lang w:val="zh-CN"/>
        </w:rPr>
        <w:t>m</w:t>
      </w:r>
      <w:r>
        <w:t>²</w:t>
      </w:r>
      <w:r>
        <w:t>。见</w:t>
      </w:r>
      <w:r>
        <w:rPr>
          <w:rFonts w:hint="eastAsia"/>
        </w:rPr>
        <w:t>表</w:t>
      </w:r>
      <w:r>
        <w:rPr>
          <w:rFonts w:hint="eastAsia"/>
        </w:rPr>
        <w:t>3-2</w:t>
      </w:r>
      <w:r>
        <w:t>。</w:t>
      </w:r>
      <w:bookmarkStart w:id="39" w:name="_Ref441088105"/>
    </w:p>
    <w:p w:rsidR="00D45096" w:rsidRDefault="00E10386">
      <w:pPr>
        <w:pStyle w:val="12"/>
        <w:ind w:firstLine="240"/>
        <w:rPr>
          <w:rFonts w:eastAsia="仿宋_GB2312"/>
          <w:sz w:val="21"/>
          <w:szCs w:val="21"/>
        </w:rPr>
      </w:pPr>
      <w:r>
        <w:t>表</w:t>
      </w:r>
      <w:bookmarkEnd w:id="39"/>
      <w:r>
        <w:rPr>
          <w:rFonts w:hint="eastAsia"/>
        </w:rPr>
        <w:t xml:space="preserve">3-2                 </w:t>
      </w:r>
      <w:r>
        <w:t>施工建设区的防治责任范围表</w:t>
      </w:r>
      <w:r>
        <w:t xml:space="preserve">  </w:t>
      </w:r>
      <w:r>
        <w:rPr>
          <w:rFonts w:hint="eastAsia"/>
        </w:rPr>
        <w:t xml:space="preserve">             </w:t>
      </w:r>
      <w:r>
        <w:t xml:space="preserve">  </w:t>
      </w:r>
      <w:r>
        <w:rPr>
          <w:sz w:val="21"/>
          <w:szCs w:val="21"/>
        </w:rPr>
        <w:t>单位：</w:t>
      </w:r>
      <w:r>
        <w:rPr>
          <w:rFonts w:eastAsia="仿宋_GB2312"/>
          <w:sz w:val="21"/>
          <w:szCs w:val="21"/>
        </w:rPr>
        <w:t>hm²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761"/>
        <w:gridCol w:w="1761"/>
        <w:gridCol w:w="1231"/>
        <w:gridCol w:w="2435"/>
      </w:tblGrid>
      <w:tr w:rsidR="0059300F" w:rsidTr="0059300F">
        <w:trPr>
          <w:trHeight w:val="360"/>
        </w:trPr>
        <w:tc>
          <w:tcPr>
            <w:tcW w:w="1130" w:type="pct"/>
            <w:vMerge w:val="restar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工程类型</w:t>
            </w:r>
          </w:p>
        </w:tc>
        <w:tc>
          <w:tcPr>
            <w:tcW w:w="2559" w:type="pct"/>
            <w:gridSpan w:val="3"/>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项目建设区</w:t>
            </w:r>
          </w:p>
        </w:tc>
        <w:tc>
          <w:tcPr>
            <w:tcW w:w="1311" w:type="pct"/>
            <w:vMerge w:val="restar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防治责任范围</w:t>
            </w:r>
          </w:p>
        </w:tc>
      </w:tr>
      <w:tr w:rsidR="0059300F" w:rsidTr="0059300F">
        <w:trPr>
          <w:trHeight w:val="510"/>
        </w:trPr>
        <w:tc>
          <w:tcPr>
            <w:tcW w:w="1130" w:type="pct"/>
            <w:vMerge/>
            <w:vAlign w:val="center"/>
          </w:tcPr>
          <w:p w:rsidR="0059300F" w:rsidRDefault="0059300F" w:rsidP="005070CA">
            <w:pPr>
              <w:widowControl/>
              <w:jc w:val="left"/>
              <w:rPr>
                <w:rFonts w:ascii="楷体_GB2312" w:eastAsia="楷体_GB2312" w:hAnsi="宋体" w:cs="宋体"/>
                <w:color w:val="000000"/>
                <w:kern w:val="0"/>
                <w:sz w:val="18"/>
                <w:szCs w:val="18"/>
              </w:rPr>
            </w:pPr>
          </w:p>
        </w:tc>
        <w:tc>
          <w:tcPr>
            <w:tcW w:w="948"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永久占地</w:t>
            </w:r>
          </w:p>
        </w:tc>
        <w:tc>
          <w:tcPr>
            <w:tcW w:w="948"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临时占地</w:t>
            </w:r>
          </w:p>
        </w:tc>
        <w:tc>
          <w:tcPr>
            <w:tcW w:w="663"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小计</w:t>
            </w:r>
          </w:p>
        </w:tc>
        <w:tc>
          <w:tcPr>
            <w:tcW w:w="1311" w:type="pct"/>
            <w:vMerge/>
            <w:vAlign w:val="center"/>
          </w:tcPr>
          <w:p w:rsidR="0059300F" w:rsidRDefault="0059300F" w:rsidP="005070CA">
            <w:pPr>
              <w:widowControl/>
              <w:jc w:val="left"/>
              <w:rPr>
                <w:rFonts w:ascii="楷体_GB2312" w:eastAsia="楷体_GB2312" w:hAnsi="宋体" w:cs="宋体"/>
                <w:color w:val="000000"/>
                <w:kern w:val="0"/>
                <w:sz w:val="18"/>
                <w:szCs w:val="18"/>
              </w:rPr>
            </w:pPr>
          </w:p>
        </w:tc>
      </w:tr>
      <w:tr w:rsidR="0059300F" w:rsidTr="0059300F">
        <w:trPr>
          <w:trHeight w:val="315"/>
        </w:trPr>
        <w:tc>
          <w:tcPr>
            <w:tcW w:w="1130"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建筑物区</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0.83</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 xml:space="preserve">　</w:t>
            </w:r>
          </w:p>
        </w:tc>
        <w:tc>
          <w:tcPr>
            <w:tcW w:w="663"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0.83</w:t>
            </w:r>
          </w:p>
        </w:tc>
        <w:tc>
          <w:tcPr>
            <w:tcW w:w="1311"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0.83</w:t>
            </w:r>
          </w:p>
        </w:tc>
      </w:tr>
      <w:tr w:rsidR="0059300F" w:rsidTr="0059300F">
        <w:trPr>
          <w:trHeight w:val="285"/>
        </w:trPr>
        <w:tc>
          <w:tcPr>
            <w:tcW w:w="1130"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道路广场区</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0.87</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 xml:space="preserve">　</w:t>
            </w:r>
          </w:p>
        </w:tc>
        <w:tc>
          <w:tcPr>
            <w:tcW w:w="663"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0.87</w:t>
            </w:r>
          </w:p>
        </w:tc>
        <w:tc>
          <w:tcPr>
            <w:tcW w:w="1311"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0.87</w:t>
            </w:r>
          </w:p>
        </w:tc>
      </w:tr>
      <w:tr w:rsidR="0059300F" w:rsidTr="0059300F">
        <w:trPr>
          <w:trHeight w:val="300"/>
        </w:trPr>
        <w:tc>
          <w:tcPr>
            <w:tcW w:w="1130"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景观绿化区</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0.66</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 xml:space="preserve">　</w:t>
            </w:r>
          </w:p>
        </w:tc>
        <w:tc>
          <w:tcPr>
            <w:tcW w:w="663"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0.66</w:t>
            </w:r>
          </w:p>
        </w:tc>
        <w:tc>
          <w:tcPr>
            <w:tcW w:w="1311" w:type="pct"/>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0.66</w:t>
            </w:r>
          </w:p>
        </w:tc>
      </w:tr>
      <w:tr w:rsidR="0059300F" w:rsidTr="0059300F">
        <w:trPr>
          <w:trHeight w:val="300"/>
        </w:trPr>
        <w:tc>
          <w:tcPr>
            <w:tcW w:w="1130"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施工生产生活区</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0.02</w:t>
            </w:r>
          </w:p>
        </w:tc>
        <w:tc>
          <w:tcPr>
            <w:tcW w:w="663"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0.02</w:t>
            </w:r>
          </w:p>
        </w:tc>
        <w:tc>
          <w:tcPr>
            <w:tcW w:w="1311" w:type="pct"/>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0.02</w:t>
            </w:r>
          </w:p>
        </w:tc>
      </w:tr>
      <w:tr w:rsidR="0059300F" w:rsidTr="0059300F">
        <w:trPr>
          <w:trHeight w:val="510"/>
        </w:trPr>
        <w:tc>
          <w:tcPr>
            <w:tcW w:w="1130" w:type="pct"/>
            <w:shd w:val="clear" w:color="auto" w:fill="auto"/>
            <w:vAlign w:val="center"/>
          </w:tcPr>
          <w:p w:rsidR="0059300F"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小计</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2.36</w:t>
            </w:r>
          </w:p>
        </w:tc>
        <w:tc>
          <w:tcPr>
            <w:tcW w:w="948"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0.02</w:t>
            </w:r>
            <w:r>
              <w:rPr>
                <w:rFonts w:ascii="Times New Roman" w:eastAsia="宋体" w:hAnsi="Times New Roman" w:cs="Times New Roman"/>
                <w:color w:val="000000"/>
                <w:kern w:val="0"/>
                <w:sz w:val="18"/>
                <w:szCs w:val="18"/>
              </w:rPr>
              <w:t xml:space="preserve">　</w:t>
            </w:r>
          </w:p>
        </w:tc>
        <w:tc>
          <w:tcPr>
            <w:tcW w:w="663"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2.38</w:t>
            </w:r>
          </w:p>
        </w:tc>
        <w:tc>
          <w:tcPr>
            <w:tcW w:w="1311"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2.38</w:t>
            </w:r>
          </w:p>
        </w:tc>
      </w:tr>
    </w:tbl>
    <w:p w:rsidR="00D45096" w:rsidRDefault="00E10386">
      <w:pPr>
        <w:pStyle w:val="210"/>
        <w:ind w:firstLineChars="150" w:firstLine="360"/>
      </w:pPr>
      <w:r>
        <w:rPr>
          <w:rFonts w:hint="eastAsia"/>
        </w:rPr>
        <w:lastRenderedPageBreak/>
        <w:t>（</w:t>
      </w:r>
      <w:r>
        <w:rPr>
          <w:rFonts w:hint="eastAsia"/>
        </w:rPr>
        <w:t>3</w:t>
      </w:r>
      <w:r>
        <w:rPr>
          <w:rFonts w:hint="eastAsia"/>
        </w:rPr>
        <w:t>）</w:t>
      </w:r>
      <w:r>
        <w:t>变化情况及原因分析</w:t>
      </w:r>
    </w:p>
    <w:p w:rsidR="00D45096" w:rsidRDefault="00E10386" w:rsidP="00F645B3">
      <w:pPr>
        <w:pStyle w:val="210"/>
        <w:ind w:firstLine="480"/>
      </w:pPr>
      <w:r>
        <w:rPr>
          <w:rFonts w:ascii="仿宋_GB2312" w:hint="eastAsia"/>
        </w:rPr>
        <w:t>实际发生的水土流失防治责任范围与批复的水土流失防治责任范围相比，</w:t>
      </w:r>
      <w:r w:rsidR="00F645B3">
        <w:rPr>
          <w:rFonts w:ascii="仿宋_GB2312" w:hint="eastAsia"/>
        </w:rPr>
        <w:t>未发生改变</w:t>
      </w:r>
      <w:r>
        <w:rPr>
          <w:rFonts w:ascii="仿宋_GB2312"/>
        </w:rPr>
        <w:t>，详见表。</w:t>
      </w:r>
    </w:p>
    <w:p w:rsidR="00D45096" w:rsidRDefault="00E10386">
      <w:pPr>
        <w:pStyle w:val="12"/>
        <w:ind w:firstLine="240"/>
        <w:rPr>
          <w:sz w:val="21"/>
          <w:szCs w:val="21"/>
        </w:rPr>
      </w:pPr>
      <w:r>
        <w:rPr>
          <w:rFonts w:ascii="黑体" w:hAnsi="黑体"/>
        </w:rPr>
        <w:t>表</w:t>
      </w:r>
      <w:r>
        <w:rPr>
          <w:rFonts w:hint="eastAsia"/>
        </w:rPr>
        <w:t>3-3</w:t>
      </w:r>
      <w:r>
        <w:t xml:space="preserve">  </w:t>
      </w:r>
      <w:r>
        <w:rPr>
          <w:rFonts w:hint="eastAsia"/>
        </w:rPr>
        <w:t xml:space="preserve">             </w:t>
      </w:r>
      <w:r>
        <w:rPr>
          <w:rFonts w:ascii="黑体" w:hAnsi="黑体"/>
        </w:rPr>
        <w:t>工程水土流失防治责任范围对照表</w:t>
      </w:r>
      <w:r>
        <w:t xml:space="preserve"> </w:t>
      </w:r>
      <w:r>
        <w:rPr>
          <w:rFonts w:hint="eastAsia"/>
        </w:rPr>
        <w:t xml:space="preserve"> </w:t>
      </w:r>
      <w:r>
        <w:t xml:space="preserve">   </w:t>
      </w:r>
      <w:r>
        <w:rPr>
          <w:rFonts w:hint="eastAsia"/>
        </w:rPr>
        <w:t xml:space="preserve">           </w:t>
      </w:r>
      <w:r>
        <w:rPr>
          <w:rFonts w:ascii="黑体" w:hAnsi="黑体"/>
          <w:sz w:val="21"/>
          <w:szCs w:val="21"/>
        </w:rPr>
        <w:t>单位：</w:t>
      </w:r>
      <w:r>
        <w:rPr>
          <w:rFonts w:hint="eastAsia"/>
          <w:sz w:val="21"/>
          <w:szCs w:val="21"/>
        </w:rPr>
        <w:t>h</w:t>
      </w:r>
      <w:r>
        <w:rPr>
          <w:sz w:val="21"/>
          <w:szCs w:val="21"/>
        </w:rPr>
        <w:t>m²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322"/>
        <w:gridCol w:w="2322"/>
        <w:gridCol w:w="1876"/>
      </w:tblGrid>
      <w:tr w:rsidR="00D45096">
        <w:trPr>
          <w:trHeight w:val="285"/>
        </w:trPr>
        <w:tc>
          <w:tcPr>
            <w:tcW w:w="1489" w:type="pct"/>
            <w:shd w:val="clear" w:color="auto" w:fill="auto"/>
            <w:vAlign w:val="center"/>
          </w:tcPr>
          <w:p w:rsidR="00D45096" w:rsidRPr="00F645B3" w:rsidRDefault="00E10386">
            <w:pPr>
              <w:widowControl/>
              <w:jc w:val="center"/>
              <w:rPr>
                <w:rFonts w:ascii="楷体_GB2312" w:eastAsia="楷体_GB2312" w:hAnsi="宋体" w:cs="宋体"/>
                <w:color w:val="000000"/>
                <w:kern w:val="0"/>
                <w:sz w:val="18"/>
                <w:szCs w:val="18"/>
              </w:rPr>
            </w:pPr>
            <w:r w:rsidRPr="00F645B3">
              <w:rPr>
                <w:rFonts w:ascii="楷体_GB2312" w:eastAsia="楷体_GB2312" w:hAnsi="宋体" w:cs="宋体" w:hint="eastAsia"/>
                <w:color w:val="000000"/>
                <w:kern w:val="0"/>
                <w:sz w:val="18"/>
                <w:szCs w:val="18"/>
              </w:rPr>
              <w:t>项目组成</w:t>
            </w:r>
          </w:p>
        </w:tc>
        <w:tc>
          <w:tcPr>
            <w:tcW w:w="1250" w:type="pct"/>
            <w:shd w:val="clear" w:color="auto" w:fill="auto"/>
            <w:vAlign w:val="center"/>
          </w:tcPr>
          <w:p w:rsidR="00D45096" w:rsidRPr="00F645B3" w:rsidRDefault="00E10386">
            <w:pPr>
              <w:widowControl/>
              <w:jc w:val="center"/>
              <w:rPr>
                <w:rFonts w:ascii="楷体_GB2312" w:eastAsia="楷体_GB2312" w:hAnsi="宋体" w:cs="宋体"/>
                <w:color w:val="000000"/>
                <w:kern w:val="0"/>
                <w:sz w:val="18"/>
                <w:szCs w:val="18"/>
              </w:rPr>
            </w:pPr>
            <w:r w:rsidRPr="00F645B3">
              <w:rPr>
                <w:rFonts w:ascii="楷体_GB2312" w:eastAsia="楷体_GB2312" w:hAnsi="宋体" w:cs="宋体" w:hint="eastAsia"/>
                <w:color w:val="000000"/>
                <w:kern w:val="0"/>
                <w:sz w:val="18"/>
                <w:szCs w:val="18"/>
              </w:rPr>
              <w:t>方案设计</w:t>
            </w:r>
          </w:p>
        </w:tc>
        <w:tc>
          <w:tcPr>
            <w:tcW w:w="1250" w:type="pct"/>
            <w:shd w:val="clear" w:color="auto" w:fill="auto"/>
            <w:vAlign w:val="center"/>
          </w:tcPr>
          <w:p w:rsidR="00D45096" w:rsidRPr="00F645B3" w:rsidRDefault="00E10386">
            <w:pPr>
              <w:widowControl/>
              <w:jc w:val="center"/>
              <w:rPr>
                <w:rFonts w:ascii="楷体_GB2312" w:eastAsia="楷体_GB2312" w:hAnsi="宋体" w:cs="宋体"/>
                <w:color w:val="000000"/>
                <w:kern w:val="0"/>
                <w:sz w:val="18"/>
                <w:szCs w:val="18"/>
              </w:rPr>
            </w:pPr>
            <w:r w:rsidRPr="00F645B3">
              <w:rPr>
                <w:rFonts w:ascii="楷体_GB2312" w:eastAsia="楷体_GB2312" w:hAnsi="宋体" w:cs="宋体" w:hint="eastAsia"/>
                <w:color w:val="000000"/>
                <w:kern w:val="0"/>
                <w:sz w:val="18"/>
                <w:szCs w:val="18"/>
              </w:rPr>
              <w:t>实际实施</w:t>
            </w:r>
          </w:p>
        </w:tc>
        <w:tc>
          <w:tcPr>
            <w:tcW w:w="1010" w:type="pct"/>
            <w:shd w:val="clear" w:color="auto" w:fill="auto"/>
            <w:vAlign w:val="center"/>
          </w:tcPr>
          <w:p w:rsidR="00D45096" w:rsidRPr="00F645B3" w:rsidRDefault="00E10386">
            <w:pPr>
              <w:widowControl/>
              <w:jc w:val="center"/>
              <w:rPr>
                <w:rFonts w:ascii="楷体_GB2312" w:eastAsia="楷体_GB2312" w:hAnsi="宋体" w:cs="宋体"/>
                <w:color w:val="000000"/>
                <w:kern w:val="0"/>
                <w:sz w:val="18"/>
                <w:szCs w:val="18"/>
              </w:rPr>
            </w:pPr>
            <w:r w:rsidRPr="00F645B3">
              <w:rPr>
                <w:rFonts w:ascii="楷体_GB2312" w:eastAsia="楷体_GB2312" w:hAnsi="宋体" w:cs="宋体" w:hint="eastAsia"/>
                <w:color w:val="000000"/>
                <w:kern w:val="0"/>
                <w:sz w:val="18"/>
                <w:szCs w:val="18"/>
              </w:rPr>
              <w:t>变化量</w:t>
            </w:r>
          </w:p>
        </w:tc>
      </w:tr>
      <w:tr w:rsidR="005070CA" w:rsidTr="00F645B3">
        <w:trPr>
          <w:trHeight w:val="300"/>
        </w:trPr>
        <w:tc>
          <w:tcPr>
            <w:tcW w:w="1489" w:type="pct"/>
            <w:shd w:val="clear" w:color="auto" w:fill="auto"/>
            <w:vAlign w:val="center"/>
          </w:tcPr>
          <w:p w:rsidR="005070CA" w:rsidRPr="00F645B3" w:rsidRDefault="005070CA" w:rsidP="005070CA">
            <w:pPr>
              <w:widowControl/>
              <w:jc w:val="center"/>
              <w:rPr>
                <w:rFonts w:ascii="楷体_GB2312" w:eastAsia="楷体_GB2312" w:hAnsi="宋体" w:cs="宋体"/>
                <w:color w:val="000000"/>
                <w:kern w:val="0"/>
                <w:sz w:val="18"/>
                <w:szCs w:val="18"/>
              </w:rPr>
            </w:pPr>
            <w:r w:rsidRPr="00F645B3">
              <w:rPr>
                <w:rFonts w:ascii="楷体_GB2312" w:eastAsia="楷体_GB2312" w:hAnsi="宋体" w:cs="宋体" w:hint="eastAsia"/>
                <w:color w:val="000000"/>
                <w:kern w:val="0"/>
                <w:sz w:val="18"/>
                <w:szCs w:val="18"/>
              </w:rPr>
              <w:t>建筑物区</w:t>
            </w:r>
          </w:p>
        </w:tc>
        <w:tc>
          <w:tcPr>
            <w:tcW w:w="1250" w:type="pct"/>
            <w:shd w:val="clear" w:color="auto" w:fill="auto"/>
            <w:vAlign w:val="center"/>
          </w:tcPr>
          <w:p w:rsidR="005070CA" w:rsidRDefault="005070CA"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0.83</w:t>
            </w:r>
          </w:p>
        </w:tc>
        <w:tc>
          <w:tcPr>
            <w:tcW w:w="1250" w:type="pct"/>
            <w:shd w:val="clear" w:color="auto" w:fill="auto"/>
            <w:vAlign w:val="center"/>
          </w:tcPr>
          <w:p w:rsidR="005070CA" w:rsidRDefault="005070CA"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0.83</w:t>
            </w:r>
          </w:p>
        </w:tc>
        <w:tc>
          <w:tcPr>
            <w:tcW w:w="1010" w:type="pct"/>
            <w:shd w:val="clear" w:color="auto" w:fill="auto"/>
            <w:vAlign w:val="center"/>
          </w:tcPr>
          <w:p w:rsidR="005070CA" w:rsidRPr="00F645B3"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p>
        </w:tc>
      </w:tr>
      <w:tr w:rsidR="005070CA" w:rsidTr="00F645B3">
        <w:trPr>
          <w:trHeight w:val="285"/>
        </w:trPr>
        <w:tc>
          <w:tcPr>
            <w:tcW w:w="1489" w:type="pct"/>
            <w:shd w:val="clear" w:color="auto" w:fill="auto"/>
            <w:vAlign w:val="center"/>
          </w:tcPr>
          <w:p w:rsidR="005070CA" w:rsidRPr="00F645B3" w:rsidRDefault="005070CA" w:rsidP="005070CA">
            <w:pPr>
              <w:widowControl/>
              <w:jc w:val="center"/>
              <w:rPr>
                <w:rFonts w:ascii="楷体_GB2312" w:eastAsia="楷体_GB2312" w:hAnsi="宋体" w:cs="宋体"/>
                <w:color w:val="000000"/>
                <w:kern w:val="0"/>
                <w:sz w:val="18"/>
                <w:szCs w:val="18"/>
              </w:rPr>
            </w:pPr>
            <w:r w:rsidRPr="00F645B3">
              <w:rPr>
                <w:rFonts w:ascii="楷体_GB2312" w:eastAsia="楷体_GB2312" w:hAnsi="宋体" w:cs="宋体" w:hint="eastAsia"/>
                <w:color w:val="000000"/>
                <w:kern w:val="0"/>
                <w:sz w:val="18"/>
                <w:szCs w:val="18"/>
              </w:rPr>
              <w:t>道路广场区</w:t>
            </w:r>
          </w:p>
        </w:tc>
        <w:tc>
          <w:tcPr>
            <w:tcW w:w="1250" w:type="pct"/>
            <w:shd w:val="clear" w:color="auto" w:fill="auto"/>
            <w:vAlign w:val="center"/>
          </w:tcPr>
          <w:p w:rsidR="005070CA" w:rsidRDefault="005070CA"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0.87</w:t>
            </w:r>
          </w:p>
        </w:tc>
        <w:tc>
          <w:tcPr>
            <w:tcW w:w="1250" w:type="pct"/>
            <w:shd w:val="clear" w:color="auto" w:fill="auto"/>
            <w:vAlign w:val="center"/>
          </w:tcPr>
          <w:p w:rsidR="005070CA" w:rsidRDefault="005070CA"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0.87</w:t>
            </w:r>
          </w:p>
        </w:tc>
        <w:tc>
          <w:tcPr>
            <w:tcW w:w="1010" w:type="pct"/>
            <w:shd w:val="clear" w:color="auto" w:fill="auto"/>
            <w:vAlign w:val="center"/>
          </w:tcPr>
          <w:p w:rsidR="005070CA" w:rsidRPr="00F645B3"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p>
        </w:tc>
      </w:tr>
      <w:tr w:rsidR="005070CA" w:rsidTr="00F645B3">
        <w:trPr>
          <w:trHeight w:val="285"/>
        </w:trPr>
        <w:tc>
          <w:tcPr>
            <w:tcW w:w="1489" w:type="pct"/>
            <w:shd w:val="clear" w:color="auto" w:fill="auto"/>
            <w:vAlign w:val="center"/>
          </w:tcPr>
          <w:p w:rsidR="005070CA" w:rsidRPr="00F645B3" w:rsidRDefault="005070CA" w:rsidP="005070CA">
            <w:pPr>
              <w:widowControl/>
              <w:jc w:val="center"/>
              <w:rPr>
                <w:rFonts w:ascii="楷体_GB2312" w:eastAsia="楷体_GB2312" w:hAnsi="宋体" w:cs="宋体"/>
                <w:color w:val="000000"/>
                <w:kern w:val="0"/>
                <w:sz w:val="18"/>
                <w:szCs w:val="18"/>
              </w:rPr>
            </w:pPr>
            <w:r w:rsidRPr="00F645B3">
              <w:rPr>
                <w:rFonts w:ascii="楷体_GB2312" w:eastAsia="楷体_GB2312" w:hAnsi="宋体" w:cs="宋体" w:hint="eastAsia"/>
                <w:color w:val="000000"/>
                <w:kern w:val="0"/>
                <w:sz w:val="18"/>
                <w:szCs w:val="18"/>
              </w:rPr>
              <w:t>景观绿化区</w:t>
            </w:r>
          </w:p>
        </w:tc>
        <w:tc>
          <w:tcPr>
            <w:tcW w:w="1250" w:type="pct"/>
            <w:shd w:val="clear" w:color="auto" w:fill="auto"/>
            <w:vAlign w:val="center"/>
          </w:tcPr>
          <w:p w:rsidR="005070CA" w:rsidRDefault="005070CA"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0.66</w:t>
            </w:r>
          </w:p>
        </w:tc>
        <w:tc>
          <w:tcPr>
            <w:tcW w:w="1250" w:type="pct"/>
            <w:shd w:val="clear" w:color="auto" w:fill="auto"/>
            <w:vAlign w:val="center"/>
          </w:tcPr>
          <w:p w:rsidR="005070CA" w:rsidRDefault="005070CA"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0.66</w:t>
            </w:r>
          </w:p>
        </w:tc>
        <w:tc>
          <w:tcPr>
            <w:tcW w:w="1010" w:type="pct"/>
            <w:shd w:val="clear" w:color="auto" w:fill="auto"/>
            <w:vAlign w:val="center"/>
          </w:tcPr>
          <w:p w:rsidR="005070CA" w:rsidRPr="00F645B3"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p>
        </w:tc>
      </w:tr>
      <w:tr w:rsidR="0059300F" w:rsidTr="00F645B3">
        <w:trPr>
          <w:trHeight w:val="285"/>
        </w:trPr>
        <w:tc>
          <w:tcPr>
            <w:tcW w:w="1489" w:type="pct"/>
            <w:shd w:val="clear" w:color="auto" w:fill="auto"/>
            <w:vAlign w:val="center"/>
          </w:tcPr>
          <w:p w:rsidR="0059300F" w:rsidRPr="00F645B3" w:rsidRDefault="0059300F" w:rsidP="005070CA">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施工生产生活区</w:t>
            </w:r>
          </w:p>
        </w:tc>
        <w:tc>
          <w:tcPr>
            <w:tcW w:w="1250"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w:t>
            </w: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.02</w:t>
            </w:r>
            <w:r>
              <w:rPr>
                <w:rFonts w:ascii="Times New Roman" w:eastAsia="宋体" w:hAnsi="Times New Roman" w:cs="Times New Roman" w:hint="eastAsia"/>
                <w:color w:val="000000"/>
                <w:kern w:val="0"/>
                <w:sz w:val="18"/>
                <w:szCs w:val="18"/>
              </w:rPr>
              <w:t>）</w:t>
            </w:r>
          </w:p>
        </w:tc>
        <w:tc>
          <w:tcPr>
            <w:tcW w:w="1250"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w:t>
            </w:r>
            <w:r>
              <w:rPr>
                <w:rFonts w:ascii="Times New Roman" w:eastAsia="宋体" w:hAnsi="Times New Roman" w:cs="Times New Roman" w:hint="eastAsia"/>
                <w:color w:val="000000"/>
                <w:kern w:val="0"/>
                <w:sz w:val="18"/>
                <w:szCs w:val="18"/>
              </w:rPr>
              <w:t>0</w:t>
            </w:r>
            <w:r>
              <w:rPr>
                <w:rFonts w:ascii="Times New Roman" w:eastAsia="宋体" w:hAnsi="Times New Roman" w:cs="Times New Roman"/>
                <w:color w:val="000000"/>
                <w:kern w:val="0"/>
                <w:sz w:val="18"/>
                <w:szCs w:val="18"/>
              </w:rPr>
              <w:t>.02</w:t>
            </w:r>
            <w:r>
              <w:rPr>
                <w:rFonts w:ascii="Times New Roman" w:eastAsia="宋体" w:hAnsi="Times New Roman" w:cs="Times New Roman" w:hint="eastAsia"/>
                <w:color w:val="000000"/>
                <w:kern w:val="0"/>
                <w:sz w:val="18"/>
                <w:szCs w:val="18"/>
              </w:rPr>
              <w:t>）</w:t>
            </w:r>
          </w:p>
        </w:tc>
        <w:tc>
          <w:tcPr>
            <w:tcW w:w="1010" w:type="pct"/>
            <w:shd w:val="clear" w:color="auto" w:fill="auto"/>
            <w:vAlign w:val="center"/>
          </w:tcPr>
          <w:p w:rsidR="0059300F" w:rsidRDefault="0059300F" w:rsidP="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p>
        </w:tc>
      </w:tr>
      <w:tr w:rsidR="00D45096" w:rsidTr="00F645B3">
        <w:trPr>
          <w:trHeight w:val="285"/>
        </w:trPr>
        <w:tc>
          <w:tcPr>
            <w:tcW w:w="1489" w:type="pct"/>
            <w:shd w:val="clear" w:color="auto" w:fill="auto"/>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合计</w:t>
            </w:r>
          </w:p>
        </w:tc>
        <w:tc>
          <w:tcPr>
            <w:tcW w:w="1250" w:type="pct"/>
            <w:shd w:val="clear" w:color="auto" w:fill="auto"/>
            <w:vAlign w:val="center"/>
          </w:tcPr>
          <w:p w:rsidR="00D45096" w:rsidRDefault="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2.38</w:t>
            </w:r>
          </w:p>
        </w:tc>
        <w:tc>
          <w:tcPr>
            <w:tcW w:w="1250" w:type="pct"/>
            <w:shd w:val="clear" w:color="auto" w:fill="auto"/>
            <w:vAlign w:val="center"/>
          </w:tcPr>
          <w:p w:rsidR="00D45096" w:rsidRDefault="005070CA">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2.38</w:t>
            </w:r>
          </w:p>
        </w:tc>
        <w:tc>
          <w:tcPr>
            <w:tcW w:w="1010" w:type="pct"/>
            <w:shd w:val="clear" w:color="auto" w:fill="auto"/>
            <w:vAlign w:val="center"/>
          </w:tcPr>
          <w:p w:rsidR="00D45096" w:rsidRDefault="0059300F">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0</w:t>
            </w:r>
          </w:p>
        </w:tc>
      </w:tr>
    </w:tbl>
    <w:p w:rsidR="00D45096" w:rsidRDefault="00E10386">
      <w:pPr>
        <w:pStyle w:val="3GBK23"/>
      </w:pPr>
      <w:r>
        <w:t xml:space="preserve">3.1.2 </w:t>
      </w:r>
      <w:r>
        <w:rPr>
          <w:rFonts w:hint="eastAsia"/>
          <w:bCs/>
          <w:sz w:val="30"/>
          <w:szCs w:val="30"/>
        </w:rPr>
        <w:t xml:space="preserve"> </w:t>
      </w:r>
      <w:r>
        <w:t>建设期扰动土地面积</w:t>
      </w:r>
    </w:p>
    <w:p w:rsidR="00D45096" w:rsidRDefault="00E10386">
      <w:pPr>
        <w:pStyle w:val="210"/>
        <w:ind w:firstLine="480"/>
      </w:pPr>
      <w:r>
        <w:t>根据</w:t>
      </w:r>
      <w:proofErr w:type="gramStart"/>
      <w:r>
        <w:t>监测组</w:t>
      </w:r>
      <w:proofErr w:type="gramEnd"/>
      <w:r>
        <w:t>现场调查监测，以及收集到的建设单位、施工单位征占地资料，确定</w:t>
      </w:r>
      <w:bookmarkStart w:id="40" w:name="_Hlk418697060"/>
      <w:r>
        <w:t>本项目建设期扰动地表面积为</w:t>
      </w:r>
      <w:r w:rsidR="005070CA">
        <w:t>2.38</w:t>
      </w:r>
      <w:r>
        <w:t>hm²</w:t>
      </w:r>
      <w:bookmarkEnd w:id="40"/>
      <w:r>
        <w:rPr>
          <w:rFonts w:hint="eastAsia"/>
        </w:rPr>
        <w:t>。</w:t>
      </w:r>
      <w:r>
        <w:t>具体建设情况为：</w:t>
      </w:r>
      <w:r>
        <w:t>201</w:t>
      </w:r>
      <w:r w:rsidR="005070CA">
        <w:t>9</w:t>
      </w:r>
      <w:r>
        <w:t>年</w:t>
      </w:r>
      <w:r w:rsidR="005070CA">
        <w:t>8</w:t>
      </w:r>
      <w:r>
        <w:t>月至</w:t>
      </w:r>
      <w:r>
        <w:t>201</w:t>
      </w:r>
      <w:r w:rsidR="005070CA">
        <w:t>9</w:t>
      </w:r>
      <w:r>
        <w:t>年</w:t>
      </w:r>
      <w:r w:rsidR="005070CA">
        <w:t>9</w:t>
      </w:r>
      <w:r>
        <w:t>月</w:t>
      </w:r>
      <w:r>
        <w:rPr>
          <w:rFonts w:hint="eastAsia"/>
        </w:rPr>
        <w:t>为施工准备期</w:t>
      </w:r>
      <w:r>
        <w:t>，</w:t>
      </w:r>
      <w:r>
        <w:t xml:space="preserve"> 201</w:t>
      </w:r>
      <w:r w:rsidR="005070CA">
        <w:t>9</w:t>
      </w:r>
      <w:r>
        <w:t>年</w:t>
      </w:r>
      <w:r>
        <w:rPr>
          <w:rFonts w:hint="eastAsia"/>
        </w:rPr>
        <w:t>1</w:t>
      </w:r>
      <w:r w:rsidR="005070CA">
        <w:t>0</w:t>
      </w:r>
      <w:r>
        <w:t>月至</w:t>
      </w:r>
      <w:r>
        <w:t>20</w:t>
      </w:r>
      <w:r>
        <w:rPr>
          <w:rFonts w:hint="eastAsia"/>
        </w:rPr>
        <w:t>2</w:t>
      </w:r>
      <w:r w:rsidR="005070CA">
        <w:t>3</w:t>
      </w:r>
      <w:r>
        <w:t>年</w:t>
      </w:r>
      <w:r w:rsidR="005070CA">
        <w:t>9</w:t>
      </w:r>
      <w:r>
        <w:t>月，</w:t>
      </w:r>
      <w:r>
        <w:rPr>
          <w:rFonts w:hint="eastAsia"/>
        </w:rPr>
        <w:t>完成建筑工程</w:t>
      </w:r>
      <w:r>
        <w:t>建设，同时</w:t>
      </w:r>
      <w:r>
        <w:rPr>
          <w:rFonts w:hint="eastAsia"/>
        </w:rPr>
        <w:t>建筑的安装工程完成接近尾声</w:t>
      </w:r>
      <w:r>
        <w:t>，</w:t>
      </w:r>
      <w:r>
        <w:t>20</w:t>
      </w:r>
      <w:r>
        <w:rPr>
          <w:rFonts w:hint="eastAsia"/>
        </w:rPr>
        <w:t>2</w:t>
      </w:r>
      <w:r w:rsidR="005070CA">
        <w:t>3</w:t>
      </w:r>
      <w:r>
        <w:t>年</w:t>
      </w:r>
      <w:r w:rsidR="005070CA">
        <w:t>10</w:t>
      </w:r>
      <w:r>
        <w:t>月至</w:t>
      </w:r>
      <w:r>
        <w:t>20</w:t>
      </w:r>
      <w:r>
        <w:rPr>
          <w:rFonts w:hint="eastAsia"/>
        </w:rPr>
        <w:t>2</w:t>
      </w:r>
      <w:r w:rsidR="005070CA">
        <w:t>3</w:t>
      </w:r>
      <w:r>
        <w:t>年</w:t>
      </w:r>
      <w:r w:rsidR="005070CA">
        <w:t>12</w:t>
      </w:r>
      <w:r>
        <w:t>月</w:t>
      </w:r>
      <w:r>
        <w:rPr>
          <w:rFonts w:hint="eastAsia"/>
        </w:rPr>
        <w:t>，完成相关配套工程和绿化工程，</w:t>
      </w:r>
      <w:r>
        <w:t>20</w:t>
      </w:r>
      <w:r>
        <w:rPr>
          <w:rFonts w:hint="eastAsia"/>
        </w:rPr>
        <w:t>2</w:t>
      </w:r>
      <w:r w:rsidR="005070CA">
        <w:t>3</w:t>
      </w:r>
      <w:r>
        <w:t>年</w:t>
      </w:r>
      <w:r w:rsidR="005070CA">
        <w:t>12</w:t>
      </w:r>
      <w:r>
        <w:t>月</w:t>
      </w:r>
      <w:r>
        <w:rPr>
          <w:rFonts w:hint="eastAsia"/>
        </w:rPr>
        <w:t>进行项目验收工作，</w:t>
      </w:r>
      <w:r>
        <w:t>详见</w:t>
      </w:r>
      <w:r w:rsidR="004A43C8">
        <w:fldChar w:fldCharType="begin"/>
      </w:r>
      <w:r w:rsidR="004A43C8">
        <w:instrText xml:space="preserve"> REF _Ref417725944 \h  \* MERGEFORMAT </w:instrText>
      </w:r>
      <w:r w:rsidR="004A43C8">
        <w:fldChar w:fldCharType="separate"/>
      </w:r>
      <w:r>
        <w:t>表</w:t>
      </w:r>
      <w:r w:rsidR="004A43C8">
        <w:fldChar w:fldCharType="end"/>
      </w:r>
      <w:r>
        <w:t>。</w:t>
      </w:r>
    </w:p>
    <w:p w:rsidR="00D45096" w:rsidRDefault="001D0370">
      <w:pPr>
        <w:pStyle w:val="12"/>
        <w:ind w:firstLine="240"/>
        <w:rPr>
          <w:sz w:val="21"/>
          <w:szCs w:val="21"/>
        </w:rPr>
      </w:pPr>
      <w:bookmarkStart w:id="41" w:name="_Ref417725944"/>
      <w:r>
        <w:rPr>
          <w:noProof/>
        </w:rPr>
        <w:drawing>
          <wp:anchor distT="0" distB="0" distL="114300" distR="114300" simplePos="0" relativeHeight="251639808" behindDoc="0" locked="0" layoutInCell="1" allowOverlap="1" wp14:anchorId="57F8122A" wp14:editId="62DDBE61">
            <wp:simplePos x="0" y="0"/>
            <wp:positionH relativeFrom="column">
              <wp:posOffset>52070</wp:posOffset>
            </wp:positionH>
            <wp:positionV relativeFrom="page">
              <wp:posOffset>5610225</wp:posOffset>
            </wp:positionV>
            <wp:extent cx="5759450" cy="1011555"/>
            <wp:effectExtent l="0" t="0" r="0" b="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59450" cy="1011555"/>
                    </a:xfrm>
                    <a:prstGeom prst="rect">
                      <a:avLst/>
                    </a:prstGeom>
                  </pic:spPr>
                </pic:pic>
              </a:graphicData>
            </a:graphic>
          </wp:anchor>
        </w:drawing>
      </w:r>
      <w:r w:rsidR="00E10386">
        <w:t>表</w:t>
      </w:r>
      <w:bookmarkEnd w:id="41"/>
      <w:r w:rsidR="00E10386">
        <w:rPr>
          <w:rFonts w:hint="eastAsia"/>
        </w:rPr>
        <w:t>3-4</w:t>
      </w:r>
      <w:r w:rsidR="00E10386">
        <w:t xml:space="preserve"> </w:t>
      </w:r>
      <w:r w:rsidR="00E10386">
        <w:rPr>
          <w:rFonts w:hint="eastAsia"/>
        </w:rPr>
        <w:t xml:space="preserve">             </w:t>
      </w:r>
      <w:r w:rsidR="005070CA">
        <w:t xml:space="preserve">        </w:t>
      </w:r>
      <w:r w:rsidR="00E10386">
        <w:rPr>
          <w:rFonts w:hint="eastAsia"/>
        </w:rPr>
        <w:t xml:space="preserve">  </w:t>
      </w:r>
      <w:r w:rsidR="00E10386">
        <w:t xml:space="preserve"> </w:t>
      </w:r>
      <w:r w:rsidR="005070CA">
        <w:rPr>
          <w:rFonts w:hint="eastAsia"/>
        </w:rPr>
        <w:t>施工</w:t>
      </w:r>
      <w:r w:rsidR="005070CA">
        <w:t>进度安排</w:t>
      </w:r>
      <w:r w:rsidR="00E10386">
        <w:t>表</w:t>
      </w:r>
      <w:r w:rsidR="00E10386">
        <w:t xml:space="preserve"> </w:t>
      </w:r>
      <w:r w:rsidR="00E10386">
        <w:rPr>
          <w:rFonts w:hint="eastAsia"/>
        </w:rPr>
        <w:t xml:space="preserve">      </w:t>
      </w:r>
      <w:r w:rsidR="005070CA">
        <w:t xml:space="preserve">     </w:t>
      </w:r>
      <w:r w:rsidR="00E10386">
        <w:rPr>
          <w:rFonts w:hint="eastAsia"/>
        </w:rPr>
        <w:t xml:space="preserve">      </w:t>
      </w:r>
      <w:r w:rsidR="00E10386">
        <w:t xml:space="preserve">  </w:t>
      </w:r>
      <w:r w:rsidR="00E10386">
        <w:rPr>
          <w:sz w:val="21"/>
          <w:szCs w:val="21"/>
        </w:rPr>
        <w:t xml:space="preserve"> </w:t>
      </w:r>
      <w:r w:rsidR="00E10386">
        <w:rPr>
          <w:sz w:val="21"/>
          <w:szCs w:val="21"/>
        </w:rPr>
        <w:t>单位：</w:t>
      </w:r>
      <w:r w:rsidR="00E10386">
        <w:rPr>
          <w:sz w:val="21"/>
          <w:szCs w:val="21"/>
        </w:rPr>
        <w:t>hm²</w:t>
      </w:r>
    </w:p>
    <w:p w:rsidR="00D45096" w:rsidRDefault="00E10386">
      <w:pPr>
        <w:pStyle w:val="26623"/>
      </w:pPr>
      <w:bookmarkStart w:id="42" w:name="_Toc454308792"/>
      <w:bookmarkStart w:id="43" w:name="_Toc155894594"/>
      <w:r>
        <w:rPr>
          <w:rFonts w:hint="eastAsia"/>
        </w:rPr>
        <w:t xml:space="preserve">3.2  </w:t>
      </w:r>
      <w:r>
        <w:t>取土（石、料）监测结果</w:t>
      </w:r>
      <w:bookmarkEnd w:id="42"/>
      <w:bookmarkEnd w:id="43"/>
    </w:p>
    <w:p w:rsidR="00D45096" w:rsidRDefault="00E10386">
      <w:pPr>
        <w:pStyle w:val="210"/>
        <w:ind w:firstLine="480"/>
      </w:pPr>
      <w:bookmarkStart w:id="44" w:name="_Toc287272923"/>
      <w:bookmarkStart w:id="45" w:name="_Toc291832015"/>
      <w:bookmarkStart w:id="46" w:name="_Toc291832143"/>
      <w:bookmarkStart w:id="47" w:name="_Toc275507019"/>
      <w:bookmarkStart w:id="48" w:name="_Toc279493877"/>
      <w:bookmarkStart w:id="49" w:name="_Toc288910788"/>
      <w:bookmarkStart w:id="50" w:name="_Toc299612338"/>
      <w:bookmarkStart w:id="51" w:name="_Toc342419575"/>
      <w:bookmarkStart w:id="52" w:name="_Toc373476981"/>
      <w:bookmarkStart w:id="53" w:name="_Toc370896856"/>
      <w:bookmarkStart w:id="54" w:name="_Toc369623952"/>
      <w:bookmarkStart w:id="55" w:name="_Toc359404136"/>
      <w:r>
        <w:t>该工程建设所需的砂、石等建筑材料均从外界购买。</w:t>
      </w:r>
      <w:bookmarkEnd w:id="44"/>
      <w:bookmarkEnd w:id="45"/>
      <w:bookmarkEnd w:id="46"/>
      <w:bookmarkEnd w:id="47"/>
      <w:bookmarkEnd w:id="48"/>
      <w:bookmarkEnd w:id="49"/>
      <w:bookmarkEnd w:id="50"/>
      <w:r>
        <w:t>工程无取土（石）场。</w:t>
      </w:r>
      <w:bookmarkEnd w:id="51"/>
      <w:bookmarkEnd w:id="52"/>
      <w:bookmarkEnd w:id="53"/>
      <w:bookmarkEnd w:id="54"/>
      <w:bookmarkEnd w:id="55"/>
    </w:p>
    <w:p w:rsidR="00D45096" w:rsidRDefault="00E10386">
      <w:pPr>
        <w:pStyle w:val="26623"/>
      </w:pPr>
      <w:bookmarkStart w:id="56" w:name="_Toc454308793"/>
      <w:bookmarkStart w:id="57" w:name="_Toc155894595"/>
      <w:r>
        <w:rPr>
          <w:rFonts w:hint="eastAsia"/>
        </w:rPr>
        <w:t xml:space="preserve">3.3  </w:t>
      </w:r>
      <w:r>
        <w:t>弃渣监测结果</w:t>
      </w:r>
      <w:bookmarkEnd w:id="56"/>
      <w:bookmarkEnd w:id="57"/>
    </w:p>
    <w:p w:rsidR="00D45096" w:rsidRDefault="00E10386">
      <w:pPr>
        <w:pStyle w:val="210"/>
        <w:ind w:firstLine="480"/>
      </w:pPr>
      <w:r>
        <w:rPr>
          <w:rFonts w:hint="eastAsia"/>
        </w:rPr>
        <w:t>（</w:t>
      </w:r>
      <w:r>
        <w:rPr>
          <w:rFonts w:hint="eastAsia"/>
        </w:rPr>
        <w:t>1</w:t>
      </w:r>
      <w:r>
        <w:rPr>
          <w:rFonts w:hint="eastAsia"/>
        </w:rPr>
        <w:t>）</w:t>
      </w:r>
      <w:r>
        <w:t xml:space="preserve"> </w:t>
      </w:r>
      <w:r>
        <w:t>水土保持方案设计弃渣情况</w:t>
      </w:r>
    </w:p>
    <w:p w:rsidR="00D45096" w:rsidRDefault="00E10386" w:rsidP="005E517E">
      <w:pPr>
        <w:spacing w:line="460" w:lineRule="atLeast"/>
        <w:ind w:firstLineChars="200" w:firstLine="420"/>
      </w:pPr>
      <w:r>
        <w:t>根据《水保方案》及其批复文件，本项目在施工过程中，</w:t>
      </w:r>
      <w:r w:rsidR="005E517E">
        <w:rPr>
          <w:rFonts w:ascii="Times New Roman" w:eastAsia="仿宋_GB2312" w:hAnsi="Times New Roman" w:cs="宋体" w:hint="eastAsia"/>
          <w:sz w:val="24"/>
          <w:szCs w:val="20"/>
        </w:rPr>
        <w:t>本项目总挖方</w:t>
      </w:r>
      <w:r w:rsidR="005E517E">
        <w:rPr>
          <w:rFonts w:ascii="Times New Roman" w:eastAsia="仿宋_GB2312" w:hAnsi="Times New Roman" w:cs="宋体" w:hint="eastAsia"/>
          <w:sz w:val="24"/>
          <w:szCs w:val="20"/>
        </w:rPr>
        <w:t>20.63</w:t>
      </w:r>
      <w:r w:rsidR="005E517E">
        <w:rPr>
          <w:rFonts w:ascii="Times New Roman" w:eastAsia="仿宋_GB2312" w:hAnsi="Times New Roman" w:cs="宋体" w:hint="eastAsia"/>
          <w:sz w:val="24"/>
          <w:szCs w:val="20"/>
        </w:rPr>
        <w:t>万</w:t>
      </w:r>
      <w:r w:rsidR="005E517E">
        <w:rPr>
          <w:rFonts w:ascii="Times New Roman" w:eastAsia="仿宋_GB2312" w:hAnsi="Times New Roman" w:cs="宋体" w:hint="eastAsia"/>
          <w:sz w:val="24"/>
          <w:szCs w:val="20"/>
        </w:rPr>
        <w:t>m</w:t>
      </w:r>
      <w:r w:rsidR="005E517E">
        <w:rPr>
          <w:rFonts w:ascii="Calibri" w:eastAsia="仿宋_GB2312" w:hAnsi="Calibri" w:cs="Calibri"/>
          <w:sz w:val="24"/>
          <w:szCs w:val="20"/>
        </w:rPr>
        <w:t>³</w:t>
      </w:r>
      <w:r w:rsidR="005E517E">
        <w:rPr>
          <w:rFonts w:ascii="仿宋" w:eastAsia="仿宋" w:hAnsi="仿宋" w:cs="仿宋" w:hint="eastAsia"/>
          <w:sz w:val="24"/>
          <w:szCs w:val="20"/>
        </w:rPr>
        <w:t>，总填方</w:t>
      </w:r>
      <w:r w:rsidR="005E517E">
        <w:rPr>
          <w:rFonts w:ascii="Times New Roman" w:eastAsia="仿宋_GB2312" w:hAnsi="Times New Roman" w:cs="宋体" w:hint="eastAsia"/>
          <w:sz w:val="24"/>
          <w:szCs w:val="20"/>
        </w:rPr>
        <w:t>1.70</w:t>
      </w:r>
      <w:r w:rsidR="005E517E">
        <w:rPr>
          <w:rFonts w:ascii="Times New Roman" w:eastAsia="仿宋_GB2312" w:hAnsi="Times New Roman" w:cs="宋体" w:hint="eastAsia"/>
          <w:sz w:val="24"/>
          <w:szCs w:val="20"/>
        </w:rPr>
        <w:t>万</w:t>
      </w:r>
      <w:r w:rsidR="005E517E">
        <w:rPr>
          <w:rFonts w:ascii="Times New Roman" w:eastAsia="仿宋_GB2312" w:hAnsi="Times New Roman" w:cs="宋体" w:hint="eastAsia"/>
          <w:sz w:val="24"/>
          <w:szCs w:val="20"/>
        </w:rPr>
        <w:t>m</w:t>
      </w:r>
      <w:r w:rsidR="005E517E">
        <w:rPr>
          <w:rFonts w:ascii="Calibri" w:eastAsia="仿宋_GB2312" w:hAnsi="Calibri" w:cs="Calibri"/>
          <w:sz w:val="24"/>
          <w:szCs w:val="20"/>
        </w:rPr>
        <w:t>³</w:t>
      </w:r>
      <w:r w:rsidR="005E517E">
        <w:rPr>
          <w:rFonts w:ascii="仿宋" w:eastAsia="仿宋" w:hAnsi="仿宋" w:cs="仿宋" w:hint="eastAsia"/>
          <w:sz w:val="24"/>
          <w:szCs w:val="20"/>
        </w:rPr>
        <w:t>，借方</w:t>
      </w:r>
      <w:r w:rsidR="005E517E">
        <w:rPr>
          <w:rFonts w:ascii="Times New Roman" w:eastAsia="仿宋_GB2312" w:hAnsi="Times New Roman" w:cs="宋体" w:hint="eastAsia"/>
          <w:sz w:val="24"/>
          <w:szCs w:val="20"/>
        </w:rPr>
        <w:t>0.20</w:t>
      </w:r>
      <w:r w:rsidR="005E517E">
        <w:rPr>
          <w:rFonts w:ascii="Times New Roman" w:eastAsia="仿宋_GB2312" w:hAnsi="Times New Roman" w:cs="宋体" w:hint="eastAsia"/>
          <w:sz w:val="24"/>
          <w:szCs w:val="20"/>
        </w:rPr>
        <w:t>万</w:t>
      </w:r>
      <w:r w:rsidR="005E517E">
        <w:rPr>
          <w:rFonts w:ascii="Times New Roman" w:eastAsia="仿宋_GB2312" w:hAnsi="Times New Roman" w:cs="宋体" w:hint="eastAsia"/>
          <w:sz w:val="24"/>
          <w:szCs w:val="20"/>
        </w:rPr>
        <w:t>m</w:t>
      </w:r>
      <w:r w:rsidR="005E517E">
        <w:rPr>
          <w:rFonts w:ascii="Calibri" w:eastAsia="仿宋_GB2312" w:hAnsi="Calibri" w:cs="Calibri"/>
          <w:sz w:val="24"/>
          <w:szCs w:val="20"/>
        </w:rPr>
        <w:t>³</w:t>
      </w:r>
      <w:r w:rsidR="005E517E">
        <w:rPr>
          <w:rFonts w:ascii="仿宋" w:eastAsia="仿宋" w:hAnsi="仿宋" w:cs="仿宋" w:hint="eastAsia"/>
          <w:sz w:val="24"/>
          <w:szCs w:val="20"/>
        </w:rPr>
        <w:t>，</w:t>
      </w:r>
      <w:proofErr w:type="gramStart"/>
      <w:r w:rsidR="005E517E">
        <w:rPr>
          <w:rFonts w:ascii="仿宋" w:eastAsia="仿宋" w:hAnsi="仿宋" w:cs="仿宋" w:hint="eastAsia"/>
          <w:sz w:val="24"/>
          <w:szCs w:val="20"/>
        </w:rPr>
        <w:t>弃方</w:t>
      </w:r>
      <w:proofErr w:type="gramEnd"/>
      <w:r w:rsidR="005E517E">
        <w:rPr>
          <w:rFonts w:ascii="Times New Roman" w:eastAsia="仿宋_GB2312" w:hAnsi="Times New Roman" w:cs="宋体" w:hint="eastAsia"/>
          <w:sz w:val="24"/>
          <w:szCs w:val="20"/>
        </w:rPr>
        <w:t>19.13</w:t>
      </w:r>
      <w:r w:rsidR="005E517E">
        <w:rPr>
          <w:rFonts w:ascii="Times New Roman" w:eastAsia="仿宋_GB2312" w:hAnsi="Times New Roman" w:cs="宋体"/>
          <w:sz w:val="24"/>
          <w:szCs w:val="20"/>
        </w:rPr>
        <w:t>万</w:t>
      </w:r>
      <w:r w:rsidR="005E517E">
        <w:rPr>
          <w:rFonts w:ascii="Times New Roman" w:eastAsia="仿宋_GB2312" w:hAnsi="Times New Roman" w:cs="宋体"/>
          <w:sz w:val="24"/>
          <w:szCs w:val="20"/>
        </w:rPr>
        <w:t>m³</w:t>
      </w:r>
      <w:r w:rsidR="005E517E">
        <w:rPr>
          <w:rFonts w:ascii="Times New Roman" w:eastAsia="仿宋_GB2312" w:hAnsi="Times New Roman" w:cs="宋体"/>
          <w:sz w:val="24"/>
          <w:szCs w:val="20"/>
        </w:rPr>
        <w:t>，</w:t>
      </w:r>
      <w:proofErr w:type="gramStart"/>
      <w:r w:rsidR="005E517E">
        <w:rPr>
          <w:rFonts w:ascii="Times New Roman" w:eastAsia="仿宋_GB2312" w:hAnsi="Times New Roman" w:cs="宋体"/>
          <w:sz w:val="24"/>
          <w:szCs w:val="20"/>
        </w:rPr>
        <w:t>弃方运至</w:t>
      </w:r>
      <w:proofErr w:type="gramEnd"/>
      <w:r w:rsidR="005E517E">
        <w:rPr>
          <w:rFonts w:ascii="Times New Roman" w:eastAsia="仿宋_GB2312" w:hAnsi="Times New Roman" w:cs="宋体"/>
          <w:sz w:val="24"/>
          <w:szCs w:val="20"/>
        </w:rPr>
        <w:t>江夏区</w:t>
      </w:r>
      <w:proofErr w:type="gramStart"/>
      <w:r w:rsidR="005E517E">
        <w:rPr>
          <w:rFonts w:ascii="Times New Roman" w:eastAsia="仿宋_GB2312" w:hAnsi="Times New Roman" w:cs="宋体"/>
          <w:sz w:val="24"/>
          <w:szCs w:val="20"/>
        </w:rPr>
        <w:t>郑店消纳</w:t>
      </w:r>
      <w:proofErr w:type="gramEnd"/>
      <w:r w:rsidR="005E517E">
        <w:rPr>
          <w:rFonts w:ascii="Times New Roman" w:eastAsia="仿宋_GB2312" w:hAnsi="Times New Roman" w:cs="宋体"/>
          <w:sz w:val="24"/>
          <w:szCs w:val="20"/>
        </w:rPr>
        <w:t>场。</w:t>
      </w:r>
      <w:r>
        <w:t>详见</w:t>
      </w:r>
      <w:r>
        <w:rPr>
          <w:rFonts w:hint="eastAsia"/>
        </w:rPr>
        <w:t>表</w:t>
      </w:r>
      <w:r>
        <w:t>3</w:t>
      </w:r>
      <w:r>
        <w:rPr>
          <w:rFonts w:hint="eastAsia"/>
        </w:rPr>
        <w:t>-</w:t>
      </w:r>
      <w:r>
        <w:t>5。</w:t>
      </w:r>
    </w:p>
    <w:p w:rsidR="0059300F" w:rsidRDefault="0059300F">
      <w:pPr>
        <w:pStyle w:val="12"/>
        <w:ind w:firstLine="240"/>
      </w:pPr>
      <w:bookmarkStart w:id="58" w:name="_Ref441090836"/>
    </w:p>
    <w:p w:rsidR="00D45096" w:rsidRDefault="00E10386">
      <w:pPr>
        <w:pStyle w:val="12"/>
        <w:ind w:firstLine="240"/>
        <w:rPr>
          <w:rFonts w:eastAsia="仿宋_GB2312"/>
          <w:sz w:val="21"/>
          <w:szCs w:val="21"/>
        </w:rPr>
      </w:pPr>
      <w:r>
        <w:lastRenderedPageBreak/>
        <w:t>表</w:t>
      </w:r>
      <w:bookmarkEnd w:id="58"/>
      <w:r>
        <w:rPr>
          <w:rFonts w:hint="eastAsia"/>
        </w:rPr>
        <w:t>3-5</w:t>
      </w:r>
      <w:r>
        <w:t xml:space="preserve"> </w:t>
      </w:r>
      <w:r>
        <w:rPr>
          <w:rFonts w:hint="eastAsia"/>
        </w:rPr>
        <w:t xml:space="preserve">                 </w:t>
      </w:r>
      <w:r>
        <w:t>方案设计的工程土石方平衡表</w:t>
      </w:r>
      <w:r>
        <w:rPr>
          <w:rFonts w:hint="eastAsia"/>
        </w:rPr>
        <w:t xml:space="preserve">              </w:t>
      </w:r>
      <w:r>
        <w:rPr>
          <w:sz w:val="21"/>
          <w:szCs w:val="21"/>
        </w:rPr>
        <w:t>单位</w:t>
      </w:r>
      <w:r w:rsidR="009120BA">
        <w:rPr>
          <w:rFonts w:eastAsia="仿宋_GB2312"/>
          <w:sz w:val="21"/>
          <w:szCs w:val="21"/>
        </w:rPr>
        <w:t xml:space="preserve"> </w:t>
      </w:r>
      <w:r w:rsidR="0059300F">
        <w:rPr>
          <w:rFonts w:eastAsia="仿宋_GB2312"/>
          <w:sz w:val="21"/>
          <w:szCs w:val="21"/>
        </w:rPr>
        <w:t>万</w:t>
      </w:r>
      <w:r>
        <w:rPr>
          <w:rFonts w:eastAsia="仿宋_GB2312"/>
          <w:sz w:val="21"/>
          <w:szCs w:val="21"/>
        </w:rPr>
        <w:t>m³</w:t>
      </w: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91"/>
        <w:gridCol w:w="1096"/>
        <w:gridCol w:w="1247"/>
        <w:gridCol w:w="1174"/>
        <w:gridCol w:w="1479"/>
        <w:gridCol w:w="1499"/>
      </w:tblGrid>
      <w:tr w:rsidR="0059300F" w:rsidRPr="0059300F" w:rsidTr="00C70A6C">
        <w:trPr>
          <w:trHeight w:val="20"/>
          <w:jc w:val="center"/>
        </w:trPr>
        <w:tc>
          <w:tcPr>
            <w:tcW w:w="142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color w:val="000000"/>
                <w:kern w:val="0"/>
                <w:sz w:val="18"/>
                <w:szCs w:val="18"/>
              </w:rPr>
              <w:t>项目分区</w:t>
            </w:r>
          </w:p>
        </w:tc>
        <w:tc>
          <w:tcPr>
            <w:tcW w:w="603"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color w:val="000000"/>
                <w:kern w:val="0"/>
                <w:sz w:val="18"/>
                <w:szCs w:val="18"/>
              </w:rPr>
              <w:t>挖方</w:t>
            </w:r>
          </w:p>
        </w:tc>
        <w:tc>
          <w:tcPr>
            <w:tcW w:w="68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color w:val="000000"/>
                <w:kern w:val="0"/>
                <w:sz w:val="18"/>
                <w:szCs w:val="18"/>
              </w:rPr>
              <w:t>填方</w:t>
            </w:r>
          </w:p>
        </w:tc>
        <w:tc>
          <w:tcPr>
            <w:tcW w:w="64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color w:val="000000"/>
                <w:kern w:val="0"/>
                <w:sz w:val="18"/>
                <w:szCs w:val="18"/>
              </w:rPr>
              <w:t>借方</w:t>
            </w:r>
          </w:p>
        </w:tc>
        <w:tc>
          <w:tcPr>
            <w:tcW w:w="814"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proofErr w:type="gramStart"/>
            <w:r w:rsidRPr="0059300F">
              <w:rPr>
                <w:rFonts w:ascii="楷体_GB2312" w:eastAsia="楷体_GB2312" w:hAnsi="宋体" w:cs="宋体"/>
                <w:color w:val="000000"/>
                <w:kern w:val="0"/>
                <w:sz w:val="18"/>
                <w:szCs w:val="18"/>
              </w:rPr>
              <w:t>弃方</w:t>
            </w:r>
            <w:proofErr w:type="gramEnd"/>
          </w:p>
        </w:tc>
        <w:tc>
          <w:tcPr>
            <w:tcW w:w="825" w:type="pct"/>
            <w:shd w:val="clear" w:color="auto" w:fill="auto"/>
            <w:noWrap/>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color w:val="000000"/>
                <w:kern w:val="0"/>
                <w:sz w:val="18"/>
                <w:szCs w:val="18"/>
              </w:rPr>
              <w:t>弃土去向</w:t>
            </w:r>
          </w:p>
        </w:tc>
      </w:tr>
      <w:tr w:rsidR="0059300F" w:rsidRPr="0059300F" w:rsidTr="00C70A6C">
        <w:trPr>
          <w:trHeight w:val="20"/>
          <w:jc w:val="center"/>
        </w:trPr>
        <w:tc>
          <w:tcPr>
            <w:tcW w:w="142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建筑物区</w:t>
            </w:r>
          </w:p>
        </w:tc>
        <w:tc>
          <w:tcPr>
            <w:tcW w:w="603"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20.59</w:t>
            </w:r>
          </w:p>
        </w:tc>
        <w:tc>
          <w:tcPr>
            <w:tcW w:w="68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0.61</w:t>
            </w:r>
          </w:p>
        </w:tc>
        <w:tc>
          <w:tcPr>
            <w:tcW w:w="64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c>
          <w:tcPr>
            <w:tcW w:w="814"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19.13</w:t>
            </w:r>
          </w:p>
        </w:tc>
        <w:tc>
          <w:tcPr>
            <w:tcW w:w="825" w:type="pct"/>
            <w:vMerge w:val="restar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proofErr w:type="gramStart"/>
            <w:r w:rsidRPr="0059300F">
              <w:rPr>
                <w:rFonts w:ascii="楷体_GB2312" w:eastAsia="楷体_GB2312" w:hAnsi="宋体" w:cs="宋体" w:hint="eastAsia"/>
                <w:color w:val="000000"/>
                <w:kern w:val="0"/>
                <w:sz w:val="18"/>
                <w:szCs w:val="18"/>
              </w:rPr>
              <w:t>郑店消纳</w:t>
            </w:r>
            <w:proofErr w:type="gramEnd"/>
            <w:r w:rsidRPr="0059300F">
              <w:rPr>
                <w:rFonts w:ascii="楷体_GB2312" w:eastAsia="楷体_GB2312" w:hAnsi="宋体" w:cs="宋体" w:hint="eastAsia"/>
                <w:color w:val="000000"/>
                <w:kern w:val="0"/>
                <w:sz w:val="18"/>
                <w:szCs w:val="18"/>
              </w:rPr>
              <w:t>场</w:t>
            </w:r>
          </w:p>
        </w:tc>
      </w:tr>
      <w:tr w:rsidR="0059300F" w:rsidRPr="0059300F" w:rsidTr="00C70A6C">
        <w:trPr>
          <w:trHeight w:val="20"/>
          <w:jc w:val="center"/>
        </w:trPr>
        <w:tc>
          <w:tcPr>
            <w:tcW w:w="142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道路广场区</w:t>
            </w:r>
          </w:p>
        </w:tc>
        <w:tc>
          <w:tcPr>
            <w:tcW w:w="603"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0.03</w:t>
            </w:r>
          </w:p>
        </w:tc>
        <w:tc>
          <w:tcPr>
            <w:tcW w:w="68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0.59</w:t>
            </w:r>
          </w:p>
        </w:tc>
        <w:tc>
          <w:tcPr>
            <w:tcW w:w="64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c>
          <w:tcPr>
            <w:tcW w:w="814"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c>
          <w:tcPr>
            <w:tcW w:w="825" w:type="pct"/>
            <w:vMerge/>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r>
      <w:tr w:rsidR="0059300F" w:rsidRPr="0059300F" w:rsidTr="00C70A6C">
        <w:trPr>
          <w:trHeight w:val="20"/>
          <w:jc w:val="center"/>
        </w:trPr>
        <w:tc>
          <w:tcPr>
            <w:tcW w:w="142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景观绿化区</w:t>
            </w:r>
          </w:p>
        </w:tc>
        <w:tc>
          <w:tcPr>
            <w:tcW w:w="603"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c>
          <w:tcPr>
            <w:tcW w:w="68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0.50</w:t>
            </w:r>
          </w:p>
        </w:tc>
        <w:tc>
          <w:tcPr>
            <w:tcW w:w="64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0.2</w:t>
            </w:r>
            <w:r w:rsidRPr="0059300F">
              <w:rPr>
                <w:rFonts w:ascii="楷体_GB2312" w:eastAsia="楷体_GB2312" w:hAnsi="宋体" w:cs="宋体"/>
                <w:color w:val="000000"/>
                <w:kern w:val="0"/>
                <w:sz w:val="18"/>
                <w:szCs w:val="18"/>
              </w:rPr>
              <w:t>0</w:t>
            </w:r>
          </w:p>
        </w:tc>
        <w:tc>
          <w:tcPr>
            <w:tcW w:w="814"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c>
          <w:tcPr>
            <w:tcW w:w="825" w:type="pct"/>
            <w:vMerge/>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r>
      <w:tr w:rsidR="0059300F" w:rsidRPr="0059300F" w:rsidTr="00C70A6C">
        <w:trPr>
          <w:trHeight w:val="20"/>
          <w:jc w:val="center"/>
        </w:trPr>
        <w:tc>
          <w:tcPr>
            <w:tcW w:w="142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施工生产生活区</w:t>
            </w:r>
          </w:p>
        </w:tc>
        <w:tc>
          <w:tcPr>
            <w:tcW w:w="603"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0.01</w:t>
            </w:r>
          </w:p>
        </w:tc>
        <w:tc>
          <w:tcPr>
            <w:tcW w:w="68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c>
          <w:tcPr>
            <w:tcW w:w="64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c>
          <w:tcPr>
            <w:tcW w:w="814"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c>
          <w:tcPr>
            <w:tcW w:w="825" w:type="pct"/>
            <w:vMerge/>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r>
      <w:tr w:rsidR="0059300F" w:rsidRPr="0059300F" w:rsidTr="00C70A6C">
        <w:trPr>
          <w:trHeight w:val="20"/>
          <w:jc w:val="center"/>
        </w:trPr>
        <w:tc>
          <w:tcPr>
            <w:tcW w:w="142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合计</w:t>
            </w:r>
          </w:p>
        </w:tc>
        <w:tc>
          <w:tcPr>
            <w:tcW w:w="603"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20.63</w:t>
            </w:r>
          </w:p>
        </w:tc>
        <w:tc>
          <w:tcPr>
            <w:tcW w:w="68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1.7</w:t>
            </w:r>
            <w:r w:rsidRPr="0059300F">
              <w:rPr>
                <w:rFonts w:ascii="楷体_GB2312" w:eastAsia="楷体_GB2312" w:hAnsi="宋体" w:cs="宋体"/>
                <w:color w:val="000000"/>
                <w:kern w:val="0"/>
                <w:sz w:val="18"/>
                <w:szCs w:val="18"/>
              </w:rPr>
              <w:t>0</w:t>
            </w:r>
          </w:p>
        </w:tc>
        <w:tc>
          <w:tcPr>
            <w:tcW w:w="646"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0.2</w:t>
            </w:r>
            <w:r w:rsidRPr="0059300F">
              <w:rPr>
                <w:rFonts w:ascii="楷体_GB2312" w:eastAsia="楷体_GB2312" w:hAnsi="宋体" w:cs="宋体"/>
                <w:color w:val="000000"/>
                <w:kern w:val="0"/>
                <w:sz w:val="18"/>
                <w:szCs w:val="18"/>
              </w:rPr>
              <w:t>0</w:t>
            </w:r>
          </w:p>
        </w:tc>
        <w:tc>
          <w:tcPr>
            <w:tcW w:w="814" w:type="pct"/>
            <w:shd w:val="clear" w:color="auto" w:fill="auto"/>
            <w:vAlign w:val="center"/>
          </w:tcPr>
          <w:p w:rsidR="0059300F" w:rsidRPr="0059300F" w:rsidRDefault="0059300F" w:rsidP="0059300F">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19.13</w:t>
            </w:r>
          </w:p>
        </w:tc>
        <w:tc>
          <w:tcPr>
            <w:tcW w:w="825" w:type="pct"/>
            <w:vMerge/>
            <w:vAlign w:val="center"/>
          </w:tcPr>
          <w:p w:rsidR="0059300F" w:rsidRPr="0059300F" w:rsidRDefault="0059300F" w:rsidP="0059300F">
            <w:pPr>
              <w:widowControl/>
              <w:jc w:val="center"/>
              <w:rPr>
                <w:rFonts w:ascii="楷体_GB2312" w:eastAsia="楷体_GB2312" w:hAnsi="宋体" w:cs="宋体"/>
                <w:color w:val="000000"/>
                <w:kern w:val="0"/>
                <w:sz w:val="18"/>
                <w:szCs w:val="18"/>
              </w:rPr>
            </w:pPr>
          </w:p>
        </w:tc>
      </w:tr>
    </w:tbl>
    <w:p w:rsidR="00D45096" w:rsidRDefault="00E10386">
      <w:pPr>
        <w:pStyle w:val="210"/>
        <w:ind w:firstLine="480"/>
      </w:pPr>
      <w:r>
        <w:rPr>
          <w:rFonts w:hint="eastAsia"/>
        </w:rPr>
        <w:t>（</w:t>
      </w:r>
      <w:r>
        <w:rPr>
          <w:rFonts w:hint="eastAsia"/>
        </w:rPr>
        <w:t>2</w:t>
      </w:r>
      <w:r>
        <w:rPr>
          <w:rFonts w:hint="eastAsia"/>
        </w:rPr>
        <w:t>）</w:t>
      </w:r>
      <w:r>
        <w:rPr>
          <w:rFonts w:ascii="宋体" w:eastAsia="宋体" w:hAnsi="宋体" w:hint="eastAsia"/>
        </w:rPr>
        <w:t xml:space="preserve"> </w:t>
      </w:r>
      <w:r>
        <w:t>施工期</w:t>
      </w:r>
      <w:r w:rsidR="00370150">
        <w:rPr>
          <w:rFonts w:hint="eastAsia"/>
        </w:rPr>
        <w:t>土石方</w:t>
      </w:r>
      <w:r>
        <w:t>监测结果</w:t>
      </w:r>
    </w:p>
    <w:p w:rsidR="00714324" w:rsidRDefault="00714324" w:rsidP="00714324">
      <w:pPr>
        <w:pStyle w:val="210"/>
        <w:ind w:firstLine="482"/>
        <w:rPr>
          <w:b/>
        </w:rPr>
      </w:pPr>
      <w:bookmarkStart w:id="59" w:name="_Toc385930765"/>
      <w:r>
        <w:rPr>
          <w:b/>
        </w:rPr>
        <w:t>根据施工、监理资料及</w:t>
      </w:r>
      <w:proofErr w:type="gramStart"/>
      <w:r>
        <w:rPr>
          <w:b/>
        </w:rPr>
        <w:t>监测组</w:t>
      </w:r>
      <w:proofErr w:type="gramEnd"/>
      <w:r>
        <w:rPr>
          <w:b/>
        </w:rPr>
        <w:t>现场监测，</w:t>
      </w:r>
      <w:r>
        <w:rPr>
          <w:rFonts w:hint="eastAsia"/>
          <w:b/>
        </w:rPr>
        <w:t>截止到</w:t>
      </w:r>
      <w:r>
        <w:rPr>
          <w:rFonts w:hint="eastAsia"/>
          <w:b/>
        </w:rPr>
        <w:t>202</w:t>
      </w:r>
      <w:r w:rsidR="00370150">
        <w:rPr>
          <w:b/>
        </w:rPr>
        <w:t>3</w:t>
      </w:r>
      <w:r>
        <w:rPr>
          <w:rFonts w:hint="eastAsia"/>
          <w:b/>
        </w:rPr>
        <w:t>年末，</w:t>
      </w:r>
      <w:r>
        <w:rPr>
          <w:b/>
        </w:rPr>
        <w:t>本项目共总挖方</w:t>
      </w:r>
      <w:r>
        <w:rPr>
          <w:rFonts w:hint="eastAsia"/>
          <w:b/>
        </w:rPr>
        <w:t>20.</w:t>
      </w:r>
      <w:r w:rsidR="00370150">
        <w:rPr>
          <w:b/>
        </w:rPr>
        <w:t>63</w:t>
      </w:r>
      <w:r>
        <w:rPr>
          <w:rFonts w:hint="eastAsia"/>
          <w:b/>
        </w:rPr>
        <w:t>万</w:t>
      </w:r>
      <w:r>
        <w:rPr>
          <w:b/>
        </w:rPr>
        <w:t>m³</w:t>
      </w:r>
      <w:r>
        <w:rPr>
          <w:b/>
        </w:rPr>
        <w:t>，总填方</w:t>
      </w:r>
      <w:r w:rsidR="00370150">
        <w:rPr>
          <w:b/>
        </w:rPr>
        <w:t>1.70</w:t>
      </w:r>
      <w:r>
        <w:rPr>
          <w:rFonts w:hint="eastAsia"/>
          <w:b/>
        </w:rPr>
        <w:t>万</w:t>
      </w:r>
      <w:r>
        <w:rPr>
          <w:b/>
        </w:rPr>
        <w:t>m³</w:t>
      </w:r>
      <w:r>
        <w:rPr>
          <w:b/>
        </w:rPr>
        <w:t>，</w:t>
      </w:r>
      <w:proofErr w:type="gramStart"/>
      <w:r>
        <w:rPr>
          <w:rFonts w:hint="eastAsia"/>
          <w:b/>
        </w:rPr>
        <w:t>总弃方</w:t>
      </w:r>
      <w:proofErr w:type="gramEnd"/>
      <w:r>
        <w:rPr>
          <w:rFonts w:hint="eastAsia"/>
          <w:b/>
        </w:rPr>
        <w:t>19.13</w:t>
      </w:r>
      <w:r>
        <w:rPr>
          <w:rFonts w:hint="eastAsia"/>
          <w:b/>
        </w:rPr>
        <w:t>万</w:t>
      </w:r>
      <w:r>
        <w:rPr>
          <w:b/>
        </w:rPr>
        <w:t>m³</w:t>
      </w:r>
      <w:r>
        <w:rPr>
          <w:b/>
        </w:rPr>
        <w:t>。</w:t>
      </w:r>
    </w:p>
    <w:p w:rsidR="00D45096" w:rsidRDefault="00E10386">
      <w:pPr>
        <w:pStyle w:val="12"/>
        <w:ind w:firstLine="240"/>
        <w:rPr>
          <w:rFonts w:eastAsia="仿宋_GB2312"/>
          <w:sz w:val="21"/>
          <w:szCs w:val="21"/>
        </w:rPr>
      </w:pPr>
      <w:r>
        <w:rPr>
          <w:rFonts w:ascii="黑体" w:hAnsi="黑体"/>
        </w:rPr>
        <w:t>表</w:t>
      </w:r>
      <w:r>
        <w:rPr>
          <w:rFonts w:hint="eastAsia"/>
        </w:rPr>
        <w:t xml:space="preserve">3-6                </w:t>
      </w:r>
      <w:r>
        <w:t xml:space="preserve"> </w:t>
      </w:r>
      <w:r>
        <w:rPr>
          <w:rFonts w:ascii="黑体" w:hAnsi="黑体"/>
        </w:rPr>
        <w:t>实际监测的工程土石方平衡表</w:t>
      </w:r>
      <w:r>
        <w:t xml:space="preserve">  </w:t>
      </w:r>
      <w:r>
        <w:rPr>
          <w:rFonts w:hint="eastAsia"/>
        </w:rPr>
        <w:t xml:space="preserve">           </w:t>
      </w:r>
      <w:r>
        <w:t xml:space="preserve">  </w:t>
      </w:r>
      <w:r w:rsidR="009120BA">
        <w:rPr>
          <w:rFonts w:ascii="黑体" w:hAnsi="黑体"/>
          <w:sz w:val="21"/>
          <w:szCs w:val="21"/>
        </w:rPr>
        <w:t>单位</w:t>
      </w:r>
      <w:r w:rsidR="0059300F">
        <w:rPr>
          <w:rFonts w:ascii="黑体" w:hAnsi="黑体" w:hint="eastAsia"/>
          <w:sz w:val="21"/>
          <w:szCs w:val="21"/>
        </w:rPr>
        <w:t xml:space="preserve"> </w:t>
      </w:r>
      <w:r w:rsidR="0059300F">
        <w:rPr>
          <w:rFonts w:ascii="黑体" w:hAnsi="黑体"/>
          <w:sz w:val="21"/>
          <w:szCs w:val="21"/>
        </w:rPr>
        <w:t>万</w:t>
      </w:r>
      <w:r>
        <w:rPr>
          <w:rFonts w:eastAsia="仿宋_GB2312"/>
          <w:sz w:val="21"/>
          <w:szCs w:val="21"/>
        </w:rPr>
        <w:t>m³</w:t>
      </w: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91"/>
        <w:gridCol w:w="1096"/>
        <w:gridCol w:w="1247"/>
        <w:gridCol w:w="1174"/>
        <w:gridCol w:w="1479"/>
        <w:gridCol w:w="1499"/>
      </w:tblGrid>
      <w:tr w:rsidR="0059300F" w:rsidRPr="0059300F" w:rsidTr="00C70A6C">
        <w:trPr>
          <w:trHeight w:val="20"/>
          <w:jc w:val="center"/>
        </w:trPr>
        <w:tc>
          <w:tcPr>
            <w:tcW w:w="142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color w:val="000000"/>
                <w:kern w:val="0"/>
                <w:sz w:val="18"/>
                <w:szCs w:val="18"/>
              </w:rPr>
              <w:t>项目分区</w:t>
            </w:r>
          </w:p>
        </w:tc>
        <w:tc>
          <w:tcPr>
            <w:tcW w:w="603"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color w:val="000000"/>
                <w:kern w:val="0"/>
                <w:sz w:val="18"/>
                <w:szCs w:val="18"/>
              </w:rPr>
              <w:t>挖方</w:t>
            </w:r>
          </w:p>
        </w:tc>
        <w:tc>
          <w:tcPr>
            <w:tcW w:w="68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color w:val="000000"/>
                <w:kern w:val="0"/>
                <w:sz w:val="18"/>
                <w:szCs w:val="18"/>
              </w:rPr>
              <w:t>填方</w:t>
            </w:r>
          </w:p>
        </w:tc>
        <w:tc>
          <w:tcPr>
            <w:tcW w:w="64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color w:val="000000"/>
                <w:kern w:val="0"/>
                <w:sz w:val="18"/>
                <w:szCs w:val="18"/>
              </w:rPr>
              <w:t>借方</w:t>
            </w:r>
          </w:p>
        </w:tc>
        <w:tc>
          <w:tcPr>
            <w:tcW w:w="814"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proofErr w:type="gramStart"/>
            <w:r w:rsidRPr="0059300F">
              <w:rPr>
                <w:rFonts w:ascii="楷体_GB2312" w:eastAsia="楷体_GB2312" w:hAnsi="宋体" w:cs="宋体"/>
                <w:color w:val="000000"/>
                <w:kern w:val="0"/>
                <w:sz w:val="18"/>
                <w:szCs w:val="18"/>
              </w:rPr>
              <w:t>弃方</w:t>
            </w:r>
            <w:proofErr w:type="gramEnd"/>
          </w:p>
        </w:tc>
        <w:tc>
          <w:tcPr>
            <w:tcW w:w="825" w:type="pct"/>
            <w:shd w:val="clear" w:color="auto" w:fill="auto"/>
            <w:noWrap/>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color w:val="000000"/>
                <w:kern w:val="0"/>
                <w:sz w:val="18"/>
                <w:szCs w:val="18"/>
              </w:rPr>
              <w:t>弃土去向</w:t>
            </w:r>
          </w:p>
        </w:tc>
      </w:tr>
      <w:tr w:rsidR="0059300F" w:rsidRPr="0059300F" w:rsidTr="00C70A6C">
        <w:trPr>
          <w:trHeight w:val="20"/>
          <w:jc w:val="center"/>
        </w:trPr>
        <w:tc>
          <w:tcPr>
            <w:tcW w:w="142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建筑物区</w:t>
            </w:r>
          </w:p>
        </w:tc>
        <w:tc>
          <w:tcPr>
            <w:tcW w:w="603"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20.59</w:t>
            </w:r>
          </w:p>
        </w:tc>
        <w:tc>
          <w:tcPr>
            <w:tcW w:w="68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0.61</w:t>
            </w:r>
          </w:p>
        </w:tc>
        <w:tc>
          <w:tcPr>
            <w:tcW w:w="64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c>
          <w:tcPr>
            <w:tcW w:w="814"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19.13</w:t>
            </w:r>
          </w:p>
        </w:tc>
        <w:tc>
          <w:tcPr>
            <w:tcW w:w="825" w:type="pct"/>
            <w:vMerge w:val="restar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proofErr w:type="gramStart"/>
            <w:r w:rsidRPr="0059300F">
              <w:rPr>
                <w:rFonts w:ascii="楷体_GB2312" w:eastAsia="楷体_GB2312" w:hAnsi="宋体" w:cs="宋体" w:hint="eastAsia"/>
                <w:color w:val="000000"/>
                <w:kern w:val="0"/>
                <w:sz w:val="18"/>
                <w:szCs w:val="18"/>
              </w:rPr>
              <w:t>郑店消纳</w:t>
            </w:r>
            <w:proofErr w:type="gramEnd"/>
            <w:r w:rsidRPr="0059300F">
              <w:rPr>
                <w:rFonts w:ascii="楷体_GB2312" w:eastAsia="楷体_GB2312" w:hAnsi="宋体" w:cs="宋体" w:hint="eastAsia"/>
                <w:color w:val="000000"/>
                <w:kern w:val="0"/>
                <w:sz w:val="18"/>
                <w:szCs w:val="18"/>
              </w:rPr>
              <w:t>场</w:t>
            </w:r>
          </w:p>
        </w:tc>
      </w:tr>
      <w:tr w:rsidR="0059300F" w:rsidRPr="0059300F" w:rsidTr="00C70A6C">
        <w:trPr>
          <w:trHeight w:val="20"/>
          <w:jc w:val="center"/>
        </w:trPr>
        <w:tc>
          <w:tcPr>
            <w:tcW w:w="142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道路广场区</w:t>
            </w:r>
          </w:p>
        </w:tc>
        <w:tc>
          <w:tcPr>
            <w:tcW w:w="603"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0.03</w:t>
            </w:r>
          </w:p>
        </w:tc>
        <w:tc>
          <w:tcPr>
            <w:tcW w:w="68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0.59</w:t>
            </w:r>
          </w:p>
        </w:tc>
        <w:tc>
          <w:tcPr>
            <w:tcW w:w="64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c>
          <w:tcPr>
            <w:tcW w:w="814"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c>
          <w:tcPr>
            <w:tcW w:w="825" w:type="pct"/>
            <w:vMerge/>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r>
      <w:tr w:rsidR="0059300F" w:rsidRPr="0059300F" w:rsidTr="00C70A6C">
        <w:trPr>
          <w:trHeight w:val="20"/>
          <w:jc w:val="center"/>
        </w:trPr>
        <w:tc>
          <w:tcPr>
            <w:tcW w:w="142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景观绿化区</w:t>
            </w:r>
          </w:p>
        </w:tc>
        <w:tc>
          <w:tcPr>
            <w:tcW w:w="603"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c>
          <w:tcPr>
            <w:tcW w:w="68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0.50</w:t>
            </w:r>
          </w:p>
        </w:tc>
        <w:tc>
          <w:tcPr>
            <w:tcW w:w="64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0.2</w:t>
            </w:r>
            <w:r w:rsidRPr="0059300F">
              <w:rPr>
                <w:rFonts w:ascii="楷体_GB2312" w:eastAsia="楷体_GB2312" w:hAnsi="宋体" w:cs="宋体"/>
                <w:color w:val="000000"/>
                <w:kern w:val="0"/>
                <w:sz w:val="18"/>
                <w:szCs w:val="18"/>
              </w:rPr>
              <w:t>0</w:t>
            </w:r>
          </w:p>
        </w:tc>
        <w:tc>
          <w:tcPr>
            <w:tcW w:w="814"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c>
          <w:tcPr>
            <w:tcW w:w="825" w:type="pct"/>
            <w:vMerge/>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r>
      <w:tr w:rsidR="0059300F" w:rsidRPr="0059300F" w:rsidTr="00C70A6C">
        <w:trPr>
          <w:trHeight w:val="20"/>
          <w:jc w:val="center"/>
        </w:trPr>
        <w:tc>
          <w:tcPr>
            <w:tcW w:w="142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施工生产生活区</w:t>
            </w:r>
          </w:p>
        </w:tc>
        <w:tc>
          <w:tcPr>
            <w:tcW w:w="603"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0.01</w:t>
            </w:r>
          </w:p>
        </w:tc>
        <w:tc>
          <w:tcPr>
            <w:tcW w:w="68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c>
          <w:tcPr>
            <w:tcW w:w="64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c>
          <w:tcPr>
            <w:tcW w:w="814"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c>
          <w:tcPr>
            <w:tcW w:w="825" w:type="pct"/>
            <w:vMerge/>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r>
      <w:tr w:rsidR="0059300F" w:rsidRPr="0059300F" w:rsidTr="00C70A6C">
        <w:trPr>
          <w:trHeight w:val="20"/>
          <w:jc w:val="center"/>
        </w:trPr>
        <w:tc>
          <w:tcPr>
            <w:tcW w:w="142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合计</w:t>
            </w:r>
          </w:p>
        </w:tc>
        <w:tc>
          <w:tcPr>
            <w:tcW w:w="603"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20.63</w:t>
            </w:r>
          </w:p>
        </w:tc>
        <w:tc>
          <w:tcPr>
            <w:tcW w:w="68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1.7</w:t>
            </w:r>
            <w:r w:rsidRPr="0059300F">
              <w:rPr>
                <w:rFonts w:ascii="楷体_GB2312" w:eastAsia="楷体_GB2312" w:hAnsi="宋体" w:cs="宋体"/>
                <w:color w:val="000000"/>
                <w:kern w:val="0"/>
                <w:sz w:val="18"/>
                <w:szCs w:val="18"/>
              </w:rPr>
              <w:t>0</w:t>
            </w:r>
          </w:p>
        </w:tc>
        <w:tc>
          <w:tcPr>
            <w:tcW w:w="646"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0.2</w:t>
            </w:r>
            <w:r w:rsidRPr="0059300F">
              <w:rPr>
                <w:rFonts w:ascii="楷体_GB2312" w:eastAsia="楷体_GB2312" w:hAnsi="宋体" w:cs="宋体"/>
                <w:color w:val="000000"/>
                <w:kern w:val="0"/>
                <w:sz w:val="18"/>
                <w:szCs w:val="18"/>
              </w:rPr>
              <w:t>0</w:t>
            </w:r>
          </w:p>
        </w:tc>
        <w:tc>
          <w:tcPr>
            <w:tcW w:w="814" w:type="pct"/>
            <w:shd w:val="clear" w:color="auto" w:fill="auto"/>
            <w:vAlign w:val="center"/>
          </w:tcPr>
          <w:p w:rsidR="0059300F" w:rsidRPr="0059300F" w:rsidRDefault="0059300F" w:rsidP="00C70A6C">
            <w:pPr>
              <w:widowControl/>
              <w:jc w:val="center"/>
              <w:rPr>
                <w:rFonts w:ascii="楷体_GB2312" w:eastAsia="楷体_GB2312" w:hAnsi="宋体" w:cs="宋体"/>
                <w:color w:val="000000"/>
                <w:kern w:val="0"/>
                <w:sz w:val="18"/>
                <w:szCs w:val="18"/>
              </w:rPr>
            </w:pPr>
            <w:r w:rsidRPr="0059300F">
              <w:rPr>
                <w:rFonts w:ascii="楷体_GB2312" w:eastAsia="楷体_GB2312" w:hAnsi="宋体" w:cs="宋体" w:hint="eastAsia"/>
                <w:color w:val="000000"/>
                <w:kern w:val="0"/>
                <w:sz w:val="18"/>
                <w:szCs w:val="18"/>
              </w:rPr>
              <w:t>19.13</w:t>
            </w:r>
          </w:p>
        </w:tc>
        <w:tc>
          <w:tcPr>
            <w:tcW w:w="825" w:type="pct"/>
            <w:vMerge/>
            <w:vAlign w:val="center"/>
          </w:tcPr>
          <w:p w:rsidR="0059300F" w:rsidRPr="0059300F" w:rsidRDefault="0059300F" w:rsidP="00C70A6C">
            <w:pPr>
              <w:widowControl/>
              <w:jc w:val="center"/>
              <w:rPr>
                <w:rFonts w:ascii="楷体_GB2312" w:eastAsia="楷体_GB2312" w:hAnsi="宋体" w:cs="宋体"/>
                <w:color w:val="000000"/>
                <w:kern w:val="0"/>
                <w:sz w:val="18"/>
                <w:szCs w:val="18"/>
              </w:rPr>
            </w:pPr>
          </w:p>
        </w:tc>
      </w:tr>
    </w:tbl>
    <w:p w:rsidR="00D45096" w:rsidRDefault="00E10386">
      <w:pPr>
        <w:pStyle w:val="210"/>
        <w:ind w:firstLineChars="0" w:firstLine="0"/>
        <w:rPr>
          <w:szCs w:val="24"/>
        </w:rPr>
      </w:pPr>
      <w:r>
        <w:rPr>
          <w:rFonts w:hint="eastAsia"/>
        </w:rPr>
        <w:t xml:space="preserve"> </w:t>
      </w:r>
      <w:r>
        <w:t xml:space="preserve">   3</w:t>
      </w:r>
      <w:r>
        <w:t>）变化情况及原因</w:t>
      </w:r>
    </w:p>
    <w:p w:rsidR="00E740B9" w:rsidRDefault="00E10386" w:rsidP="00E740B9">
      <w:pPr>
        <w:pStyle w:val="210"/>
        <w:ind w:firstLine="480"/>
        <w:rPr>
          <w:rFonts w:ascii="仿宋_GB2312"/>
        </w:rPr>
      </w:pPr>
      <w:r>
        <w:rPr>
          <w:rFonts w:ascii="仿宋_GB2312"/>
        </w:rPr>
        <w:t>本项目土石方</w:t>
      </w:r>
      <w:r w:rsidR="00E740B9">
        <w:rPr>
          <w:rFonts w:ascii="仿宋_GB2312" w:hint="eastAsia"/>
        </w:rPr>
        <w:t>未</w:t>
      </w:r>
      <w:r>
        <w:rPr>
          <w:rFonts w:ascii="仿宋_GB2312"/>
        </w:rPr>
        <w:t>发生变化</w:t>
      </w:r>
      <w:r w:rsidR="00E740B9">
        <w:rPr>
          <w:rFonts w:ascii="仿宋_GB2312" w:hint="eastAsia"/>
        </w:rPr>
        <w:t>。</w:t>
      </w:r>
    </w:p>
    <w:p w:rsidR="00E740B9" w:rsidRDefault="00E740B9" w:rsidP="00E740B9">
      <w:pPr>
        <w:pStyle w:val="210"/>
        <w:ind w:firstLine="480"/>
        <w:rPr>
          <w:rFonts w:ascii="仿宋_GB2312"/>
        </w:rPr>
      </w:pPr>
    </w:p>
    <w:p w:rsidR="0059300F" w:rsidRDefault="0059300F" w:rsidP="00E740B9">
      <w:pPr>
        <w:pStyle w:val="210"/>
        <w:ind w:firstLine="480"/>
        <w:rPr>
          <w:rFonts w:ascii="仿宋_GB2312"/>
        </w:rPr>
      </w:pPr>
    </w:p>
    <w:p w:rsidR="0059300F" w:rsidRDefault="0059300F" w:rsidP="00E740B9">
      <w:pPr>
        <w:pStyle w:val="210"/>
        <w:ind w:firstLine="480"/>
        <w:rPr>
          <w:rFonts w:ascii="仿宋_GB2312"/>
        </w:rPr>
      </w:pPr>
    </w:p>
    <w:p w:rsidR="0059300F" w:rsidRDefault="0059300F" w:rsidP="00E740B9">
      <w:pPr>
        <w:pStyle w:val="210"/>
        <w:ind w:firstLine="480"/>
        <w:rPr>
          <w:rFonts w:ascii="仿宋_GB2312"/>
        </w:rPr>
      </w:pPr>
    </w:p>
    <w:p w:rsidR="0059300F" w:rsidRDefault="0059300F" w:rsidP="00E740B9">
      <w:pPr>
        <w:pStyle w:val="210"/>
        <w:ind w:firstLine="480"/>
        <w:rPr>
          <w:rFonts w:ascii="仿宋_GB2312"/>
        </w:rPr>
      </w:pPr>
    </w:p>
    <w:p w:rsidR="00E942EC" w:rsidRDefault="00E942EC" w:rsidP="00E740B9">
      <w:pPr>
        <w:pStyle w:val="210"/>
        <w:ind w:firstLine="480"/>
        <w:rPr>
          <w:rFonts w:ascii="仿宋_GB2312"/>
        </w:rPr>
      </w:pPr>
    </w:p>
    <w:p w:rsidR="00E942EC" w:rsidRDefault="00E942EC" w:rsidP="00E740B9">
      <w:pPr>
        <w:pStyle w:val="210"/>
        <w:ind w:firstLine="480"/>
        <w:rPr>
          <w:rFonts w:ascii="仿宋_GB2312"/>
        </w:rPr>
      </w:pPr>
    </w:p>
    <w:p w:rsidR="00E740B9" w:rsidRDefault="00E740B9" w:rsidP="00E740B9">
      <w:pPr>
        <w:pStyle w:val="210"/>
        <w:ind w:firstLine="480"/>
        <w:rPr>
          <w:rFonts w:ascii="仿宋_GB2312"/>
        </w:rPr>
      </w:pPr>
    </w:p>
    <w:p w:rsidR="00D45096" w:rsidRDefault="00E10386">
      <w:pPr>
        <w:pStyle w:val="1121223"/>
      </w:pPr>
      <w:bookmarkStart w:id="60" w:name="_Toc454308794"/>
      <w:bookmarkStart w:id="61" w:name="_Toc385930766"/>
      <w:bookmarkStart w:id="62" w:name="_Toc155894596"/>
      <w:bookmarkEnd w:id="59"/>
      <w:r>
        <w:rPr>
          <w:rFonts w:hint="eastAsia"/>
        </w:rPr>
        <w:lastRenderedPageBreak/>
        <w:t xml:space="preserve">4  </w:t>
      </w:r>
      <w:r>
        <w:t>水土流失防治措施监测结果</w:t>
      </w:r>
      <w:bookmarkEnd w:id="60"/>
      <w:bookmarkEnd w:id="61"/>
      <w:bookmarkEnd w:id="62"/>
    </w:p>
    <w:p w:rsidR="00D45096" w:rsidRDefault="00E10386">
      <w:pPr>
        <w:pStyle w:val="26623"/>
      </w:pPr>
      <w:bookmarkStart w:id="63" w:name="_Toc454308795"/>
      <w:bookmarkStart w:id="64" w:name="_Toc155894597"/>
      <w:r>
        <w:rPr>
          <w:rFonts w:hint="eastAsia"/>
        </w:rPr>
        <w:t xml:space="preserve">4.1  </w:t>
      </w:r>
      <w:r>
        <w:t>工程措施监测结果</w:t>
      </w:r>
      <w:bookmarkEnd w:id="63"/>
      <w:bookmarkEnd w:id="64"/>
    </w:p>
    <w:p w:rsidR="00D45096" w:rsidRDefault="00E10386">
      <w:pPr>
        <w:pStyle w:val="3GBK23"/>
        <w:rPr>
          <w:rFonts w:ascii="Times New Roman" w:hAnsi="Times New Roman"/>
        </w:rPr>
      </w:pPr>
      <w:r>
        <w:t>4.1.1</w:t>
      </w:r>
      <w:r>
        <w:rPr>
          <w:rFonts w:hint="eastAsia"/>
        </w:rPr>
        <w:t xml:space="preserve"> </w:t>
      </w:r>
      <w:r>
        <w:t xml:space="preserve"> </w:t>
      </w:r>
      <w:r>
        <w:rPr>
          <w:rFonts w:ascii="Times New Roman" w:hAnsi="Times New Roman"/>
        </w:rPr>
        <w:t>监测方法</w:t>
      </w:r>
    </w:p>
    <w:p w:rsidR="00D45096" w:rsidRDefault="00E10386">
      <w:pPr>
        <w:pStyle w:val="210"/>
        <w:ind w:firstLine="480"/>
      </w:pPr>
      <w:r>
        <w:t>本项目水土保持工程措施包括</w:t>
      </w:r>
      <w:r>
        <w:rPr>
          <w:rFonts w:hint="eastAsia"/>
        </w:rPr>
        <w:t>雨水管网</w:t>
      </w:r>
      <w:r>
        <w:t>、</w:t>
      </w:r>
      <w:r w:rsidR="00E942EC">
        <w:rPr>
          <w:rFonts w:hint="eastAsia"/>
        </w:rPr>
        <w:t>集水井、硬化层清除、透水铺装</w:t>
      </w:r>
      <w:r>
        <w:rPr>
          <w:rFonts w:hint="eastAsia"/>
        </w:rPr>
        <w:t>、</w:t>
      </w:r>
      <w:r>
        <w:t>土地</w:t>
      </w:r>
      <w:r>
        <w:rPr>
          <w:rFonts w:hint="eastAsia"/>
        </w:rPr>
        <w:t>整治</w:t>
      </w:r>
      <w:r w:rsidR="00E942EC">
        <w:rPr>
          <w:rFonts w:hint="eastAsia"/>
        </w:rPr>
        <w:t>等</w:t>
      </w:r>
      <w:r>
        <w:t>工程。工程措施的监测主要是在查阅工程设计、监理、施工等资料的基础上，结合实地勘测与全面巡查，确定工程措施的数量、</w:t>
      </w:r>
      <w:r w:rsidR="00E942EC">
        <w:t>分布和运行状况。实测时，采用皮尺量测和目视检查的方式，对</w:t>
      </w:r>
      <w:r>
        <w:t>排水管的外观质量和关键部位的几何尺寸进行核查，对于其防护效果，设立了观测样点进行定期观测。对于</w:t>
      </w:r>
      <w:r w:rsidR="00E942EC">
        <w:t>场地平整</w:t>
      </w:r>
      <w:r>
        <w:t>，主要是通过查阅施工图纸，同时采用皮尺、</w:t>
      </w:r>
      <w:r>
        <w:t>GPS</w:t>
      </w:r>
      <w:r>
        <w:t>和测距仪进行测量。</w:t>
      </w:r>
    </w:p>
    <w:p w:rsidR="00D45096" w:rsidRDefault="00E10386">
      <w:pPr>
        <w:pStyle w:val="3GBK23"/>
      </w:pPr>
      <w:bookmarkStart w:id="65" w:name="_Toc385930768"/>
      <w:r>
        <w:t>4.1.2</w:t>
      </w:r>
      <w:r>
        <w:rPr>
          <w:rFonts w:hint="eastAsia"/>
          <w:bCs/>
          <w:sz w:val="30"/>
          <w:szCs w:val="30"/>
        </w:rPr>
        <w:t xml:space="preserve"> </w:t>
      </w:r>
      <w:r>
        <w:rPr>
          <w:bCs/>
          <w:sz w:val="30"/>
          <w:szCs w:val="30"/>
        </w:rPr>
        <w:t xml:space="preserve"> </w:t>
      </w:r>
      <w:r>
        <w:t>工程措施及实施情况</w:t>
      </w:r>
    </w:p>
    <w:p w:rsidR="00D45096" w:rsidRDefault="00E10386">
      <w:pPr>
        <w:pStyle w:val="210"/>
        <w:ind w:firstLineChars="183" w:firstLine="439"/>
      </w:pPr>
      <w:r>
        <w:rPr>
          <w:rFonts w:hint="eastAsia"/>
        </w:rPr>
        <w:t>（</w:t>
      </w:r>
      <w:r>
        <w:rPr>
          <w:rFonts w:hint="eastAsia"/>
        </w:rPr>
        <w:t>1</w:t>
      </w:r>
      <w:r>
        <w:rPr>
          <w:rFonts w:hint="eastAsia"/>
        </w:rPr>
        <w:t>）</w:t>
      </w:r>
      <w:r>
        <w:t>水土保持方案设计情况</w:t>
      </w:r>
    </w:p>
    <w:p w:rsidR="00C01815" w:rsidRDefault="00C01815" w:rsidP="00C01815">
      <w:pPr>
        <w:pStyle w:val="210"/>
        <w:ind w:firstLine="480"/>
      </w:pPr>
      <w:r>
        <w:t>1</w:t>
      </w:r>
      <w:r>
        <w:t>）</w:t>
      </w:r>
      <w:r>
        <w:rPr>
          <w:rFonts w:hint="eastAsia"/>
        </w:rPr>
        <w:t>建筑物</w:t>
      </w:r>
      <w:r>
        <w:t>区</w:t>
      </w:r>
    </w:p>
    <w:p w:rsidR="00C01815" w:rsidRDefault="00C01815" w:rsidP="00C01815">
      <w:pPr>
        <w:pStyle w:val="210"/>
        <w:ind w:firstLine="480"/>
      </w:pPr>
      <w:r>
        <w:t>工程措施</w:t>
      </w:r>
      <w:r>
        <w:rPr>
          <w:rFonts w:hint="eastAsia"/>
        </w:rPr>
        <w:t>：集水井</w:t>
      </w:r>
      <w:r>
        <w:rPr>
          <w:rFonts w:hint="eastAsia"/>
        </w:rPr>
        <w:t>8</w:t>
      </w:r>
      <w:r>
        <w:rPr>
          <w:rFonts w:hint="eastAsia"/>
        </w:rPr>
        <w:t>座、排水沟</w:t>
      </w:r>
      <w:r>
        <w:rPr>
          <w:rFonts w:hint="eastAsia"/>
        </w:rPr>
        <w:t>640m</w:t>
      </w:r>
      <w:r>
        <w:t>。</w:t>
      </w:r>
    </w:p>
    <w:p w:rsidR="00C01815" w:rsidRDefault="00C01815" w:rsidP="00C01815">
      <w:pPr>
        <w:pStyle w:val="210"/>
        <w:ind w:firstLine="480"/>
      </w:pPr>
      <w:r>
        <w:t>2</w:t>
      </w:r>
      <w:r>
        <w:t>）</w:t>
      </w:r>
      <w:r>
        <w:rPr>
          <w:rFonts w:hint="eastAsia"/>
        </w:rPr>
        <w:t>道路广场</w:t>
      </w:r>
      <w:r>
        <w:t>区</w:t>
      </w:r>
    </w:p>
    <w:p w:rsidR="00C01815" w:rsidRDefault="00C01815" w:rsidP="00C01815">
      <w:pPr>
        <w:pStyle w:val="210"/>
        <w:ind w:firstLine="480"/>
      </w:pPr>
      <w:r>
        <w:t>工程措施</w:t>
      </w:r>
      <w:r>
        <w:rPr>
          <w:rFonts w:hint="eastAsia"/>
        </w:rPr>
        <w:t>：砖砌盖板排水沟</w:t>
      </w:r>
      <w:r>
        <w:rPr>
          <w:rFonts w:hint="eastAsia"/>
        </w:rPr>
        <w:t>856m</w:t>
      </w:r>
      <w:r>
        <w:rPr>
          <w:rFonts w:hint="eastAsia"/>
        </w:rPr>
        <w:t>，透水铺装</w:t>
      </w:r>
      <w:r>
        <w:rPr>
          <w:rFonts w:hint="eastAsia"/>
        </w:rPr>
        <w:t>3000</w:t>
      </w:r>
      <w:r>
        <w:rPr>
          <w:snapToGrid w:val="0"/>
          <w:kern w:val="0"/>
        </w:rPr>
        <w:t>m</w:t>
      </w:r>
      <w:r>
        <w:rPr>
          <w:snapToGrid w:val="0"/>
          <w:kern w:val="0"/>
          <w:vertAlign w:val="superscript"/>
        </w:rPr>
        <w:t>2</w:t>
      </w:r>
      <w:r>
        <w:rPr>
          <w:rFonts w:hint="eastAsia"/>
        </w:rPr>
        <w:t>。</w:t>
      </w:r>
    </w:p>
    <w:p w:rsidR="00C01815" w:rsidRDefault="00C01815" w:rsidP="00C01815">
      <w:pPr>
        <w:pStyle w:val="210"/>
        <w:ind w:firstLine="480"/>
      </w:pPr>
      <w:r>
        <w:rPr>
          <w:rFonts w:hint="eastAsia"/>
        </w:rPr>
        <w:t>3</w:t>
      </w:r>
      <w:r>
        <w:t>）</w:t>
      </w:r>
      <w:r>
        <w:rPr>
          <w:rFonts w:hint="eastAsia"/>
        </w:rPr>
        <w:t>景观绿化</w:t>
      </w:r>
      <w:r>
        <w:t>区</w:t>
      </w:r>
    </w:p>
    <w:p w:rsidR="00C01815" w:rsidRDefault="00C01815" w:rsidP="00C01815">
      <w:pPr>
        <w:pStyle w:val="210"/>
        <w:ind w:firstLine="480"/>
      </w:pPr>
      <w:r>
        <w:t>工程措施</w:t>
      </w:r>
      <w:r>
        <w:rPr>
          <w:rFonts w:hint="eastAsia"/>
        </w:rPr>
        <w:t>：表土回覆</w:t>
      </w:r>
      <w:r>
        <w:rPr>
          <w:rFonts w:hint="eastAsia"/>
        </w:rPr>
        <w:t>2000</w:t>
      </w:r>
      <w:r>
        <w:rPr>
          <w:snapToGrid w:val="0"/>
          <w:kern w:val="0"/>
        </w:rPr>
        <w:t>m</w:t>
      </w:r>
      <w:r>
        <w:rPr>
          <w:rFonts w:hint="eastAsia"/>
          <w:snapToGrid w:val="0"/>
          <w:kern w:val="0"/>
          <w:vertAlign w:val="superscript"/>
        </w:rPr>
        <w:t>3</w:t>
      </w:r>
      <w:r>
        <w:rPr>
          <w:rFonts w:hint="eastAsia"/>
        </w:rPr>
        <w:t>，土地整治</w:t>
      </w:r>
      <w:r>
        <w:rPr>
          <w:rFonts w:hint="eastAsia"/>
        </w:rPr>
        <w:t>0.66hm</w:t>
      </w:r>
      <w:r>
        <w:rPr>
          <w:rFonts w:hint="eastAsia"/>
          <w:vertAlign w:val="superscript"/>
        </w:rPr>
        <w:t>2</w:t>
      </w:r>
      <w:r>
        <w:rPr>
          <w:rFonts w:hint="eastAsia"/>
        </w:rPr>
        <w:t>。</w:t>
      </w:r>
    </w:p>
    <w:p w:rsidR="00C01815" w:rsidRDefault="00C01815" w:rsidP="00C01815">
      <w:pPr>
        <w:pStyle w:val="210"/>
        <w:ind w:firstLine="480"/>
      </w:pPr>
      <w:r>
        <w:rPr>
          <w:rFonts w:hint="eastAsia"/>
        </w:rPr>
        <w:t>4</w:t>
      </w:r>
      <w:r>
        <w:t>）</w:t>
      </w:r>
      <w:r w:rsidR="0059300F">
        <w:rPr>
          <w:rFonts w:hint="eastAsia"/>
        </w:rPr>
        <w:t>施工生产生活区</w:t>
      </w:r>
    </w:p>
    <w:p w:rsidR="00C01815" w:rsidRDefault="00C01815" w:rsidP="00C01815">
      <w:pPr>
        <w:pStyle w:val="210"/>
        <w:ind w:firstLine="480"/>
      </w:pPr>
      <w:r>
        <w:t>工程措施</w:t>
      </w:r>
      <w:r>
        <w:rPr>
          <w:rFonts w:hint="eastAsia"/>
        </w:rPr>
        <w:t>：硬化层清除</w:t>
      </w:r>
      <w:r>
        <w:rPr>
          <w:rFonts w:hint="eastAsia"/>
        </w:rPr>
        <w:t>120</w:t>
      </w:r>
      <w:r>
        <w:rPr>
          <w:snapToGrid w:val="0"/>
          <w:kern w:val="0"/>
        </w:rPr>
        <w:t>m</w:t>
      </w:r>
      <w:r>
        <w:rPr>
          <w:rFonts w:hint="eastAsia"/>
          <w:snapToGrid w:val="0"/>
          <w:kern w:val="0"/>
          <w:vertAlign w:val="superscript"/>
        </w:rPr>
        <w:t>3</w:t>
      </w:r>
      <w:r>
        <w:rPr>
          <w:rFonts w:hint="eastAsia"/>
        </w:rPr>
        <w:t>。</w:t>
      </w:r>
    </w:p>
    <w:p w:rsidR="00C01815" w:rsidRDefault="00C01815" w:rsidP="00C01815">
      <w:pPr>
        <w:pStyle w:val="210"/>
        <w:ind w:firstLine="480"/>
      </w:pPr>
      <w:r>
        <w:rPr>
          <w:rFonts w:hint="eastAsia"/>
        </w:rPr>
        <w:t>（</w:t>
      </w:r>
      <w:r>
        <w:rPr>
          <w:rFonts w:hint="eastAsia"/>
        </w:rPr>
        <w:t>2</w:t>
      </w:r>
      <w:r>
        <w:rPr>
          <w:rFonts w:hint="eastAsia"/>
        </w:rPr>
        <w:t>）</w:t>
      </w:r>
      <w:r>
        <w:t>实际实施的工程措施量</w:t>
      </w:r>
    </w:p>
    <w:p w:rsidR="00C01815" w:rsidRDefault="00C01815" w:rsidP="00C01815">
      <w:pPr>
        <w:pStyle w:val="210"/>
        <w:ind w:firstLine="480"/>
      </w:pPr>
      <w:r>
        <w:t>根据</w:t>
      </w:r>
      <w:r>
        <w:t>“</w:t>
      </w:r>
      <w:r>
        <w:t>三同时</w:t>
      </w:r>
      <w:r>
        <w:t>”</w:t>
      </w:r>
      <w:r>
        <w:t>原则，水土保持工程措施和主体工程同步建设，并起到了较好的防护效果。本项目水土保持工程措施主要有</w:t>
      </w:r>
      <w:r>
        <w:rPr>
          <w:rFonts w:hint="eastAsia"/>
        </w:rPr>
        <w:t>表土</w:t>
      </w:r>
      <w:r>
        <w:t>剥离与回覆、排水沟和土地平整等工程。</w:t>
      </w:r>
    </w:p>
    <w:p w:rsidR="00C01815" w:rsidRDefault="00C01815" w:rsidP="00C01815">
      <w:pPr>
        <w:pStyle w:val="210"/>
        <w:ind w:firstLine="480"/>
      </w:pPr>
      <w:r>
        <w:rPr>
          <w:rFonts w:hint="eastAsia"/>
        </w:rPr>
        <w:t>截止</w:t>
      </w:r>
      <w:r>
        <w:rPr>
          <w:rFonts w:hint="eastAsia"/>
        </w:rPr>
        <w:t>202</w:t>
      </w:r>
      <w:r>
        <w:t>3</w:t>
      </w:r>
      <w:r>
        <w:rPr>
          <w:rFonts w:hint="eastAsia"/>
        </w:rPr>
        <w:t>年</w:t>
      </w:r>
      <w:r>
        <w:rPr>
          <w:rFonts w:hint="eastAsia"/>
        </w:rPr>
        <w:t>12</w:t>
      </w:r>
      <w:r>
        <w:rPr>
          <w:rFonts w:hint="eastAsia"/>
        </w:rPr>
        <w:t>月，本项目实际完成的工程措施工程量为：</w:t>
      </w:r>
    </w:p>
    <w:p w:rsidR="009866A1" w:rsidRDefault="009866A1" w:rsidP="009866A1">
      <w:pPr>
        <w:pStyle w:val="210"/>
        <w:ind w:firstLine="480"/>
      </w:pPr>
      <w:r>
        <w:t>1</w:t>
      </w:r>
      <w:r>
        <w:t>）</w:t>
      </w:r>
      <w:r>
        <w:rPr>
          <w:rFonts w:hint="eastAsia"/>
        </w:rPr>
        <w:t>建筑物</w:t>
      </w:r>
      <w:r>
        <w:t>区</w:t>
      </w:r>
    </w:p>
    <w:p w:rsidR="009866A1" w:rsidRDefault="009866A1" w:rsidP="009866A1">
      <w:pPr>
        <w:pStyle w:val="210"/>
        <w:ind w:firstLine="480"/>
      </w:pPr>
      <w:r>
        <w:t>工程措施</w:t>
      </w:r>
      <w:r>
        <w:rPr>
          <w:rFonts w:hint="eastAsia"/>
        </w:rPr>
        <w:t>：集水井</w:t>
      </w:r>
      <w:r>
        <w:rPr>
          <w:rFonts w:hint="eastAsia"/>
        </w:rPr>
        <w:t>8</w:t>
      </w:r>
      <w:r>
        <w:rPr>
          <w:rFonts w:hint="eastAsia"/>
        </w:rPr>
        <w:t>座、排水沟</w:t>
      </w:r>
      <w:r>
        <w:rPr>
          <w:rFonts w:hint="eastAsia"/>
        </w:rPr>
        <w:t>640m</w:t>
      </w:r>
      <w:r>
        <w:t>。</w:t>
      </w:r>
    </w:p>
    <w:p w:rsidR="009866A1" w:rsidRDefault="009866A1" w:rsidP="009866A1">
      <w:pPr>
        <w:pStyle w:val="210"/>
        <w:ind w:firstLine="480"/>
      </w:pPr>
      <w:r>
        <w:t>2</w:t>
      </w:r>
      <w:r>
        <w:t>）</w:t>
      </w:r>
      <w:r>
        <w:rPr>
          <w:rFonts w:hint="eastAsia"/>
        </w:rPr>
        <w:t>道路广场</w:t>
      </w:r>
      <w:r>
        <w:t>区</w:t>
      </w:r>
    </w:p>
    <w:p w:rsidR="009866A1" w:rsidRDefault="009866A1" w:rsidP="009866A1">
      <w:pPr>
        <w:pStyle w:val="210"/>
        <w:ind w:firstLine="480"/>
      </w:pPr>
      <w:r>
        <w:t>工程措施</w:t>
      </w:r>
      <w:r>
        <w:rPr>
          <w:rFonts w:hint="eastAsia"/>
        </w:rPr>
        <w:t>：砖砌盖板排水沟</w:t>
      </w:r>
      <w:r>
        <w:rPr>
          <w:rFonts w:hint="eastAsia"/>
        </w:rPr>
        <w:t>856m</w:t>
      </w:r>
      <w:r>
        <w:rPr>
          <w:rFonts w:hint="eastAsia"/>
        </w:rPr>
        <w:t>，透水铺装</w:t>
      </w:r>
      <w:r>
        <w:rPr>
          <w:rFonts w:hint="eastAsia"/>
        </w:rPr>
        <w:t>3000</w:t>
      </w:r>
      <w:r>
        <w:rPr>
          <w:snapToGrid w:val="0"/>
          <w:kern w:val="0"/>
        </w:rPr>
        <w:t>m</w:t>
      </w:r>
      <w:r>
        <w:rPr>
          <w:snapToGrid w:val="0"/>
          <w:kern w:val="0"/>
          <w:vertAlign w:val="superscript"/>
        </w:rPr>
        <w:t>2</w:t>
      </w:r>
      <w:r>
        <w:rPr>
          <w:rFonts w:hint="eastAsia"/>
        </w:rPr>
        <w:t>。</w:t>
      </w:r>
    </w:p>
    <w:p w:rsidR="009866A1" w:rsidRDefault="009866A1" w:rsidP="009866A1">
      <w:pPr>
        <w:pStyle w:val="210"/>
        <w:ind w:firstLine="480"/>
      </w:pPr>
      <w:r>
        <w:rPr>
          <w:rFonts w:hint="eastAsia"/>
        </w:rPr>
        <w:t>3</w:t>
      </w:r>
      <w:r>
        <w:t>）</w:t>
      </w:r>
      <w:r>
        <w:rPr>
          <w:rFonts w:hint="eastAsia"/>
        </w:rPr>
        <w:t>景观绿化</w:t>
      </w:r>
      <w:r>
        <w:t>区</w:t>
      </w:r>
    </w:p>
    <w:p w:rsidR="009866A1" w:rsidRDefault="009866A1" w:rsidP="009866A1">
      <w:pPr>
        <w:pStyle w:val="210"/>
        <w:ind w:firstLine="480"/>
      </w:pPr>
      <w:r>
        <w:lastRenderedPageBreak/>
        <w:t>工程措施</w:t>
      </w:r>
      <w:r>
        <w:rPr>
          <w:rFonts w:hint="eastAsia"/>
        </w:rPr>
        <w:t>：表土回覆</w:t>
      </w:r>
      <w:r>
        <w:rPr>
          <w:rFonts w:hint="eastAsia"/>
        </w:rPr>
        <w:t>2000</w:t>
      </w:r>
      <w:r>
        <w:rPr>
          <w:snapToGrid w:val="0"/>
          <w:kern w:val="0"/>
        </w:rPr>
        <w:t>m</w:t>
      </w:r>
      <w:r>
        <w:rPr>
          <w:rFonts w:hint="eastAsia"/>
          <w:snapToGrid w:val="0"/>
          <w:kern w:val="0"/>
          <w:vertAlign w:val="superscript"/>
        </w:rPr>
        <w:t>3</w:t>
      </w:r>
      <w:r>
        <w:rPr>
          <w:rFonts w:hint="eastAsia"/>
        </w:rPr>
        <w:t>，土地整治</w:t>
      </w:r>
      <w:r>
        <w:rPr>
          <w:rFonts w:hint="eastAsia"/>
        </w:rPr>
        <w:t>0.66hm</w:t>
      </w:r>
      <w:r>
        <w:rPr>
          <w:rFonts w:hint="eastAsia"/>
          <w:vertAlign w:val="superscript"/>
        </w:rPr>
        <w:t>2</w:t>
      </w:r>
      <w:r>
        <w:rPr>
          <w:rFonts w:hint="eastAsia"/>
        </w:rPr>
        <w:t>。</w:t>
      </w:r>
    </w:p>
    <w:p w:rsidR="009866A1" w:rsidRDefault="009866A1" w:rsidP="009866A1">
      <w:pPr>
        <w:pStyle w:val="210"/>
        <w:ind w:firstLine="480"/>
      </w:pPr>
      <w:r>
        <w:rPr>
          <w:rFonts w:hint="eastAsia"/>
        </w:rPr>
        <w:t>4</w:t>
      </w:r>
      <w:r>
        <w:t>）</w:t>
      </w:r>
      <w:r w:rsidR="0059300F">
        <w:rPr>
          <w:rFonts w:hint="eastAsia"/>
        </w:rPr>
        <w:t>施工生产生活区</w:t>
      </w:r>
    </w:p>
    <w:p w:rsidR="009866A1" w:rsidRDefault="009866A1" w:rsidP="009866A1">
      <w:pPr>
        <w:pStyle w:val="210"/>
        <w:ind w:firstLine="480"/>
      </w:pPr>
      <w:r>
        <w:t>工程措施</w:t>
      </w:r>
      <w:r>
        <w:rPr>
          <w:rFonts w:hint="eastAsia"/>
        </w:rPr>
        <w:t>：硬化层清除</w:t>
      </w:r>
      <w:r>
        <w:rPr>
          <w:rFonts w:hint="eastAsia"/>
        </w:rPr>
        <w:t>120</w:t>
      </w:r>
      <w:r>
        <w:rPr>
          <w:snapToGrid w:val="0"/>
          <w:kern w:val="0"/>
        </w:rPr>
        <w:t>m</w:t>
      </w:r>
      <w:r>
        <w:rPr>
          <w:rFonts w:hint="eastAsia"/>
          <w:snapToGrid w:val="0"/>
          <w:kern w:val="0"/>
          <w:vertAlign w:val="superscript"/>
        </w:rPr>
        <w:t>3</w:t>
      </w:r>
      <w:r>
        <w:rPr>
          <w:rFonts w:hint="eastAsia"/>
        </w:rPr>
        <w:t>。</w:t>
      </w:r>
    </w:p>
    <w:p w:rsidR="00D45096" w:rsidRDefault="00E10386" w:rsidP="00C01815">
      <w:pPr>
        <w:pStyle w:val="210"/>
        <w:ind w:firstLine="480"/>
      </w:pPr>
      <w:r>
        <w:t>详见</w:t>
      </w:r>
      <w:r>
        <w:rPr>
          <w:rFonts w:hint="eastAsia"/>
        </w:rPr>
        <w:t>表</w:t>
      </w:r>
      <w:r>
        <w:rPr>
          <w:rFonts w:hint="eastAsia"/>
        </w:rPr>
        <w:t>4-1</w:t>
      </w:r>
      <w:r>
        <w:rPr>
          <w:rFonts w:hint="eastAsia"/>
        </w:rPr>
        <w:t>。</w:t>
      </w:r>
    </w:p>
    <w:p w:rsidR="00D45096" w:rsidRDefault="00E10386">
      <w:pPr>
        <w:pStyle w:val="12"/>
        <w:ind w:firstLine="240"/>
      </w:pPr>
      <w:bookmarkStart w:id="66" w:name="_Ref441095355"/>
      <w:bookmarkStart w:id="67" w:name="_Toc370896863"/>
      <w:bookmarkStart w:id="68" w:name="_Toc373476988"/>
      <w:bookmarkStart w:id="69" w:name="_Toc369623959"/>
      <w:r>
        <w:t>表</w:t>
      </w:r>
      <w:bookmarkEnd w:id="66"/>
      <w:r>
        <w:rPr>
          <w:rFonts w:hint="eastAsia"/>
        </w:rPr>
        <w:t>4-1</w:t>
      </w:r>
      <w:r>
        <w:t xml:space="preserve"> </w:t>
      </w:r>
      <w:r>
        <w:rPr>
          <w:rFonts w:hint="eastAsia"/>
        </w:rPr>
        <w:t xml:space="preserve">              </w:t>
      </w:r>
      <w:r>
        <w:t xml:space="preserve"> </w:t>
      </w:r>
      <w:r>
        <w:t>水土保持工程措施工程量表</w:t>
      </w:r>
      <w:bookmarkEnd w:id="67"/>
      <w:bookmarkEnd w:id="68"/>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242"/>
        <w:gridCol w:w="2128"/>
        <w:gridCol w:w="227"/>
        <w:gridCol w:w="883"/>
        <w:gridCol w:w="1111"/>
        <w:gridCol w:w="1110"/>
        <w:gridCol w:w="1538"/>
      </w:tblGrid>
      <w:tr w:rsidR="00C01815" w:rsidTr="00510D34">
        <w:trPr>
          <w:trHeight w:val="567"/>
          <w:jc w:val="center"/>
        </w:trPr>
        <w:tc>
          <w:tcPr>
            <w:tcW w:w="563" w:type="pct"/>
            <w:vMerge w:val="restart"/>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工程措施</w:t>
            </w:r>
          </w:p>
        </w:tc>
        <w:tc>
          <w:tcPr>
            <w:tcW w:w="669" w:type="pct"/>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项目分区</w:t>
            </w:r>
          </w:p>
        </w:tc>
        <w:tc>
          <w:tcPr>
            <w:tcW w:w="1149" w:type="pct"/>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措施名称</w:t>
            </w:r>
          </w:p>
        </w:tc>
        <w:tc>
          <w:tcPr>
            <w:tcW w:w="594" w:type="pct"/>
            <w:gridSpan w:val="2"/>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方案设计</w:t>
            </w:r>
          </w:p>
        </w:tc>
        <w:tc>
          <w:tcPr>
            <w:tcW w:w="598" w:type="pct"/>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实际完成</w:t>
            </w:r>
          </w:p>
        </w:tc>
        <w:tc>
          <w:tcPr>
            <w:tcW w:w="598" w:type="pct"/>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变化情况</w:t>
            </w:r>
          </w:p>
        </w:tc>
        <w:tc>
          <w:tcPr>
            <w:tcW w:w="829" w:type="pct"/>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变化原因说明</w:t>
            </w:r>
          </w:p>
        </w:tc>
      </w:tr>
      <w:tr w:rsidR="009866A1" w:rsidTr="00510D34">
        <w:trPr>
          <w:trHeight w:val="567"/>
          <w:jc w:val="center"/>
        </w:trPr>
        <w:tc>
          <w:tcPr>
            <w:tcW w:w="563" w:type="pct"/>
            <w:vMerge/>
            <w:vAlign w:val="center"/>
          </w:tcPr>
          <w:p w:rsidR="009866A1" w:rsidRDefault="009866A1" w:rsidP="009866A1">
            <w:pPr>
              <w:widowControl/>
              <w:jc w:val="center"/>
              <w:rPr>
                <w:rFonts w:ascii="楷体_GB2312" w:eastAsia="楷体_GB2312" w:hAnsi="宋体" w:cs="宋体"/>
                <w:color w:val="000000"/>
                <w:kern w:val="0"/>
                <w:sz w:val="18"/>
                <w:szCs w:val="18"/>
              </w:rPr>
            </w:pPr>
          </w:p>
        </w:tc>
        <w:tc>
          <w:tcPr>
            <w:tcW w:w="669" w:type="pct"/>
            <w:vMerge w:val="restart"/>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建筑工程区</w:t>
            </w:r>
          </w:p>
        </w:tc>
        <w:tc>
          <w:tcPr>
            <w:tcW w:w="1149" w:type="pct"/>
            <w:noWrap/>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集水井（座）</w:t>
            </w:r>
          </w:p>
        </w:tc>
        <w:tc>
          <w:tcPr>
            <w:tcW w:w="594" w:type="pct"/>
            <w:gridSpan w:val="2"/>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8</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8</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829"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9866A1" w:rsidTr="00510D34">
        <w:trPr>
          <w:trHeight w:val="567"/>
          <w:jc w:val="center"/>
        </w:trPr>
        <w:tc>
          <w:tcPr>
            <w:tcW w:w="563" w:type="pct"/>
            <w:vMerge/>
            <w:vAlign w:val="center"/>
          </w:tcPr>
          <w:p w:rsidR="009866A1" w:rsidRDefault="009866A1" w:rsidP="009866A1">
            <w:pPr>
              <w:widowControl/>
              <w:jc w:val="center"/>
              <w:rPr>
                <w:rFonts w:ascii="楷体_GB2312" w:eastAsia="楷体_GB2312" w:hAnsi="宋体" w:cs="宋体"/>
                <w:color w:val="000000"/>
                <w:kern w:val="0"/>
                <w:sz w:val="18"/>
                <w:szCs w:val="18"/>
              </w:rPr>
            </w:pPr>
          </w:p>
        </w:tc>
        <w:tc>
          <w:tcPr>
            <w:tcW w:w="669" w:type="pct"/>
            <w:vMerge/>
            <w:vAlign w:val="center"/>
          </w:tcPr>
          <w:p w:rsidR="009866A1" w:rsidRDefault="009866A1" w:rsidP="009866A1">
            <w:pPr>
              <w:widowControl/>
              <w:jc w:val="center"/>
              <w:rPr>
                <w:rFonts w:ascii="楷体_GB2312" w:eastAsia="楷体_GB2312" w:hAnsi="宋体" w:cs="宋体"/>
                <w:color w:val="000000"/>
                <w:kern w:val="0"/>
                <w:sz w:val="18"/>
                <w:szCs w:val="18"/>
              </w:rPr>
            </w:pPr>
          </w:p>
        </w:tc>
        <w:tc>
          <w:tcPr>
            <w:tcW w:w="1149" w:type="pct"/>
            <w:noWrap/>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排水沟（m）</w:t>
            </w:r>
          </w:p>
        </w:tc>
        <w:tc>
          <w:tcPr>
            <w:tcW w:w="594" w:type="pct"/>
            <w:gridSpan w:val="2"/>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640</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640</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829"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9866A1" w:rsidTr="00510D34">
        <w:trPr>
          <w:trHeight w:val="567"/>
          <w:jc w:val="center"/>
        </w:trPr>
        <w:tc>
          <w:tcPr>
            <w:tcW w:w="563" w:type="pct"/>
            <w:vMerge/>
            <w:vAlign w:val="center"/>
          </w:tcPr>
          <w:p w:rsidR="009866A1" w:rsidRDefault="009866A1" w:rsidP="009866A1">
            <w:pPr>
              <w:widowControl/>
              <w:jc w:val="center"/>
              <w:rPr>
                <w:rFonts w:ascii="Times New Roman" w:eastAsia="宋体" w:hAnsi="Times New Roman" w:cs="Times New Roman"/>
                <w:color w:val="000000"/>
                <w:kern w:val="0"/>
                <w:sz w:val="18"/>
                <w:szCs w:val="18"/>
              </w:rPr>
            </w:pPr>
          </w:p>
        </w:tc>
        <w:tc>
          <w:tcPr>
            <w:tcW w:w="669" w:type="pct"/>
            <w:vMerge w:val="restart"/>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道路广场区</w:t>
            </w:r>
          </w:p>
        </w:tc>
        <w:tc>
          <w:tcPr>
            <w:tcW w:w="1149" w:type="pct"/>
            <w:noWrap/>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砖砌盖板排水沟（m）</w:t>
            </w:r>
          </w:p>
        </w:tc>
        <w:tc>
          <w:tcPr>
            <w:tcW w:w="594" w:type="pct"/>
            <w:gridSpan w:val="2"/>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856</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856</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829"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9866A1" w:rsidTr="00510D34">
        <w:trPr>
          <w:trHeight w:val="567"/>
          <w:jc w:val="center"/>
        </w:trPr>
        <w:tc>
          <w:tcPr>
            <w:tcW w:w="563" w:type="pct"/>
            <w:vMerge/>
            <w:vAlign w:val="center"/>
          </w:tcPr>
          <w:p w:rsidR="009866A1" w:rsidRDefault="009866A1" w:rsidP="009866A1">
            <w:pPr>
              <w:widowControl/>
              <w:jc w:val="center"/>
              <w:rPr>
                <w:rFonts w:ascii="Times New Roman" w:eastAsia="宋体" w:hAnsi="Times New Roman" w:cs="Times New Roman"/>
                <w:color w:val="000000"/>
                <w:kern w:val="0"/>
                <w:sz w:val="18"/>
                <w:szCs w:val="18"/>
              </w:rPr>
            </w:pPr>
          </w:p>
        </w:tc>
        <w:tc>
          <w:tcPr>
            <w:tcW w:w="669" w:type="pct"/>
            <w:vMerge/>
            <w:vAlign w:val="center"/>
          </w:tcPr>
          <w:p w:rsidR="009866A1" w:rsidRDefault="009866A1" w:rsidP="009866A1">
            <w:pPr>
              <w:widowControl/>
              <w:jc w:val="center"/>
              <w:rPr>
                <w:rFonts w:ascii="楷体_GB2312" w:eastAsia="楷体_GB2312" w:hAnsi="宋体" w:cs="宋体"/>
                <w:color w:val="000000"/>
                <w:kern w:val="0"/>
                <w:sz w:val="18"/>
                <w:szCs w:val="18"/>
              </w:rPr>
            </w:pPr>
          </w:p>
        </w:tc>
        <w:tc>
          <w:tcPr>
            <w:tcW w:w="1149" w:type="pct"/>
            <w:noWrap/>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透水铺装（m</w:t>
            </w:r>
            <w:r>
              <w:rPr>
                <w:rFonts w:ascii="Calibri" w:eastAsia="楷体_GB2312" w:hAnsi="Calibri" w:cs="Calibri"/>
                <w:color w:val="000000"/>
                <w:kern w:val="0"/>
                <w:sz w:val="18"/>
                <w:szCs w:val="18"/>
              </w:rPr>
              <w:t>²</w:t>
            </w:r>
            <w:r>
              <w:rPr>
                <w:rFonts w:ascii="楷体" w:eastAsia="楷体" w:hAnsi="楷体" w:cs="楷体" w:hint="eastAsia"/>
                <w:color w:val="000000"/>
                <w:kern w:val="0"/>
                <w:sz w:val="18"/>
                <w:szCs w:val="18"/>
              </w:rPr>
              <w:t>）</w:t>
            </w:r>
          </w:p>
        </w:tc>
        <w:tc>
          <w:tcPr>
            <w:tcW w:w="594" w:type="pct"/>
            <w:gridSpan w:val="2"/>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3000</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3000</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829"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9866A1" w:rsidTr="00510D34">
        <w:trPr>
          <w:trHeight w:val="567"/>
          <w:jc w:val="center"/>
        </w:trPr>
        <w:tc>
          <w:tcPr>
            <w:tcW w:w="563" w:type="pct"/>
            <w:vMerge/>
            <w:vAlign w:val="center"/>
          </w:tcPr>
          <w:p w:rsidR="009866A1" w:rsidRDefault="009866A1" w:rsidP="009866A1">
            <w:pPr>
              <w:widowControl/>
              <w:jc w:val="center"/>
              <w:rPr>
                <w:rFonts w:ascii="Times New Roman" w:eastAsia="宋体" w:hAnsi="Times New Roman" w:cs="Times New Roman"/>
                <w:color w:val="000000"/>
                <w:kern w:val="0"/>
                <w:sz w:val="18"/>
                <w:szCs w:val="18"/>
              </w:rPr>
            </w:pPr>
          </w:p>
        </w:tc>
        <w:tc>
          <w:tcPr>
            <w:tcW w:w="669" w:type="pct"/>
            <w:vMerge w:val="restart"/>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景观绿化区</w:t>
            </w:r>
          </w:p>
        </w:tc>
        <w:tc>
          <w:tcPr>
            <w:tcW w:w="1149" w:type="pct"/>
            <w:noWrap/>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表土回覆（m</w:t>
            </w:r>
            <w:r>
              <w:rPr>
                <w:rFonts w:ascii="楷体_GB2312" w:eastAsia="楷体_GB2312" w:hAnsi="宋体" w:cs="宋体" w:hint="eastAsia"/>
                <w:color w:val="000000"/>
                <w:kern w:val="0"/>
                <w:sz w:val="18"/>
                <w:szCs w:val="18"/>
                <w:vertAlign w:val="superscript"/>
              </w:rPr>
              <w:t>3</w:t>
            </w:r>
            <w:r>
              <w:rPr>
                <w:rFonts w:ascii="楷体_GB2312" w:eastAsia="楷体_GB2312" w:hAnsi="宋体" w:cs="宋体" w:hint="eastAsia"/>
                <w:color w:val="000000"/>
                <w:kern w:val="0"/>
                <w:sz w:val="18"/>
                <w:szCs w:val="18"/>
              </w:rPr>
              <w:t>）</w:t>
            </w:r>
          </w:p>
        </w:tc>
        <w:tc>
          <w:tcPr>
            <w:tcW w:w="594" w:type="pct"/>
            <w:gridSpan w:val="2"/>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2000</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2000</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829"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9866A1" w:rsidTr="00510D34">
        <w:trPr>
          <w:trHeight w:val="567"/>
          <w:jc w:val="center"/>
        </w:trPr>
        <w:tc>
          <w:tcPr>
            <w:tcW w:w="563" w:type="pct"/>
            <w:vMerge/>
            <w:vAlign w:val="center"/>
          </w:tcPr>
          <w:p w:rsidR="009866A1" w:rsidRDefault="009866A1" w:rsidP="009866A1">
            <w:pPr>
              <w:widowControl/>
              <w:jc w:val="center"/>
              <w:rPr>
                <w:rFonts w:ascii="Times New Roman" w:eastAsia="宋体" w:hAnsi="Times New Roman" w:cs="Times New Roman"/>
                <w:color w:val="000000"/>
                <w:kern w:val="0"/>
                <w:sz w:val="18"/>
                <w:szCs w:val="18"/>
              </w:rPr>
            </w:pPr>
          </w:p>
        </w:tc>
        <w:tc>
          <w:tcPr>
            <w:tcW w:w="669" w:type="pct"/>
            <w:vMerge/>
            <w:vAlign w:val="center"/>
          </w:tcPr>
          <w:p w:rsidR="009866A1" w:rsidRDefault="009866A1" w:rsidP="009866A1">
            <w:pPr>
              <w:widowControl/>
              <w:jc w:val="center"/>
              <w:rPr>
                <w:rFonts w:ascii="楷体_GB2312" w:eastAsia="楷体_GB2312" w:hAnsi="宋体" w:cs="宋体"/>
                <w:color w:val="000000"/>
                <w:kern w:val="0"/>
                <w:sz w:val="18"/>
                <w:szCs w:val="18"/>
              </w:rPr>
            </w:pPr>
          </w:p>
        </w:tc>
        <w:tc>
          <w:tcPr>
            <w:tcW w:w="1149" w:type="pct"/>
            <w:noWrap/>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土地整治（m</w:t>
            </w:r>
            <w:r>
              <w:rPr>
                <w:rFonts w:ascii="楷体_GB2312" w:eastAsia="楷体_GB2312" w:hAnsi="宋体" w:cs="宋体" w:hint="eastAsia"/>
                <w:color w:val="000000"/>
                <w:kern w:val="0"/>
                <w:sz w:val="18"/>
                <w:szCs w:val="18"/>
                <w:vertAlign w:val="superscript"/>
              </w:rPr>
              <w:t>2</w:t>
            </w:r>
            <w:r>
              <w:rPr>
                <w:rFonts w:ascii="楷体_GB2312" w:eastAsia="楷体_GB2312" w:hAnsi="宋体" w:cs="宋体" w:hint="eastAsia"/>
                <w:color w:val="000000"/>
                <w:kern w:val="0"/>
                <w:sz w:val="18"/>
                <w:szCs w:val="18"/>
              </w:rPr>
              <w:t>）</w:t>
            </w:r>
          </w:p>
        </w:tc>
        <w:tc>
          <w:tcPr>
            <w:tcW w:w="594" w:type="pct"/>
            <w:gridSpan w:val="2"/>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6600</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6600</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829"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9866A1" w:rsidTr="00510D34">
        <w:trPr>
          <w:trHeight w:val="567"/>
          <w:jc w:val="center"/>
        </w:trPr>
        <w:tc>
          <w:tcPr>
            <w:tcW w:w="563" w:type="pct"/>
            <w:vMerge/>
            <w:vAlign w:val="center"/>
          </w:tcPr>
          <w:p w:rsidR="009866A1" w:rsidRDefault="009866A1" w:rsidP="009866A1">
            <w:pPr>
              <w:widowControl/>
              <w:jc w:val="center"/>
              <w:rPr>
                <w:rFonts w:ascii="Times New Roman" w:eastAsia="宋体" w:hAnsi="Times New Roman" w:cs="Times New Roman"/>
                <w:color w:val="000000"/>
                <w:kern w:val="0"/>
                <w:sz w:val="18"/>
                <w:szCs w:val="18"/>
              </w:rPr>
            </w:pPr>
          </w:p>
        </w:tc>
        <w:tc>
          <w:tcPr>
            <w:tcW w:w="669" w:type="pct"/>
            <w:vAlign w:val="center"/>
          </w:tcPr>
          <w:p w:rsidR="009866A1" w:rsidRDefault="0059300F"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施工生产生活区</w:t>
            </w:r>
          </w:p>
        </w:tc>
        <w:tc>
          <w:tcPr>
            <w:tcW w:w="1149" w:type="pct"/>
            <w:noWrap/>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硬化层清除（m</w:t>
            </w:r>
            <w:r>
              <w:rPr>
                <w:rFonts w:ascii="楷体_GB2312" w:eastAsia="楷体_GB2312" w:hAnsi="宋体" w:cs="宋体" w:hint="eastAsia"/>
                <w:color w:val="000000"/>
                <w:kern w:val="0"/>
                <w:sz w:val="18"/>
                <w:szCs w:val="18"/>
                <w:vertAlign w:val="superscript"/>
              </w:rPr>
              <w:t>3</w:t>
            </w:r>
            <w:r>
              <w:rPr>
                <w:rFonts w:ascii="楷体_GB2312" w:eastAsia="楷体_GB2312" w:hAnsi="宋体" w:cs="宋体" w:hint="eastAsia"/>
                <w:color w:val="000000"/>
                <w:kern w:val="0"/>
                <w:sz w:val="18"/>
                <w:szCs w:val="18"/>
              </w:rPr>
              <w:t>）</w:t>
            </w:r>
          </w:p>
        </w:tc>
        <w:tc>
          <w:tcPr>
            <w:tcW w:w="594" w:type="pct"/>
            <w:gridSpan w:val="2"/>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120</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120</w:t>
            </w:r>
          </w:p>
        </w:tc>
        <w:tc>
          <w:tcPr>
            <w:tcW w:w="598"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829" w:type="pct"/>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D45096" w:rsidTr="00510D34">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3590"/>
        </w:trPr>
        <w:tc>
          <w:tcPr>
            <w:tcW w:w="2501" w:type="pct"/>
            <w:gridSpan w:val="4"/>
            <w:noWrap/>
            <w:vAlign w:val="center"/>
          </w:tcPr>
          <w:p w:rsidR="00D45096" w:rsidRDefault="00777E63">
            <w:pPr>
              <w:pStyle w:val="af6"/>
              <w:jc w:val="both"/>
              <w:rPr>
                <w:szCs w:val="21"/>
              </w:rPr>
            </w:pPr>
            <w:r>
              <w:rPr>
                <w:noProof/>
              </w:rPr>
              <w:drawing>
                <wp:inline distT="0" distB="0" distL="0" distR="0" wp14:anchorId="6FDD895E" wp14:editId="20EBDE33">
                  <wp:extent cx="2880000" cy="2160000"/>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160000"/>
                          </a:xfrm>
                          <a:prstGeom prst="rect">
                            <a:avLst/>
                          </a:prstGeom>
                        </pic:spPr>
                      </pic:pic>
                    </a:graphicData>
                  </a:graphic>
                </wp:inline>
              </w:drawing>
            </w:r>
          </w:p>
        </w:tc>
        <w:tc>
          <w:tcPr>
            <w:tcW w:w="2499" w:type="pct"/>
            <w:gridSpan w:val="4"/>
            <w:noWrap/>
            <w:vAlign w:val="center"/>
          </w:tcPr>
          <w:p w:rsidR="00D45096" w:rsidRDefault="00510D34">
            <w:pPr>
              <w:pStyle w:val="af6"/>
              <w:rPr>
                <w:szCs w:val="21"/>
              </w:rPr>
            </w:pPr>
            <w:r>
              <w:rPr>
                <w:noProof/>
              </w:rPr>
              <w:drawing>
                <wp:inline distT="0" distB="0" distL="0" distR="0" wp14:anchorId="13B81888" wp14:editId="1891D042">
                  <wp:extent cx="2880000" cy="2160000"/>
                  <wp:effectExtent l="0" t="0" r="0" b="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0" cy="2160000"/>
                          </a:xfrm>
                          <a:prstGeom prst="rect">
                            <a:avLst/>
                          </a:prstGeom>
                        </pic:spPr>
                      </pic:pic>
                    </a:graphicData>
                  </a:graphic>
                </wp:inline>
              </w:drawing>
            </w:r>
          </w:p>
        </w:tc>
      </w:tr>
      <w:tr w:rsidR="00D45096" w:rsidTr="00510D34">
        <w:tblPrEx>
          <w:jc w:val="lef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340"/>
        </w:trPr>
        <w:tc>
          <w:tcPr>
            <w:tcW w:w="2501" w:type="pct"/>
            <w:gridSpan w:val="4"/>
            <w:noWrap/>
            <w:vAlign w:val="center"/>
          </w:tcPr>
          <w:p w:rsidR="00D45096" w:rsidRDefault="00E10386" w:rsidP="00510D34">
            <w:pPr>
              <w:pStyle w:val="af9"/>
            </w:pPr>
            <w:bookmarkStart w:id="70" w:name="_Ref261881135"/>
            <w:r>
              <w:t>图</w:t>
            </w:r>
            <w:r>
              <w:rPr>
                <w:rFonts w:hint="eastAsia"/>
              </w:rPr>
              <w:t>4-</w:t>
            </w:r>
            <w:bookmarkEnd w:id="70"/>
            <w:r>
              <w:rPr>
                <w:rFonts w:hint="eastAsia"/>
              </w:rPr>
              <w:t>1</w:t>
            </w:r>
            <w:r>
              <w:t xml:space="preserve">  </w:t>
            </w:r>
            <w:r w:rsidR="00510D34">
              <w:rPr>
                <w:rFonts w:hint="eastAsia"/>
              </w:rPr>
              <w:t>道路广场</w:t>
            </w:r>
          </w:p>
        </w:tc>
        <w:tc>
          <w:tcPr>
            <w:tcW w:w="2499" w:type="pct"/>
            <w:gridSpan w:val="4"/>
            <w:noWrap/>
            <w:vAlign w:val="center"/>
          </w:tcPr>
          <w:p w:rsidR="00D45096" w:rsidRDefault="00E10386" w:rsidP="00FB3DE4">
            <w:pPr>
              <w:pStyle w:val="af9"/>
            </w:pPr>
            <w:r>
              <w:t>图</w:t>
            </w:r>
            <w:r>
              <w:rPr>
                <w:rFonts w:hint="eastAsia"/>
              </w:rPr>
              <w:t>4-2</w:t>
            </w:r>
            <w:r>
              <w:t xml:space="preserve">  </w:t>
            </w:r>
            <w:r w:rsidR="00510D34">
              <w:rPr>
                <w:rFonts w:hint="eastAsia"/>
              </w:rPr>
              <w:t>建筑物</w:t>
            </w:r>
          </w:p>
        </w:tc>
      </w:tr>
    </w:tbl>
    <w:p w:rsidR="00D45096" w:rsidRDefault="00E10386">
      <w:pPr>
        <w:pStyle w:val="26623"/>
      </w:pPr>
      <w:bookmarkStart w:id="71" w:name="_Toc454308796"/>
      <w:bookmarkStart w:id="72" w:name="_Toc155894598"/>
      <w:r>
        <w:rPr>
          <w:rFonts w:hint="eastAsia"/>
        </w:rPr>
        <w:t xml:space="preserve">4.2  </w:t>
      </w:r>
      <w:r>
        <w:t>植物措施监测结果</w:t>
      </w:r>
      <w:bookmarkEnd w:id="71"/>
      <w:bookmarkEnd w:id="72"/>
    </w:p>
    <w:p w:rsidR="00D45096" w:rsidRDefault="00E10386">
      <w:pPr>
        <w:pStyle w:val="3GBK23"/>
        <w:rPr>
          <w:rFonts w:ascii="Times New Roman" w:hAnsi="Times New Roman"/>
        </w:rPr>
      </w:pPr>
      <w:r>
        <w:t>4.2.1</w:t>
      </w:r>
      <w:r>
        <w:rPr>
          <w:rFonts w:hint="eastAsia"/>
        </w:rPr>
        <w:t xml:space="preserve"> </w:t>
      </w:r>
      <w:r>
        <w:t xml:space="preserve"> </w:t>
      </w:r>
      <w:r>
        <w:rPr>
          <w:rFonts w:ascii="Times New Roman" w:hAnsi="Times New Roman"/>
        </w:rPr>
        <w:t>监测方法</w:t>
      </w:r>
    </w:p>
    <w:p w:rsidR="00D45096" w:rsidRDefault="00E10386">
      <w:pPr>
        <w:pStyle w:val="210"/>
        <w:ind w:firstLine="460"/>
      </w:pPr>
      <w:r>
        <w:rPr>
          <w:rFonts w:hint="eastAsia"/>
          <w:sz w:val="23"/>
          <w:szCs w:val="23"/>
        </w:rPr>
        <w:t>项目区绿地绿化标准高于一般的植树造林，专业性很强，主体工程设计考虑专门规划设计，单独实施。总体上，项目区绿化主要考虑美观和</w:t>
      </w:r>
      <w:proofErr w:type="gramStart"/>
      <w:r>
        <w:rPr>
          <w:rFonts w:hint="eastAsia"/>
          <w:sz w:val="23"/>
          <w:szCs w:val="23"/>
        </w:rPr>
        <w:t>适生</w:t>
      </w:r>
      <w:proofErr w:type="gramEnd"/>
      <w:r>
        <w:rPr>
          <w:rFonts w:hint="eastAsia"/>
          <w:sz w:val="23"/>
          <w:szCs w:val="23"/>
        </w:rPr>
        <w:t>两方面的要求。</w:t>
      </w:r>
      <w:r w:rsidRPr="00510CEF">
        <w:rPr>
          <w:sz w:val="23"/>
          <w:szCs w:val="23"/>
        </w:rPr>
        <w:t>监测的方法主</w:t>
      </w:r>
      <w:r w:rsidRPr="00510CEF">
        <w:rPr>
          <w:sz w:val="23"/>
          <w:szCs w:val="23"/>
        </w:rPr>
        <w:lastRenderedPageBreak/>
        <w:t>要为在综合分析相关技术资料的基础上，通过实地调查和标准地样法，同时在统计林草地面积的基础上进行分析计算草籽的成活率、生长状况以及林草覆盖率。</w:t>
      </w:r>
    </w:p>
    <w:p w:rsidR="00D45096" w:rsidRDefault="00E10386">
      <w:pPr>
        <w:pStyle w:val="3GBK23"/>
      </w:pPr>
      <w:r>
        <w:t xml:space="preserve">4.2.2 </w:t>
      </w:r>
      <w:r>
        <w:rPr>
          <w:rFonts w:hint="eastAsia"/>
          <w:bCs/>
          <w:sz w:val="30"/>
          <w:szCs w:val="30"/>
        </w:rPr>
        <w:t xml:space="preserve"> </w:t>
      </w:r>
      <w:r>
        <w:t>植物措施及</w:t>
      </w:r>
      <w:bookmarkEnd w:id="65"/>
      <w:r>
        <w:t>实施情况</w:t>
      </w:r>
    </w:p>
    <w:p w:rsidR="00D45096" w:rsidRDefault="00E10386">
      <w:pPr>
        <w:pStyle w:val="210"/>
        <w:ind w:firstLine="480"/>
      </w:pPr>
      <w:bookmarkStart w:id="73" w:name="_Toc385930769"/>
      <w:r>
        <w:rPr>
          <w:rFonts w:hint="eastAsia"/>
        </w:rPr>
        <w:t>（</w:t>
      </w:r>
      <w:r>
        <w:rPr>
          <w:rFonts w:hint="eastAsia"/>
        </w:rPr>
        <w:t>1</w:t>
      </w:r>
      <w:r>
        <w:rPr>
          <w:rFonts w:hint="eastAsia"/>
        </w:rPr>
        <w:t>）</w:t>
      </w:r>
      <w:r>
        <w:t>水土保持方案设计情况</w:t>
      </w:r>
    </w:p>
    <w:p w:rsidR="00D45096" w:rsidRDefault="00E10386">
      <w:pPr>
        <w:pStyle w:val="210"/>
        <w:ind w:firstLine="480"/>
      </w:pPr>
      <w:r>
        <w:t>根据《水保方案》设计，本项目设计的水土保持植物措施量为：</w:t>
      </w:r>
    </w:p>
    <w:p w:rsidR="00D45096" w:rsidRDefault="00E10386">
      <w:pPr>
        <w:pStyle w:val="210"/>
        <w:ind w:firstLine="480"/>
      </w:pPr>
      <w:r>
        <w:rPr>
          <w:rFonts w:hint="eastAsia"/>
        </w:rPr>
        <w:t>景观绿化区：景观绿化</w:t>
      </w:r>
      <w:r w:rsidR="00C01815">
        <w:t>0.66</w:t>
      </w:r>
      <w:r>
        <w:rPr>
          <w:rFonts w:hint="eastAsia"/>
        </w:rPr>
        <w:t>h</w:t>
      </w:r>
      <w:r>
        <w:rPr>
          <w:rFonts w:cs="Times New Roman"/>
        </w:rPr>
        <w:t>m</w:t>
      </w:r>
      <w:r>
        <w:rPr>
          <w:rFonts w:cs="Times New Roman"/>
          <w:vertAlign w:val="superscript"/>
        </w:rPr>
        <w:t>2</w:t>
      </w:r>
      <w:r>
        <w:t>。</w:t>
      </w:r>
    </w:p>
    <w:p w:rsidR="00D45096" w:rsidRDefault="00E10386">
      <w:pPr>
        <w:pStyle w:val="210"/>
        <w:ind w:firstLine="480"/>
      </w:pPr>
      <w:r>
        <w:rPr>
          <w:rFonts w:hint="eastAsia"/>
        </w:rPr>
        <w:t>（</w:t>
      </w:r>
      <w:r>
        <w:rPr>
          <w:rFonts w:hint="eastAsia"/>
        </w:rPr>
        <w:t>2</w:t>
      </w:r>
      <w:r>
        <w:rPr>
          <w:rFonts w:hint="eastAsia"/>
        </w:rPr>
        <w:t>）</w:t>
      </w:r>
      <w:r>
        <w:t>实际实施的工程措施量</w:t>
      </w:r>
    </w:p>
    <w:p w:rsidR="00D45096" w:rsidRDefault="00E10386">
      <w:pPr>
        <w:pStyle w:val="210"/>
        <w:ind w:firstLine="480"/>
      </w:pPr>
      <w:r>
        <w:t>截止</w:t>
      </w:r>
      <w:r>
        <w:t>20</w:t>
      </w:r>
      <w:r>
        <w:rPr>
          <w:rFonts w:hint="eastAsia"/>
        </w:rPr>
        <w:t>2</w:t>
      </w:r>
      <w:r w:rsidR="00C01815">
        <w:t>3</w:t>
      </w:r>
      <w:r>
        <w:t>年</w:t>
      </w:r>
      <w:r w:rsidR="00C01815">
        <w:t>12</w:t>
      </w:r>
      <w:r>
        <w:t>月，本项目实际完成的植物措施工程量为：</w:t>
      </w:r>
    </w:p>
    <w:p w:rsidR="00D45096" w:rsidRDefault="00E10386">
      <w:pPr>
        <w:pStyle w:val="210"/>
        <w:ind w:firstLine="480"/>
      </w:pPr>
      <w:r>
        <w:rPr>
          <w:rFonts w:hint="eastAsia"/>
        </w:rPr>
        <w:t>景观绿化区：景观绿化</w:t>
      </w:r>
      <w:r w:rsidR="00C01815">
        <w:t>0.66</w:t>
      </w:r>
      <w:r>
        <w:rPr>
          <w:rFonts w:hint="eastAsia"/>
        </w:rPr>
        <w:t>h</w:t>
      </w:r>
      <w:r>
        <w:rPr>
          <w:rFonts w:cs="Times New Roman"/>
        </w:rPr>
        <w:t>m</w:t>
      </w:r>
      <w:r>
        <w:rPr>
          <w:rFonts w:cs="Times New Roman"/>
          <w:vertAlign w:val="superscript"/>
        </w:rPr>
        <w:t>2</w:t>
      </w:r>
      <w:r>
        <w:t>。</w:t>
      </w:r>
    </w:p>
    <w:p w:rsidR="00D45096" w:rsidRDefault="00E10386">
      <w:pPr>
        <w:pStyle w:val="12"/>
        <w:ind w:firstLine="240"/>
      </w:pPr>
      <w:r>
        <w:t>表</w:t>
      </w:r>
      <w:r>
        <w:rPr>
          <w:rFonts w:hint="eastAsia"/>
        </w:rPr>
        <w:t xml:space="preserve">4-2                 </w:t>
      </w:r>
      <w:r>
        <w:t>水土保持植物措施工程量表</w:t>
      </w:r>
    </w:p>
    <w:tbl>
      <w:tblPr>
        <w:tblW w:w="5000" w:type="pct"/>
        <w:tblLook w:val="04A0" w:firstRow="1" w:lastRow="0" w:firstColumn="1" w:lastColumn="0" w:noHBand="0" w:noVBand="1"/>
      </w:tblPr>
      <w:tblGrid>
        <w:gridCol w:w="1356"/>
        <w:gridCol w:w="1161"/>
        <w:gridCol w:w="999"/>
        <w:gridCol w:w="800"/>
        <w:gridCol w:w="750"/>
        <w:gridCol w:w="717"/>
        <w:gridCol w:w="1300"/>
        <w:gridCol w:w="2203"/>
      </w:tblGrid>
      <w:tr w:rsidR="00D45096" w:rsidTr="009866A1">
        <w:trPr>
          <w:trHeight w:val="270"/>
        </w:trPr>
        <w:tc>
          <w:tcPr>
            <w:tcW w:w="1354" w:type="pct"/>
            <w:gridSpan w:val="2"/>
            <w:vMerge w:val="restart"/>
            <w:tcBorders>
              <w:top w:val="single" w:sz="8" w:space="0" w:color="auto"/>
              <w:left w:val="single" w:sz="8" w:space="0" w:color="auto"/>
              <w:bottom w:val="single" w:sz="8" w:space="0" w:color="auto"/>
              <w:right w:val="single" w:sz="4" w:space="0" w:color="auto"/>
            </w:tcBorders>
            <w:shd w:val="clear" w:color="auto" w:fill="auto"/>
            <w:noWrap/>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项目分区</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措施名称</w:t>
            </w:r>
          </w:p>
        </w:tc>
        <w:tc>
          <w:tcPr>
            <w:tcW w:w="19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分项工程</w:t>
            </w:r>
          </w:p>
        </w:tc>
        <w:tc>
          <w:tcPr>
            <w:tcW w:w="11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变化原因说明</w:t>
            </w:r>
          </w:p>
        </w:tc>
      </w:tr>
      <w:tr w:rsidR="00D45096" w:rsidTr="009866A1">
        <w:trPr>
          <w:trHeight w:val="285"/>
        </w:trPr>
        <w:tc>
          <w:tcPr>
            <w:tcW w:w="1354" w:type="pct"/>
            <w:gridSpan w:val="2"/>
            <w:vMerge/>
            <w:tcBorders>
              <w:top w:val="single" w:sz="8" w:space="0" w:color="auto"/>
              <w:left w:val="single" w:sz="8" w:space="0" w:color="auto"/>
              <w:bottom w:val="single" w:sz="8" w:space="0" w:color="auto"/>
              <w:right w:val="single" w:sz="4" w:space="0" w:color="auto"/>
            </w:tcBorders>
            <w:vAlign w:val="center"/>
          </w:tcPr>
          <w:p w:rsidR="00D45096" w:rsidRDefault="00D45096">
            <w:pPr>
              <w:widowControl/>
              <w:jc w:val="left"/>
              <w:rPr>
                <w:rFonts w:ascii="楷体_GB2312" w:eastAsia="楷体_GB2312" w:hAnsi="宋体" w:cs="宋体"/>
                <w:color w:val="000000"/>
                <w:kern w:val="0"/>
                <w:sz w:val="18"/>
                <w:szCs w:val="18"/>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D45096" w:rsidRDefault="00D45096">
            <w:pPr>
              <w:widowControl/>
              <w:jc w:val="left"/>
              <w:rPr>
                <w:rFonts w:ascii="楷体_GB2312" w:eastAsia="楷体_GB2312" w:hAnsi="宋体" w:cs="宋体"/>
                <w:color w:val="000000"/>
                <w:kern w:val="0"/>
                <w:sz w:val="18"/>
                <w:szCs w:val="18"/>
              </w:rPr>
            </w:pP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单位</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方案</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实际</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变化情况</w:t>
            </w:r>
          </w:p>
        </w:tc>
        <w:tc>
          <w:tcPr>
            <w:tcW w:w="1186" w:type="pct"/>
            <w:vMerge/>
            <w:tcBorders>
              <w:top w:val="single" w:sz="4" w:space="0" w:color="auto"/>
              <w:left w:val="single" w:sz="4" w:space="0" w:color="auto"/>
              <w:bottom w:val="single" w:sz="4" w:space="0" w:color="auto"/>
              <w:right w:val="single" w:sz="4" w:space="0" w:color="auto"/>
            </w:tcBorders>
            <w:vAlign w:val="center"/>
          </w:tcPr>
          <w:p w:rsidR="00D45096" w:rsidRDefault="00D45096">
            <w:pPr>
              <w:widowControl/>
              <w:jc w:val="left"/>
              <w:rPr>
                <w:rFonts w:ascii="楷体_GB2312" w:eastAsia="楷体_GB2312" w:hAnsi="宋体" w:cs="宋体"/>
                <w:color w:val="000000"/>
                <w:kern w:val="0"/>
                <w:sz w:val="18"/>
                <w:szCs w:val="18"/>
              </w:rPr>
            </w:pPr>
          </w:p>
        </w:tc>
      </w:tr>
      <w:tr w:rsidR="00D45096" w:rsidTr="009866A1">
        <w:trPr>
          <w:trHeight w:val="465"/>
        </w:trPr>
        <w:tc>
          <w:tcPr>
            <w:tcW w:w="1354" w:type="pct"/>
            <w:gridSpan w:val="2"/>
            <w:vMerge/>
            <w:tcBorders>
              <w:top w:val="single" w:sz="8" w:space="0" w:color="auto"/>
              <w:left w:val="single" w:sz="8" w:space="0" w:color="auto"/>
              <w:bottom w:val="single" w:sz="8" w:space="0" w:color="auto"/>
              <w:right w:val="single" w:sz="4" w:space="0" w:color="auto"/>
            </w:tcBorders>
            <w:vAlign w:val="center"/>
          </w:tcPr>
          <w:p w:rsidR="00D45096" w:rsidRDefault="00D45096">
            <w:pPr>
              <w:widowControl/>
              <w:jc w:val="left"/>
              <w:rPr>
                <w:rFonts w:ascii="楷体_GB2312" w:eastAsia="楷体_GB2312" w:hAnsi="宋体" w:cs="宋体"/>
                <w:color w:val="000000"/>
                <w:kern w:val="0"/>
                <w:sz w:val="18"/>
                <w:szCs w:val="18"/>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D45096" w:rsidRDefault="00D45096">
            <w:pPr>
              <w:widowControl/>
              <w:jc w:val="left"/>
              <w:rPr>
                <w:rFonts w:ascii="楷体_GB2312" w:eastAsia="楷体_GB2312" w:hAnsi="宋体" w:cs="宋体"/>
                <w:color w:val="000000"/>
                <w:kern w:val="0"/>
                <w:sz w:val="18"/>
                <w:szCs w:val="18"/>
              </w:rPr>
            </w:pPr>
          </w:p>
        </w:tc>
        <w:tc>
          <w:tcPr>
            <w:tcW w:w="431" w:type="pct"/>
            <w:vMerge/>
            <w:tcBorders>
              <w:top w:val="single" w:sz="4" w:space="0" w:color="auto"/>
              <w:left w:val="single" w:sz="4" w:space="0" w:color="auto"/>
              <w:bottom w:val="single" w:sz="4" w:space="0" w:color="auto"/>
              <w:right w:val="single" w:sz="4" w:space="0" w:color="auto"/>
            </w:tcBorders>
            <w:vAlign w:val="center"/>
          </w:tcPr>
          <w:p w:rsidR="00D45096" w:rsidRDefault="00D45096">
            <w:pPr>
              <w:widowControl/>
              <w:jc w:val="left"/>
              <w:rPr>
                <w:rFonts w:ascii="楷体_GB2312" w:eastAsia="楷体_GB2312" w:hAnsi="宋体" w:cs="宋体"/>
                <w:color w:val="000000"/>
                <w:kern w:val="0"/>
                <w:sz w:val="18"/>
                <w:szCs w:val="18"/>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设计</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完成</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45096" w:rsidRDefault="00E10386">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（实际</w:t>
            </w:r>
            <w:r>
              <w:rPr>
                <w:rFonts w:ascii="Times New Roman" w:eastAsia="楷体_GB2312" w:hAnsi="Times New Roman" w:cs="Times New Roman"/>
                <w:color w:val="000000"/>
                <w:kern w:val="0"/>
                <w:sz w:val="18"/>
                <w:szCs w:val="18"/>
              </w:rPr>
              <w:t>-</w:t>
            </w:r>
            <w:r>
              <w:rPr>
                <w:rFonts w:ascii="楷体_GB2312" w:eastAsia="楷体_GB2312" w:hAnsi="宋体" w:cs="宋体" w:hint="eastAsia"/>
                <w:color w:val="000000"/>
                <w:kern w:val="0"/>
                <w:sz w:val="18"/>
                <w:szCs w:val="18"/>
              </w:rPr>
              <w:t>设计）</w:t>
            </w:r>
          </w:p>
        </w:tc>
        <w:tc>
          <w:tcPr>
            <w:tcW w:w="1186" w:type="pct"/>
            <w:vMerge/>
            <w:tcBorders>
              <w:top w:val="single" w:sz="4" w:space="0" w:color="auto"/>
              <w:left w:val="single" w:sz="4" w:space="0" w:color="auto"/>
              <w:bottom w:val="single" w:sz="4" w:space="0" w:color="auto"/>
              <w:right w:val="single" w:sz="4" w:space="0" w:color="auto"/>
            </w:tcBorders>
            <w:vAlign w:val="center"/>
          </w:tcPr>
          <w:p w:rsidR="00D45096" w:rsidRDefault="00D45096">
            <w:pPr>
              <w:widowControl/>
              <w:jc w:val="left"/>
              <w:rPr>
                <w:rFonts w:ascii="楷体_GB2312" w:eastAsia="楷体_GB2312" w:hAnsi="宋体" w:cs="宋体"/>
                <w:color w:val="000000"/>
                <w:kern w:val="0"/>
                <w:sz w:val="18"/>
                <w:szCs w:val="18"/>
              </w:rPr>
            </w:pPr>
          </w:p>
        </w:tc>
      </w:tr>
      <w:tr w:rsidR="009866A1" w:rsidTr="009866A1">
        <w:trPr>
          <w:trHeight w:val="270"/>
        </w:trPr>
        <w:tc>
          <w:tcPr>
            <w:tcW w:w="730" w:type="pct"/>
            <w:tcBorders>
              <w:top w:val="nil"/>
              <w:left w:val="single" w:sz="4" w:space="0" w:color="auto"/>
              <w:bottom w:val="single" w:sz="4" w:space="0" w:color="000000"/>
              <w:right w:val="single" w:sz="4" w:space="0" w:color="auto"/>
            </w:tcBorders>
            <w:vAlign w:val="center"/>
          </w:tcPr>
          <w:p w:rsidR="009866A1" w:rsidRDefault="009866A1" w:rsidP="009866A1">
            <w:pPr>
              <w:widowControl/>
              <w:jc w:val="center"/>
              <w:rPr>
                <w:rFonts w:ascii="宋体" w:eastAsia="宋体" w:hAnsi="宋体" w:cs="宋体"/>
                <w:color w:val="000000"/>
                <w:kern w:val="0"/>
                <w:sz w:val="22"/>
              </w:rPr>
            </w:pPr>
            <w:r>
              <w:rPr>
                <w:rFonts w:ascii="楷体_GB2312" w:eastAsia="楷体_GB2312" w:hAnsi="宋体" w:cs="宋体" w:hint="eastAsia"/>
                <w:color w:val="000000"/>
                <w:kern w:val="0"/>
                <w:sz w:val="18"/>
                <w:szCs w:val="18"/>
              </w:rPr>
              <w:t>植物措施</w:t>
            </w:r>
          </w:p>
        </w:tc>
        <w:tc>
          <w:tcPr>
            <w:tcW w:w="625" w:type="pct"/>
            <w:tcBorders>
              <w:top w:val="nil"/>
              <w:left w:val="nil"/>
              <w:bottom w:val="single" w:sz="4" w:space="0" w:color="auto"/>
              <w:right w:val="single" w:sz="4" w:space="0" w:color="auto"/>
            </w:tcBorders>
            <w:shd w:val="clear" w:color="auto" w:fill="auto"/>
            <w:noWrap/>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景观绿化区</w:t>
            </w:r>
          </w:p>
        </w:tc>
        <w:tc>
          <w:tcPr>
            <w:tcW w:w="538" w:type="pct"/>
            <w:tcBorders>
              <w:top w:val="nil"/>
              <w:left w:val="nil"/>
              <w:bottom w:val="single" w:sz="4" w:space="0" w:color="auto"/>
              <w:right w:val="single" w:sz="4" w:space="0" w:color="auto"/>
            </w:tcBorders>
            <w:shd w:val="clear" w:color="auto" w:fill="auto"/>
            <w:noWrap/>
            <w:vAlign w:val="center"/>
          </w:tcPr>
          <w:p w:rsidR="009866A1" w:rsidRDefault="009866A1" w:rsidP="009866A1">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景观绿化</w:t>
            </w:r>
          </w:p>
        </w:tc>
        <w:tc>
          <w:tcPr>
            <w:tcW w:w="431" w:type="pct"/>
            <w:tcBorders>
              <w:top w:val="nil"/>
              <w:left w:val="nil"/>
              <w:bottom w:val="single" w:sz="4" w:space="0" w:color="auto"/>
              <w:right w:val="single" w:sz="4" w:space="0" w:color="auto"/>
            </w:tcBorders>
            <w:shd w:val="clear" w:color="auto" w:fill="auto"/>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hm</w:t>
            </w:r>
            <w:r>
              <w:rPr>
                <w:rFonts w:ascii="Times New Roman" w:eastAsia="宋体" w:hAnsi="Times New Roman" w:cs="Times New Roman"/>
                <w:color w:val="000000"/>
                <w:kern w:val="0"/>
                <w:sz w:val="18"/>
                <w:szCs w:val="18"/>
                <w:vertAlign w:val="superscript"/>
              </w:rPr>
              <w:t>2</w:t>
            </w:r>
          </w:p>
        </w:tc>
        <w:tc>
          <w:tcPr>
            <w:tcW w:w="404" w:type="pct"/>
            <w:tcBorders>
              <w:top w:val="nil"/>
              <w:left w:val="nil"/>
              <w:bottom w:val="single" w:sz="4" w:space="0" w:color="auto"/>
              <w:right w:val="single" w:sz="4" w:space="0" w:color="auto"/>
            </w:tcBorders>
            <w:shd w:val="clear" w:color="auto" w:fill="auto"/>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0.66</w:t>
            </w:r>
          </w:p>
        </w:tc>
        <w:tc>
          <w:tcPr>
            <w:tcW w:w="386" w:type="pct"/>
            <w:tcBorders>
              <w:top w:val="nil"/>
              <w:left w:val="nil"/>
              <w:bottom w:val="single" w:sz="4" w:space="0" w:color="auto"/>
              <w:right w:val="single" w:sz="4" w:space="0" w:color="auto"/>
            </w:tcBorders>
            <w:shd w:val="clear" w:color="auto" w:fill="auto"/>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0.66</w:t>
            </w:r>
          </w:p>
        </w:tc>
        <w:tc>
          <w:tcPr>
            <w:tcW w:w="700" w:type="pct"/>
            <w:tcBorders>
              <w:top w:val="nil"/>
              <w:left w:val="nil"/>
              <w:bottom w:val="single" w:sz="4" w:space="0" w:color="auto"/>
              <w:right w:val="single" w:sz="4" w:space="0" w:color="auto"/>
            </w:tcBorders>
            <w:shd w:val="clear" w:color="auto" w:fill="auto"/>
            <w:noWrap/>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186" w:type="pct"/>
            <w:tcBorders>
              <w:top w:val="nil"/>
              <w:left w:val="nil"/>
              <w:bottom w:val="single" w:sz="4" w:space="0" w:color="auto"/>
              <w:right w:val="single" w:sz="4" w:space="0" w:color="auto"/>
            </w:tcBorders>
            <w:shd w:val="clear" w:color="auto" w:fill="auto"/>
            <w:vAlign w:val="center"/>
          </w:tcPr>
          <w:p w:rsidR="009866A1" w:rsidRDefault="009866A1" w:rsidP="009866A1">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bl>
    <w:p w:rsidR="00D45096" w:rsidRDefault="00E10386">
      <w:pPr>
        <w:pStyle w:val="26623"/>
      </w:pPr>
      <w:bookmarkStart w:id="74" w:name="_Toc454308797"/>
      <w:bookmarkStart w:id="75" w:name="_Toc155894599"/>
      <w:r>
        <w:rPr>
          <w:rFonts w:hint="eastAsia"/>
        </w:rPr>
        <w:t xml:space="preserve">4.3  </w:t>
      </w:r>
      <w:r>
        <w:t>临时措施监测结果</w:t>
      </w:r>
      <w:bookmarkEnd w:id="74"/>
      <w:bookmarkEnd w:id="75"/>
    </w:p>
    <w:p w:rsidR="00D45096" w:rsidRDefault="00E10386">
      <w:pPr>
        <w:pStyle w:val="3GBK23"/>
        <w:rPr>
          <w:rFonts w:ascii="Times New Roman" w:hAnsi="Times New Roman"/>
        </w:rPr>
      </w:pPr>
      <w:r>
        <w:t xml:space="preserve">4.3.1 </w:t>
      </w:r>
      <w:r>
        <w:rPr>
          <w:rFonts w:hint="eastAsia"/>
        </w:rPr>
        <w:t xml:space="preserve"> </w:t>
      </w:r>
      <w:r>
        <w:rPr>
          <w:rFonts w:ascii="Times New Roman" w:hAnsi="Times New Roman"/>
        </w:rPr>
        <w:t>监测方法</w:t>
      </w:r>
    </w:p>
    <w:p w:rsidR="00D45096" w:rsidRPr="0029016B" w:rsidRDefault="00E10386" w:rsidP="0029016B">
      <w:pPr>
        <w:pStyle w:val="210"/>
        <w:ind w:firstLine="460"/>
        <w:rPr>
          <w:sz w:val="23"/>
          <w:szCs w:val="23"/>
        </w:rPr>
      </w:pPr>
      <w:r w:rsidRPr="0029016B">
        <w:rPr>
          <w:sz w:val="23"/>
          <w:szCs w:val="23"/>
        </w:rPr>
        <w:t>本项目水土保持临时措施包括</w:t>
      </w:r>
      <w:r w:rsidRPr="0029016B">
        <w:rPr>
          <w:rFonts w:hint="eastAsia"/>
          <w:sz w:val="23"/>
          <w:szCs w:val="23"/>
        </w:rPr>
        <w:t>临时排水沟、</w:t>
      </w:r>
      <w:r w:rsidR="00E942EC">
        <w:rPr>
          <w:rFonts w:hint="eastAsia"/>
          <w:sz w:val="23"/>
          <w:szCs w:val="23"/>
        </w:rPr>
        <w:t>沉沙池</w:t>
      </w:r>
      <w:r w:rsidRPr="0029016B">
        <w:rPr>
          <w:sz w:val="23"/>
          <w:szCs w:val="23"/>
        </w:rPr>
        <w:t>和</w:t>
      </w:r>
      <w:r w:rsidRPr="0029016B">
        <w:rPr>
          <w:rFonts w:hint="eastAsia"/>
          <w:sz w:val="23"/>
          <w:szCs w:val="23"/>
        </w:rPr>
        <w:t>临时</w:t>
      </w:r>
      <w:r w:rsidRPr="0029016B">
        <w:rPr>
          <w:sz w:val="23"/>
          <w:szCs w:val="23"/>
        </w:rPr>
        <w:t>苫盖。临时措施的监测主要是在查阅工程施工、监理等资料的基础上，结合实地调查，确定临时措施的数量和分布。实测时，采用皮尺量测和目视检查的方式，对</w:t>
      </w:r>
      <w:r w:rsidRPr="0029016B">
        <w:rPr>
          <w:rFonts w:hint="eastAsia"/>
          <w:sz w:val="23"/>
          <w:szCs w:val="23"/>
        </w:rPr>
        <w:t>临时排水沟、</w:t>
      </w:r>
      <w:r w:rsidR="00E942EC">
        <w:rPr>
          <w:rFonts w:hint="eastAsia"/>
          <w:sz w:val="23"/>
          <w:szCs w:val="23"/>
        </w:rPr>
        <w:t>沉沙池</w:t>
      </w:r>
      <w:r w:rsidRPr="0029016B">
        <w:rPr>
          <w:sz w:val="23"/>
          <w:szCs w:val="23"/>
        </w:rPr>
        <w:t>和</w:t>
      </w:r>
      <w:r w:rsidRPr="0029016B">
        <w:rPr>
          <w:rFonts w:hint="eastAsia"/>
          <w:sz w:val="23"/>
          <w:szCs w:val="23"/>
        </w:rPr>
        <w:t>临时</w:t>
      </w:r>
      <w:r w:rsidRPr="0029016B">
        <w:rPr>
          <w:sz w:val="23"/>
          <w:szCs w:val="23"/>
        </w:rPr>
        <w:t>苫盖的工程量和进行核查。</w:t>
      </w:r>
    </w:p>
    <w:p w:rsidR="00D45096" w:rsidRDefault="00E10386">
      <w:pPr>
        <w:pStyle w:val="3GBK23"/>
      </w:pPr>
      <w:r>
        <w:rPr>
          <w:bCs/>
          <w:sz w:val="30"/>
          <w:szCs w:val="30"/>
        </w:rPr>
        <w:t xml:space="preserve">4.3.2 </w:t>
      </w:r>
      <w:r>
        <w:rPr>
          <w:rFonts w:hint="eastAsia"/>
          <w:bCs/>
          <w:sz w:val="30"/>
          <w:szCs w:val="30"/>
        </w:rPr>
        <w:t xml:space="preserve"> </w:t>
      </w:r>
      <w:r>
        <w:t>临时防治措施及</w:t>
      </w:r>
      <w:bookmarkEnd w:id="73"/>
      <w:r>
        <w:t>实施情况</w:t>
      </w:r>
    </w:p>
    <w:p w:rsidR="00D45096" w:rsidRDefault="00E10386">
      <w:pPr>
        <w:pStyle w:val="210"/>
        <w:ind w:firstLine="480"/>
      </w:pPr>
      <w:bookmarkStart w:id="76" w:name="_Toc385930770"/>
      <w:r>
        <w:rPr>
          <w:rFonts w:hint="eastAsia"/>
        </w:rPr>
        <w:t>（</w:t>
      </w:r>
      <w:r>
        <w:rPr>
          <w:rFonts w:hint="eastAsia"/>
        </w:rPr>
        <w:t>1</w:t>
      </w:r>
      <w:r>
        <w:rPr>
          <w:rFonts w:hint="eastAsia"/>
        </w:rPr>
        <w:t>）</w:t>
      </w:r>
      <w:r>
        <w:t>水土保持方案设计情况</w:t>
      </w:r>
    </w:p>
    <w:p w:rsidR="00C01815" w:rsidRDefault="00C01815" w:rsidP="00C01815">
      <w:pPr>
        <w:pStyle w:val="210"/>
        <w:ind w:firstLine="480"/>
      </w:pPr>
      <w:r>
        <w:t>1</w:t>
      </w:r>
      <w:r>
        <w:t>）</w:t>
      </w:r>
      <w:r>
        <w:rPr>
          <w:rFonts w:hint="eastAsia"/>
        </w:rPr>
        <w:t>建筑物</w:t>
      </w:r>
      <w:r>
        <w:t>区</w:t>
      </w:r>
    </w:p>
    <w:p w:rsidR="00C01815" w:rsidRDefault="00C01815" w:rsidP="00C01815">
      <w:pPr>
        <w:pStyle w:val="210"/>
        <w:ind w:firstLine="480"/>
      </w:pPr>
      <w:r>
        <w:rPr>
          <w:rFonts w:hint="eastAsia"/>
        </w:rPr>
        <w:t>临时措施：泥浆池</w:t>
      </w:r>
      <w:r>
        <w:rPr>
          <w:rFonts w:hint="eastAsia"/>
        </w:rPr>
        <w:t>2</w:t>
      </w:r>
      <w:r>
        <w:rPr>
          <w:rFonts w:hint="eastAsia"/>
        </w:rPr>
        <w:t>座，防雨布</w:t>
      </w:r>
      <w:r>
        <w:rPr>
          <w:rFonts w:hint="eastAsia"/>
        </w:rPr>
        <w:t>5000</w:t>
      </w:r>
      <w:r>
        <w:t>m²</w:t>
      </w:r>
      <w:r>
        <w:t>。</w:t>
      </w:r>
    </w:p>
    <w:p w:rsidR="00C01815" w:rsidRDefault="00C01815" w:rsidP="00C01815">
      <w:pPr>
        <w:pStyle w:val="210"/>
        <w:ind w:firstLine="480"/>
      </w:pPr>
      <w:r>
        <w:t>2</w:t>
      </w:r>
      <w:r>
        <w:t>）</w:t>
      </w:r>
      <w:r>
        <w:rPr>
          <w:rFonts w:hint="eastAsia"/>
        </w:rPr>
        <w:t>道路广场</w:t>
      </w:r>
      <w:r>
        <w:t>区</w:t>
      </w:r>
    </w:p>
    <w:p w:rsidR="00C01815" w:rsidRDefault="00C01815" w:rsidP="00C01815">
      <w:pPr>
        <w:pStyle w:val="210"/>
        <w:ind w:firstLine="480"/>
      </w:pPr>
      <w:r>
        <w:rPr>
          <w:rFonts w:hint="eastAsia"/>
        </w:rPr>
        <w:t>临时措施：临时排水沟</w:t>
      </w:r>
      <w:r>
        <w:rPr>
          <w:rFonts w:hint="eastAsia"/>
        </w:rPr>
        <w:t>360</w:t>
      </w:r>
      <w:r>
        <w:t>m</w:t>
      </w:r>
      <w:r>
        <w:t>，</w:t>
      </w:r>
      <w:r>
        <w:rPr>
          <w:rFonts w:hint="eastAsia"/>
        </w:rPr>
        <w:t>车辆冲洗设备</w:t>
      </w:r>
      <w:r>
        <w:rPr>
          <w:rFonts w:hint="eastAsia"/>
        </w:rPr>
        <w:t>1</w:t>
      </w:r>
      <w:r>
        <w:rPr>
          <w:rFonts w:hint="eastAsia"/>
        </w:rPr>
        <w:t>套，</w:t>
      </w:r>
      <w:r w:rsidR="00E942EC">
        <w:rPr>
          <w:rFonts w:hint="eastAsia"/>
        </w:rPr>
        <w:t>沉沙池</w:t>
      </w:r>
      <w:r>
        <w:rPr>
          <w:rFonts w:hint="eastAsia"/>
        </w:rPr>
        <w:t>2</w:t>
      </w:r>
      <w:r>
        <w:rPr>
          <w:rFonts w:hint="eastAsia"/>
        </w:rPr>
        <w:t>座，防雨布</w:t>
      </w:r>
      <w:r>
        <w:rPr>
          <w:rFonts w:hint="eastAsia"/>
        </w:rPr>
        <w:t>1000</w:t>
      </w:r>
      <w:r>
        <w:t>m²</w:t>
      </w:r>
      <w:r>
        <w:t>。</w:t>
      </w:r>
    </w:p>
    <w:p w:rsidR="00C01815" w:rsidRDefault="00C01815" w:rsidP="00C01815">
      <w:pPr>
        <w:pStyle w:val="210"/>
        <w:ind w:firstLine="480"/>
      </w:pPr>
      <w:r>
        <w:rPr>
          <w:rFonts w:hint="eastAsia"/>
        </w:rPr>
        <w:t>3</w:t>
      </w:r>
      <w:r>
        <w:t>）</w:t>
      </w:r>
      <w:r>
        <w:rPr>
          <w:rFonts w:hint="eastAsia"/>
        </w:rPr>
        <w:t>景观绿化</w:t>
      </w:r>
      <w:r>
        <w:t>区</w:t>
      </w:r>
    </w:p>
    <w:p w:rsidR="00C01815" w:rsidRDefault="00C01815" w:rsidP="00C01815">
      <w:pPr>
        <w:pStyle w:val="210"/>
        <w:ind w:firstLine="480"/>
      </w:pPr>
      <w:r>
        <w:rPr>
          <w:rFonts w:hint="eastAsia"/>
        </w:rPr>
        <w:t>临时措施：防雨布</w:t>
      </w:r>
      <w:r>
        <w:rPr>
          <w:rFonts w:hint="eastAsia"/>
        </w:rPr>
        <w:t>3000</w:t>
      </w:r>
      <w:r>
        <w:t>m²</w:t>
      </w:r>
      <w:r>
        <w:t>。</w:t>
      </w:r>
    </w:p>
    <w:p w:rsidR="00C01815" w:rsidRDefault="00C01815" w:rsidP="00C01815">
      <w:pPr>
        <w:pStyle w:val="210"/>
        <w:ind w:firstLine="480"/>
      </w:pPr>
      <w:r>
        <w:rPr>
          <w:rFonts w:hint="eastAsia"/>
        </w:rPr>
        <w:t>4</w:t>
      </w:r>
      <w:r>
        <w:t>）</w:t>
      </w:r>
      <w:r w:rsidR="0059300F">
        <w:rPr>
          <w:rFonts w:hint="eastAsia"/>
        </w:rPr>
        <w:t>施工生产生活区</w:t>
      </w:r>
    </w:p>
    <w:p w:rsidR="00C01815" w:rsidRDefault="00C01815" w:rsidP="00C01815">
      <w:pPr>
        <w:pStyle w:val="210"/>
        <w:ind w:firstLine="480"/>
      </w:pPr>
      <w:r>
        <w:rPr>
          <w:rFonts w:hint="eastAsia"/>
        </w:rPr>
        <w:lastRenderedPageBreak/>
        <w:t>临时措施：临时排水沟</w:t>
      </w:r>
      <w:r>
        <w:rPr>
          <w:rFonts w:hint="eastAsia"/>
        </w:rPr>
        <w:t>60</w:t>
      </w:r>
      <w:r>
        <w:t>m</w:t>
      </w:r>
      <w:r>
        <w:t>，</w:t>
      </w:r>
      <w:r w:rsidR="00E942EC">
        <w:rPr>
          <w:rFonts w:hint="eastAsia"/>
        </w:rPr>
        <w:t>沉沙池</w:t>
      </w:r>
      <w:r>
        <w:rPr>
          <w:rFonts w:hint="eastAsia"/>
        </w:rPr>
        <w:t>1</w:t>
      </w:r>
      <w:r>
        <w:rPr>
          <w:rFonts w:hint="eastAsia"/>
        </w:rPr>
        <w:t>座，防雨布</w:t>
      </w:r>
      <w:r>
        <w:rPr>
          <w:rFonts w:hint="eastAsia"/>
        </w:rPr>
        <w:t>100</w:t>
      </w:r>
      <w:r>
        <w:t>m²</w:t>
      </w:r>
      <w:r>
        <w:t>。</w:t>
      </w:r>
    </w:p>
    <w:p w:rsidR="00D45096" w:rsidRDefault="00E10386">
      <w:pPr>
        <w:pStyle w:val="210"/>
        <w:ind w:firstLine="480"/>
      </w:pPr>
      <w:r>
        <w:rPr>
          <w:rFonts w:hint="eastAsia"/>
        </w:rPr>
        <w:t>（</w:t>
      </w:r>
      <w:r>
        <w:rPr>
          <w:rFonts w:hint="eastAsia"/>
        </w:rPr>
        <w:t>2</w:t>
      </w:r>
      <w:r>
        <w:rPr>
          <w:rFonts w:hint="eastAsia"/>
        </w:rPr>
        <w:t>）</w:t>
      </w:r>
      <w:r>
        <w:t>实际实施的工程措施量</w:t>
      </w:r>
    </w:p>
    <w:p w:rsidR="00D45096" w:rsidRDefault="00E10386">
      <w:pPr>
        <w:pStyle w:val="210"/>
        <w:ind w:firstLine="480"/>
      </w:pPr>
      <w:r>
        <w:rPr>
          <w:rFonts w:hint="eastAsia"/>
        </w:rPr>
        <w:t>截止</w:t>
      </w:r>
      <w:r>
        <w:t>20</w:t>
      </w:r>
      <w:r>
        <w:rPr>
          <w:rFonts w:hint="eastAsia"/>
        </w:rPr>
        <w:t>2</w:t>
      </w:r>
      <w:r w:rsidR="00C01815">
        <w:t>3</w:t>
      </w:r>
      <w:r>
        <w:t>年</w:t>
      </w:r>
      <w:r w:rsidR="00C01815">
        <w:t>12</w:t>
      </w:r>
      <w:r>
        <w:t>月，本项目实际完成的</w:t>
      </w:r>
      <w:r>
        <w:rPr>
          <w:rFonts w:hint="eastAsia"/>
        </w:rPr>
        <w:t>临时</w:t>
      </w:r>
      <w:r>
        <w:t>措施工程量</w:t>
      </w:r>
      <w:r>
        <w:rPr>
          <w:rFonts w:hint="eastAsia"/>
        </w:rPr>
        <w:t>如下</w:t>
      </w:r>
      <w:r>
        <w:t>：</w:t>
      </w:r>
    </w:p>
    <w:p w:rsidR="00C01815" w:rsidRDefault="00C01815" w:rsidP="00C01815">
      <w:pPr>
        <w:pStyle w:val="210"/>
        <w:ind w:firstLine="480"/>
      </w:pPr>
      <w:r>
        <w:t>1</w:t>
      </w:r>
      <w:r>
        <w:t>）</w:t>
      </w:r>
      <w:r>
        <w:rPr>
          <w:rFonts w:hint="eastAsia"/>
        </w:rPr>
        <w:t>建筑物</w:t>
      </w:r>
      <w:r>
        <w:t>区</w:t>
      </w:r>
    </w:p>
    <w:p w:rsidR="00C01815" w:rsidRDefault="00C01815" w:rsidP="00C01815">
      <w:pPr>
        <w:pStyle w:val="210"/>
        <w:ind w:firstLine="480"/>
      </w:pPr>
      <w:r>
        <w:rPr>
          <w:rFonts w:hint="eastAsia"/>
        </w:rPr>
        <w:t>临时措施：泥浆池</w:t>
      </w:r>
      <w:r>
        <w:rPr>
          <w:rFonts w:hint="eastAsia"/>
        </w:rPr>
        <w:t>2</w:t>
      </w:r>
      <w:r>
        <w:rPr>
          <w:rFonts w:hint="eastAsia"/>
        </w:rPr>
        <w:t>座，防雨布</w:t>
      </w:r>
      <w:r>
        <w:rPr>
          <w:rFonts w:hint="eastAsia"/>
        </w:rPr>
        <w:t>5000</w:t>
      </w:r>
      <w:r>
        <w:t>m²</w:t>
      </w:r>
      <w:r>
        <w:t>。</w:t>
      </w:r>
    </w:p>
    <w:p w:rsidR="00C01815" w:rsidRDefault="00C01815" w:rsidP="00C01815">
      <w:pPr>
        <w:pStyle w:val="210"/>
        <w:ind w:firstLine="480"/>
      </w:pPr>
      <w:r>
        <w:t>2</w:t>
      </w:r>
      <w:r>
        <w:t>）</w:t>
      </w:r>
      <w:r>
        <w:rPr>
          <w:rFonts w:hint="eastAsia"/>
        </w:rPr>
        <w:t>道路广场</w:t>
      </w:r>
      <w:r>
        <w:t>区</w:t>
      </w:r>
    </w:p>
    <w:p w:rsidR="00C01815" w:rsidRDefault="00C01815" w:rsidP="00C01815">
      <w:pPr>
        <w:pStyle w:val="210"/>
        <w:ind w:firstLine="480"/>
      </w:pPr>
      <w:r>
        <w:rPr>
          <w:rFonts w:hint="eastAsia"/>
        </w:rPr>
        <w:t>临时措施：临时排水沟</w:t>
      </w:r>
      <w:r>
        <w:rPr>
          <w:rFonts w:hint="eastAsia"/>
        </w:rPr>
        <w:t>360</w:t>
      </w:r>
      <w:r>
        <w:t>m</w:t>
      </w:r>
      <w:r>
        <w:t>，</w:t>
      </w:r>
      <w:r>
        <w:rPr>
          <w:rFonts w:hint="eastAsia"/>
        </w:rPr>
        <w:t>车辆冲洗设备</w:t>
      </w:r>
      <w:r>
        <w:rPr>
          <w:rFonts w:hint="eastAsia"/>
        </w:rPr>
        <w:t>1</w:t>
      </w:r>
      <w:r>
        <w:rPr>
          <w:rFonts w:hint="eastAsia"/>
        </w:rPr>
        <w:t>套，</w:t>
      </w:r>
      <w:r w:rsidR="00E942EC">
        <w:rPr>
          <w:rFonts w:hint="eastAsia"/>
        </w:rPr>
        <w:t>沉沙池</w:t>
      </w:r>
      <w:r>
        <w:rPr>
          <w:rFonts w:hint="eastAsia"/>
        </w:rPr>
        <w:t>2</w:t>
      </w:r>
      <w:r>
        <w:rPr>
          <w:rFonts w:hint="eastAsia"/>
        </w:rPr>
        <w:t>座，防雨布</w:t>
      </w:r>
      <w:r>
        <w:rPr>
          <w:rFonts w:hint="eastAsia"/>
        </w:rPr>
        <w:t>1000</w:t>
      </w:r>
      <w:r>
        <w:t>m²</w:t>
      </w:r>
      <w:r>
        <w:t>。</w:t>
      </w:r>
    </w:p>
    <w:p w:rsidR="00C01815" w:rsidRDefault="00C01815" w:rsidP="00C01815">
      <w:pPr>
        <w:pStyle w:val="210"/>
        <w:ind w:firstLine="480"/>
      </w:pPr>
      <w:r>
        <w:rPr>
          <w:rFonts w:hint="eastAsia"/>
        </w:rPr>
        <w:t>3</w:t>
      </w:r>
      <w:r>
        <w:t>）</w:t>
      </w:r>
      <w:r>
        <w:rPr>
          <w:rFonts w:hint="eastAsia"/>
        </w:rPr>
        <w:t>景观绿化</w:t>
      </w:r>
      <w:r>
        <w:t>区</w:t>
      </w:r>
    </w:p>
    <w:p w:rsidR="00C01815" w:rsidRDefault="00C01815" w:rsidP="00C01815">
      <w:pPr>
        <w:pStyle w:val="210"/>
        <w:ind w:firstLine="480"/>
      </w:pPr>
      <w:r>
        <w:rPr>
          <w:rFonts w:hint="eastAsia"/>
        </w:rPr>
        <w:t>临时措施：防雨布</w:t>
      </w:r>
      <w:r>
        <w:rPr>
          <w:rFonts w:hint="eastAsia"/>
        </w:rPr>
        <w:t>3000</w:t>
      </w:r>
      <w:r>
        <w:t>m²</w:t>
      </w:r>
      <w:r>
        <w:t>。</w:t>
      </w:r>
    </w:p>
    <w:p w:rsidR="00C01815" w:rsidRDefault="00C01815" w:rsidP="00C01815">
      <w:pPr>
        <w:pStyle w:val="210"/>
        <w:ind w:firstLine="480"/>
      </w:pPr>
      <w:r>
        <w:rPr>
          <w:rFonts w:hint="eastAsia"/>
        </w:rPr>
        <w:t>4</w:t>
      </w:r>
      <w:r>
        <w:t>）</w:t>
      </w:r>
      <w:r w:rsidR="0059300F">
        <w:rPr>
          <w:rFonts w:hint="eastAsia"/>
        </w:rPr>
        <w:t>施工生产生活区</w:t>
      </w:r>
    </w:p>
    <w:p w:rsidR="00C01815" w:rsidRDefault="00C01815" w:rsidP="00C01815">
      <w:pPr>
        <w:pStyle w:val="210"/>
        <w:ind w:firstLine="480"/>
      </w:pPr>
      <w:r>
        <w:rPr>
          <w:rFonts w:hint="eastAsia"/>
        </w:rPr>
        <w:t>临时措施：临时排水沟</w:t>
      </w:r>
      <w:r>
        <w:rPr>
          <w:rFonts w:hint="eastAsia"/>
        </w:rPr>
        <w:t>60</w:t>
      </w:r>
      <w:r>
        <w:t>m</w:t>
      </w:r>
      <w:r>
        <w:t>，</w:t>
      </w:r>
      <w:r w:rsidR="00E942EC">
        <w:rPr>
          <w:rFonts w:hint="eastAsia"/>
        </w:rPr>
        <w:t>沉沙池</w:t>
      </w:r>
      <w:r>
        <w:rPr>
          <w:rFonts w:hint="eastAsia"/>
        </w:rPr>
        <w:t>1</w:t>
      </w:r>
      <w:r>
        <w:rPr>
          <w:rFonts w:hint="eastAsia"/>
        </w:rPr>
        <w:t>座，防雨布</w:t>
      </w:r>
      <w:r>
        <w:rPr>
          <w:rFonts w:hint="eastAsia"/>
        </w:rPr>
        <w:t>100</w:t>
      </w:r>
      <w:r>
        <w:t>m²</w:t>
      </w:r>
      <w:r>
        <w:t>。</w:t>
      </w:r>
    </w:p>
    <w:p w:rsidR="00D45096" w:rsidRDefault="00E10386">
      <w:pPr>
        <w:pStyle w:val="12"/>
        <w:ind w:firstLine="240"/>
      </w:pPr>
      <w:r>
        <w:t>表</w:t>
      </w:r>
      <w:r>
        <w:rPr>
          <w:rFonts w:hint="eastAsia"/>
        </w:rPr>
        <w:t xml:space="preserve">4-3                  </w:t>
      </w:r>
      <w:r>
        <w:t>水土保持</w:t>
      </w:r>
      <w:r>
        <w:rPr>
          <w:rFonts w:hint="eastAsia"/>
        </w:rPr>
        <w:t>临时</w:t>
      </w:r>
      <w:r>
        <w:t>措施工程量表</w:t>
      </w:r>
    </w:p>
    <w:tbl>
      <w:tblPr>
        <w:tblW w:w="5000" w:type="pct"/>
        <w:jc w:val="center"/>
        <w:tblLook w:val="04A0" w:firstRow="1" w:lastRow="0" w:firstColumn="1" w:lastColumn="0" w:noHBand="0" w:noVBand="1"/>
      </w:tblPr>
      <w:tblGrid>
        <w:gridCol w:w="1280"/>
        <w:gridCol w:w="1229"/>
        <w:gridCol w:w="1296"/>
        <w:gridCol w:w="576"/>
        <w:gridCol w:w="691"/>
        <w:gridCol w:w="847"/>
        <w:gridCol w:w="1138"/>
        <w:gridCol w:w="2229"/>
      </w:tblGrid>
      <w:tr w:rsidR="00C01815" w:rsidTr="00056A47">
        <w:trPr>
          <w:trHeight w:val="270"/>
          <w:jc w:val="center"/>
        </w:trPr>
        <w:tc>
          <w:tcPr>
            <w:tcW w:w="1351" w:type="pct"/>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项目分区</w:t>
            </w:r>
          </w:p>
        </w:tc>
        <w:tc>
          <w:tcPr>
            <w:tcW w:w="698" w:type="pct"/>
            <w:vMerge w:val="restart"/>
            <w:tcBorders>
              <w:top w:val="single" w:sz="8" w:space="0" w:color="auto"/>
              <w:left w:val="nil"/>
              <w:bottom w:val="single" w:sz="8" w:space="0" w:color="auto"/>
              <w:right w:val="single" w:sz="8" w:space="0" w:color="auto"/>
            </w:tcBorders>
            <w:shd w:val="clear" w:color="auto" w:fill="auto"/>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措施名称</w:t>
            </w:r>
          </w:p>
        </w:tc>
        <w:tc>
          <w:tcPr>
            <w:tcW w:w="1751" w:type="pct"/>
            <w:gridSpan w:val="4"/>
            <w:tcBorders>
              <w:top w:val="single" w:sz="8" w:space="0" w:color="auto"/>
              <w:left w:val="nil"/>
              <w:bottom w:val="single" w:sz="8" w:space="0" w:color="auto"/>
              <w:right w:val="single" w:sz="8" w:space="0" w:color="auto"/>
            </w:tcBorders>
            <w:shd w:val="clear" w:color="auto" w:fill="auto"/>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分项工程</w:t>
            </w:r>
          </w:p>
        </w:tc>
        <w:tc>
          <w:tcPr>
            <w:tcW w:w="1200" w:type="pct"/>
            <w:vMerge w:val="restart"/>
            <w:tcBorders>
              <w:top w:val="single" w:sz="8" w:space="0" w:color="auto"/>
              <w:left w:val="nil"/>
              <w:bottom w:val="single" w:sz="8" w:space="0" w:color="auto"/>
              <w:right w:val="single" w:sz="8" w:space="0" w:color="auto"/>
            </w:tcBorders>
            <w:shd w:val="clear" w:color="auto" w:fill="auto"/>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变化原因说明</w:t>
            </w:r>
          </w:p>
        </w:tc>
      </w:tr>
      <w:tr w:rsidR="00C01815" w:rsidTr="00056A47">
        <w:trPr>
          <w:trHeight w:val="285"/>
          <w:jc w:val="center"/>
        </w:trPr>
        <w:tc>
          <w:tcPr>
            <w:tcW w:w="1351" w:type="pct"/>
            <w:gridSpan w:val="2"/>
            <w:vMerge/>
            <w:tcBorders>
              <w:top w:val="single" w:sz="8" w:space="0" w:color="auto"/>
              <w:left w:val="single" w:sz="8" w:space="0" w:color="auto"/>
              <w:bottom w:val="single" w:sz="8" w:space="0" w:color="auto"/>
              <w:right w:val="single" w:sz="8" w:space="0" w:color="auto"/>
            </w:tcBorders>
            <w:vAlign w:val="center"/>
          </w:tcPr>
          <w:p w:rsidR="00C01815" w:rsidRDefault="00C01815" w:rsidP="000A6488">
            <w:pPr>
              <w:widowControl/>
              <w:jc w:val="left"/>
              <w:rPr>
                <w:rFonts w:ascii="楷体_GB2312" w:eastAsia="楷体_GB2312" w:hAnsi="宋体" w:cs="宋体"/>
                <w:color w:val="000000"/>
                <w:kern w:val="0"/>
                <w:sz w:val="18"/>
                <w:szCs w:val="18"/>
              </w:rPr>
            </w:pPr>
          </w:p>
        </w:tc>
        <w:tc>
          <w:tcPr>
            <w:tcW w:w="698" w:type="pct"/>
            <w:vMerge/>
            <w:tcBorders>
              <w:top w:val="single" w:sz="8" w:space="0" w:color="auto"/>
              <w:left w:val="nil"/>
              <w:bottom w:val="single" w:sz="8" w:space="0" w:color="auto"/>
              <w:right w:val="single" w:sz="8" w:space="0" w:color="auto"/>
            </w:tcBorders>
            <w:vAlign w:val="center"/>
          </w:tcPr>
          <w:p w:rsidR="00C01815" w:rsidRDefault="00C01815" w:rsidP="000A6488">
            <w:pPr>
              <w:widowControl/>
              <w:jc w:val="left"/>
              <w:rPr>
                <w:rFonts w:ascii="楷体_GB2312" w:eastAsia="楷体_GB2312" w:hAnsi="宋体" w:cs="宋体"/>
                <w:color w:val="000000"/>
                <w:kern w:val="0"/>
                <w:sz w:val="18"/>
                <w:szCs w:val="18"/>
              </w:rPr>
            </w:pPr>
          </w:p>
        </w:tc>
        <w:tc>
          <w:tcPr>
            <w:tcW w:w="310" w:type="pct"/>
            <w:vMerge w:val="restart"/>
            <w:tcBorders>
              <w:top w:val="nil"/>
              <w:left w:val="nil"/>
              <w:bottom w:val="single" w:sz="8" w:space="0" w:color="auto"/>
              <w:right w:val="single" w:sz="4" w:space="0" w:color="auto"/>
            </w:tcBorders>
            <w:shd w:val="clear" w:color="auto" w:fill="auto"/>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单位</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方案</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实际</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变化情况</w:t>
            </w:r>
          </w:p>
        </w:tc>
        <w:tc>
          <w:tcPr>
            <w:tcW w:w="1200" w:type="pct"/>
            <w:vMerge/>
            <w:tcBorders>
              <w:top w:val="single" w:sz="8" w:space="0" w:color="auto"/>
              <w:left w:val="single" w:sz="4" w:space="0" w:color="auto"/>
              <w:bottom w:val="single" w:sz="8" w:space="0" w:color="auto"/>
              <w:right w:val="single" w:sz="8" w:space="0" w:color="auto"/>
            </w:tcBorders>
            <w:vAlign w:val="center"/>
          </w:tcPr>
          <w:p w:rsidR="00C01815" w:rsidRDefault="00C01815" w:rsidP="000A6488">
            <w:pPr>
              <w:widowControl/>
              <w:jc w:val="left"/>
              <w:rPr>
                <w:rFonts w:ascii="楷体_GB2312" w:eastAsia="楷体_GB2312" w:hAnsi="宋体" w:cs="宋体"/>
                <w:color w:val="000000"/>
                <w:kern w:val="0"/>
                <w:sz w:val="18"/>
                <w:szCs w:val="18"/>
              </w:rPr>
            </w:pPr>
          </w:p>
        </w:tc>
      </w:tr>
      <w:tr w:rsidR="00C01815" w:rsidTr="00056A47">
        <w:trPr>
          <w:trHeight w:val="465"/>
          <w:jc w:val="center"/>
        </w:trPr>
        <w:tc>
          <w:tcPr>
            <w:tcW w:w="1351" w:type="pct"/>
            <w:gridSpan w:val="2"/>
            <w:vMerge/>
            <w:tcBorders>
              <w:top w:val="single" w:sz="8" w:space="0" w:color="auto"/>
              <w:left w:val="single" w:sz="8" w:space="0" w:color="auto"/>
              <w:bottom w:val="single" w:sz="8" w:space="0" w:color="auto"/>
              <w:right w:val="single" w:sz="8" w:space="0" w:color="auto"/>
            </w:tcBorders>
            <w:vAlign w:val="center"/>
          </w:tcPr>
          <w:p w:rsidR="00C01815" w:rsidRDefault="00C01815" w:rsidP="000A6488">
            <w:pPr>
              <w:widowControl/>
              <w:jc w:val="left"/>
              <w:rPr>
                <w:rFonts w:ascii="楷体_GB2312" w:eastAsia="楷体_GB2312" w:hAnsi="宋体" w:cs="宋体"/>
                <w:color w:val="000000"/>
                <w:kern w:val="0"/>
                <w:sz w:val="18"/>
                <w:szCs w:val="18"/>
              </w:rPr>
            </w:pPr>
          </w:p>
        </w:tc>
        <w:tc>
          <w:tcPr>
            <w:tcW w:w="698" w:type="pct"/>
            <w:vMerge/>
            <w:tcBorders>
              <w:top w:val="single" w:sz="8" w:space="0" w:color="auto"/>
              <w:left w:val="nil"/>
              <w:bottom w:val="single" w:sz="8" w:space="0" w:color="auto"/>
              <w:right w:val="single" w:sz="8" w:space="0" w:color="auto"/>
            </w:tcBorders>
            <w:vAlign w:val="center"/>
          </w:tcPr>
          <w:p w:rsidR="00C01815" w:rsidRDefault="00C01815" w:rsidP="000A6488">
            <w:pPr>
              <w:widowControl/>
              <w:jc w:val="left"/>
              <w:rPr>
                <w:rFonts w:ascii="楷体_GB2312" w:eastAsia="楷体_GB2312" w:hAnsi="宋体" w:cs="宋体"/>
                <w:color w:val="000000"/>
                <w:kern w:val="0"/>
                <w:sz w:val="18"/>
                <w:szCs w:val="18"/>
              </w:rPr>
            </w:pPr>
          </w:p>
        </w:tc>
        <w:tc>
          <w:tcPr>
            <w:tcW w:w="310" w:type="pct"/>
            <w:vMerge/>
            <w:tcBorders>
              <w:top w:val="nil"/>
              <w:left w:val="nil"/>
              <w:bottom w:val="single" w:sz="8" w:space="0" w:color="auto"/>
              <w:right w:val="single" w:sz="4" w:space="0" w:color="auto"/>
            </w:tcBorders>
            <w:vAlign w:val="center"/>
          </w:tcPr>
          <w:p w:rsidR="00C01815" w:rsidRDefault="00C01815" w:rsidP="000A6488">
            <w:pPr>
              <w:widowControl/>
              <w:jc w:val="left"/>
              <w:rPr>
                <w:rFonts w:ascii="楷体_GB2312" w:eastAsia="楷体_GB2312" w:hAnsi="宋体" w:cs="宋体"/>
                <w:color w:val="000000"/>
                <w:kern w:val="0"/>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设计</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完成</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C01815" w:rsidRDefault="00C01815" w:rsidP="000A6488">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（实际</w:t>
            </w:r>
            <w:r>
              <w:rPr>
                <w:rFonts w:ascii="Times New Roman" w:eastAsia="楷体_GB2312" w:hAnsi="Times New Roman" w:cs="Times New Roman"/>
                <w:color w:val="000000"/>
                <w:kern w:val="0"/>
                <w:sz w:val="18"/>
                <w:szCs w:val="18"/>
              </w:rPr>
              <w:t>-</w:t>
            </w:r>
            <w:r>
              <w:rPr>
                <w:rFonts w:ascii="楷体_GB2312" w:eastAsia="楷体_GB2312" w:hAnsi="宋体" w:cs="宋体" w:hint="eastAsia"/>
                <w:color w:val="000000"/>
                <w:kern w:val="0"/>
                <w:sz w:val="18"/>
                <w:szCs w:val="18"/>
              </w:rPr>
              <w:t>设计）</w:t>
            </w:r>
          </w:p>
        </w:tc>
        <w:tc>
          <w:tcPr>
            <w:tcW w:w="1200" w:type="pct"/>
            <w:vMerge/>
            <w:tcBorders>
              <w:top w:val="single" w:sz="8" w:space="0" w:color="auto"/>
              <w:left w:val="single" w:sz="4" w:space="0" w:color="auto"/>
              <w:bottom w:val="single" w:sz="8" w:space="0" w:color="auto"/>
              <w:right w:val="single" w:sz="8" w:space="0" w:color="auto"/>
            </w:tcBorders>
            <w:vAlign w:val="center"/>
          </w:tcPr>
          <w:p w:rsidR="00C01815" w:rsidRDefault="00C01815" w:rsidP="000A6488">
            <w:pPr>
              <w:widowControl/>
              <w:jc w:val="left"/>
              <w:rPr>
                <w:rFonts w:ascii="楷体_GB2312" w:eastAsia="楷体_GB2312" w:hAnsi="宋体" w:cs="宋体"/>
                <w:color w:val="000000"/>
                <w:kern w:val="0"/>
                <w:sz w:val="18"/>
                <w:szCs w:val="18"/>
              </w:rPr>
            </w:pPr>
          </w:p>
        </w:tc>
      </w:tr>
      <w:tr w:rsidR="00056A47" w:rsidTr="00056A47">
        <w:trPr>
          <w:trHeight w:val="270"/>
          <w:jc w:val="center"/>
        </w:trPr>
        <w:tc>
          <w:tcPr>
            <w:tcW w:w="689" w:type="pct"/>
            <w:vMerge w:val="restart"/>
            <w:tcBorders>
              <w:top w:val="nil"/>
              <w:left w:val="single" w:sz="4" w:space="0" w:color="auto"/>
              <w:right w:val="single" w:sz="4" w:space="0" w:color="auto"/>
            </w:tcBorders>
            <w:shd w:val="clear" w:color="auto" w:fill="auto"/>
            <w:noWrap/>
            <w:vAlign w:val="center"/>
          </w:tcPr>
          <w:p w:rsidR="00056A47" w:rsidRDefault="00056A47" w:rsidP="00056A47">
            <w:pPr>
              <w:widowControl/>
              <w:jc w:val="center"/>
              <w:rPr>
                <w:rFonts w:ascii="宋体" w:eastAsia="宋体" w:hAnsi="宋体" w:cs="宋体"/>
                <w:color w:val="000000"/>
                <w:kern w:val="0"/>
                <w:sz w:val="22"/>
              </w:rPr>
            </w:pPr>
            <w:r>
              <w:rPr>
                <w:rFonts w:ascii="楷体_GB2312" w:eastAsia="楷体_GB2312" w:hAnsi="宋体" w:cs="宋体" w:hint="eastAsia"/>
                <w:color w:val="000000"/>
                <w:kern w:val="0"/>
                <w:sz w:val="18"/>
                <w:szCs w:val="18"/>
              </w:rPr>
              <w:t>临时措施</w:t>
            </w:r>
          </w:p>
        </w:tc>
        <w:tc>
          <w:tcPr>
            <w:tcW w:w="662" w:type="pct"/>
            <w:vMerge w:val="restart"/>
            <w:tcBorders>
              <w:top w:val="nil"/>
              <w:left w:val="single" w:sz="4" w:space="0" w:color="auto"/>
              <w:bottom w:val="single" w:sz="4" w:space="0" w:color="000000"/>
              <w:right w:val="single" w:sz="4" w:space="0" w:color="auto"/>
            </w:tcBorders>
            <w:shd w:val="clear" w:color="auto" w:fill="auto"/>
            <w:noWrap/>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建筑物区</w:t>
            </w:r>
          </w:p>
        </w:tc>
        <w:tc>
          <w:tcPr>
            <w:tcW w:w="698"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泥浆池</w:t>
            </w:r>
          </w:p>
        </w:tc>
        <w:tc>
          <w:tcPr>
            <w:tcW w:w="310"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宋体" w:eastAsia="宋体" w:hAnsi="宋体" w:cs="宋体"/>
                <w:color w:val="000000"/>
                <w:kern w:val="0"/>
                <w:sz w:val="18"/>
                <w:szCs w:val="18"/>
              </w:rPr>
            </w:pPr>
            <w:proofErr w:type="gramStart"/>
            <w:r>
              <w:rPr>
                <w:rFonts w:ascii="宋体" w:eastAsia="宋体" w:hAnsi="宋体" w:cs="宋体" w:hint="eastAsia"/>
                <w:color w:val="000000"/>
                <w:kern w:val="0"/>
                <w:sz w:val="18"/>
                <w:szCs w:val="18"/>
              </w:rPr>
              <w:t>个</w:t>
            </w:r>
            <w:proofErr w:type="gramEnd"/>
          </w:p>
        </w:tc>
        <w:tc>
          <w:tcPr>
            <w:tcW w:w="372" w:type="pct"/>
            <w:tcBorders>
              <w:top w:val="single" w:sz="4" w:space="0" w:color="auto"/>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200" w:type="pct"/>
            <w:tcBorders>
              <w:top w:val="nil"/>
              <w:left w:val="nil"/>
              <w:bottom w:val="single" w:sz="4" w:space="0" w:color="auto"/>
              <w:right w:val="single" w:sz="4" w:space="0" w:color="auto"/>
            </w:tcBorders>
            <w:shd w:val="clear" w:color="auto" w:fill="auto"/>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056A47" w:rsidTr="00090D3F">
        <w:trPr>
          <w:trHeight w:val="270"/>
          <w:jc w:val="center"/>
        </w:trPr>
        <w:tc>
          <w:tcPr>
            <w:tcW w:w="689" w:type="pct"/>
            <w:vMerge/>
            <w:tcBorders>
              <w:left w:val="single" w:sz="4" w:space="0" w:color="auto"/>
              <w:right w:val="single" w:sz="4" w:space="0" w:color="auto"/>
            </w:tcBorders>
            <w:vAlign w:val="center"/>
          </w:tcPr>
          <w:p w:rsidR="00056A47" w:rsidRDefault="00056A47" w:rsidP="00056A47">
            <w:pPr>
              <w:widowControl/>
              <w:jc w:val="left"/>
              <w:rPr>
                <w:rFonts w:ascii="宋体" w:eastAsia="宋体" w:hAnsi="宋体" w:cs="宋体"/>
                <w:color w:val="000000"/>
                <w:kern w:val="0"/>
                <w:sz w:val="22"/>
              </w:rPr>
            </w:pPr>
          </w:p>
        </w:tc>
        <w:tc>
          <w:tcPr>
            <w:tcW w:w="662" w:type="pct"/>
            <w:vMerge/>
            <w:tcBorders>
              <w:top w:val="nil"/>
              <w:left w:val="single" w:sz="4" w:space="0" w:color="auto"/>
              <w:bottom w:val="single" w:sz="4" w:space="0" w:color="000000"/>
              <w:right w:val="single" w:sz="4" w:space="0" w:color="auto"/>
            </w:tcBorders>
            <w:vAlign w:val="center"/>
          </w:tcPr>
          <w:p w:rsidR="00056A47" w:rsidRDefault="00056A47" w:rsidP="00056A47">
            <w:pPr>
              <w:widowControl/>
              <w:jc w:val="left"/>
              <w:rPr>
                <w:rFonts w:ascii="楷体_GB2312" w:eastAsia="楷体_GB2312" w:hAnsi="宋体" w:cs="宋体"/>
                <w:color w:val="000000"/>
                <w:kern w:val="0"/>
                <w:sz w:val="18"/>
                <w:szCs w:val="18"/>
              </w:rPr>
            </w:pPr>
          </w:p>
        </w:tc>
        <w:tc>
          <w:tcPr>
            <w:tcW w:w="698"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防雨布</w:t>
            </w:r>
          </w:p>
        </w:tc>
        <w:tc>
          <w:tcPr>
            <w:tcW w:w="310"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m</w:t>
            </w:r>
            <w:r>
              <w:rPr>
                <w:rFonts w:ascii="Times New Roman" w:eastAsia="宋体" w:hAnsi="Times New Roman" w:cs="Times New Roman"/>
                <w:color w:val="000000"/>
                <w:kern w:val="0"/>
                <w:sz w:val="18"/>
                <w:szCs w:val="18"/>
                <w:vertAlign w:val="superscript"/>
              </w:rPr>
              <w:t>2</w:t>
            </w:r>
          </w:p>
        </w:tc>
        <w:tc>
          <w:tcPr>
            <w:tcW w:w="372"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5000</w:t>
            </w:r>
          </w:p>
        </w:tc>
        <w:tc>
          <w:tcPr>
            <w:tcW w:w="456"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5000</w:t>
            </w:r>
          </w:p>
        </w:tc>
        <w:tc>
          <w:tcPr>
            <w:tcW w:w="613"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200" w:type="pct"/>
            <w:tcBorders>
              <w:top w:val="nil"/>
              <w:left w:val="nil"/>
              <w:bottom w:val="single" w:sz="4" w:space="0" w:color="auto"/>
              <w:right w:val="single" w:sz="4" w:space="0" w:color="auto"/>
            </w:tcBorders>
            <w:shd w:val="clear" w:color="auto" w:fill="auto"/>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056A47" w:rsidTr="00090D3F">
        <w:trPr>
          <w:trHeight w:val="270"/>
          <w:jc w:val="center"/>
        </w:trPr>
        <w:tc>
          <w:tcPr>
            <w:tcW w:w="689" w:type="pct"/>
            <w:vMerge/>
            <w:tcBorders>
              <w:left w:val="single" w:sz="4" w:space="0" w:color="auto"/>
              <w:right w:val="single" w:sz="4" w:space="0" w:color="auto"/>
            </w:tcBorders>
            <w:vAlign w:val="center"/>
          </w:tcPr>
          <w:p w:rsidR="00056A47" w:rsidRDefault="00056A47" w:rsidP="00056A47">
            <w:pPr>
              <w:widowControl/>
              <w:jc w:val="left"/>
              <w:rPr>
                <w:rFonts w:ascii="宋体" w:eastAsia="宋体" w:hAnsi="宋体" w:cs="宋体"/>
                <w:color w:val="000000"/>
                <w:kern w:val="0"/>
                <w:sz w:val="22"/>
              </w:rPr>
            </w:pPr>
          </w:p>
        </w:tc>
        <w:tc>
          <w:tcPr>
            <w:tcW w:w="662" w:type="pct"/>
            <w:vMerge w:val="restart"/>
            <w:tcBorders>
              <w:top w:val="nil"/>
              <w:left w:val="single" w:sz="4" w:space="0" w:color="auto"/>
              <w:right w:val="single" w:sz="4" w:space="0" w:color="auto"/>
            </w:tcBorders>
            <w:shd w:val="clear" w:color="auto" w:fill="auto"/>
            <w:noWrap/>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道路广场区</w:t>
            </w:r>
          </w:p>
        </w:tc>
        <w:tc>
          <w:tcPr>
            <w:tcW w:w="698"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临时排水沟</w:t>
            </w:r>
          </w:p>
        </w:tc>
        <w:tc>
          <w:tcPr>
            <w:tcW w:w="310"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m</w:t>
            </w:r>
          </w:p>
        </w:tc>
        <w:tc>
          <w:tcPr>
            <w:tcW w:w="372"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360</w:t>
            </w:r>
          </w:p>
        </w:tc>
        <w:tc>
          <w:tcPr>
            <w:tcW w:w="456"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360</w:t>
            </w:r>
          </w:p>
        </w:tc>
        <w:tc>
          <w:tcPr>
            <w:tcW w:w="613"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200" w:type="pct"/>
            <w:tcBorders>
              <w:top w:val="nil"/>
              <w:left w:val="nil"/>
              <w:bottom w:val="single" w:sz="4" w:space="0" w:color="auto"/>
              <w:right w:val="single" w:sz="4" w:space="0" w:color="auto"/>
            </w:tcBorders>
            <w:shd w:val="clear" w:color="auto" w:fill="auto"/>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056A47" w:rsidTr="00056A47">
        <w:trPr>
          <w:trHeight w:val="270"/>
          <w:jc w:val="center"/>
        </w:trPr>
        <w:tc>
          <w:tcPr>
            <w:tcW w:w="689" w:type="pct"/>
            <w:vMerge/>
            <w:tcBorders>
              <w:left w:val="single" w:sz="4" w:space="0" w:color="auto"/>
              <w:right w:val="single" w:sz="4" w:space="0" w:color="auto"/>
            </w:tcBorders>
            <w:vAlign w:val="center"/>
          </w:tcPr>
          <w:p w:rsidR="00056A47" w:rsidRDefault="00056A47" w:rsidP="00056A47">
            <w:pPr>
              <w:widowControl/>
              <w:jc w:val="left"/>
              <w:rPr>
                <w:rFonts w:ascii="宋体" w:eastAsia="宋体" w:hAnsi="宋体" w:cs="宋体"/>
                <w:color w:val="000000"/>
                <w:kern w:val="0"/>
                <w:sz w:val="22"/>
              </w:rPr>
            </w:pPr>
          </w:p>
        </w:tc>
        <w:tc>
          <w:tcPr>
            <w:tcW w:w="662" w:type="pct"/>
            <w:vMerge/>
            <w:tcBorders>
              <w:left w:val="single" w:sz="4" w:space="0" w:color="auto"/>
              <w:right w:val="single" w:sz="4" w:space="0" w:color="auto"/>
            </w:tcBorders>
            <w:vAlign w:val="center"/>
          </w:tcPr>
          <w:p w:rsidR="00056A47" w:rsidRDefault="00056A47" w:rsidP="00056A47">
            <w:pPr>
              <w:widowControl/>
              <w:jc w:val="left"/>
              <w:rPr>
                <w:rFonts w:ascii="楷体_GB2312" w:eastAsia="楷体_GB2312" w:hAnsi="宋体" w:cs="宋体"/>
                <w:color w:val="000000"/>
                <w:kern w:val="0"/>
                <w:sz w:val="18"/>
                <w:szCs w:val="18"/>
              </w:rPr>
            </w:pPr>
          </w:p>
        </w:tc>
        <w:tc>
          <w:tcPr>
            <w:tcW w:w="698" w:type="pct"/>
            <w:tcBorders>
              <w:top w:val="nil"/>
              <w:left w:val="nil"/>
              <w:bottom w:val="single" w:sz="4" w:space="0" w:color="auto"/>
              <w:right w:val="single" w:sz="4" w:space="0" w:color="auto"/>
            </w:tcBorders>
            <w:shd w:val="clear" w:color="auto" w:fill="auto"/>
            <w:noWrap/>
            <w:vAlign w:val="center"/>
          </w:tcPr>
          <w:p w:rsidR="00056A47" w:rsidRDefault="00E942EC"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沉沙池</w:t>
            </w:r>
          </w:p>
        </w:tc>
        <w:tc>
          <w:tcPr>
            <w:tcW w:w="310"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座</w:t>
            </w:r>
          </w:p>
        </w:tc>
        <w:tc>
          <w:tcPr>
            <w:tcW w:w="372" w:type="pct"/>
            <w:tcBorders>
              <w:top w:val="nil"/>
              <w:left w:val="nil"/>
              <w:bottom w:val="single" w:sz="4" w:space="0" w:color="auto"/>
              <w:right w:val="single" w:sz="4" w:space="0" w:color="auto"/>
            </w:tcBorders>
            <w:shd w:val="clear" w:color="auto" w:fill="auto"/>
            <w:noWrap/>
            <w:vAlign w:val="center"/>
          </w:tcPr>
          <w:p w:rsidR="00056A47" w:rsidRDefault="000C51C6"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w:t>
            </w:r>
          </w:p>
        </w:tc>
        <w:tc>
          <w:tcPr>
            <w:tcW w:w="456" w:type="pct"/>
            <w:tcBorders>
              <w:top w:val="nil"/>
              <w:left w:val="nil"/>
              <w:bottom w:val="single" w:sz="4" w:space="0" w:color="auto"/>
              <w:right w:val="single" w:sz="4" w:space="0" w:color="auto"/>
            </w:tcBorders>
            <w:shd w:val="clear" w:color="auto" w:fill="auto"/>
            <w:noWrap/>
            <w:vAlign w:val="center"/>
          </w:tcPr>
          <w:p w:rsidR="00056A47" w:rsidRDefault="000C51C6"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w:t>
            </w:r>
          </w:p>
        </w:tc>
        <w:tc>
          <w:tcPr>
            <w:tcW w:w="613"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200" w:type="pct"/>
            <w:tcBorders>
              <w:top w:val="nil"/>
              <w:left w:val="nil"/>
              <w:bottom w:val="single" w:sz="4" w:space="0" w:color="auto"/>
              <w:right w:val="single" w:sz="4" w:space="0" w:color="auto"/>
            </w:tcBorders>
            <w:shd w:val="clear" w:color="auto" w:fill="auto"/>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056A47" w:rsidTr="00056A47">
        <w:trPr>
          <w:trHeight w:val="270"/>
          <w:jc w:val="center"/>
        </w:trPr>
        <w:tc>
          <w:tcPr>
            <w:tcW w:w="689" w:type="pct"/>
            <w:vMerge/>
            <w:tcBorders>
              <w:left w:val="single" w:sz="4" w:space="0" w:color="auto"/>
              <w:right w:val="single" w:sz="4" w:space="0" w:color="auto"/>
            </w:tcBorders>
            <w:vAlign w:val="center"/>
          </w:tcPr>
          <w:p w:rsidR="00056A47" w:rsidRDefault="00056A47" w:rsidP="00056A47">
            <w:pPr>
              <w:widowControl/>
              <w:jc w:val="left"/>
              <w:rPr>
                <w:rFonts w:ascii="宋体" w:eastAsia="宋体" w:hAnsi="宋体" w:cs="宋体"/>
                <w:color w:val="000000"/>
                <w:kern w:val="0"/>
                <w:sz w:val="22"/>
              </w:rPr>
            </w:pPr>
          </w:p>
        </w:tc>
        <w:tc>
          <w:tcPr>
            <w:tcW w:w="662" w:type="pct"/>
            <w:vMerge/>
            <w:tcBorders>
              <w:left w:val="single" w:sz="4" w:space="0" w:color="auto"/>
              <w:right w:val="single" w:sz="4" w:space="0" w:color="auto"/>
            </w:tcBorders>
            <w:vAlign w:val="center"/>
          </w:tcPr>
          <w:p w:rsidR="00056A47" w:rsidRDefault="00056A47" w:rsidP="00056A47">
            <w:pPr>
              <w:widowControl/>
              <w:jc w:val="left"/>
              <w:rPr>
                <w:rFonts w:ascii="楷体_GB2312" w:eastAsia="楷体_GB2312" w:hAnsi="宋体" w:cs="宋体"/>
                <w:color w:val="000000"/>
                <w:kern w:val="0"/>
                <w:sz w:val="18"/>
                <w:szCs w:val="18"/>
              </w:rPr>
            </w:pPr>
          </w:p>
        </w:tc>
        <w:tc>
          <w:tcPr>
            <w:tcW w:w="698"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车辆冲洗设备</w:t>
            </w:r>
          </w:p>
        </w:tc>
        <w:tc>
          <w:tcPr>
            <w:tcW w:w="310"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套</w:t>
            </w:r>
          </w:p>
        </w:tc>
        <w:tc>
          <w:tcPr>
            <w:tcW w:w="372"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w:t>
            </w:r>
          </w:p>
        </w:tc>
        <w:tc>
          <w:tcPr>
            <w:tcW w:w="456"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w:t>
            </w:r>
          </w:p>
        </w:tc>
        <w:tc>
          <w:tcPr>
            <w:tcW w:w="613"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200" w:type="pct"/>
            <w:tcBorders>
              <w:top w:val="nil"/>
              <w:left w:val="nil"/>
              <w:bottom w:val="single" w:sz="4" w:space="0" w:color="auto"/>
              <w:right w:val="single" w:sz="4" w:space="0" w:color="auto"/>
            </w:tcBorders>
            <w:shd w:val="clear" w:color="auto" w:fill="auto"/>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056A47" w:rsidTr="00090D3F">
        <w:trPr>
          <w:trHeight w:val="270"/>
          <w:jc w:val="center"/>
        </w:trPr>
        <w:tc>
          <w:tcPr>
            <w:tcW w:w="689" w:type="pct"/>
            <w:vMerge/>
            <w:tcBorders>
              <w:left w:val="single" w:sz="4" w:space="0" w:color="auto"/>
              <w:right w:val="single" w:sz="4" w:space="0" w:color="auto"/>
            </w:tcBorders>
            <w:vAlign w:val="center"/>
          </w:tcPr>
          <w:p w:rsidR="00056A47" w:rsidRDefault="00056A47" w:rsidP="00056A47">
            <w:pPr>
              <w:widowControl/>
              <w:jc w:val="left"/>
              <w:rPr>
                <w:rFonts w:ascii="宋体" w:eastAsia="宋体" w:hAnsi="宋体" w:cs="宋体"/>
                <w:color w:val="000000"/>
                <w:kern w:val="0"/>
                <w:sz w:val="22"/>
              </w:rPr>
            </w:pPr>
          </w:p>
        </w:tc>
        <w:tc>
          <w:tcPr>
            <w:tcW w:w="662" w:type="pct"/>
            <w:vMerge/>
            <w:tcBorders>
              <w:left w:val="single" w:sz="4" w:space="0" w:color="auto"/>
              <w:bottom w:val="single" w:sz="4" w:space="0" w:color="000000"/>
              <w:right w:val="single" w:sz="4" w:space="0" w:color="auto"/>
            </w:tcBorders>
            <w:vAlign w:val="center"/>
          </w:tcPr>
          <w:p w:rsidR="00056A47" w:rsidRDefault="00056A47" w:rsidP="00056A47">
            <w:pPr>
              <w:widowControl/>
              <w:jc w:val="left"/>
              <w:rPr>
                <w:rFonts w:ascii="楷体_GB2312" w:eastAsia="楷体_GB2312" w:hAnsi="宋体" w:cs="宋体"/>
                <w:color w:val="000000"/>
                <w:kern w:val="0"/>
                <w:sz w:val="18"/>
                <w:szCs w:val="18"/>
              </w:rPr>
            </w:pPr>
          </w:p>
        </w:tc>
        <w:tc>
          <w:tcPr>
            <w:tcW w:w="698"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防雨布</w:t>
            </w:r>
          </w:p>
        </w:tc>
        <w:tc>
          <w:tcPr>
            <w:tcW w:w="310"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m</w:t>
            </w:r>
            <w:r>
              <w:rPr>
                <w:rFonts w:ascii="Times New Roman" w:eastAsia="宋体" w:hAnsi="Times New Roman" w:cs="Times New Roman"/>
                <w:color w:val="000000"/>
                <w:kern w:val="0"/>
                <w:sz w:val="18"/>
                <w:szCs w:val="18"/>
                <w:vertAlign w:val="superscript"/>
              </w:rPr>
              <w:t>2</w:t>
            </w:r>
          </w:p>
        </w:tc>
        <w:tc>
          <w:tcPr>
            <w:tcW w:w="372"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1000</w:t>
            </w:r>
          </w:p>
        </w:tc>
        <w:tc>
          <w:tcPr>
            <w:tcW w:w="456"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1000</w:t>
            </w:r>
          </w:p>
        </w:tc>
        <w:tc>
          <w:tcPr>
            <w:tcW w:w="613"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200" w:type="pct"/>
            <w:tcBorders>
              <w:top w:val="nil"/>
              <w:left w:val="nil"/>
              <w:bottom w:val="single" w:sz="4" w:space="0" w:color="auto"/>
              <w:right w:val="single" w:sz="4" w:space="0" w:color="auto"/>
            </w:tcBorders>
            <w:shd w:val="clear" w:color="auto" w:fill="auto"/>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056A47" w:rsidTr="00090D3F">
        <w:trPr>
          <w:trHeight w:val="270"/>
          <w:jc w:val="center"/>
        </w:trPr>
        <w:tc>
          <w:tcPr>
            <w:tcW w:w="689" w:type="pct"/>
            <w:vMerge/>
            <w:tcBorders>
              <w:left w:val="single" w:sz="4" w:space="0" w:color="auto"/>
              <w:right w:val="single" w:sz="4" w:space="0" w:color="auto"/>
            </w:tcBorders>
            <w:vAlign w:val="center"/>
          </w:tcPr>
          <w:p w:rsidR="00056A47" w:rsidRDefault="00056A47" w:rsidP="00056A47">
            <w:pPr>
              <w:widowControl/>
              <w:jc w:val="left"/>
              <w:rPr>
                <w:rFonts w:ascii="宋体" w:eastAsia="宋体" w:hAnsi="宋体" w:cs="宋体"/>
                <w:color w:val="000000"/>
                <w:kern w:val="0"/>
                <w:sz w:val="22"/>
              </w:rPr>
            </w:pPr>
          </w:p>
        </w:tc>
        <w:tc>
          <w:tcPr>
            <w:tcW w:w="662" w:type="pct"/>
            <w:tcBorders>
              <w:top w:val="nil"/>
              <w:left w:val="nil"/>
              <w:bottom w:val="single" w:sz="4" w:space="0" w:color="auto"/>
              <w:right w:val="single" w:sz="4" w:space="0" w:color="auto"/>
            </w:tcBorders>
            <w:shd w:val="clear" w:color="auto" w:fill="auto"/>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景观绿化区</w:t>
            </w:r>
          </w:p>
        </w:tc>
        <w:tc>
          <w:tcPr>
            <w:tcW w:w="698"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临时苫盖</w:t>
            </w:r>
          </w:p>
        </w:tc>
        <w:tc>
          <w:tcPr>
            <w:tcW w:w="310"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m</w:t>
            </w:r>
            <w:r>
              <w:rPr>
                <w:rFonts w:ascii="Times New Roman" w:eastAsia="宋体" w:hAnsi="Times New Roman" w:cs="Times New Roman"/>
                <w:color w:val="000000"/>
                <w:kern w:val="0"/>
                <w:sz w:val="18"/>
                <w:szCs w:val="18"/>
                <w:vertAlign w:val="superscript"/>
              </w:rPr>
              <w:t>2</w:t>
            </w:r>
          </w:p>
        </w:tc>
        <w:tc>
          <w:tcPr>
            <w:tcW w:w="372"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3000</w:t>
            </w:r>
          </w:p>
        </w:tc>
        <w:tc>
          <w:tcPr>
            <w:tcW w:w="456"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3000</w:t>
            </w:r>
          </w:p>
        </w:tc>
        <w:tc>
          <w:tcPr>
            <w:tcW w:w="613" w:type="pct"/>
            <w:tcBorders>
              <w:top w:val="nil"/>
              <w:left w:val="nil"/>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200" w:type="pct"/>
            <w:tcBorders>
              <w:top w:val="nil"/>
              <w:left w:val="nil"/>
              <w:bottom w:val="single" w:sz="4" w:space="0" w:color="auto"/>
              <w:right w:val="single" w:sz="4" w:space="0" w:color="auto"/>
            </w:tcBorders>
            <w:shd w:val="clear" w:color="auto" w:fill="auto"/>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056A47" w:rsidTr="00090D3F">
        <w:trPr>
          <w:trHeight w:val="270"/>
          <w:jc w:val="center"/>
        </w:trPr>
        <w:tc>
          <w:tcPr>
            <w:tcW w:w="689" w:type="pct"/>
            <w:vMerge/>
            <w:tcBorders>
              <w:left w:val="single" w:sz="4" w:space="0" w:color="auto"/>
              <w:right w:val="single" w:sz="4" w:space="0" w:color="auto"/>
            </w:tcBorders>
            <w:vAlign w:val="center"/>
          </w:tcPr>
          <w:p w:rsidR="00056A47" w:rsidRDefault="00056A47" w:rsidP="00056A47">
            <w:pPr>
              <w:widowControl/>
              <w:jc w:val="left"/>
              <w:rPr>
                <w:rFonts w:ascii="宋体" w:eastAsia="宋体" w:hAnsi="宋体" w:cs="宋体"/>
                <w:color w:val="000000"/>
                <w:kern w:val="0"/>
                <w:sz w:val="22"/>
              </w:rPr>
            </w:pPr>
          </w:p>
        </w:tc>
        <w:tc>
          <w:tcPr>
            <w:tcW w:w="662" w:type="pct"/>
            <w:vMerge w:val="restart"/>
            <w:tcBorders>
              <w:top w:val="single" w:sz="4" w:space="0" w:color="auto"/>
              <w:left w:val="single" w:sz="4" w:space="0" w:color="auto"/>
              <w:right w:val="single" w:sz="4" w:space="0" w:color="auto"/>
            </w:tcBorders>
            <w:shd w:val="clear" w:color="auto" w:fill="auto"/>
            <w:vAlign w:val="center"/>
          </w:tcPr>
          <w:p w:rsidR="00056A47" w:rsidRDefault="0059300F"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施工生产生活区</w:t>
            </w: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临时排水沟</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m</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60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60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056A47" w:rsidTr="00090D3F">
        <w:trPr>
          <w:trHeight w:val="270"/>
          <w:jc w:val="center"/>
        </w:trPr>
        <w:tc>
          <w:tcPr>
            <w:tcW w:w="689" w:type="pct"/>
            <w:vMerge/>
            <w:tcBorders>
              <w:left w:val="single" w:sz="4" w:space="0" w:color="auto"/>
              <w:right w:val="single" w:sz="4" w:space="0" w:color="auto"/>
            </w:tcBorders>
            <w:vAlign w:val="center"/>
          </w:tcPr>
          <w:p w:rsidR="00056A47" w:rsidRDefault="00056A47" w:rsidP="00056A47">
            <w:pPr>
              <w:widowControl/>
              <w:jc w:val="left"/>
              <w:rPr>
                <w:rFonts w:ascii="宋体" w:eastAsia="宋体" w:hAnsi="宋体" w:cs="宋体"/>
                <w:color w:val="000000"/>
                <w:kern w:val="0"/>
                <w:sz w:val="22"/>
              </w:rPr>
            </w:pPr>
          </w:p>
        </w:tc>
        <w:tc>
          <w:tcPr>
            <w:tcW w:w="662" w:type="pct"/>
            <w:vMerge/>
            <w:tcBorders>
              <w:left w:val="single" w:sz="4" w:space="0" w:color="auto"/>
              <w:right w:val="single" w:sz="4" w:space="0" w:color="auto"/>
            </w:tcBorders>
            <w:shd w:val="clear" w:color="auto" w:fill="auto"/>
            <w:vAlign w:val="center"/>
          </w:tcPr>
          <w:p w:rsidR="00056A47" w:rsidRDefault="00056A47" w:rsidP="00056A47">
            <w:pPr>
              <w:widowControl/>
              <w:jc w:val="center"/>
              <w:rPr>
                <w:rFonts w:ascii="楷体_GB2312" w:eastAsia="楷体_GB2312" w:hAnsi="宋体" w:cs="宋体"/>
                <w:color w:val="000000"/>
                <w:kern w:val="0"/>
                <w:sz w:val="18"/>
                <w:szCs w:val="18"/>
              </w:rPr>
            </w:pP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E942EC"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沉沙池</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座</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r w:rsidR="00056A47" w:rsidTr="00090D3F">
        <w:trPr>
          <w:trHeight w:val="270"/>
          <w:jc w:val="center"/>
        </w:trPr>
        <w:tc>
          <w:tcPr>
            <w:tcW w:w="689" w:type="pct"/>
            <w:vMerge/>
            <w:tcBorders>
              <w:left w:val="single" w:sz="4" w:space="0" w:color="auto"/>
              <w:bottom w:val="single" w:sz="4" w:space="0" w:color="000000"/>
              <w:right w:val="single" w:sz="4" w:space="0" w:color="auto"/>
            </w:tcBorders>
            <w:vAlign w:val="center"/>
          </w:tcPr>
          <w:p w:rsidR="00056A47" w:rsidRDefault="00056A47" w:rsidP="00056A47">
            <w:pPr>
              <w:widowControl/>
              <w:jc w:val="left"/>
              <w:rPr>
                <w:rFonts w:ascii="宋体" w:eastAsia="宋体" w:hAnsi="宋体" w:cs="宋体"/>
                <w:color w:val="000000"/>
                <w:kern w:val="0"/>
                <w:sz w:val="22"/>
              </w:rPr>
            </w:pPr>
          </w:p>
        </w:tc>
        <w:tc>
          <w:tcPr>
            <w:tcW w:w="662" w:type="pct"/>
            <w:vMerge/>
            <w:tcBorders>
              <w:left w:val="single" w:sz="4" w:space="0" w:color="auto"/>
              <w:bottom w:val="single" w:sz="4" w:space="0" w:color="auto"/>
              <w:right w:val="single" w:sz="4" w:space="0" w:color="auto"/>
            </w:tcBorders>
            <w:shd w:val="clear" w:color="auto" w:fill="auto"/>
            <w:vAlign w:val="center"/>
          </w:tcPr>
          <w:p w:rsidR="00056A47" w:rsidRDefault="00056A47" w:rsidP="00056A47">
            <w:pPr>
              <w:widowControl/>
              <w:jc w:val="center"/>
              <w:rPr>
                <w:rFonts w:ascii="楷体_GB2312" w:eastAsia="楷体_GB2312" w:hAnsi="宋体" w:cs="宋体"/>
                <w:color w:val="000000"/>
                <w:kern w:val="0"/>
                <w:sz w:val="18"/>
                <w:szCs w:val="18"/>
              </w:rPr>
            </w:pPr>
          </w:p>
        </w:tc>
        <w:tc>
          <w:tcPr>
            <w:tcW w:w="6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楷体_GB2312" w:eastAsia="楷体_GB2312" w:hAnsi="宋体" w:cs="宋体"/>
                <w:color w:val="000000"/>
                <w:kern w:val="0"/>
                <w:sz w:val="18"/>
                <w:szCs w:val="18"/>
              </w:rPr>
            </w:pPr>
            <w:r>
              <w:rPr>
                <w:rFonts w:ascii="楷体_GB2312" w:eastAsia="楷体_GB2312" w:hAnsi="宋体" w:cs="宋体" w:hint="eastAsia"/>
                <w:color w:val="000000"/>
                <w:kern w:val="0"/>
                <w:sz w:val="18"/>
                <w:szCs w:val="18"/>
              </w:rPr>
              <w:t>防雨布</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m</w:t>
            </w:r>
            <w:r>
              <w:rPr>
                <w:rFonts w:ascii="Times New Roman" w:eastAsia="宋体" w:hAnsi="Times New Roman" w:cs="Times New Roman"/>
                <w:color w:val="000000"/>
                <w:kern w:val="0"/>
                <w:sz w:val="18"/>
                <w:szCs w:val="18"/>
                <w:vertAlign w:val="superscript"/>
              </w:rPr>
              <w:t>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100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100</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无</w:t>
            </w:r>
          </w:p>
        </w:tc>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rsidR="00056A47" w:rsidRDefault="00056A47" w:rsidP="00056A47">
            <w:pPr>
              <w:widowControl/>
              <w:jc w:val="center"/>
              <w:rPr>
                <w:rFonts w:ascii="Times New Roman" w:eastAsia="宋体" w:hAnsi="Times New Roman" w:cs="Times New Roman"/>
                <w:color w:val="000000"/>
                <w:kern w:val="0"/>
                <w:sz w:val="18"/>
                <w:szCs w:val="18"/>
              </w:rPr>
            </w:pPr>
            <w:r>
              <w:rPr>
                <w:rFonts w:ascii="楷体_GB2312" w:eastAsia="楷体_GB2312" w:hAnsi="宋体" w:cs="宋体" w:hint="eastAsia"/>
                <w:color w:val="000000"/>
                <w:kern w:val="0"/>
                <w:sz w:val="18"/>
                <w:szCs w:val="18"/>
              </w:rPr>
              <w:t>按照设计施工</w:t>
            </w:r>
          </w:p>
        </w:tc>
      </w:tr>
    </w:tbl>
    <w:p w:rsidR="00C01815" w:rsidRDefault="00C01815">
      <w:pPr>
        <w:pStyle w:val="12"/>
        <w:ind w:firstLine="240"/>
      </w:pPr>
    </w:p>
    <w:p w:rsidR="00D45096" w:rsidRDefault="00D45096">
      <w:pPr>
        <w:pStyle w:val="12"/>
        <w:ind w:firstLine="240"/>
      </w:pPr>
    </w:p>
    <w:p w:rsidR="00D45096" w:rsidRDefault="00D45096">
      <w:pPr>
        <w:ind w:rightChars="-51" w:right="-107"/>
        <w:rPr>
          <w:color w:val="FF0000"/>
        </w:rPr>
        <w:sectPr w:rsidR="00D45096">
          <w:headerReference w:type="default" r:id="rId24"/>
          <w:footerReference w:type="even" r:id="rId25"/>
          <w:pgSz w:w="11906" w:h="16838"/>
          <w:pgMar w:top="1616" w:right="1418" w:bottom="1616" w:left="1418" w:header="964" w:footer="1304" w:gutter="0"/>
          <w:cols w:space="425"/>
          <w:docGrid w:type="lines" w:linePitch="381"/>
        </w:sectPr>
      </w:pPr>
    </w:p>
    <w:p w:rsidR="00D45096" w:rsidRDefault="00E10386">
      <w:pPr>
        <w:pStyle w:val="1121223"/>
      </w:pPr>
      <w:bookmarkStart w:id="77" w:name="_Toc454308798"/>
      <w:bookmarkStart w:id="78" w:name="_Toc385930773"/>
      <w:bookmarkStart w:id="79" w:name="_Toc155894600"/>
      <w:bookmarkEnd w:id="76"/>
      <w:r>
        <w:rPr>
          <w:rFonts w:hint="eastAsia"/>
        </w:rPr>
        <w:lastRenderedPageBreak/>
        <w:t xml:space="preserve">5  </w:t>
      </w:r>
      <w:r>
        <w:t>土壤流失情况监测</w:t>
      </w:r>
      <w:bookmarkEnd w:id="77"/>
      <w:bookmarkEnd w:id="79"/>
    </w:p>
    <w:p w:rsidR="00D45096" w:rsidRDefault="00E10386">
      <w:pPr>
        <w:pStyle w:val="26623"/>
      </w:pPr>
      <w:bookmarkStart w:id="80" w:name="_Toc454308799"/>
      <w:bookmarkStart w:id="81" w:name="_Toc155894601"/>
      <w:r>
        <w:rPr>
          <w:rFonts w:hint="eastAsia"/>
        </w:rPr>
        <w:t xml:space="preserve">5.1  </w:t>
      </w:r>
      <w:r>
        <w:t>水土流失面积</w:t>
      </w:r>
      <w:bookmarkEnd w:id="80"/>
      <w:bookmarkEnd w:id="81"/>
    </w:p>
    <w:p w:rsidR="00D45096" w:rsidRDefault="00E10386">
      <w:pPr>
        <w:pStyle w:val="3GBK23"/>
      </w:pPr>
      <w:r>
        <w:t>5.1.1</w:t>
      </w:r>
      <w:r>
        <w:rPr>
          <w:rFonts w:hint="eastAsia"/>
        </w:rPr>
        <w:t xml:space="preserve"> </w:t>
      </w:r>
      <w:r>
        <w:rPr>
          <w:bCs/>
          <w:sz w:val="30"/>
          <w:szCs w:val="30"/>
        </w:rPr>
        <w:t xml:space="preserve"> </w:t>
      </w:r>
      <w:r>
        <w:t>水土流失影响因子分析</w:t>
      </w:r>
    </w:p>
    <w:p w:rsidR="00D45096" w:rsidRDefault="00E10386">
      <w:pPr>
        <w:pStyle w:val="210"/>
        <w:ind w:firstLine="480"/>
      </w:pPr>
      <w:r>
        <w:t>根据监测人员现场监测及综合分析显示，影响该项目水土流失的主要因子为项目区的气候、植被以及人类活动等因素。</w:t>
      </w:r>
    </w:p>
    <w:p w:rsidR="00D45096" w:rsidRDefault="00E10386">
      <w:pPr>
        <w:pStyle w:val="210"/>
        <w:ind w:firstLine="480"/>
      </w:pPr>
      <w:r>
        <w:rPr>
          <w:rFonts w:hint="eastAsia"/>
        </w:rPr>
        <w:t>（</w:t>
      </w:r>
      <w:r>
        <w:t>1</w:t>
      </w:r>
      <w:r>
        <w:t>）气候因子</w:t>
      </w:r>
    </w:p>
    <w:p w:rsidR="00D45096" w:rsidRDefault="00E10386">
      <w:pPr>
        <w:pStyle w:val="210"/>
        <w:ind w:firstLine="480"/>
      </w:pPr>
      <w:r>
        <w:t>气候因素对水土流失影响最主要的是降雨，降雨强度越大，对地表的冲蚀越强，水土流失越严重。该工程施工期横跨雨季，根据监测人员现场监测结果，该工程施工期经过雨季，</w:t>
      </w:r>
      <w:r>
        <w:t>4~9</w:t>
      </w:r>
      <w:r>
        <w:t>月降雨量较大，对水土流失有所影响。</w:t>
      </w:r>
    </w:p>
    <w:p w:rsidR="00D45096" w:rsidRDefault="00E10386">
      <w:pPr>
        <w:pStyle w:val="210"/>
        <w:ind w:firstLine="480"/>
      </w:pPr>
      <w:r>
        <w:rPr>
          <w:rFonts w:hint="eastAsia"/>
        </w:rPr>
        <w:t>（</w:t>
      </w:r>
      <w:r>
        <w:rPr>
          <w:rFonts w:hint="eastAsia"/>
        </w:rPr>
        <w:t>1</w:t>
      </w:r>
      <w:r>
        <w:t>）人类活动</w:t>
      </w:r>
    </w:p>
    <w:p w:rsidR="00D45096" w:rsidRDefault="00E10386">
      <w:pPr>
        <w:pStyle w:val="210"/>
        <w:ind w:firstLine="480"/>
      </w:pPr>
      <w:r>
        <w:t>人为活动对水土流失的影响主要表现在破坏地表土层、改变微地形等方面。施工过程中不可避免的对地表的土层进行扰动、破坏，地表裸露面增加，降雨直接侵蚀地表，使项目区水土流失强度增加。该工程的建设对项目区水土流失产生一定的影响。</w:t>
      </w:r>
    </w:p>
    <w:p w:rsidR="00D45096" w:rsidRDefault="00E10386">
      <w:pPr>
        <w:pStyle w:val="3GBK23"/>
      </w:pPr>
      <w:r>
        <w:t>5.1.2</w:t>
      </w:r>
      <w:r>
        <w:rPr>
          <w:rFonts w:hint="eastAsia"/>
          <w:bCs/>
          <w:sz w:val="30"/>
          <w:szCs w:val="30"/>
        </w:rPr>
        <w:t xml:space="preserve"> </w:t>
      </w:r>
      <w:r>
        <w:rPr>
          <w:bCs/>
          <w:sz w:val="30"/>
          <w:szCs w:val="30"/>
        </w:rPr>
        <w:t xml:space="preserve"> </w:t>
      </w:r>
      <w:r>
        <w:t>水土流失面积</w:t>
      </w:r>
    </w:p>
    <w:p w:rsidR="00D45096" w:rsidRDefault="00E10386">
      <w:pPr>
        <w:pStyle w:val="210"/>
        <w:ind w:firstLine="480"/>
        <w:rPr>
          <w:color w:val="FF0000"/>
          <w:szCs w:val="21"/>
        </w:rPr>
      </w:pPr>
      <w:r>
        <w:t>本项目施工时间为</w:t>
      </w:r>
      <w:r>
        <w:t>20</w:t>
      </w:r>
      <w:r>
        <w:rPr>
          <w:rFonts w:hint="eastAsia"/>
        </w:rPr>
        <w:t>1</w:t>
      </w:r>
      <w:r w:rsidR="00563255">
        <w:t>9</w:t>
      </w:r>
      <w:r>
        <w:t>年</w:t>
      </w:r>
      <w:r w:rsidR="00563255">
        <w:t>8</w:t>
      </w:r>
      <w:r>
        <w:t>月</w:t>
      </w:r>
      <w:r>
        <w:rPr>
          <w:rFonts w:ascii="宋体" w:hAnsi="宋体" w:hint="eastAsia"/>
        </w:rPr>
        <w:t>～</w:t>
      </w:r>
      <w:r>
        <w:t>20</w:t>
      </w:r>
      <w:r>
        <w:rPr>
          <w:rFonts w:hint="eastAsia"/>
        </w:rPr>
        <w:t>2</w:t>
      </w:r>
      <w:r w:rsidR="00563255">
        <w:t>3</w:t>
      </w:r>
      <w:r>
        <w:t>年</w:t>
      </w:r>
      <w:r w:rsidR="00563255">
        <w:t>12</w:t>
      </w:r>
      <w:r>
        <w:t>月，共计</w:t>
      </w:r>
      <w:r w:rsidR="00563255">
        <w:t>53</w:t>
      </w:r>
      <w:r>
        <w:t>个月，植被恢复期为</w:t>
      </w:r>
      <w:r>
        <w:rPr>
          <w:rFonts w:hint="eastAsia"/>
        </w:rPr>
        <w:t>12</w:t>
      </w:r>
      <w:r>
        <w:rPr>
          <w:rFonts w:hint="eastAsia"/>
        </w:rPr>
        <w:t>个月。</w:t>
      </w:r>
      <w:r>
        <w:t>施工期及植被恢复期的水土流失面积见表</w:t>
      </w:r>
      <w:r>
        <w:t>5</w:t>
      </w:r>
      <w:r>
        <w:rPr>
          <w:rFonts w:hint="eastAsia"/>
        </w:rPr>
        <w:t>-</w:t>
      </w:r>
      <w:r>
        <w:t>2</w:t>
      </w:r>
      <w:r>
        <w:t>。</w:t>
      </w:r>
    </w:p>
    <w:p w:rsidR="00D45096" w:rsidRDefault="00E10386">
      <w:pPr>
        <w:pStyle w:val="12"/>
        <w:ind w:firstLine="240"/>
      </w:pPr>
      <w:r>
        <w:t>表</w:t>
      </w:r>
      <w:r>
        <w:rPr>
          <w:rFonts w:hint="eastAsia"/>
        </w:rPr>
        <w:t xml:space="preserve">5-2                     </w:t>
      </w:r>
      <w:r>
        <w:t xml:space="preserve"> </w:t>
      </w:r>
      <w:r>
        <w:t>水土流失面积</w:t>
      </w: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055"/>
        <w:gridCol w:w="1407"/>
        <w:gridCol w:w="2104"/>
        <w:gridCol w:w="1407"/>
        <w:gridCol w:w="2113"/>
      </w:tblGrid>
      <w:tr w:rsidR="00D45096">
        <w:trPr>
          <w:trHeight w:val="20"/>
          <w:jc w:val="center"/>
        </w:trPr>
        <w:tc>
          <w:tcPr>
            <w:tcW w:w="1131" w:type="pct"/>
            <w:vMerge w:val="restart"/>
            <w:shd w:val="clear" w:color="auto" w:fill="auto"/>
            <w:vAlign w:val="center"/>
          </w:tcPr>
          <w:p w:rsidR="00D45096" w:rsidRDefault="00E10386">
            <w:pPr>
              <w:pStyle w:val="af6"/>
              <w:rPr>
                <w:rFonts w:cs="Times New Roman"/>
                <w:kern w:val="0"/>
              </w:rPr>
            </w:pPr>
            <w:bookmarkStart w:id="82" w:name="_Toc454308800"/>
            <w:r>
              <w:rPr>
                <w:rFonts w:cs="Times New Roman"/>
                <w:kern w:val="0"/>
              </w:rPr>
              <w:t>项目分区</w:t>
            </w:r>
          </w:p>
        </w:tc>
        <w:tc>
          <w:tcPr>
            <w:tcW w:w="1932" w:type="pct"/>
            <w:gridSpan w:val="2"/>
            <w:shd w:val="clear" w:color="auto" w:fill="auto"/>
            <w:noWrap/>
            <w:vAlign w:val="center"/>
          </w:tcPr>
          <w:p w:rsidR="00D45096" w:rsidRDefault="00E10386">
            <w:pPr>
              <w:pStyle w:val="af6"/>
              <w:rPr>
                <w:rFonts w:cs="Times New Roman"/>
                <w:kern w:val="0"/>
              </w:rPr>
            </w:pPr>
            <w:r>
              <w:rPr>
                <w:rFonts w:cs="Times New Roman"/>
                <w:kern w:val="0"/>
              </w:rPr>
              <w:t>项目建设期</w:t>
            </w:r>
          </w:p>
        </w:tc>
        <w:tc>
          <w:tcPr>
            <w:tcW w:w="1937" w:type="pct"/>
            <w:gridSpan w:val="2"/>
            <w:shd w:val="clear" w:color="auto" w:fill="auto"/>
            <w:noWrap/>
            <w:vAlign w:val="center"/>
          </w:tcPr>
          <w:p w:rsidR="00D45096" w:rsidRDefault="00E10386">
            <w:pPr>
              <w:pStyle w:val="af6"/>
              <w:rPr>
                <w:rFonts w:cs="Times New Roman"/>
                <w:kern w:val="0"/>
              </w:rPr>
            </w:pPr>
            <w:r>
              <w:rPr>
                <w:rFonts w:cs="Times New Roman"/>
                <w:kern w:val="0"/>
              </w:rPr>
              <w:t>植被恢复期</w:t>
            </w:r>
          </w:p>
        </w:tc>
      </w:tr>
      <w:tr w:rsidR="00D45096">
        <w:trPr>
          <w:trHeight w:val="20"/>
          <w:jc w:val="center"/>
        </w:trPr>
        <w:tc>
          <w:tcPr>
            <w:tcW w:w="1131" w:type="pct"/>
            <w:vMerge/>
            <w:vAlign w:val="center"/>
          </w:tcPr>
          <w:p w:rsidR="00D45096" w:rsidRDefault="00D45096">
            <w:pPr>
              <w:pStyle w:val="af6"/>
              <w:rPr>
                <w:rFonts w:cs="Times New Roman"/>
                <w:kern w:val="0"/>
              </w:rPr>
            </w:pPr>
          </w:p>
        </w:tc>
        <w:tc>
          <w:tcPr>
            <w:tcW w:w="774" w:type="pct"/>
            <w:shd w:val="clear" w:color="auto" w:fill="auto"/>
            <w:vAlign w:val="center"/>
          </w:tcPr>
          <w:p w:rsidR="00D45096" w:rsidRDefault="00E10386">
            <w:pPr>
              <w:pStyle w:val="af6"/>
              <w:rPr>
                <w:rFonts w:cs="Times New Roman"/>
                <w:kern w:val="0"/>
              </w:rPr>
            </w:pPr>
            <w:r>
              <w:rPr>
                <w:rFonts w:cs="Times New Roman"/>
                <w:kern w:val="0"/>
              </w:rPr>
              <w:t>流失时间</w:t>
            </w:r>
          </w:p>
          <w:p w:rsidR="00D45096" w:rsidRDefault="00E10386">
            <w:pPr>
              <w:pStyle w:val="af6"/>
              <w:rPr>
                <w:rFonts w:cs="Times New Roman"/>
                <w:kern w:val="0"/>
              </w:rPr>
            </w:pPr>
            <w:r>
              <w:rPr>
                <w:rFonts w:cs="Times New Roman"/>
                <w:kern w:val="0"/>
              </w:rPr>
              <w:t>（</w:t>
            </w:r>
            <w:r>
              <w:rPr>
                <w:rFonts w:cs="Times New Roman"/>
                <w:kern w:val="0"/>
              </w:rPr>
              <w:t>a</w:t>
            </w:r>
            <w:r>
              <w:rPr>
                <w:rFonts w:cs="Times New Roman"/>
                <w:kern w:val="0"/>
              </w:rPr>
              <w:t>）</w:t>
            </w:r>
          </w:p>
        </w:tc>
        <w:tc>
          <w:tcPr>
            <w:tcW w:w="1158" w:type="pct"/>
            <w:shd w:val="clear" w:color="auto" w:fill="auto"/>
            <w:vAlign w:val="center"/>
          </w:tcPr>
          <w:p w:rsidR="00D45096" w:rsidRDefault="00E10386">
            <w:pPr>
              <w:pStyle w:val="af6"/>
              <w:rPr>
                <w:rFonts w:cs="Times New Roman"/>
                <w:kern w:val="0"/>
              </w:rPr>
            </w:pPr>
            <w:r>
              <w:rPr>
                <w:rFonts w:cs="Times New Roman"/>
                <w:kern w:val="0"/>
              </w:rPr>
              <w:t>水土流失面积</w:t>
            </w:r>
          </w:p>
          <w:p w:rsidR="00D45096" w:rsidRDefault="00E10386">
            <w:pPr>
              <w:pStyle w:val="af6"/>
              <w:rPr>
                <w:rFonts w:cs="Times New Roman"/>
                <w:kern w:val="0"/>
              </w:rPr>
            </w:pPr>
            <w:r>
              <w:rPr>
                <w:rFonts w:cs="Times New Roman"/>
                <w:kern w:val="0"/>
              </w:rPr>
              <w:t>（</w:t>
            </w:r>
            <w:r>
              <w:rPr>
                <w:rFonts w:cs="Times New Roman"/>
                <w:kern w:val="0"/>
              </w:rPr>
              <w:t>hm²</w:t>
            </w:r>
            <w:r>
              <w:rPr>
                <w:rFonts w:cs="Times New Roman"/>
                <w:kern w:val="0"/>
              </w:rPr>
              <w:t>）</w:t>
            </w:r>
          </w:p>
        </w:tc>
        <w:tc>
          <w:tcPr>
            <w:tcW w:w="774" w:type="pct"/>
            <w:shd w:val="clear" w:color="auto" w:fill="auto"/>
            <w:vAlign w:val="center"/>
          </w:tcPr>
          <w:p w:rsidR="00D45096" w:rsidRDefault="00E10386">
            <w:pPr>
              <w:pStyle w:val="af6"/>
              <w:rPr>
                <w:rFonts w:cs="Times New Roman"/>
                <w:kern w:val="0"/>
              </w:rPr>
            </w:pPr>
            <w:r>
              <w:rPr>
                <w:rFonts w:cs="Times New Roman"/>
                <w:kern w:val="0"/>
              </w:rPr>
              <w:t>流失时间</w:t>
            </w:r>
          </w:p>
          <w:p w:rsidR="00D45096" w:rsidRDefault="00E10386">
            <w:pPr>
              <w:pStyle w:val="af6"/>
              <w:rPr>
                <w:rFonts w:cs="Times New Roman"/>
                <w:kern w:val="0"/>
              </w:rPr>
            </w:pPr>
            <w:r>
              <w:rPr>
                <w:rFonts w:cs="Times New Roman"/>
                <w:kern w:val="0"/>
              </w:rPr>
              <w:t>（</w:t>
            </w:r>
            <w:r>
              <w:rPr>
                <w:rFonts w:cs="Times New Roman"/>
                <w:kern w:val="0"/>
              </w:rPr>
              <w:t>a</w:t>
            </w:r>
            <w:r>
              <w:rPr>
                <w:rFonts w:cs="Times New Roman"/>
                <w:kern w:val="0"/>
              </w:rPr>
              <w:t>）</w:t>
            </w:r>
          </w:p>
        </w:tc>
        <w:tc>
          <w:tcPr>
            <w:tcW w:w="1163" w:type="pct"/>
            <w:shd w:val="clear" w:color="auto" w:fill="auto"/>
            <w:vAlign w:val="center"/>
          </w:tcPr>
          <w:p w:rsidR="00D45096" w:rsidRDefault="00E10386">
            <w:pPr>
              <w:pStyle w:val="af6"/>
              <w:rPr>
                <w:rFonts w:cs="Times New Roman"/>
                <w:kern w:val="0"/>
              </w:rPr>
            </w:pPr>
            <w:r>
              <w:rPr>
                <w:rFonts w:cs="Times New Roman"/>
                <w:kern w:val="0"/>
              </w:rPr>
              <w:t>水土流失面积</w:t>
            </w:r>
          </w:p>
          <w:p w:rsidR="00D45096" w:rsidRDefault="00E10386">
            <w:pPr>
              <w:pStyle w:val="af6"/>
              <w:rPr>
                <w:rFonts w:cs="Times New Roman"/>
                <w:kern w:val="0"/>
              </w:rPr>
            </w:pPr>
            <w:r>
              <w:rPr>
                <w:rFonts w:cs="Times New Roman"/>
                <w:kern w:val="0"/>
              </w:rPr>
              <w:t>（</w:t>
            </w:r>
            <w:r>
              <w:rPr>
                <w:rFonts w:cs="Times New Roman"/>
                <w:kern w:val="0"/>
              </w:rPr>
              <w:t>hm²</w:t>
            </w:r>
            <w:r>
              <w:rPr>
                <w:rFonts w:cs="Times New Roman"/>
                <w:kern w:val="0"/>
              </w:rPr>
              <w:t>）</w:t>
            </w:r>
          </w:p>
        </w:tc>
      </w:tr>
      <w:tr w:rsidR="00563255" w:rsidTr="00563255">
        <w:trPr>
          <w:trHeight w:val="20"/>
          <w:jc w:val="center"/>
        </w:trPr>
        <w:tc>
          <w:tcPr>
            <w:tcW w:w="1131" w:type="pct"/>
            <w:shd w:val="clear" w:color="auto" w:fill="auto"/>
          </w:tcPr>
          <w:p w:rsidR="00563255" w:rsidRDefault="00563255" w:rsidP="00563255">
            <w:pPr>
              <w:pStyle w:val="af6"/>
              <w:rPr>
                <w:rFonts w:cs="Times New Roman"/>
                <w:sz w:val="21"/>
              </w:rPr>
            </w:pPr>
            <w:r>
              <w:rPr>
                <w:rFonts w:cs="Times New Roman" w:hint="eastAsia"/>
                <w:sz w:val="21"/>
              </w:rPr>
              <w:t>建筑物</w:t>
            </w:r>
            <w:r>
              <w:rPr>
                <w:rFonts w:cs="Times New Roman"/>
                <w:sz w:val="21"/>
              </w:rPr>
              <w:t>区</w:t>
            </w:r>
          </w:p>
        </w:tc>
        <w:tc>
          <w:tcPr>
            <w:tcW w:w="774" w:type="pct"/>
            <w:shd w:val="clear" w:color="auto" w:fill="auto"/>
            <w:vAlign w:val="center"/>
          </w:tcPr>
          <w:p w:rsidR="00563255" w:rsidRDefault="00563255" w:rsidP="00563255">
            <w:pPr>
              <w:pStyle w:val="af6"/>
              <w:rPr>
                <w:rFonts w:cs="Times New Roman"/>
                <w:kern w:val="0"/>
              </w:rPr>
            </w:pPr>
            <w:r>
              <w:rPr>
                <w:rFonts w:cs="Times New Roman" w:hint="eastAsia"/>
                <w:kern w:val="0"/>
              </w:rPr>
              <w:t>2</w:t>
            </w:r>
          </w:p>
        </w:tc>
        <w:tc>
          <w:tcPr>
            <w:tcW w:w="1158" w:type="pct"/>
            <w:shd w:val="clear" w:color="auto" w:fill="auto"/>
            <w:vAlign w:val="center"/>
          </w:tcPr>
          <w:p w:rsidR="00563255" w:rsidRDefault="00563255" w:rsidP="00563255">
            <w:pPr>
              <w:pStyle w:val="af6"/>
              <w:rPr>
                <w:rFonts w:cs="Times New Roman"/>
                <w:kern w:val="0"/>
              </w:rPr>
            </w:pPr>
            <w:r>
              <w:rPr>
                <w:rFonts w:cs="Times New Roman" w:hint="eastAsia"/>
                <w:kern w:val="0"/>
              </w:rPr>
              <w:t>0.83</w:t>
            </w:r>
          </w:p>
        </w:tc>
        <w:tc>
          <w:tcPr>
            <w:tcW w:w="774" w:type="pct"/>
            <w:shd w:val="clear" w:color="auto" w:fill="auto"/>
            <w:vAlign w:val="center"/>
          </w:tcPr>
          <w:p w:rsidR="00563255" w:rsidRDefault="00563255" w:rsidP="00563255">
            <w:pPr>
              <w:pStyle w:val="af6"/>
              <w:rPr>
                <w:rFonts w:cs="Times New Roman"/>
                <w:kern w:val="0"/>
              </w:rPr>
            </w:pPr>
          </w:p>
        </w:tc>
        <w:tc>
          <w:tcPr>
            <w:tcW w:w="1163" w:type="pct"/>
            <w:shd w:val="clear" w:color="auto" w:fill="auto"/>
          </w:tcPr>
          <w:p w:rsidR="00563255" w:rsidRDefault="00563255" w:rsidP="00563255">
            <w:pPr>
              <w:pStyle w:val="af6"/>
              <w:rPr>
                <w:rFonts w:cs="Times New Roman"/>
                <w:kern w:val="0"/>
              </w:rPr>
            </w:pPr>
          </w:p>
        </w:tc>
      </w:tr>
      <w:tr w:rsidR="00563255" w:rsidTr="00563255">
        <w:trPr>
          <w:trHeight w:val="20"/>
          <w:jc w:val="center"/>
        </w:trPr>
        <w:tc>
          <w:tcPr>
            <w:tcW w:w="1131" w:type="pct"/>
            <w:shd w:val="clear" w:color="auto" w:fill="auto"/>
          </w:tcPr>
          <w:p w:rsidR="00563255" w:rsidRDefault="00563255" w:rsidP="00563255">
            <w:pPr>
              <w:pStyle w:val="af6"/>
              <w:rPr>
                <w:rFonts w:cs="Times New Roman"/>
                <w:sz w:val="21"/>
              </w:rPr>
            </w:pPr>
            <w:r>
              <w:rPr>
                <w:rFonts w:cs="Times New Roman" w:hint="eastAsia"/>
                <w:sz w:val="21"/>
              </w:rPr>
              <w:t>道路广场</w:t>
            </w:r>
            <w:r>
              <w:rPr>
                <w:rFonts w:cs="Times New Roman"/>
                <w:sz w:val="21"/>
              </w:rPr>
              <w:t>区</w:t>
            </w:r>
          </w:p>
        </w:tc>
        <w:tc>
          <w:tcPr>
            <w:tcW w:w="774" w:type="pct"/>
            <w:shd w:val="clear" w:color="auto" w:fill="auto"/>
            <w:vAlign w:val="center"/>
          </w:tcPr>
          <w:p w:rsidR="00563255" w:rsidRDefault="00563255" w:rsidP="00563255">
            <w:pPr>
              <w:pStyle w:val="af6"/>
              <w:rPr>
                <w:rFonts w:cs="Times New Roman"/>
                <w:kern w:val="0"/>
              </w:rPr>
            </w:pPr>
            <w:r>
              <w:rPr>
                <w:rFonts w:cs="Times New Roman" w:hint="eastAsia"/>
                <w:kern w:val="0"/>
              </w:rPr>
              <w:t>2</w:t>
            </w:r>
          </w:p>
        </w:tc>
        <w:tc>
          <w:tcPr>
            <w:tcW w:w="1158" w:type="pct"/>
            <w:shd w:val="clear" w:color="auto" w:fill="auto"/>
            <w:vAlign w:val="center"/>
          </w:tcPr>
          <w:p w:rsidR="00563255" w:rsidRDefault="00563255" w:rsidP="00563255">
            <w:pPr>
              <w:pStyle w:val="af6"/>
              <w:rPr>
                <w:rFonts w:cs="Times New Roman"/>
                <w:kern w:val="0"/>
              </w:rPr>
            </w:pPr>
            <w:r>
              <w:rPr>
                <w:rFonts w:cs="Times New Roman" w:hint="eastAsia"/>
                <w:kern w:val="0"/>
              </w:rPr>
              <w:t>0.87</w:t>
            </w:r>
          </w:p>
        </w:tc>
        <w:tc>
          <w:tcPr>
            <w:tcW w:w="774" w:type="pct"/>
            <w:shd w:val="clear" w:color="auto" w:fill="auto"/>
            <w:vAlign w:val="center"/>
          </w:tcPr>
          <w:p w:rsidR="00563255" w:rsidRDefault="00563255" w:rsidP="00563255">
            <w:pPr>
              <w:pStyle w:val="af6"/>
              <w:rPr>
                <w:rFonts w:cs="Times New Roman"/>
                <w:kern w:val="0"/>
              </w:rPr>
            </w:pPr>
          </w:p>
        </w:tc>
        <w:tc>
          <w:tcPr>
            <w:tcW w:w="1163" w:type="pct"/>
            <w:shd w:val="clear" w:color="auto" w:fill="auto"/>
          </w:tcPr>
          <w:p w:rsidR="00563255" w:rsidRDefault="00563255" w:rsidP="00563255">
            <w:pPr>
              <w:pStyle w:val="af6"/>
              <w:rPr>
                <w:rFonts w:cs="Times New Roman"/>
                <w:kern w:val="0"/>
              </w:rPr>
            </w:pPr>
          </w:p>
        </w:tc>
      </w:tr>
      <w:tr w:rsidR="00563255" w:rsidTr="00563255">
        <w:trPr>
          <w:trHeight w:val="20"/>
          <w:jc w:val="center"/>
        </w:trPr>
        <w:tc>
          <w:tcPr>
            <w:tcW w:w="1131" w:type="pct"/>
            <w:shd w:val="clear" w:color="auto" w:fill="auto"/>
          </w:tcPr>
          <w:p w:rsidR="00563255" w:rsidRDefault="00563255" w:rsidP="00563255">
            <w:pPr>
              <w:pStyle w:val="af6"/>
              <w:rPr>
                <w:rFonts w:cs="Times New Roman"/>
                <w:sz w:val="21"/>
              </w:rPr>
            </w:pPr>
            <w:r>
              <w:rPr>
                <w:rFonts w:cs="Times New Roman" w:hint="eastAsia"/>
                <w:sz w:val="21"/>
              </w:rPr>
              <w:t>景观绿化</w:t>
            </w:r>
            <w:r>
              <w:rPr>
                <w:rFonts w:cs="Times New Roman"/>
                <w:sz w:val="21"/>
              </w:rPr>
              <w:t>区</w:t>
            </w:r>
          </w:p>
        </w:tc>
        <w:tc>
          <w:tcPr>
            <w:tcW w:w="774" w:type="pct"/>
            <w:shd w:val="clear" w:color="auto" w:fill="auto"/>
            <w:vAlign w:val="center"/>
          </w:tcPr>
          <w:p w:rsidR="00563255" w:rsidRDefault="00563255" w:rsidP="00563255">
            <w:pPr>
              <w:pStyle w:val="af6"/>
              <w:rPr>
                <w:rFonts w:cs="Times New Roman"/>
                <w:kern w:val="0"/>
              </w:rPr>
            </w:pPr>
            <w:r>
              <w:rPr>
                <w:rFonts w:cs="Times New Roman" w:hint="eastAsia"/>
                <w:kern w:val="0"/>
              </w:rPr>
              <w:t>2</w:t>
            </w:r>
          </w:p>
        </w:tc>
        <w:tc>
          <w:tcPr>
            <w:tcW w:w="1158" w:type="pct"/>
            <w:shd w:val="clear" w:color="auto" w:fill="auto"/>
            <w:vAlign w:val="center"/>
          </w:tcPr>
          <w:p w:rsidR="00563255" w:rsidRDefault="00563255" w:rsidP="00563255">
            <w:pPr>
              <w:pStyle w:val="af6"/>
              <w:rPr>
                <w:rFonts w:cs="Times New Roman"/>
                <w:kern w:val="0"/>
              </w:rPr>
            </w:pPr>
            <w:r>
              <w:rPr>
                <w:rFonts w:cs="Times New Roman" w:hint="eastAsia"/>
                <w:kern w:val="0"/>
              </w:rPr>
              <w:t>0.66</w:t>
            </w:r>
          </w:p>
        </w:tc>
        <w:tc>
          <w:tcPr>
            <w:tcW w:w="774" w:type="pct"/>
            <w:shd w:val="clear" w:color="auto" w:fill="auto"/>
            <w:vAlign w:val="center"/>
          </w:tcPr>
          <w:p w:rsidR="00563255" w:rsidRDefault="00563255" w:rsidP="00563255">
            <w:pPr>
              <w:pStyle w:val="af6"/>
              <w:rPr>
                <w:rFonts w:cs="Times New Roman"/>
                <w:kern w:val="0"/>
              </w:rPr>
            </w:pPr>
            <w:r>
              <w:rPr>
                <w:rFonts w:cs="Times New Roman" w:hint="eastAsia"/>
                <w:kern w:val="0"/>
              </w:rPr>
              <w:t>2</w:t>
            </w:r>
          </w:p>
        </w:tc>
        <w:tc>
          <w:tcPr>
            <w:tcW w:w="1163" w:type="pct"/>
            <w:shd w:val="clear" w:color="auto" w:fill="auto"/>
            <w:vAlign w:val="center"/>
          </w:tcPr>
          <w:p w:rsidR="00563255" w:rsidRDefault="00563255" w:rsidP="00563255">
            <w:pPr>
              <w:pStyle w:val="af6"/>
              <w:rPr>
                <w:rFonts w:cs="Times New Roman"/>
                <w:kern w:val="0"/>
              </w:rPr>
            </w:pPr>
            <w:r>
              <w:rPr>
                <w:rFonts w:cs="Times New Roman" w:hint="eastAsia"/>
                <w:kern w:val="0"/>
              </w:rPr>
              <w:t>0.66</w:t>
            </w:r>
          </w:p>
        </w:tc>
      </w:tr>
      <w:tr w:rsidR="00563255" w:rsidTr="00563255">
        <w:trPr>
          <w:trHeight w:val="20"/>
          <w:jc w:val="center"/>
        </w:trPr>
        <w:tc>
          <w:tcPr>
            <w:tcW w:w="1131" w:type="pct"/>
            <w:shd w:val="clear" w:color="auto" w:fill="auto"/>
          </w:tcPr>
          <w:p w:rsidR="00563255" w:rsidRDefault="0059300F" w:rsidP="00563255">
            <w:pPr>
              <w:pStyle w:val="af6"/>
              <w:ind w:firstLine="420"/>
              <w:rPr>
                <w:rFonts w:cs="Times New Roman"/>
                <w:sz w:val="21"/>
              </w:rPr>
            </w:pPr>
            <w:r>
              <w:rPr>
                <w:rFonts w:cs="Times New Roman" w:hint="eastAsia"/>
                <w:sz w:val="21"/>
              </w:rPr>
              <w:t>施工生产生活区</w:t>
            </w:r>
          </w:p>
        </w:tc>
        <w:tc>
          <w:tcPr>
            <w:tcW w:w="774" w:type="pct"/>
            <w:shd w:val="clear" w:color="auto" w:fill="auto"/>
            <w:vAlign w:val="center"/>
          </w:tcPr>
          <w:p w:rsidR="00563255" w:rsidRDefault="00563255" w:rsidP="00563255">
            <w:pPr>
              <w:pStyle w:val="af6"/>
              <w:rPr>
                <w:rFonts w:cs="Times New Roman"/>
                <w:kern w:val="0"/>
              </w:rPr>
            </w:pPr>
            <w:r>
              <w:rPr>
                <w:rFonts w:cs="Times New Roman" w:hint="eastAsia"/>
                <w:kern w:val="0"/>
              </w:rPr>
              <w:t>2</w:t>
            </w:r>
          </w:p>
        </w:tc>
        <w:tc>
          <w:tcPr>
            <w:tcW w:w="1158" w:type="pct"/>
            <w:shd w:val="clear" w:color="auto" w:fill="auto"/>
            <w:vAlign w:val="center"/>
          </w:tcPr>
          <w:p w:rsidR="00563255" w:rsidRDefault="00365F9F" w:rsidP="00563255">
            <w:pPr>
              <w:pStyle w:val="af6"/>
              <w:rPr>
                <w:rFonts w:cs="Times New Roman"/>
                <w:kern w:val="0"/>
              </w:rPr>
            </w:pPr>
            <w:r>
              <w:rPr>
                <w:rFonts w:cs="Times New Roman" w:hint="eastAsia"/>
                <w:kern w:val="0"/>
              </w:rPr>
              <w:t>（</w:t>
            </w:r>
            <w:r w:rsidR="00563255">
              <w:rPr>
                <w:rFonts w:cs="Times New Roman" w:hint="eastAsia"/>
                <w:kern w:val="0"/>
              </w:rPr>
              <w:t>0.02</w:t>
            </w:r>
            <w:r>
              <w:rPr>
                <w:rFonts w:cs="Times New Roman" w:hint="eastAsia"/>
                <w:kern w:val="0"/>
              </w:rPr>
              <w:t>）</w:t>
            </w:r>
          </w:p>
        </w:tc>
        <w:tc>
          <w:tcPr>
            <w:tcW w:w="774" w:type="pct"/>
            <w:shd w:val="clear" w:color="auto" w:fill="auto"/>
            <w:vAlign w:val="center"/>
          </w:tcPr>
          <w:p w:rsidR="00563255" w:rsidRDefault="00563255" w:rsidP="00563255">
            <w:pPr>
              <w:pStyle w:val="af6"/>
              <w:rPr>
                <w:rFonts w:cs="Times New Roman"/>
                <w:kern w:val="0"/>
              </w:rPr>
            </w:pPr>
          </w:p>
        </w:tc>
        <w:tc>
          <w:tcPr>
            <w:tcW w:w="1163" w:type="pct"/>
            <w:shd w:val="clear" w:color="auto" w:fill="auto"/>
            <w:vAlign w:val="center"/>
          </w:tcPr>
          <w:p w:rsidR="00563255" w:rsidRDefault="00563255" w:rsidP="00563255">
            <w:pPr>
              <w:pStyle w:val="af6"/>
              <w:rPr>
                <w:rFonts w:cs="Times New Roman"/>
                <w:kern w:val="0"/>
              </w:rPr>
            </w:pPr>
          </w:p>
        </w:tc>
      </w:tr>
      <w:tr w:rsidR="00563255" w:rsidTr="00563255">
        <w:trPr>
          <w:trHeight w:val="20"/>
          <w:jc w:val="center"/>
        </w:trPr>
        <w:tc>
          <w:tcPr>
            <w:tcW w:w="1131" w:type="pct"/>
            <w:shd w:val="clear" w:color="auto" w:fill="auto"/>
            <w:vAlign w:val="center"/>
          </w:tcPr>
          <w:p w:rsidR="00563255" w:rsidRDefault="00563255" w:rsidP="00563255">
            <w:pPr>
              <w:pStyle w:val="af6"/>
              <w:rPr>
                <w:rFonts w:cs="Times New Roman"/>
                <w:b/>
                <w:bCs/>
                <w:kern w:val="0"/>
              </w:rPr>
            </w:pPr>
            <w:r>
              <w:rPr>
                <w:rFonts w:cs="Times New Roman" w:hint="eastAsia"/>
                <w:b/>
                <w:bCs/>
                <w:kern w:val="0"/>
              </w:rPr>
              <w:t>合</w:t>
            </w:r>
            <w:r>
              <w:rPr>
                <w:rFonts w:cs="Times New Roman"/>
                <w:b/>
                <w:bCs/>
                <w:kern w:val="0"/>
              </w:rPr>
              <w:t>计</w:t>
            </w:r>
          </w:p>
        </w:tc>
        <w:tc>
          <w:tcPr>
            <w:tcW w:w="774" w:type="pct"/>
            <w:shd w:val="clear" w:color="auto" w:fill="auto"/>
            <w:vAlign w:val="center"/>
          </w:tcPr>
          <w:p w:rsidR="00563255" w:rsidRDefault="00563255" w:rsidP="00563255">
            <w:pPr>
              <w:pStyle w:val="af6"/>
              <w:rPr>
                <w:rFonts w:cs="Times New Roman"/>
                <w:b/>
                <w:bCs/>
                <w:kern w:val="0"/>
              </w:rPr>
            </w:pPr>
          </w:p>
        </w:tc>
        <w:tc>
          <w:tcPr>
            <w:tcW w:w="1158" w:type="pct"/>
            <w:shd w:val="clear" w:color="auto" w:fill="auto"/>
            <w:vAlign w:val="center"/>
          </w:tcPr>
          <w:p w:rsidR="00563255" w:rsidRDefault="00563255" w:rsidP="00563255">
            <w:pPr>
              <w:pStyle w:val="af6"/>
              <w:rPr>
                <w:rFonts w:cs="Times New Roman"/>
                <w:kern w:val="0"/>
              </w:rPr>
            </w:pPr>
            <w:r>
              <w:rPr>
                <w:rFonts w:cs="Times New Roman" w:hint="eastAsia"/>
                <w:kern w:val="0"/>
              </w:rPr>
              <w:t>2.38</w:t>
            </w:r>
          </w:p>
        </w:tc>
        <w:tc>
          <w:tcPr>
            <w:tcW w:w="774" w:type="pct"/>
            <w:shd w:val="clear" w:color="auto" w:fill="auto"/>
            <w:vAlign w:val="center"/>
          </w:tcPr>
          <w:p w:rsidR="00563255" w:rsidRDefault="00563255" w:rsidP="00563255">
            <w:pPr>
              <w:pStyle w:val="af6"/>
              <w:rPr>
                <w:rFonts w:cs="Times New Roman"/>
                <w:kern w:val="0"/>
              </w:rPr>
            </w:pPr>
          </w:p>
        </w:tc>
        <w:tc>
          <w:tcPr>
            <w:tcW w:w="1163" w:type="pct"/>
            <w:shd w:val="clear" w:color="auto" w:fill="auto"/>
            <w:vAlign w:val="center"/>
          </w:tcPr>
          <w:p w:rsidR="00563255" w:rsidRDefault="00563255" w:rsidP="00563255">
            <w:pPr>
              <w:pStyle w:val="af6"/>
              <w:rPr>
                <w:rFonts w:cs="Times New Roman"/>
                <w:kern w:val="0"/>
              </w:rPr>
            </w:pPr>
          </w:p>
        </w:tc>
      </w:tr>
    </w:tbl>
    <w:p w:rsidR="00D45096" w:rsidRDefault="00E10386">
      <w:pPr>
        <w:pStyle w:val="26623"/>
      </w:pPr>
      <w:bookmarkStart w:id="83" w:name="_Toc155894602"/>
      <w:r>
        <w:rPr>
          <w:rFonts w:hint="eastAsia"/>
        </w:rPr>
        <w:t xml:space="preserve">5.2  </w:t>
      </w:r>
      <w:r>
        <w:t>土壤流失量</w:t>
      </w:r>
      <w:bookmarkEnd w:id="82"/>
      <w:bookmarkEnd w:id="83"/>
    </w:p>
    <w:p w:rsidR="00D45096" w:rsidRDefault="00E10386">
      <w:pPr>
        <w:pStyle w:val="3GBK23"/>
      </w:pPr>
      <w:bookmarkStart w:id="84" w:name="_Toc428860782"/>
      <w:r>
        <w:t xml:space="preserve">5.2.1 </w:t>
      </w:r>
      <w:r>
        <w:rPr>
          <w:rFonts w:hint="eastAsia"/>
        </w:rPr>
        <w:t xml:space="preserve"> </w:t>
      </w:r>
      <w:r>
        <w:t>各侵蚀单元侵蚀模数</w:t>
      </w:r>
      <w:bookmarkEnd w:id="84"/>
    </w:p>
    <w:p w:rsidR="00D45096" w:rsidRDefault="00E10386">
      <w:pPr>
        <w:pStyle w:val="210"/>
        <w:ind w:firstLine="480"/>
      </w:pPr>
      <w:r>
        <w:rPr>
          <w:rFonts w:hint="eastAsia"/>
        </w:rPr>
        <w:t>（</w:t>
      </w:r>
      <w:r>
        <w:rPr>
          <w:rFonts w:hint="eastAsia"/>
        </w:rPr>
        <w:t>1</w:t>
      </w:r>
      <w:r>
        <w:rPr>
          <w:rFonts w:hint="eastAsia"/>
        </w:rPr>
        <w:t>）</w:t>
      </w:r>
      <w:r>
        <w:t>原地貌侵蚀模数</w:t>
      </w:r>
    </w:p>
    <w:p w:rsidR="00D45096" w:rsidRDefault="00E10386">
      <w:pPr>
        <w:pStyle w:val="210"/>
        <w:ind w:firstLine="480"/>
      </w:pPr>
      <w:r>
        <w:t>根据《土壤侵蚀分类分级标准》（</w:t>
      </w:r>
      <w:r>
        <w:t>SL190-2007</w:t>
      </w:r>
      <w:r>
        <w:t>）和《生产建设项目水土保持技术标准》（</w:t>
      </w:r>
      <w:r>
        <w:t>GB50433-2018</w:t>
      </w:r>
      <w:r>
        <w:t>），本项目区属于</w:t>
      </w:r>
      <w:r>
        <w:rPr>
          <w:rFonts w:hint="eastAsia"/>
        </w:rPr>
        <w:t>南方红壤</w:t>
      </w:r>
      <w:r>
        <w:t>区。水土流失以水力侵蚀为主，为微度侵蚀，容许土壤流失量为</w:t>
      </w:r>
      <w:r>
        <w:rPr>
          <w:rFonts w:hint="eastAsia"/>
        </w:rPr>
        <w:t>500</w:t>
      </w:r>
      <w:r>
        <w:t>t/km²•a</w:t>
      </w:r>
      <w:r>
        <w:t>。</w:t>
      </w:r>
    </w:p>
    <w:p w:rsidR="00D45096" w:rsidRDefault="00E10386">
      <w:pPr>
        <w:pStyle w:val="210"/>
        <w:ind w:firstLine="480"/>
      </w:pPr>
      <w:r>
        <w:rPr>
          <w:rFonts w:hint="eastAsia"/>
        </w:rPr>
        <w:lastRenderedPageBreak/>
        <w:t>（</w:t>
      </w:r>
      <w:r>
        <w:rPr>
          <w:rFonts w:hint="eastAsia"/>
        </w:rPr>
        <w:t>2</w:t>
      </w:r>
      <w:r>
        <w:rPr>
          <w:rFonts w:hint="eastAsia"/>
        </w:rPr>
        <w:t>）</w:t>
      </w:r>
      <w:r w:rsidR="008A5F6C">
        <w:rPr>
          <w:rFonts w:hint="eastAsia"/>
        </w:rPr>
        <w:t>水土</w:t>
      </w:r>
      <w:r w:rsidR="008A5F6C">
        <w:t>流失背景值</w:t>
      </w:r>
    </w:p>
    <w:p w:rsidR="008A5F6C" w:rsidRDefault="008A5F6C" w:rsidP="008A5F6C">
      <w:pPr>
        <w:pStyle w:val="210"/>
        <w:ind w:firstLine="480"/>
      </w:pPr>
      <w:r w:rsidRPr="008A5F6C">
        <w:rPr>
          <w:rFonts w:hint="eastAsia"/>
        </w:rPr>
        <w:t>通过对现场未扰动地貌及周边场地调查和推断，项目区土壤侵蚀以水力侵蚀为主，侵蚀形态主要为面蚀和沟蚀</w:t>
      </w:r>
      <w:r w:rsidR="00A559EC">
        <w:rPr>
          <w:rFonts w:hint="eastAsia"/>
        </w:rPr>
        <w:t>；</w:t>
      </w:r>
      <w:r w:rsidRPr="008A5F6C">
        <w:t>侵蚀程度属于微度土壤侵蚀区域。根据现场勘查并</w:t>
      </w:r>
      <w:proofErr w:type="gramStart"/>
      <w:r w:rsidRPr="008A5F6C">
        <w:t>结合局边项目</w:t>
      </w:r>
      <w:proofErr w:type="gramEnd"/>
      <w:r w:rsidRPr="008A5F6C">
        <w:t>水土保持规划及相关资料，结合《土壤侵蚀分类分级标准》</w:t>
      </w:r>
      <w:r w:rsidRPr="008A5F6C">
        <w:t xml:space="preserve"> (SL190-2007) </w:t>
      </w:r>
      <w:r w:rsidRPr="008A5F6C">
        <w:t>为不</w:t>
      </w:r>
      <w:r w:rsidRPr="008A5F6C">
        <w:rPr>
          <w:rFonts w:hint="eastAsia"/>
        </w:rPr>
        <w:t>同坡比地类赋予一定值，按照加权平均计算各区平均土壤侵蚀模数和项目占地范围类原生平均土壤侵蚀模数，详见</w:t>
      </w:r>
      <w:r>
        <w:rPr>
          <w:rFonts w:hint="eastAsia"/>
        </w:rPr>
        <w:t>下</w:t>
      </w:r>
      <w:r w:rsidRPr="008A5F6C">
        <w:rPr>
          <w:rFonts w:hint="eastAsia"/>
        </w:rPr>
        <w:t>表</w:t>
      </w:r>
      <w:r w:rsidRPr="008A5F6C">
        <w:t>。</w:t>
      </w:r>
    </w:p>
    <w:p w:rsidR="008A5F6C" w:rsidRDefault="008A5F6C" w:rsidP="008A5F6C">
      <w:pPr>
        <w:pStyle w:val="12"/>
        <w:ind w:firstLine="240"/>
      </w:pPr>
      <w:r>
        <w:rPr>
          <w:noProof/>
        </w:rPr>
        <w:drawing>
          <wp:anchor distT="0" distB="0" distL="114300" distR="114300" simplePos="0" relativeHeight="251641856" behindDoc="0" locked="0" layoutInCell="1" allowOverlap="1" wp14:anchorId="3BAC3AC5" wp14:editId="59576AF6">
            <wp:simplePos x="0" y="0"/>
            <wp:positionH relativeFrom="column">
              <wp:posOffset>-5080</wp:posOffset>
            </wp:positionH>
            <wp:positionV relativeFrom="page">
              <wp:posOffset>3133725</wp:posOffset>
            </wp:positionV>
            <wp:extent cx="5759450" cy="101663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59450" cy="1016635"/>
                    </a:xfrm>
                    <a:prstGeom prst="rect">
                      <a:avLst/>
                    </a:prstGeom>
                  </pic:spPr>
                </pic:pic>
              </a:graphicData>
            </a:graphic>
          </wp:anchor>
        </w:drawing>
      </w:r>
      <w:r>
        <w:t>表</w:t>
      </w:r>
      <w:r>
        <w:rPr>
          <w:rFonts w:hint="eastAsia"/>
        </w:rPr>
        <w:t xml:space="preserve">5-3           </w:t>
      </w:r>
      <w:r>
        <w:t xml:space="preserve">  </w:t>
      </w:r>
      <w:r>
        <w:t>土壤侵蚀模数取值一览表</w:t>
      </w:r>
    </w:p>
    <w:p w:rsidR="00D45096" w:rsidRDefault="008A5F6C">
      <w:pPr>
        <w:pStyle w:val="12"/>
        <w:ind w:firstLine="240"/>
      </w:pPr>
      <w:bookmarkStart w:id="85" w:name="_Ref441135911"/>
      <w:r>
        <w:rPr>
          <w:noProof/>
        </w:rPr>
        <w:drawing>
          <wp:anchor distT="0" distB="0" distL="114300" distR="114300" simplePos="0" relativeHeight="251643904" behindDoc="0" locked="0" layoutInCell="1" allowOverlap="1" wp14:anchorId="09AF3F94" wp14:editId="2326CCEF">
            <wp:simplePos x="0" y="0"/>
            <wp:positionH relativeFrom="column">
              <wp:posOffset>23495</wp:posOffset>
            </wp:positionH>
            <wp:positionV relativeFrom="page">
              <wp:posOffset>4552950</wp:posOffset>
            </wp:positionV>
            <wp:extent cx="5759450" cy="164020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9450" cy="1640205"/>
                    </a:xfrm>
                    <a:prstGeom prst="rect">
                      <a:avLst/>
                    </a:prstGeom>
                  </pic:spPr>
                </pic:pic>
              </a:graphicData>
            </a:graphic>
          </wp:anchor>
        </w:drawing>
      </w:r>
      <w:r w:rsidR="00E10386">
        <w:t>表</w:t>
      </w:r>
      <w:bookmarkEnd w:id="85"/>
      <w:r w:rsidR="00E10386">
        <w:rPr>
          <w:rFonts w:hint="eastAsia"/>
        </w:rPr>
        <w:t>5-</w:t>
      </w:r>
      <w:r>
        <w:t>4</w:t>
      </w:r>
      <w:r w:rsidR="00E10386">
        <w:rPr>
          <w:rFonts w:hint="eastAsia"/>
        </w:rPr>
        <w:t xml:space="preserve">           </w:t>
      </w:r>
      <w:r w:rsidR="00E10386">
        <w:t xml:space="preserve">  </w:t>
      </w:r>
      <w:r w:rsidR="00E10386">
        <w:t>土壤侵蚀模数</w:t>
      </w:r>
      <w:r>
        <w:rPr>
          <w:rFonts w:hint="eastAsia"/>
        </w:rPr>
        <w:t>计算</w:t>
      </w:r>
      <w:r>
        <w:t>一览表</w:t>
      </w:r>
    </w:p>
    <w:p w:rsidR="008A5F6C" w:rsidRDefault="008A5F6C" w:rsidP="008A5F6C">
      <w:pPr>
        <w:pStyle w:val="210"/>
        <w:ind w:firstLine="480"/>
      </w:pPr>
      <w:r w:rsidRPr="008A5F6C">
        <w:rPr>
          <w:rFonts w:hint="eastAsia"/>
        </w:rPr>
        <w:t>经计算，拟建项目区内原地貌土壤侵蚀模数背景值为</w:t>
      </w:r>
      <w:r w:rsidRPr="008A5F6C">
        <w:t>485t/(km</w:t>
      </w:r>
      <w:r w:rsidRPr="008A5F6C">
        <w:rPr>
          <w:vertAlign w:val="superscript"/>
        </w:rPr>
        <w:t>2</w:t>
      </w:r>
      <w:r>
        <w:t>.</w:t>
      </w:r>
      <w:r w:rsidRPr="008A5F6C">
        <w:t>a)</w:t>
      </w:r>
      <w:r w:rsidRPr="008A5F6C">
        <w:t>，侵蚀强度属于微度侵蚀。</w:t>
      </w:r>
    </w:p>
    <w:p w:rsidR="00A559EC" w:rsidRDefault="00A559EC" w:rsidP="00A559EC">
      <w:pPr>
        <w:pStyle w:val="26623"/>
      </w:pPr>
      <w:bookmarkStart w:id="86" w:name="_Toc155894603"/>
      <w:r>
        <w:rPr>
          <w:rFonts w:hint="eastAsia"/>
        </w:rPr>
        <w:t>5</w:t>
      </w:r>
      <w:r>
        <w:t xml:space="preserve">.3  </w:t>
      </w:r>
      <w:r>
        <w:t>水土流失影响因素分析</w:t>
      </w:r>
      <w:bookmarkEnd w:id="86"/>
    </w:p>
    <w:p w:rsidR="00A559EC" w:rsidRDefault="00A559EC" w:rsidP="00A559EC">
      <w:pPr>
        <w:pStyle w:val="3GBK23"/>
      </w:pPr>
      <w:r>
        <w:rPr>
          <w:rFonts w:hint="eastAsia"/>
        </w:rPr>
        <w:t>5</w:t>
      </w:r>
      <w:r>
        <w:t xml:space="preserve">.3.1  </w:t>
      </w:r>
      <w:r>
        <w:t>工程建设对水土流失的影响分析</w:t>
      </w:r>
      <w:r>
        <w:t xml:space="preserve"> </w:t>
      </w:r>
    </w:p>
    <w:p w:rsidR="00A559EC" w:rsidRPr="00A559EC" w:rsidRDefault="00A559EC" w:rsidP="008A5F6C">
      <w:pPr>
        <w:pStyle w:val="210"/>
        <w:ind w:firstLine="480"/>
      </w:pPr>
      <w:r>
        <w:t>本项目工程在建设生产过程中新增水土流失主要是由于人为扰动地表、破坏植被、构筑人工再塑地貌等活动，在侵蚀营力的作用下产生的，其形成包括自然因素和人为因素两种。具体详见下表。</w:t>
      </w:r>
    </w:p>
    <w:p w:rsidR="00A559EC" w:rsidRDefault="00A559EC" w:rsidP="008A5F6C">
      <w:pPr>
        <w:pStyle w:val="210"/>
        <w:ind w:firstLine="480"/>
      </w:pPr>
    </w:p>
    <w:p w:rsidR="00A559EC" w:rsidRDefault="00A559EC" w:rsidP="008A5F6C">
      <w:pPr>
        <w:pStyle w:val="210"/>
        <w:ind w:firstLine="480"/>
      </w:pPr>
    </w:p>
    <w:p w:rsidR="00A559EC" w:rsidRDefault="00A559EC" w:rsidP="008A5F6C">
      <w:pPr>
        <w:pStyle w:val="210"/>
        <w:ind w:firstLine="480"/>
      </w:pPr>
    </w:p>
    <w:p w:rsidR="00A559EC" w:rsidRDefault="00A559EC" w:rsidP="008A5F6C">
      <w:pPr>
        <w:pStyle w:val="210"/>
        <w:ind w:firstLine="480"/>
      </w:pPr>
    </w:p>
    <w:p w:rsidR="00A559EC" w:rsidRDefault="00A559EC" w:rsidP="00A559EC">
      <w:pPr>
        <w:pStyle w:val="12"/>
        <w:ind w:firstLine="240"/>
      </w:pPr>
      <w:r>
        <w:rPr>
          <w:noProof/>
        </w:rPr>
        <w:lastRenderedPageBreak/>
        <w:drawing>
          <wp:anchor distT="0" distB="0" distL="114300" distR="114300" simplePos="0" relativeHeight="251645952" behindDoc="0" locked="0" layoutInCell="1" allowOverlap="1" wp14:anchorId="2290C132" wp14:editId="265062DF">
            <wp:simplePos x="0" y="0"/>
            <wp:positionH relativeFrom="column">
              <wp:posOffset>137795</wp:posOffset>
            </wp:positionH>
            <wp:positionV relativeFrom="page">
              <wp:posOffset>1381125</wp:posOffset>
            </wp:positionV>
            <wp:extent cx="5562600" cy="287655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62600" cy="2876550"/>
                    </a:xfrm>
                    <a:prstGeom prst="rect">
                      <a:avLst/>
                    </a:prstGeom>
                  </pic:spPr>
                </pic:pic>
              </a:graphicData>
            </a:graphic>
          </wp:anchor>
        </w:drawing>
      </w:r>
      <w:r>
        <w:t>表</w:t>
      </w:r>
      <w:r>
        <w:rPr>
          <w:rFonts w:hint="eastAsia"/>
        </w:rPr>
        <w:t>5-</w:t>
      </w:r>
      <w:r w:rsidR="00D57347">
        <w:t>5</w:t>
      </w:r>
      <w:r>
        <w:t xml:space="preserve"> </w:t>
      </w:r>
      <w:r>
        <w:rPr>
          <w:rFonts w:hint="eastAsia"/>
        </w:rPr>
        <w:t xml:space="preserve">                  </w:t>
      </w:r>
      <w:r>
        <w:t xml:space="preserve"> </w:t>
      </w:r>
      <w:r w:rsidRPr="00A559EC">
        <w:rPr>
          <w:rFonts w:hint="eastAsia"/>
        </w:rPr>
        <w:t>本项目工程水土流失影响因素分析表</w:t>
      </w:r>
    </w:p>
    <w:p w:rsidR="00A559EC" w:rsidRDefault="00A559EC" w:rsidP="00A559EC">
      <w:pPr>
        <w:pStyle w:val="3GBK23"/>
      </w:pPr>
      <w:r>
        <w:t>5.3.2</w:t>
      </w:r>
      <w:r w:rsidR="00CF5825">
        <w:t>扰</w:t>
      </w:r>
      <w:r>
        <w:t>动地表面</w:t>
      </w:r>
    </w:p>
    <w:p w:rsidR="00A559EC" w:rsidRDefault="00A559EC" w:rsidP="00A559EC">
      <w:pPr>
        <w:pStyle w:val="210"/>
        <w:ind w:firstLine="480"/>
      </w:pPr>
      <w:r>
        <w:rPr>
          <w:rFonts w:hint="eastAsia"/>
        </w:rPr>
        <w:t>根据主体工程设计文件、技术资料和当地土地利用类型，参照同类工程经验，结合实地勘察，本项目占地范围内均扰动，故本项目扰动地表面积</w:t>
      </w:r>
      <w:r>
        <w:t>2.38hm</w:t>
      </w:r>
      <w:r w:rsidRPr="00D57347">
        <w:rPr>
          <w:vertAlign w:val="superscript"/>
        </w:rPr>
        <w:t>2</w:t>
      </w:r>
      <w:r>
        <w:t>。</w:t>
      </w:r>
    </w:p>
    <w:p w:rsidR="00A559EC" w:rsidRDefault="00A559EC" w:rsidP="00A559EC">
      <w:pPr>
        <w:pStyle w:val="3GBK23"/>
      </w:pPr>
      <w:r>
        <w:t xml:space="preserve">5.3.3 </w:t>
      </w:r>
      <w:r>
        <w:t>损</w:t>
      </w:r>
      <w:r w:rsidR="00CF5825">
        <w:t>毁</w:t>
      </w:r>
      <w:r>
        <w:t>植被面积</w:t>
      </w:r>
    </w:p>
    <w:p w:rsidR="00A559EC" w:rsidRDefault="00A559EC" w:rsidP="00A559EC">
      <w:pPr>
        <w:pStyle w:val="210"/>
        <w:ind w:firstLine="480"/>
      </w:pPr>
      <w:r>
        <w:rPr>
          <w:rFonts w:hint="eastAsia"/>
        </w:rPr>
        <w:t>根据相关规定，本项目扰动地表面积中林草地计入损坏植被面积，故本项目损毁</w:t>
      </w:r>
      <w:r w:rsidR="00CF5825">
        <w:rPr>
          <w:rFonts w:hint="eastAsia"/>
        </w:rPr>
        <w:t>植</w:t>
      </w:r>
      <w:r>
        <w:rPr>
          <w:rFonts w:hint="eastAsia"/>
        </w:rPr>
        <w:t>被面积</w:t>
      </w:r>
      <w:r>
        <w:t>0.10hm</w:t>
      </w:r>
      <w:r w:rsidRPr="00A559EC">
        <w:rPr>
          <w:vertAlign w:val="superscript"/>
        </w:rPr>
        <w:t>2</w:t>
      </w:r>
      <w:r>
        <w:t>。</w:t>
      </w:r>
    </w:p>
    <w:p w:rsidR="00A559EC" w:rsidRDefault="00A559EC" w:rsidP="00A559EC">
      <w:pPr>
        <w:pStyle w:val="3GBK23"/>
      </w:pPr>
      <w:r>
        <w:t>5.3.4</w:t>
      </w:r>
      <w:r>
        <w:t>废弃士</w:t>
      </w:r>
      <w:r>
        <w:t>(</w:t>
      </w:r>
      <w:r>
        <w:t>石、渣</w:t>
      </w:r>
      <w:r>
        <w:t>)</w:t>
      </w:r>
      <w:r>
        <w:t>量</w:t>
      </w:r>
    </w:p>
    <w:p w:rsidR="00A559EC" w:rsidRDefault="00A559EC" w:rsidP="00A559EC">
      <w:pPr>
        <w:pStyle w:val="210"/>
        <w:ind w:firstLine="480"/>
      </w:pPr>
      <w:r>
        <w:rPr>
          <w:rFonts w:hint="eastAsia"/>
        </w:rPr>
        <w:t>根据土石方平衡，本工程开挖土石方总量为</w:t>
      </w:r>
      <w:r>
        <w:t>20.63</w:t>
      </w:r>
      <w:r>
        <w:t>万</w:t>
      </w:r>
      <w:r>
        <w:t>m</w:t>
      </w:r>
      <w:r w:rsidRPr="00A559EC">
        <w:rPr>
          <w:vertAlign w:val="superscript"/>
        </w:rPr>
        <w:t>3</w:t>
      </w:r>
      <w:r>
        <w:t>，填方总量为</w:t>
      </w:r>
      <w:r>
        <w:t>1.70</w:t>
      </w:r>
      <w:r>
        <w:t>万</w:t>
      </w:r>
      <w:r>
        <w:t>m</w:t>
      </w:r>
      <w:r w:rsidRPr="00A559EC">
        <w:rPr>
          <w:vertAlign w:val="superscript"/>
        </w:rPr>
        <w:t>3</w:t>
      </w:r>
      <w:r>
        <w:rPr>
          <w:rFonts w:hint="eastAsia"/>
        </w:rPr>
        <w:t>，</w:t>
      </w:r>
      <w:r>
        <w:t>借方</w:t>
      </w:r>
      <w:r>
        <w:t>0.20</w:t>
      </w:r>
      <w:r>
        <w:t>万</w:t>
      </w:r>
      <w:r>
        <w:t>m</w:t>
      </w:r>
      <w:r w:rsidRPr="00A559EC">
        <w:rPr>
          <w:vertAlign w:val="superscript"/>
        </w:rPr>
        <w:t>3</w:t>
      </w:r>
      <w:r>
        <w:t>，余方</w:t>
      </w:r>
      <w:r>
        <w:t>19.13</w:t>
      </w:r>
      <w:r>
        <w:t>万</w:t>
      </w:r>
      <w:r>
        <w:t>m</w:t>
      </w:r>
      <w:r w:rsidRPr="00A559EC">
        <w:rPr>
          <w:vertAlign w:val="superscript"/>
        </w:rPr>
        <w:t>3</w:t>
      </w:r>
      <w:r>
        <w:t>。</w:t>
      </w:r>
    </w:p>
    <w:p w:rsidR="00A559EC" w:rsidRDefault="00A559EC" w:rsidP="00A559EC">
      <w:pPr>
        <w:pStyle w:val="26623"/>
      </w:pPr>
      <w:bookmarkStart w:id="87" w:name="_Toc155894604"/>
      <w:r>
        <w:t xml:space="preserve">5.4 </w:t>
      </w:r>
      <w:r>
        <w:t>土壤流失量预测</w:t>
      </w:r>
      <w:bookmarkEnd w:id="87"/>
    </w:p>
    <w:p w:rsidR="00A559EC" w:rsidRDefault="00A559EC" w:rsidP="00A559EC">
      <w:pPr>
        <w:pStyle w:val="3GBK23"/>
      </w:pPr>
      <w:r>
        <w:t xml:space="preserve">5.4.1 </w:t>
      </w:r>
      <w:r>
        <w:t>预测单元</w:t>
      </w:r>
    </w:p>
    <w:p w:rsidR="00A559EC" w:rsidRDefault="00A559EC" w:rsidP="00A559EC">
      <w:pPr>
        <w:pStyle w:val="210"/>
        <w:ind w:firstLine="480"/>
      </w:pPr>
      <w:r>
        <w:rPr>
          <w:rFonts w:hint="eastAsia"/>
        </w:rPr>
        <w:t>水土流失预测单元与防治分区划分一致，分为建筑工程区、道路广场区、绿化景观区和</w:t>
      </w:r>
      <w:r w:rsidR="0059300F">
        <w:rPr>
          <w:rFonts w:hint="eastAsia"/>
        </w:rPr>
        <w:t>施工生产生活区</w:t>
      </w:r>
      <w:r>
        <w:rPr>
          <w:rFonts w:hint="eastAsia"/>
        </w:rPr>
        <w:t>，根据开挖地下室开挖前和底板回填后，分为两个时段。</w:t>
      </w:r>
      <w:proofErr w:type="gramStart"/>
      <w:r>
        <w:rPr>
          <w:rFonts w:hint="eastAsia"/>
        </w:rPr>
        <w:t>各预测</w:t>
      </w:r>
      <w:proofErr w:type="gramEnd"/>
      <w:r>
        <w:rPr>
          <w:rFonts w:hint="eastAsia"/>
        </w:rPr>
        <w:t>单元面积详见表</w:t>
      </w:r>
      <w:r>
        <w:t>。</w:t>
      </w:r>
    </w:p>
    <w:p w:rsidR="00A559EC" w:rsidRDefault="00A559EC" w:rsidP="00A559EC">
      <w:pPr>
        <w:pStyle w:val="3GBK23"/>
      </w:pPr>
      <w:r>
        <w:t xml:space="preserve">5.4.2 </w:t>
      </w:r>
      <w:r>
        <w:t>预测时段</w:t>
      </w:r>
    </w:p>
    <w:p w:rsidR="00986D21" w:rsidRDefault="00A559EC" w:rsidP="00986D21">
      <w:pPr>
        <w:pStyle w:val="210"/>
        <w:ind w:firstLine="480"/>
      </w:pPr>
      <w:r>
        <w:rPr>
          <w:rFonts w:hint="eastAsia"/>
        </w:rPr>
        <w:t>根据《生产建设项目水土保持技术标准》</w:t>
      </w:r>
      <w:r>
        <w:t>(GB50433-2018)</w:t>
      </w:r>
      <w:r>
        <w:t>，开发建设项目可能产生的水土流失量应按施工准备期、施工期、自然恢复期三个时段进行预测。根据主体工</w:t>
      </w:r>
      <w:r w:rsidR="00986D21">
        <w:rPr>
          <w:rFonts w:hint="eastAsia"/>
        </w:rPr>
        <w:t>程</w:t>
      </w:r>
      <w:r w:rsidR="00986D21">
        <w:rPr>
          <w:rFonts w:hint="eastAsia"/>
        </w:rPr>
        <w:lastRenderedPageBreak/>
        <w:t>施工组织设计及进度安排，拟定本项目水土流失预测时段为工程建设全过程</w:t>
      </w:r>
      <w:r w:rsidR="00986D21">
        <w:t xml:space="preserve"> (</w:t>
      </w:r>
      <w:r w:rsidR="00986D21">
        <w:t>不含工程筹建期</w:t>
      </w:r>
      <w:r w:rsidR="00986D21">
        <w:t>)</w:t>
      </w:r>
      <w:r w:rsidR="00986D21">
        <w:t>，施工期</w:t>
      </w:r>
      <w:r w:rsidR="00986D21">
        <w:t>3</w:t>
      </w:r>
      <w:r w:rsidR="00986D21">
        <w:t>年，自然恢复期</w:t>
      </w:r>
      <w:r w:rsidR="00986D21">
        <w:t>2</w:t>
      </w:r>
      <w:r w:rsidR="00986D21">
        <w:t>年</w:t>
      </w:r>
    </w:p>
    <w:p w:rsidR="00A559EC" w:rsidRPr="00A559EC" w:rsidRDefault="00986D21" w:rsidP="00986D21">
      <w:pPr>
        <w:pStyle w:val="210"/>
        <w:ind w:firstLine="480"/>
      </w:pPr>
      <w:r>
        <w:rPr>
          <w:rFonts w:hint="eastAsia"/>
        </w:rPr>
        <w:t>根据《生产建设项目水土保持技术标准》</w:t>
      </w:r>
      <w:r>
        <w:t>(GB50433-2018)</w:t>
      </w:r>
      <w:r>
        <w:t>，每个预测单元的预测时段按最不利情况考虑，超过雨季</w:t>
      </w:r>
      <w:r>
        <w:t>(5~9</w:t>
      </w:r>
      <w:r>
        <w:t>月</w:t>
      </w:r>
      <w:r>
        <w:t>)</w:t>
      </w:r>
      <w:r>
        <w:t>的按全年计算，不超过雨季的按雨季长度的比例计算，非雨季施工的按实际施工时间计算。各个预测分区预测时段详见下表</w:t>
      </w:r>
      <w:r>
        <w:rPr>
          <w:rFonts w:hint="eastAsia"/>
        </w:rPr>
        <w:t>。</w:t>
      </w:r>
    </w:p>
    <w:p w:rsidR="00986D21" w:rsidRDefault="00986D21" w:rsidP="00986D21">
      <w:pPr>
        <w:pStyle w:val="12"/>
        <w:ind w:firstLine="240"/>
      </w:pPr>
      <w:r>
        <w:rPr>
          <w:noProof/>
        </w:rPr>
        <w:drawing>
          <wp:anchor distT="0" distB="0" distL="114300" distR="114300" simplePos="0" relativeHeight="251648000" behindDoc="0" locked="0" layoutInCell="1" allowOverlap="1" wp14:anchorId="74EDD854" wp14:editId="63910E1E">
            <wp:simplePos x="0" y="0"/>
            <wp:positionH relativeFrom="column">
              <wp:posOffset>71120</wp:posOffset>
            </wp:positionH>
            <wp:positionV relativeFrom="paragraph">
              <wp:posOffset>415290</wp:posOffset>
            </wp:positionV>
            <wp:extent cx="5686425" cy="2828925"/>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86425" cy="2828925"/>
                    </a:xfrm>
                    <a:prstGeom prst="rect">
                      <a:avLst/>
                    </a:prstGeom>
                  </pic:spPr>
                </pic:pic>
              </a:graphicData>
            </a:graphic>
          </wp:anchor>
        </w:drawing>
      </w:r>
      <w:r>
        <w:rPr>
          <w:rFonts w:hint="eastAsia"/>
        </w:rPr>
        <w:t>表</w:t>
      </w:r>
      <w:r>
        <w:rPr>
          <w:rFonts w:hint="eastAsia"/>
        </w:rPr>
        <w:t>5-</w:t>
      </w:r>
      <w:r w:rsidR="00D57347">
        <w:t>6</w:t>
      </w:r>
      <w:r>
        <w:t xml:space="preserve"> </w:t>
      </w:r>
      <w:r>
        <w:rPr>
          <w:rFonts w:hint="eastAsia"/>
        </w:rPr>
        <w:t xml:space="preserve">                  </w:t>
      </w:r>
      <w:r>
        <w:t xml:space="preserve"> </w:t>
      </w:r>
      <w:r w:rsidRPr="00A559EC">
        <w:rPr>
          <w:rFonts w:hint="eastAsia"/>
        </w:rPr>
        <w:t>水土流失</w:t>
      </w:r>
      <w:r>
        <w:rPr>
          <w:rFonts w:hint="eastAsia"/>
        </w:rPr>
        <w:t>预测时段一览</w:t>
      </w:r>
      <w:r w:rsidRPr="00A559EC">
        <w:rPr>
          <w:rFonts w:hint="eastAsia"/>
        </w:rPr>
        <w:t>表</w:t>
      </w:r>
    </w:p>
    <w:p w:rsidR="00D57347" w:rsidRDefault="00D57347" w:rsidP="00D57347">
      <w:pPr>
        <w:pStyle w:val="3GBK23"/>
      </w:pPr>
      <w:r>
        <w:t xml:space="preserve">5.4.3 </w:t>
      </w:r>
      <w:r>
        <w:t>土壤侵蚀模数</w:t>
      </w:r>
    </w:p>
    <w:p w:rsidR="00D57347" w:rsidRDefault="00D57347" w:rsidP="00D57347">
      <w:pPr>
        <w:pStyle w:val="af9"/>
        <w:jc w:val="left"/>
      </w:pPr>
      <w:r>
        <w:t xml:space="preserve">5.4.3.1 </w:t>
      </w:r>
      <w:r>
        <w:t>原地貌土壤侵蚀模数</w:t>
      </w:r>
    </w:p>
    <w:p w:rsidR="00D57347" w:rsidRDefault="00D57347" w:rsidP="00D57347">
      <w:pPr>
        <w:pStyle w:val="210"/>
        <w:ind w:firstLine="480"/>
      </w:pPr>
      <w:r>
        <w:rPr>
          <w:rFonts w:hint="eastAsia"/>
        </w:rPr>
        <w:t>根据本报告</w:t>
      </w:r>
      <w:r>
        <w:t>5.2.1</w:t>
      </w:r>
      <w:r>
        <w:t>节分析</w:t>
      </w:r>
      <w:r>
        <w:rPr>
          <w:rFonts w:hint="eastAsia"/>
        </w:rPr>
        <w:t>，</w:t>
      </w:r>
      <w:r>
        <w:t>工程区侵蚀强度以微度侵蚀为主</w:t>
      </w:r>
      <w:r>
        <w:rPr>
          <w:rFonts w:hint="eastAsia"/>
        </w:rPr>
        <w:t>，</w:t>
      </w:r>
      <w:r>
        <w:t>平均侵蚀模数约为</w:t>
      </w:r>
      <w:r>
        <w:t xml:space="preserve"> 485t/(km</w:t>
      </w:r>
      <w:r w:rsidRPr="00D57347">
        <w:rPr>
          <w:vertAlign w:val="superscript"/>
        </w:rPr>
        <w:t>2</w:t>
      </w:r>
      <w:r>
        <w:t>·a)</w:t>
      </w:r>
      <w:r>
        <w:t>。各分区侵蚀模数详见下表。</w:t>
      </w:r>
    </w:p>
    <w:p w:rsidR="00D57347" w:rsidRDefault="00D57347" w:rsidP="00D57347">
      <w:pPr>
        <w:pStyle w:val="af9"/>
        <w:jc w:val="left"/>
      </w:pPr>
      <w:r>
        <w:t xml:space="preserve">5.4.3.2 </w:t>
      </w:r>
      <w:r>
        <w:t>扰动后土壤侵蚀模数</w:t>
      </w:r>
    </w:p>
    <w:p w:rsidR="00D57347" w:rsidRDefault="00D57347" w:rsidP="00D57347">
      <w:pPr>
        <w:pStyle w:val="210"/>
        <w:ind w:firstLine="480"/>
      </w:pPr>
      <w:r>
        <w:t xml:space="preserve">(1) </w:t>
      </w:r>
      <w:r>
        <w:t>扰动单元划分</w:t>
      </w:r>
    </w:p>
    <w:p w:rsidR="00A559EC" w:rsidRDefault="00D57347" w:rsidP="00D57347">
      <w:pPr>
        <w:pStyle w:val="210"/>
        <w:ind w:firstLine="480"/>
      </w:pPr>
      <w:r>
        <w:rPr>
          <w:rFonts w:hint="eastAsia"/>
        </w:rPr>
        <w:t>在项目</w:t>
      </w:r>
      <w:proofErr w:type="gramStart"/>
      <w:r>
        <w:rPr>
          <w:rFonts w:hint="eastAsia"/>
        </w:rPr>
        <w:t>区预测</w:t>
      </w:r>
      <w:proofErr w:type="gramEnd"/>
      <w:r>
        <w:rPr>
          <w:rFonts w:hint="eastAsia"/>
        </w:rPr>
        <w:t>单元的基础上，根据空间连续性、扰动方式、扰动强度、扰动规模等划分不同规模的扰动单元，可划分</w:t>
      </w:r>
      <w:r>
        <w:t>5</w:t>
      </w:r>
      <w:r>
        <w:t>个不同规模的扰动单元。</w:t>
      </w:r>
    </w:p>
    <w:p w:rsidR="00A559EC" w:rsidRDefault="00A559EC" w:rsidP="008A5F6C">
      <w:pPr>
        <w:pStyle w:val="210"/>
        <w:ind w:firstLine="480"/>
      </w:pPr>
    </w:p>
    <w:p w:rsidR="00A559EC" w:rsidRDefault="00A559EC" w:rsidP="008A5F6C">
      <w:pPr>
        <w:pStyle w:val="210"/>
        <w:ind w:firstLine="480"/>
      </w:pPr>
    </w:p>
    <w:p w:rsidR="00A559EC" w:rsidRDefault="00A559EC" w:rsidP="008A5F6C">
      <w:pPr>
        <w:pStyle w:val="210"/>
        <w:ind w:firstLine="480"/>
      </w:pPr>
    </w:p>
    <w:p w:rsidR="00A559EC" w:rsidRDefault="00A559EC" w:rsidP="008A5F6C">
      <w:pPr>
        <w:pStyle w:val="210"/>
        <w:ind w:firstLine="480"/>
      </w:pPr>
    </w:p>
    <w:p w:rsidR="00A559EC" w:rsidRDefault="00A559EC" w:rsidP="008A5F6C">
      <w:pPr>
        <w:pStyle w:val="210"/>
        <w:ind w:firstLine="480"/>
      </w:pPr>
    </w:p>
    <w:p w:rsidR="00D57347" w:rsidRDefault="00D57347" w:rsidP="00D57347">
      <w:pPr>
        <w:pStyle w:val="12"/>
        <w:ind w:firstLine="240"/>
      </w:pPr>
      <w:r>
        <w:rPr>
          <w:rFonts w:hint="eastAsia"/>
        </w:rPr>
        <w:lastRenderedPageBreak/>
        <w:t>表</w:t>
      </w:r>
      <w:r>
        <w:rPr>
          <w:noProof/>
        </w:rPr>
        <w:drawing>
          <wp:anchor distT="0" distB="0" distL="114300" distR="114300" simplePos="0" relativeHeight="251650048" behindDoc="0" locked="0" layoutInCell="1" allowOverlap="1" wp14:anchorId="4ED77BA0" wp14:editId="3BAE8417">
            <wp:simplePos x="0" y="0"/>
            <wp:positionH relativeFrom="column">
              <wp:posOffset>71120</wp:posOffset>
            </wp:positionH>
            <wp:positionV relativeFrom="paragraph">
              <wp:posOffset>342265</wp:posOffset>
            </wp:positionV>
            <wp:extent cx="5759450" cy="184213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59450" cy="1842135"/>
                    </a:xfrm>
                    <a:prstGeom prst="rect">
                      <a:avLst/>
                    </a:prstGeom>
                  </pic:spPr>
                </pic:pic>
              </a:graphicData>
            </a:graphic>
          </wp:anchor>
        </w:drawing>
      </w:r>
      <w:r>
        <w:rPr>
          <w:rFonts w:hint="eastAsia"/>
        </w:rPr>
        <w:t>5-</w:t>
      </w:r>
      <w:r>
        <w:t xml:space="preserve">7 </w:t>
      </w:r>
      <w:r>
        <w:rPr>
          <w:rFonts w:hint="eastAsia"/>
        </w:rPr>
        <w:t xml:space="preserve">                  </w:t>
      </w:r>
      <w:r>
        <w:t xml:space="preserve"> </w:t>
      </w:r>
      <w:r w:rsidRPr="00A559EC">
        <w:rPr>
          <w:rFonts w:hint="eastAsia"/>
        </w:rPr>
        <w:t>水土流失</w:t>
      </w:r>
      <w:r>
        <w:rPr>
          <w:rFonts w:hint="eastAsia"/>
        </w:rPr>
        <w:t>预测时段一览</w:t>
      </w:r>
      <w:r w:rsidRPr="00A559EC">
        <w:rPr>
          <w:rFonts w:hint="eastAsia"/>
        </w:rPr>
        <w:t>表</w:t>
      </w:r>
    </w:p>
    <w:p w:rsidR="00D57347" w:rsidRDefault="00D57347" w:rsidP="00D57347">
      <w:pPr>
        <w:pStyle w:val="210"/>
        <w:ind w:firstLine="480"/>
      </w:pPr>
      <w:r>
        <w:t xml:space="preserve">(2) </w:t>
      </w:r>
      <w:r>
        <w:t>施工期各计算单元土壤流失侵蚀模数</w:t>
      </w:r>
    </w:p>
    <w:p w:rsidR="00A559EC" w:rsidRPr="00D57347" w:rsidRDefault="00D57347" w:rsidP="00D57347">
      <w:pPr>
        <w:pStyle w:val="210"/>
        <w:ind w:firstLine="480"/>
      </w:pPr>
      <w:r>
        <w:rPr>
          <w:noProof/>
        </w:rPr>
        <w:drawing>
          <wp:anchor distT="0" distB="0" distL="114300" distR="114300" simplePos="0" relativeHeight="251654144" behindDoc="0" locked="0" layoutInCell="1" allowOverlap="1" wp14:anchorId="310E2D77" wp14:editId="07F2F02C">
            <wp:simplePos x="0" y="0"/>
            <wp:positionH relativeFrom="column">
              <wp:posOffset>33020</wp:posOffset>
            </wp:positionH>
            <wp:positionV relativeFrom="page">
              <wp:posOffset>8972550</wp:posOffset>
            </wp:positionV>
            <wp:extent cx="5759450" cy="65278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59450" cy="652780"/>
                    </a:xfrm>
                    <a:prstGeom prst="rect">
                      <a:avLst/>
                    </a:prstGeom>
                  </pic:spPr>
                </pic:pic>
              </a:graphicData>
            </a:graphic>
          </wp:anchor>
        </w:drawing>
      </w:r>
      <w:r>
        <w:rPr>
          <w:noProof/>
        </w:rPr>
        <w:drawing>
          <wp:anchor distT="0" distB="0" distL="114300" distR="114300" simplePos="0" relativeHeight="251652096" behindDoc="0" locked="0" layoutInCell="1" allowOverlap="1" wp14:anchorId="0DF47578" wp14:editId="764B39E2">
            <wp:simplePos x="0" y="0"/>
            <wp:positionH relativeFrom="column">
              <wp:posOffset>61595</wp:posOffset>
            </wp:positionH>
            <wp:positionV relativeFrom="paragraph">
              <wp:posOffset>669290</wp:posOffset>
            </wp:positionV>
            <wp:extent cx="5759450" cy="4900295"/>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450" cy="4900295"/>
                    </a:xfrm>
                    <a:prstGeom prst="rect">
                      <a:avLst/>
                    </a:prstGeom>
                  </pic:spPr>
                </pic:pic>
              </a:graphicData>
            </a:graphic>
          </wp:anchor>
        </w:drawing>
      </w:r>
      <w:r>
        <w:rPr>
          <w:rFonts w:hint="eastAsia"/>
        </w:rPr>
        <w:t>本工程扰动后的土壤侵蚀模数采用数学模型法确定。根据《生产建设项目土壤流失量测算导则》</w:t>
      </w:r>
      <w:r>
        <w:t xml:space="preserve"> (SL773-2018)</w:t>
      </w:r>
      <w:r>
        <w:t>，扰动后各侵蚀单元的计算如下</w:t>
      </w:r>
      <w:r>
        <w:rPr>
          <w:rFonts w:hint="eastAsia"/>
        </w:rPr>
        <w:t>：</w:t>
      </w:r>
    </w:p>
    <w:p w:rsidR="00824F91" w:rsidRDefault="00824F91" w:rsidP="00824F91">
      <w:pPr>
        <w:pStyle w:val="12"/>
        <w:ind w:firstLine="240"/>
      </w:pPr>
      <w:r>
        <w:rPr>
          <w:noProof/>
        </w:rPr>
        <w:lastRenderedPageBreak/>
        <w:drawing>
          <wp:anchor distT="0" distB="0" distL="114300" distR="114300" simplePos="0" relativeHeight="251660288" behindDoc="0" locked="0" layoutInCell="1" allowOverlap="1" wp14:anchorId="3EF88345" wp14:editId="5ED0C4C2">
            <wp:simplePos x="0" y="0"/>
            <wp:positionH relativeFrom="column">
              <wp:posOffset>42545</wp:posOffset>
            </wp:positionH>
            <wp:positionV relativeFrom="paragraph">
              <wp:posOffset>7039610</wp:posOffset>
            </wp:positionV>
            <wp:extent cx="5759450" cy="1701800"/>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59450" cy="1701800"/>
                    </a:xfrm>
                    <a:prstGeom prst="rect">
                      <a:avLst/>
                    </a:prstGeom>
                  </pic:spPr>
                </pic:pic>
              </a:graphicData>
            </a:graphic>
          </wp:anchor>
        </w:drawing>
      </w:r>
      <w:r>
        <w:rPr>
          <w:noProof/>
        </w:rPr>
        <w:drawing>
          <wp:anchor distT="0" distB="0" distL="114300" distR="114300" simplePos="0" relativeHeight="251658240" behindDoc="0" locked="0" layoutInCell="1" allowOverlap="1" wp14:anchorId="0A192663" wp14:editId="01E26AA0">
            <wp:simplePos x="0" y="0"/>
            <wp:positionH relativeFrom="column">
              <wp:posOffset>-5080</wp:posOffset>
            </wp:positionH>
            <wp:positionV relativeFrom="paragraph">
              <wp:posOffset>3622040</wp:posOffset>
            </wp:positionV>
            <wp:extent cx="5759450" cy="341757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59450" cy="3417570"/>
                    </a:xfrm>
                    <a:prstGeom prst="rect">
                      <a:avLst/>
                    </a:prstGeom>
                  </pic:spPr>
                </pic:pic>
              </a:graphicData>
            </a:graphic>
          </wp:anchor>
        </w:drawing>
      </w:r>
      <w:r>
        <w:rPr>
          <w:noProof/>
        </w:rPr>
        <w:drawing>
          <wp:anchor distT="0" distB="0" distL="114300" distR="114300" simplePos="0" relativeHeight="251656192" behindDoc="0" locked="0" layoutInCell="1" allowOverlap="1" wp14:anchorId="66213A9D" wp14:editId="23D2859C">
            <wp:simplePos x="0" y="0"/>
            <wp:positionH relativeFrom="column">
              <wp:posOffset>23495</wp:posOffset>
            </wp:positionH>
            <wp:positionV relativeFrom="page">
              <wp:posOffset>1381125</wp:posOffset>
            </wp:positionV>
            <wp:extent cx="5759450" cy="320103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59450" cy="3201035"/>
                    </a:xfrm>
                    <a:prstGeom prst="rect">
                      <a:avLst/>
                    </a:prstGeom>
                  </pic:spPr>
                </pic:pic>
              </a:graphicData>
            </a:graphic>
          </wp:anchor>
        </w:drawing>
      </w:r>
      <w:r>
        <w:rPr>
          <w:rFonts w:hint="eastAsia"/>
        </w:rPr>
        <w:t>表</w:t>
      </w:r>
      <w:r>
        <w:rPr>
          <w:rFonts w:hint="eastAsia"/>
        </w:rPr>
        <w:t>5-</w:t>
      </w:r>
      <w:r>
        <w:t xml:space="preserve">8 </w:t>
      </w:r>
      <w:r>
        <w:rPr>
          <w:rFonts w:hint="eastAsia"/>
        </w:rPr>
        <w:t xml:space="preserve">             </w:t>
      </w:r>
      <w:r>
        <w:rPr>
          <w:rFonts w:hint="eastAsia"/>
        </w:rPr>
        <w:t>上方无来水开挖面土壤侵蚀模数计算表</w:t>
      </w:r>
    </w:p>
    <w:p w:rsidR="00A559EC" w:rsidRPr="00824F91" w:rsidRDefault="001032FE" w:rsidP="008A5F6C">
      <w:pPr>
        <w:pStyle w:val="210"/>
        <w:ind w:firstLine="480"/>
      </w:pPr>
      <w:r w:rsidRPr="001032FE">
        <w:rPr>
          <w:rFonts w:hint="eastAsia"/>
        </w:rPr>
        <w:lastRenderedPageBreak/>
        <w:t>根据上式计算，</w:t>
      </w:r>
      <w:proofErr w:type="gramStart"/>
      <w:r w:rsidRPr="001032FE">
        <w:rPr>
          <w:rFonts w:hint="eastAsia"/>
        </w:rPr>
        <w:t>地表翻扰型</w:t>
      </w:r>
      <w:proofErr w:type="gramEnd"/>
      <w:r w:rsidRPr="001032FE">
        <w:rPr>
          <w:rFonts w:hint="eastAsia"/>
        </w:rPr>
        <w:t>一般扰动地表土壤侵蚀模数计算详见</w:t>
      </w:r>
      <w:r>
        <w:rPr>
          <w:rFonts w:hint="eastAsia"/>
        </w:rPr>
        <w:t>下</w:t>
      </w:r>
      <w:r w:rsidRPr="001032FE">
        <w:rPr>
          <w:rFonts w:hint="eastAsia"/>
        </w:rPr>
        <w:t>表</w:t>
      </w:r>
      <w:r w:rsidRPr="001032FE">
        <w:t>。</w:t>
      </w:r>
    </w:p>
    <w:p w:rsidR="001032FE" w:rsidRDefault="000A6488" w:rsidP="001032FE">
      <w:pPr>
        <w:pStyle w:val="12"/>
        <w:ind w:firstLine="240"/>
      </w:pPr>
      <w:r>
        <w:rPr>
          <w:noProof/>
        </w:rPr>
        <w:drawing>
          <wp:anchor distT="0" distB="0" distL="114300" distR="114300" simplePos="0" relativeHeight="251666432" behindDoc="0" locked="0" layoutInCell="1" allowOverlap="1" wp14:anchorId="5E5C83B8" wp14:editId="1E35FFB7">
            <wp:simplePos x="0" y="0"/>
            <wp:positionH relativeFrom="column">
              <wp:posOffset>-167005</wp:posOffset>
            </wp:positionH>
            <wp:positionV relativeFrom="paragraph">
              <wp:posOffset>6263640</wp:posOffset>
            </wp:positionV>
            <wp:extent cx="5759450" cy="1316990"/>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59450" cy="1316990"/>
                    </a:xfrm>
                    <a:prstGeom prst="rect">
                      <a:avLst/>
                    </a:prstGeom>
                  </pic:spPr>
                </pic:pic>
              </a:graphicData>
            </a:graphic>
          </wp:anchor>
        </w:drawing>
      </w:r>
      <w:r>
        <w:rPr>
          <w:noProof/>
        </w:rPr>
        <w:drawing>
          <wp:anchor distT="0" distB="0" distL="114300" distR="114300" simplePos="0" relativeHeight="251664384" behindDoc="0" locked="0" layoutInCell="1" allowOverlap="1" wp14:anchorId="189FC91A" wp14:editId="44F2B812">
            <wp:simplePos x="0" y="0"/>
            <wp:positionH relativeFrom="column">
              <wp:posOffset>-138430</wp:posOffset>
            </wp:positionH>
            <wp:positionV relativeFrom="paragraph">
              <wp:posOffset>4025265</wp:posOffset>
            </wp:positionV>
            <wp:extent cx="5759450" cy="2280285"/>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59450" cy="2280285"/>
                    </a:xfrm>
                    <a:prstGeom prst="rect">
                      <a:avLst/>
                    </a:prstGeom>
                  </pic:spPr>
                </pic:pic>
              </a:graphicData>
            </a:graphic>
          </wp:anchor>
        </w:drawing>
      </w:r>
      <w:r w:rsidR="001032FE">
        <w:rPr>
          <w:noProof/>
        </w:rPr>
        <w:drawing>
          <wp:anchor distT="0" distB="0" distL="114300" distR="114300" simplePos="0" relativeHeight="251662336" behindDoc="0" locked="0" layoutInCell="1" allowOverlap="1" wp14:anchorId="2E8C6B46" wp14:editId="5BFC2303">
            <wp:simplePos x="0" y="0"/>
            <wp:positionH relativeFrom="column">
              <wp:posOffset>4445</wp:posOffset>
            </wp:positionH>
            <wp:positionV relativeFrom="paragraph">
              <wp:posOffset>383540</wp:posOffset>
            </wp:positionV>
            <wp:extent cx="5759450" cy="3527425"/>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59450" cy="3527425"/>
                    </a:xfrm>
                    <a:prstGeom prst="rect">
                      <a:avLst/>
                    </a:prstGeom>
                  </pic:spPr>
                </pic:pic>
              </a:graphicData>
            </a:graphic>
          </wp:anchor>
        </w:drawing>
      </w:r>
      <w:r w:rsidR="001032FE">
        <w:rPr>
          <w:rFonts w:hint="eastAsia"/>
        </w:rPr>
        <w:t>表</w:t>
      </w:r>
      <w:r w:rsidR="001032FE">
        <w:rPr>
          <w:rFonts w:hint="eastAsia"/>
        </w:rPr>
        <w:t>5-</w:t>
      </w:r>
      <w:r w:rsidR="001032FE">
        <w:t xml:space="preserve">9 </w:t>
      </w:r>
      <w:r w:rsidR="001032FE">
        <w:rPr>
          <w:rFonts w:hint="eastAsia"/>
        </w:rPr>
        <w:t xml:space="preserve">             </w:t>
      </w:r>
      <w:proofErr w:type="gramStart"/>
      <w:r w:rsidR="001032FE">
        <w:rPr>
          <w:rFonts w:hint="eastAsia"/>
        </w:rPr>
        <w:t>地表翻扰型</w:t>
      </w:r>
      <w:proofErr w:type="gramEnd"/>
      <w:r w:rsidR="001032FE">
        <w:rPr>
          <w:rFonts w:hint="eastAsia"/>
        </w:rPr>
        <w:t>一般扰动地表土壤侵蚀模数计算表</w:t>
      </w:r>
    </w:p>
    <w:p w:rsidR="00986D21" w:rsidRDefault="000A6488" w:rsidP="008A5F6C">
      <w:pPr>
        <w:pStyle w:val="210"/>
        <w:ind w:firstLine="480"/>
      </w:pPr>
      <w:r w:rsidRPr="000A6488">
        <w:rPr>
          <w:rFonts w:hint="eastAsia"/>
        </w:rPr>
        <w:t>根据上式计算，上方无来水工程堆积体土壤侵蚀模数计算详见</w:t>
      </w:r>
      <w:r>
        <w:rPr>
          <w:rFonts w:hint="eastAsia"/>
        </w:rPr>
        <w:t>下</w:t>
      </w:r>
      <w:r w:rsidRPr="000A6488">
        <w:rPr>
          <w:rFonts w:hint="eastAsia"/>
        </w:rPr>
        <w:t>表</w:t>
      </w:r>
      <w:r w:rsidRPr="000A6488">
        <w:t>。</w:t>
      </w:r>
    </w:p>
    <w:p w:rsidR="00986D21" w:rsidRDefault="00986D21" w:rsidP="008A5F6C">
      <w:pPr>
        <w:pStyle w:val="210"/>
        <w:ind w:firstLine="480"/>
      </w:pPr>
    </w:p>
    <w:p w:rsidR="00986D21" w:rsidRDefault="000A6488" w:rsidP="000A6488">
      <w:pPr>
        <w:pStyle w:val="12"/>
        <w:ind w:firstLine="240"/>
      </w:pPr>
      <w:r>
        <w:rPr>
          <w:rFonts w:hint="eastAsia"/>
        </w:rPr>
        <w:lastRenderedPageBreak/>
        <w:t>表</w:t>
      </w:r>
      <w:r>
        <w:rPr>
          <w:rFonts w:hint="eastAsia"/>
        </w:rPr>
        <w:t>5-</w:t>
      </w:r>
      <w:r>
        <w:t xml:space="preserve">10 </w:t>
      </w:r>
      <w:r>
        <w:rPr>
          <w:rFonts w:hint="eastAsia"/>
        </w:rPr>
        <w:t xml:space="preserve">             </w:t>
      </w:r>
      <w:r w:rsidRPr="000A6488">
        <w:rPr>
          <w:rFonts w:hint="eastAsia"/>
        </w:rPr>
        <w:t>上方无来水工程堆积体表土壤侵蚀模数计算表</w:t>
      </w:r>
      <w:r>
        <w:rPr>
          <w:noProof/>
        </w:rPr>
        <w:drawing>
          <wp:anchor distT="0" distB="0" distL="114300" distR="114300" simplePos="0" relativeHeight="251668480" behindDoc="0" locked="0" layoutInCell="1" allowOverlap="1" wp14:anchorId="72D807F9" wp14:editId="64B6CC26">
            <wp:simplePos x="0" y="0"/>
            <wp:positionH relativeFrom="column">
              <wp:posOffset>42545</wp:posOffset>
            </wp:positionH>
            <wp:positionV relativeFrom="paragraph">
              <wp:posOffset>374015</wp:posOffset>
            </wp:positionV>
            <wp:extent cx="5759450" cy="3776980"/>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59450" cy="3776980"/>
                    </a:xfrm>
                    <a:prstGeom prst="rect">
                      <a:avLst/>
                    </a:prstGeom>
                  </pic:spPr>
                </pic:pic>
              </a:graphicData>
            </a:graphic>
          </wp:anchor>
        </w:drawing>
      </w:r>
    </w:p>
    <w:p w:rsidR="00986D21" w:rsidRDefault="000A6488" w:rsidP="008A5F6C">
      <w:pPr>
        <w:pStyle w:val="210"/>
        <w:ind w:firstLine="480"/>
      </w:pPr>
      <w:r w:rsidRPr="000A6488">
        <w:rPr>
          <w:rFonts w:hint="eastAsia"/>
        </w:rPr>
        <w:t>本项目预测期的土壤侵蚀模数</w:t>
      </w:r>
      <w:proofErr w:type="gramStart"/>
      <w:r w:rsidRPr="000A6488">
        <w:rPr>
          <w:rFonts w:hint="eastAsia"/>
        </w:rPr>
        <w:t>取值见</w:t>
      </w:r>
      <w:proofErr w:type="gramEnd"/>
      <w:r>
        <w:rPr>
          <w:rFonts w:hint="eastAsia"/>
        </w:rPr>
        <w:t>下</w:t>
      </w:r>
      <w:r w:rsidRPr="000A6488">
        <w:rPr>
          <w:rFonts w:hint="eastAsia"/>
        </w:rPr>
        <w:t>表</w:t>
      </w:r>
      <w:r>
        <w:rPr>
          <w:rFonts w:hint="eastAsia"/>
        </w:rPr>
        <w:t>。</w:t>
      </w:r>
    </w:p>
    <w:p w:rsidR="00986D21" w:rsidRPr="000A6488" w:rsidRDefault="000A6488" w:rsidP="008A5F6C">
      <w:pPr>
        <w:pStyle w:val="210"/>
        <w:ind w:firstLine="480"/>
        <w:rPr>
          <w:rFonts w:eastAsia="黑体"/>
        </w:rPr>
      </w:pPr>
      <w:r w:rsidRPr="000A6488">
        <w:rPr>
          <w:rFonts w:eastAsia="黑体"/>
          <w:noProof/>
        </w:rPr>
        <w:drawing>
          <wp:anchor distT="0" distB="0" distL="114300" distR="114300" simplePos="0" relativeHeight="251670528" behindDoc="0" locked="0" layoutInCell="1" allowOverlap="1" wp14:anchorId="53C2AED6" wp14:editId="6EBA2A32">
            <wp:simplePos x="0" y="0"/>
            <wp:positionH relativeFrom="column">
              <wp:posOffset>23495</wp:posOffset>
            </wp:positionH>
            <wp:positionV relativeFrom="paragraph">
              <wp:posOffset>340995</wp:posOffset>
            </wp:positionV>
            <wp:extent cx="5759450" cy="153035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59450" cy="1530350"/>
                    </a:xfrm>
                    <a:prstGeom prst="rect">
                      <a:avLst/>
                    </a:prstGeom>
                  </pic:spPr>
                </pic:pic>
              </a:graphicData>
            </a:graphic>
          </wp:anchor>
        </w:drawing>
      </w:r>
      <w:r w:rsidRPr="000A6488">
        <w:rPr>
          <w:rFonts w:eastAsia="黑体" w:hint="eastAsia"/>
        </w:rPr>
        <w:t>表</w:t>
      </w:r>
      <w:r w:rsidRPr="000A6488">
        <w:rPr>
          <w:rFonts w:eastAsia="黑体" w:hint="eastAsia"/>
        </w:rPr>
        <w:t>5-</w:t>
      </w:r>
      <w:r w:rsidRPr="000A6488">
        <w:rPr>
          <w:rFonts w:eastAsia="黑体"/>
        </w:rPr>
        <w:t>1</w:t>
      </w:r>
      <w:r>
        <w:rPr>
          <w:rFonts w:eastAsia="黑体"/>
        </w:rPr>
        <w:t>1</w:t>
      </w:r>
      <w:r w:rsidRPr="000A6488">
        <w:rPr>
          <w:rFonts w:eastAsia="黑体"/>
        </w:rPr>
        <w:t xml:space="preserve"> </w:t>
      </w:r>
      <w:r w:rsidRPr="000A6488">
        <w:rPr>
          <w:rFonts w:eastAsia="黑体" w:hint="eastAsia"/>
        </w:rPr>
        <w:t xml:space="preserve">             </w:t>
      </w:r>
      <w:r>
        <w:rPr>
          <w:rFonts w:eastAsia="黑体" w:hint="eastAsia"/>
        </w:rPr>
        <w:t>本工程</w:t>
      </w:r>
      <w:proofErr w:type="gramStart"/>
      <w:r>
        <w:rPr>
          <w:rFonts w:eastAsia="黑体" w:hint="eastAsia"/>
        </w:rPr>
        <w:t>各预测</w:t>
      </w:r>
      <w:proofErr w:type="gramEnd"/>
      <w:r>
        <w:rPr>
          <w:rFonts w:eastAsia="黑体" w:hint="eastAsia"/>
        </w:rPr>
        <w:t>单元土壤侵蚀模数取值一览</w:t>
      </w:r>
      <w:r w:rsidRPr="000A6488">
        <w:rPr>
          <w:rFonts w:eastAsia="黑体" w:hint="eastAsia"/>
        </w:rPr>
        <w:t>表</w:t>
      </w:r>
    </w:p>
    <w:p w:rsidR="000A6488" w:rsidRDefault="000A6488" w:rsidP="000A6488">
      <w:pPr>
        <w:pStyle w:val="3GBK23"/>
      </w:pPr>
      <w:r>
        <w:t xml:space="preserve">5.4.4 </w:t>
      </w:r>
      <w:r>
        <w:rPr>
          <w:rFonts w:hint="eastAsia"/>
        </w:rPr>
        <w:t>预测结果</w:t>
      </w:r>
    </w:p>
    <w:p w:rsidR="00986D21" w:rsidRDefault="00986D21" w:rsidP="008A5F6C">
      <w:pPr>
        <w:pStyle w:val="210"/>
        <w:ind w:firstLine="480"/>
      </w:pPr>
    </w:p>
    <w:p w:rsidR="000A6488" w:rsidRDefault="000A6488" w:rsidP="008A5F6C">
      <w:pPr>
        <w:pStyle w:val="210"/>
        <w:ind w:firstLine="480"/>
      </w:pPr>
    </w:p>
    <w:p w:rsidR="000A6488" w:rsidRDefault="000A6488" w:rsidP="008A5F6C">
      <w:pPr>
        <w:pStyle w:val="210"/>
        <w:ind w:firstLine="480"/>
      </w:pPr>
    </w:p>
    <w:p w:rsidR="000A6488" w:rsidRDefault="000A6488" w:rsidP="008A5F6C">
      <w:pPr>
        <w:pStyle w:val="210"/>
        <w:ind w:firstLine="480"/>
      </w:pPr>
    </w:p>
    <w:p w:rsidR="000A6488" w:rsidRDefault="000A6488" w:rsidP="008A5F6C">
      <w:pPr>
        <w:pStyle w:val="210"/>
        <w:ind w:firstLine="480"/>
      </w:pPr>
    </w:p>
    <w:p w:rsidR="000A6488" w:rsidRDefault="000A6488" w:rsidP="008A5F6C">
      <w:pPr>
        <w:pStyle w:val="210"/>
        <w:ind w:firstLine="480"/>
      </w:pPr>
    </w:p>
    <w:p w:rsidR="000A6488" w:rsidRDefault="000A6488" w:rsidP="008A5F6C">
      <w:pPr>
        <w:pStyle w:val="210"/>
        <w:ind w:firstLine="480"/>
      </w:pPr>
      <w:r>
        <w:lastRenderedPageBreak/>
        <w:t>各防治分区水土流失量预测结果详见下表</w:t>
      </w:r>
      <w:r>
        <w:rPr>
          <w:rFonts w:hint="eastAsia"/>
        </w:rPr>
        <w:t>。</w:t>
      </w:r>
      <w:r>
        <w:rPr>
          <w:noProof/>
        </w:rPr>
        <w:drawing>
          <wp:anchor distT="0" distB="0" distL="114300" distR="114300" simplePos="0" relativeHeight="251672576" behindDoc="0" locked="0" layoutInCell="1" allowOverlap="1" wp14:anchorId="76F1B3ED" wp14:editId="31907D5D">
            <wp:simplePos x="0" y="0"/>
            <wp:positionH relativeFrom="column">
              <wp:posOffset>-138430</wp:posOffset>
            </wp:positionH>
            <wp:positionV relativeFrom="paragraph">
              <wp:posOffset>135890</wp:posOffset>
            </wp:positionV>
            <wp:extent cx="5759450" cy="6086475"/>
            <wp:effectExtent l="0" t="0" r="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59450" cy="6086475"/>
                    </a:xfrm>
                    <a:prstGeom prst="rect">
                      <a:avLst/>
                    </a:prstGeom>
                  </pic:spPr>
                </pic:pic>
              </a:graphicData>
            </a:graphic>
          </wp:anchor>
        </w:drawing>
      </w:r>
    </w:p>
    <w:p w:rsidR="000A6488" w:rsidRDefault="000A6488" w:rsidP="008A5F6C">
      <w:pPr>
        <w:pStyle w:val="210"/>
        <w:ind w:firstLine="480"/>
      </w:pPr>
    </w:p>
    <w:p w:rsidR="000A6488" w:rsidRDefault="000A6488" w:rsidP="008A5F6C">
      <w:pPr>
        <w:pStyle w:val="210"/>
        <w:ind w:firstLine="480"/>
      </w:pPr>
    </w:p>
    <w:p w:rsidR="000A6488" w:rsidRDefault="000A6488" w:rsidP="008A5F6C">
      <w:pPr>
        <w:pStyle w:val="210"/>
        <w:ind w:firstLine="480"/>
      </w:pPr>
    </w:p>
    <w:p w:rsidR="000A6488" w:rsidRDefault="000A6488" w:rsidP="008A5F6C">
      <w:pPr>
        <w:pStyle w:val="210"/>
        <w:ind w:firstLine="480"/>
      </w:pPr>
    </w:p>
    <w:p w:rsidR="000A6488" w:rsidRDefault="000A6488" w:rsidP="008A5F6C">
      <w:pPr>
        <w:pStyle w:val="210"/>
        <w:ind w:firstLine="480"/>
      </w:pPr>
    </w:p>
    <w:p w:rsidR="000A6488" w:rsidRDefault="000A6488" w:rsidP="008A5F6C">
      <w:pPr>
        <w:pStyle w:val="210"/>
        <w:ind w:firstLine="480"/>
      </w:pPr>
    </w:p>
    <w:p w:rsidR="000A6488" w:rsidRDefault="000A6488" w:rsidP="008A5F6C">
      <w:pPr>
        <w:pStyle w:val="210"/>
        <w:ind w:firstLine="480"/>
      </w:pPr>
    </w:p>
    <w:p w:rsidR="000A6488" w:rsidRDefault="000A6488" w:rsidP="008A5F6C">
      <w:pPr>
        <w:pStyle w:val="210"/>
        <w:ind w:firstLine="480"/>
      </w:pPr>
      <w:r w:rsidRPr="000A6488">
        <w:rPr>
          <w:rFonts w:eastAsia="黑体" w:hint="eastAsia"/>
        </w:rPr>
        <w:lastRenderedPageBreak/>
        <w:t>表</w:t>
      </w:r>
      <w:r w:rsidRPr="000A6488">
        <w:rPr>
          <w:rFonts w:eastAsia="黑体" w:hint="eastAsia"/>
        </w:rPr>
        <w:t>5-</w:t>
      </w:r>
      <w:r w:rsidRPr="000A6488">
        <w:rPr>
          <w:rFonts w:eastAsia="黑体"/>
        </w:rPr>
        <w:t>1</w:t>
      </w:r>
      <w:r>
        <w:rPr>
          <w:rFonts w:eastAsia="黑体"/>
        </w:rPr>
        <w:t>2</w:t>
      </w:r>
      <w:r w:rsidRPr="000A6488">
        <w:rPr>
          <w:rFonts w:eastAsia="黑体"/>
        </w:rPr>
        <w:t xml:space="preserve"> </w:t>
      </w:r>
      <w:r w:rsidRPr="000A6488">
        <w:rPr>
          <w:rFonts w:eastAsia="黑体" w:hint="eastAsia"/>
        </w:rPr>
        <w:t xml:space="preserve">             </w:t>
      </w:r>
      <w:r w:rsidRPr="000A6488">
        <w:rPr>
          <w:rFonts w:eastAsia="黑体" w:hint="eastAsia"/>
        </w:rPr>
        <w:t>施工区水土流失量预测结果一览表</w:t>
      </w:r>
      <w:r>
        <w:rPr>
          <w:noProof/>
        </w:rPr>
        <w:drawing>
          <wp:anchor distT="0" distB="0" distL="114300" distR="114300" simplePos="0" relativeHeight="251674624" behindDoc="0" locked="0" layoutInCell="1" allowOverlap="1" wp14:anchorId="0F2632C7" wp14:editId="4776B58A">
            <wp:simplePos x="0" y="0"/>
            <wp:positionH relativeFrom="column">
              <wp:posOffset>33020</wp:posOffset>
            </wp:positionH>
            <wp:positionV relativeFrom="paragraph">
              <wp:posOffset>431165</wp:posOffset>
            </wp:positionV>
            <wp:extent cx="5759450" cy="6325870"/>
            <wp:effectExtent l="0" t="0" r="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59450" cy="6325870"/>
                    </a:xfrm>
                    <a:prstGeom prst="rect">
                      <a:avLst/>
                    </a:prstGeom>
                  </pic:spPr>
                </pic:pic>
              </a:graphicData>
            </a:graphic>
          </wp:anchor>
        </w:drawing>
      </w:r>
    </w:p>
    <w:p w:rsidR="00AF058E" w:rsidRDefault="00AF058E" w:rsidP="00AF058E">
      <w:pPr>
        <w:pStyle w:val="26623"/>
      </w:pPr>
      <w:bookmarkStart w:id="88" w:name="_Toc155894605"/>
      <w:r>
        <w:t xml:space="preserve">5.5 </w:t>
      </w:r>
      <w:r>
        <w:t>土壤流失量调查</w:t>
      </w:r>
      <w:bookmarkEnd w:id="88"/>
    </w:p>
    <w:p w:rsidR="00D45096" w:rsidRDefault="00E10386">
      <w:pPr>
        <w:pStyle w:val="210"/>
        <w:ind w:firstLine="480"/>
      </w:pPr>
      <w:r>
        <w:t>该工程的建设期为</w:t>
      </w:r>
      <w:r>
        <w:t>20</w:t>
      </w:r>
      <w:r>
        <w:rPr>
          <w:rFonts w:hint="eastAsia"/>
        </w:rPr>
        <w:t>1</w:t>
      </w:r>
      <w:r w:rsidR="00122361">
        <w:t>9</w:t>
      </w:r>
      <w:r>
        <w:t>年</w:t>
      </w:r>
      <w:r w:rsidR="00122361">
        <w:t>8</w:t>
      </w:r>
      <w:r>
        <w:t>月～</w:t>
      </w:r>
      <w:r>
        <w:t>20</w:t>
      </w:r>
      <w:r>
        <w:rPr>
          <w:rFonts w:hint="eastAsia"/>
        </w:rPr>
        <w:t>2</w:t>
      </w:r>
      <w:r w:rsidR="00122361">
        <w:t>3</w:t>
      </w:r>
      <w:r>
        <w:t>年</w:t>
      </w:r>
      <w:r w:rsidR="00122361">
        <w:t>12</w:t>
      </w:r>
      <w:r>
        <w:t>月；植被恢复期为完工后</w:t>
      </w:r>
      <w:r w:rsidR="002C583B">
        <w:rPr>
          <w:rFonts w:hint="eastAsia"/>
        </w:rPr>
        <w:t>24</w:t>
      </w:r>
      <w:r>
        <w:rPr>
          <w:rFonts w:hint="eastAsia"/>
        </w:rPr>
        <w:t>个月</w:t>
      </w:r>
      <w:r>
        <w:t>。在施工过程中，由于实施场地平整、基础开挖回填等土方作业活动，对地表的扰动程度大，侵蚀模数较高；工程完工后，对地表的扰动停止，在植被恢复期内，随着各项水土保持措施发挥效益，各区域土壤侵蚀强度大大减少，逐渐达到目标值。</w:t>
      </w:r>
    </w:p>
    <w:p w:rsidR="00D45096" w:rsidRDefault="00E10386">
      <w:pPr>
        <w:pStyle w:val="210"/>
        <w:ind w:firstLine="480"/>
      </w:pPr>
      <w:r>
        <w:lastRenderedPageBreak/>
        <w:t>经实地调查、量测，并询问相关的工作人员，考虑降雨、地形地貌、地面坡度、植被覆盖等水土流失因子，结合工程施工情况等，综合进行分析，确定施工期间各地表扰动类型土壤侵蚀模数。</w:t>
      </w:r>
    </w:p>
    <w:p w:rsidR="00D45096" w:rsidRDefault="00E10386">
      <w:pPr>
        <w:pStyle w:val="210"/>
        <w:ind w:firstLine="480"/>
      </w:pPr>
      <w:r>
        <w:t>该工程建设期及植被恢复期的土壤侵蚀模数详见表</w:t>
      </w:r>
      <w:r>
        <w:t>5-</w:t>
      </w:r>
      <w:r>
        <w:rPr>
          <w:rFonts w:hint="eastAsia"/>
        </w:rPr>
        <w:t>4</w:t>
      </w:r>
      <w:r>
        <w:t>。</w:t>
      </w:r>
    </w:p>
    <w:p w:rsidR="00D45096" w:rsidRDefault="00E10386">
      <w:pPr>
        <w:pStyle w:val="12"/>
        <w:ind w:firstLine="240"/>
        <w:rPr>
          <w:sz w:val="21"/>
          <w:szCs w:val="21"/>
        </w:rPr>
      </w:pPr>
      <w:r>
        <w:t>表</w:t>
      </w:r>
      <w:r>
        <w:rPr>
          <w:rFonts w:hint="eastAsia"/>
        </w:rPr>
        <w:t>5-4</w:t>
      </w:r>
      <w:r>
        <w:t xml:space="preserve"> </w:t>
      </w:r>
      <w:r>
        <w:rPr>
          <w:rFonts w:hint="eastAsia"/>
        </w:rPr>
        <w:t xml:space="preserve">                  </w:t>
      </w:r>
      <w:r>
        <w:t xml:space="preserve"> </w:t>
      </w:r>
      <w:r>
        <w:t>施工期各防治区侵蚀模数</w:t>
      </w:r>
      <w:r>
        <w:t xml:space="preserve">   </w:t>
      </w:r>
      <w:r>
        <w:rPr>
          <w:rFonts w:hint="eastAsia"/>
        </w:rPr>
        <w:t xml:space="preserve">             </w:t>
      </w:r>
      <w:r>
        <w:rPr>
          <w:sz w:val="21"/>
          <w:szCs w:val="21"/>
        </w:rPr>
        <w:t xml:space="preserve"> </w:t>
      </w:r>
      <w:r>
        <w:rPr>
          <w:sz w:val="21"/>
          <w:szCs w:val="21"/>
        </w:rPr>
        <w:t>单位：</w:t>
      </w:r>
      <w:proofErr w:type="gramStart"/>
      <w:r>
        <w:rPr>
          <w:sz w:val="21"/>
          <w:szCs w:val="21"/>
        </w:rPr>
        <w:t>t/km²</w:t>
      </w:r>
      <w:proofErr w:type="gramEnd"/>
      <w:r>
        <w:rPr>
          <w:rFonts w:eastAsia="微软雅黑"/>
          <w:sz w:val="21"/>
          <w:szCs w:val="21"/>
        </w:rPr>
        <w:t>•</w:t>
      </w:r>
      <w:r>
        <w:rPr>
          <w:sz w:val="21"/>
          <w:szCs w:val="21"/>
        </w:rPr>
        <w:t>a</w:t>
      </w:r>
    </w:p>
    <w:tbl>
      <w:tblPr>
        <w:tblW w:w="5000" w:type="pct"/>
        <w:tblLook w:val="04A0" w:firstRow="1" w:lastRow="0" w:firstColumn="1" w:lastColumn="0" w:noHBand="0" w:noVBand="1"/>
      </w:tblPr>
      <w:tblGrid>
        <w:gridCol w:w="1342"/>
        <w:gridCol w:w="1340"/>
        <w:gridCol w:w="1078"/>
        <w:gridCol w:w="1195"/>
        <w:gridCol w:w="1004"/>
        <w:gridCol w:w="776"/>
        <w:gridCol w:w="778"/>
        <w:gridCol w:w="932"/>
        <w:gridCol w:w="841"/>
      </w:tblGrid>
      <w:tr w:rsidR="00122361" w:rsidRPr="00122361" w:rsidTr="000A6488">
        <w:trPr>
          <w:trHeight w:val="285"/>
        </w:trPr>
        <w:tc>
          <w:tcPr>
            <w:tcW w:w="722" w:type="pct"/>
            <w:vMerge w:val="restart"/>
            <w:tcBorders>
              <w:top w:val="single" w:sz="4" w:space="0" w:color="auto"/>
              <w:left w:val="single" w:sz="4" w:space="0" w:color="auto"/>
              <w:bottom w:val="single" w:sz="4" w:space="0" w:color="000000"/>
              <w:right w:val="single" w:sz="4" w:space="0" w:color="000000"/>
            </w:tcBorders>
            <w:vAlign w:val="center"/>
          </w:tcPr>
          <w:p w:rsidR="00122361" w:rsidRDefault="00122361" w:rsidP="00122361">
            <w:pPr>
              <w:pStyle w:val="af6"/>
              <w:autoSpaceDE w:val="0"/>
              <w:autoSpaceDN w:val="0"/>
            </w:pPr>
            <w:r>
              <w:rPr>
                <w:rFonts w:hint="eastAsia"/>
              </w:rPr>
              <w:t>调查单元</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r>
              <w:rPr>
                <w:rFonts w:hint="eastAsia"/>
              </w:rPr>
              <w:t>调查时段</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r>
              <w:rPr>
                <w:rFonts w:hint="eastAsia"/>
              </w:rPr>
              <w:t>土壤侵蚀背景值</w:t>
            </w:r>
          </w:p>
        </w:tc>
        <w:tc>
          <w:tcPr>
            <w:tcW w:w="643" w:type="pct"/>
            <w:vMerge w:val="restart"/>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r>
              <w:rPr>
                <w:rFonts w:hint="eastAsia"/>
              </w:rPr>
              <w:t>扰动后侵蚀模数</w:t>
            </w:r>
          </w:p>
        </w:tc>
        <w:tc>
          <w:tcPr>
            <w:tcW w:w="540" w:type="pct"/>
            <w:vMerge w:val="restart"/>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r>
              <w:rPr>
                <w:rFonts w:hint="eastAsia"/>
              </w:rPr>
              <w:t>侵蚀面积</w:t>
            </w:r>
          </w:p>
        </w:tc>
        <w:tc>
          <w:tcPr>
            <w:tcW w:w="417" w:type="pct"/>
            <w:vMerge w:val="restart"/>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r>
              <w:rPr>
                <w:rFonts w:hint="eastAsia"/>
              </w:rPr>
              <w:t>侵蚀时间</w:t>
            </w:r>
          </w:p>
        </w:tc>
        <w:tc>
          <w:tcPr>
            <w:tcW w:w="418" w:type="pct"/>
            <w:vMerge w:val="restart"/>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r>
              <w:rPr>
                <w:rFonts w:hint="eastAsia"/>
              </w:rPr>
              <w:t>背景流失量</w:t>
            </w:r>
          </w:p>
        </w:tc>
        <w:tc>
          <w:tcPr>
            <w:tcW w:w="501" w:type="pct"/>
            <w:vMerge w:val="restart"/>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r>
              <w:rPr>
                <w:rFonts w:hint="eastAsia"/>
              </w:rPr>
              <w:t>已造成流失量</w:t>
            </w:r>
          </w:p>
        </w:tc>
        <w:tc>
          <w:tcPr>
            <w:tcW w:w="452" w:type="pct"/>
            <w:vMerge w:val="restart"/>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r>
              <w:rPr>
                <w:rFonts w:hint="eastAsia"/>
              </w:rPr>
              <w:t>新增流失量</w:t>
            </w:r>
          </w:p>
        </w:tc>
      </w:tr>
      <w:tr w:rsidR="00122361" w:rsidRPr="00122361" w:rsidTr="000A6488">
        <w:trPr>
          <w:trHeight w:val="285"/>
        </w:trPr>
        <w:tc>
          <w:tcPr>
            <w:tcW w:w="722" w:type="pct"/>
            <w:vMerge/>
            <w:tcBorders>
              <w:top w:val="single" w:sz="4" w:space="0" w:color="auto"/>
              <w:left w:val="single" w:sz="4" w:space="0" w:color="auto"/>
              <w:bottom w:val="single" w:sz="4" w:space="0" w:color="000000"/>
              <w:right w:val="single" w:sz="4" w:space="0" w:color="000000"/>
            </w:tcBorders>
            <w:vAlign w:val="center"/>
          </w:tcPr>
          <w:p w:rsidR="00122361" w:rsidRDefault="00122361" w:rsidP="00122361">
            <w:pPr>
              <w:pStyle w:val="af6"/>
              <w:autoSpaceDE w:val="0"/>
              <w:autoSpaceDN w:val="0"/>
            </w:pPr>
          </w:p>
        </w:tc>
        <w:tc>
          <w:tcPr>
            <w:tcW w:w="721" w:type="pct"/>
            <w:vMerge/>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p>
        </w:tc>
        <w:tc>
          <w:tcPr>
            <w:tcW w:w="580" w:type="pct"/>
            <w:vMerge/>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p>
        </w:tc>
        <w:tc>
          <w:tcPr>
            <w:tcW w:w="643" w:type="pct"/>
            <w:vMerge/>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p>
        </w:tc>
        <w:tc>
          <w:tcPr>
            <w:tcW w:w="540" w:type="pct"/>
            <w:vMerge/>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p>
        </w:tc>
        <w:tc>
          <w:tcPr>
            <w:tcW w:w="417" w:type="pct"/>
            <w:vMerge/>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p>
        </w:tc>
        <w:tc>
          <w:tcPr>
            <w:tcW w:w="418" w:type="pct"/>
            <w:vMerge/>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p>
        </w:tc>
        <w:tc>
          <w:tcPr>
            <w:tcW w:w="501" w:type="pct"/>
            <w:vMerge/>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p>
        </w:tc>
        <w:tc>
          <w:tcPr>
            <w:tcW w:w="452" w:type="pct"/>
            <w:vMerge/>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p>
        </w:tc>
      </w:tr>
      <w:tr w:rsidR="00122361" w:rsidRPr="00122361" w:rsidTr="000A6488">
        <w:trPr>
          <w:trHeight w:val="330"/>
        </w:trPr>
        <w:tc>
          <w:tcPr>
            <w:tcW w:w="722" w:type="pct"/>
            <w:vMerge/>
            <w:tcBorders>
              <w:top w:val="single" w:sz="4" w:space="0" w:color="auto"/>
              <w:left w:val="single" w:sz="4" w:space="0" w:color="auto"/>
              <w:bottom w:val="single" w:sz="4" w:space="0" w:color="000000"/>
              <w:right w:val="single" w:sz="4" w:space="0" w:color="000000"/>
            </w:tcBorders>
            <w:vAlign w:val="center"/>
          </w:tcPr>
          <w:p w:rsidR="00122361" w:rsidRDefault="00122361" w:rsidP="00122361">
            <w:pPr>
              <w:pStyle w:val="af6"/>
              <w:autoSpaceDE w:val="0"/>
              <w:autoSpaceDN w:val="0"/>
            </w:pPr>
          </w:p>
        </w:tc>
        <w:tc>
          <w:tcPr>
            <w:tcW w:w="721" w:type="pct"/>
            <w:vMerge/>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p>
        </w:tc>
        <w:tc>
          <w:tcPr>
            <w:tcW w:w="1079" w:type="dxa"/>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t/km</w:t>
            </w:r>
            <w:r>
              <w:rPr>
                <w:rFonts w:hint="eastAsia"/>
              </w:rPr>
              <w:t>²·</w:t>
            </w:r>
            <w:r>
              <w:rPr>
                <w:rFonts w:hint="eastAsia"/>
              </w:rPr>
              <w:t xml:space="preserve">a </w:t>
            </w:r>
          </w:p>
        </w:tc>
        <w:tc>
          <w:tcPr>
            <w:tcW w:w="1196" w:type="dxa"/>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t/km</w:t>
            </w:r>
            <w:r>
              <w:rPr>
                <w:rFonts w:hint="eastAsia"/>
              </w:rPr>
              <w:t>²·</w:t>
            </w:r>
            <w:r>
              <w:rPr>
                <w:rFonts w:hint="eastAsia"/>
              </w:rPr>
              <w:t xml:space="preserve">a </w:t>
            </w:r>
          </w:p>
        </w:tc>
        <w:tc>
          <w:tcPr>
            <w:tcW w:w="1004" w:type="dxa"/>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hm</w:t>
            </w:r>
            <w:r>
              <w:rPr>
                <w:rFonts w:hint="eastAsia"/>
              </w:rPr>
              <w:t>²</w:t>
            </w:r>
            <w:r>
              <w:rPr>
                <w:rFonts w:hint="eastAsia"/>
              </w:rPr>
              <w:t xml:space="preserve"> </w:t>
            </w:r>
          </w:p>
        </w:tc>
        <w:tc>
          <w:tcPr>
            <w:tcW w:w="417"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a</w:t>
            </w:r>
          </w:p>
        </w:tc>
        <w:tc>
          <w:tcPr>
            <w:tcW w:w="418"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t</w:t>
            </w:r>
          </w:p>
        </w:tc>
        <w:tc>
          <w:tcPr>
            <w:tcW w:w="50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t</w:t>
            </w:r>
          </w:p>
        </w:tc>
        <w:tc>
          <w:tcPr>
            <w:tcW w:w="452"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t</w:t>
            </w:r>
          </w:p>
        </w:tc>
      </w:tr>
      <w:tr w:rsidR="00122361" w:rsidRPr="00122361" w:rsidTr="000A6488">
        <w:trPr>
          <w:trHeight w:val="510"/>
        </w:trPr>
        <w:tc>
          <w:tcPr>
            <w:tcW w:w="722" w:type="pct"/>
            <w:tcBorders>
              <w:top w:val="single" w:sz="4" w:space="0" w:color="auto"/>
              <w:left w:val="single" w:sz="4" w:space="0" w:color="auto"/>
              <w:bottom w:val="single" w:sz="4" w:space="0" w:color="auto"/>
              <w:right w:val="single" w:sz="4" w:space="0" w:color="000000"/>
            </w:tcBorders>
            <w:shd w:val="clear" w:color="auto" w:fill="FFFFFF"/>
            <w:vAlign w:val="center"/>
          </w:tcPr>
          <w:p w:rsidR="00122361" w:rsidRDefault="00122361" w:rsidP="00122361">
            <w:pPr>
              <w:pStyle w:val="af6"/>
              <w:autoSpaceDE w:val="0"/>
              <w:autoSpaceDN w:val="0"/>
            </w:pPr>
            <w:r>
              <w:rPr>
                <w:rFonts w:hint="eastAsia"/>
              </w:rPr>
              <w:t>建筑物区</w:t>
            </w:r>
          </w:p>
        </w:tc>
        <w:tc>
          <w:tcPr>
            <w:tcW w:w="721" w:type="pct"/>
            <w:tcBorders>
              <w:top w:val="nil"/>
              <w:left w:val="nil"/>
              <w:bottom w:val="single" w:sz="4" w:space="0" w:color="auto"/>
              <w:right w:val="single" w:sz="4" w:space="0" w:color="auto"/>
            </w:tcBorders>
            <w:vAlign w:val="center"/>
          </w:tcPr>
          <w:p w:rsidR="00122361" w:rsidRDefault="00122361" w:rsidP="00B61E43">
            <w:pPr>
              <w:pStyle w:val="af6"/>
              <w:autoSpaceDE w:val="0"/>
              <w:autoSpaceDN w:val="0"/>
            </w:pPr>
            <w:r>
              <w:rPr>
                <w:rFonts w:hint="eastAsia"/>
              </w:rPr>
              <w:t>施工期（施工准备期）</w:t>
            </w:r>
          </w:p>
        </w:tc>
        <w:tc>
          <w:tcPr>
            <w:tcW w:w="580" w:type="pct"/>
            <w:tcBorders>
              <w:top w:val="nil"/>
              <w:left w:val="nil"/>
              <w:bottom w:val="single" w:sz="4" w:space="0" w:color="auto"/>
              <w:right w:val="single" w:sz="4" w:space="0" w:color="auto"/>
            </w:tcBorders>
            <w:vAlign w:val="center"/>
          </w:tcPr>
          <w:p w:rsidR="00122361" w:rsidRDefault="00CF5825" w:rsidP="00122361">
            <w:pPr>
              <w:pStyle w:val="af6"/>
              <w:autoSpaceDE w:val="0"/>
              <w:autoSpaceDN w:val="0"/>
            </w:pPr>
            <w:r>
              <w:t>485</w:t>
            </w:r>
          </w:p>
        </w:tc>
        <w:tc>
          <w:tcPr>
            <w:tcW w:w="643"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11028</w:t>
            </w:r>
          </w:p>
        </w:tc>
        <w:tc>
          <w:tcPr>
            <w:tcW w:w="54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0.83</w:t>
            </w:r>
          </w:p>
        </w:tc>
        <w:tc>
          <w:tcPr>
            <w:tcW w:w="417"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2</w:t>
            </w:r>
          </w:p>
        </w:tc>
        <w:tc>
          <w:tcPr>
            <w:tcW w:w="418"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12.2</w:t>
            </w:r>
          </w:p>
        </w:tc>
        <w:tc>
          <w:tcPr>
            <w:tcW w:w="50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156.47</w:t>
            </w:r>
          </w:p>
        </w:tc>
        <w:tc>
          <w:tcPr>
            <w:tcW w:w="452"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144.27</w:t>
            </w:r>
          </w:p>
        </w:tc>
      </w:tr>
      <w:tr w:rsidR="00122361" w:rsidRPr="00122361" w:rsidTr="000A6488">
        <w:trPr>
          <w:trHeight w:val="510"/>
        </w:trPr>
        <w:tc>
          <w:tcPr>
            <w:tcW w:w="722" w:type="pct"/>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r>
              <w:rPr>
                <w:rFonts w:hint="eastAsia"/>
              </w:rPr>
              <w:t>道路广场区</w:t>
            </w:r>
          </w:p>
        </w:tc>
        <w:tc>
          <w:tcPr>
            <w:tcW w:w="72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施工期（施工准备期）</w:t>
            </w:r>
          </w:p>
        </w:tc>
        <w:tc>
          <w:tcPr>
            <w:tcW w:w="580" w:type="pct"/>
            <w:tcBorders>
              <w:top w:val="nil"/>
              <w:left w:val="nil"/>
              <w:bottom w:val="single" w:sz="4" w:space="0" w:color="auto"/>
              <w:right w:val="single" w:sz="4" w:space="0" w:color="auto"/>
            </w:tcBorders>
            <w:vAlign w:val="center"/>
          </w:tcPr>
          <w:p w:rsidR="00122361" w:rsidRDefault="00CF5825" w:rsidP="00122361">
            <w:pPr>
              <w:pStyle w:val="af6"/>
              <w:autoSpaceDE w:val="0"/>
              <w:autoSpaceDN w:val="0"/>
            </w:pPr>
            <w:r>
              <w:t>485</w:t>
            </w:r>
          </w:p>
        </w:tc>
        <w:tc>
          <w:tcPr>
            <w:tcW w:w="643"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2983</w:t>
            </w:r>
          </w:p>
        </w:tc>
        <w:tc>
          <w:tcPr>
            <w:tcW w:w="54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0.87</w:t>
            </w:r>
          </w:p>
        </w:tc>
        <w:tc>
          <w:tcPr>
            <w:tcW w:w="417"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2</w:t>
            </w:r>
          </w:p>
        </w:tc>
        <w:tc>
          <w:tcPr>
            <w:tcW w:w="418"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7.69</w:t>
            </w:r>
          </w:p>
        </w:tc>
        <w:tc>
          <w:tcPr>
            <w:tcW w:w="50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82.66</w:t>
            </w:r>
          </w:p>
        </w:tc>
        <w:tc>
          <w:tcPr>
            <w:tcW w:w="452"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74.96</w:t>
            </w:r>
          </w:p>
        </w:tc>
      </w:tr>
      <w:tr w:rsidR="00122361" w:rsidRPr="00122361" w:rsidTr="000A6488">
        <w:trPr>
          <w:trHeight w:val="510"/>
        </w:trPr>
        <w:tc>
          <w:tcPr>
            <w:tcW w:w="722" w:type="pct"/>
            <w:tcBorders>
              <w:top w:val="single" w:sz="4" w:space="0" w:color="auto"/>
              <w:left w:val="single" w:sz="4" w:space="0" w:color="auto"/>
              <w:bottom w:val="single" w:sz="4" w:space="0" w:color="auto"/>
              <w:right w:val="single" w:sz="4" w:space="0" w:color="auto"/>
            </w:tcBorders>
            <w:vAlign w:val="center"/>
          </w:tcPr>
          <w:p w:rsidR="00122361" w:rsidRDefault="00122361" w:rsidP="00122361">
            <w:pPr>
              <w:pStyle w:val="af6"/>
              <w:autoSpaceDE w:val="0"/>
              <w:autoSpaceDN w:val="0"/>
            </w:pPr>
            <w:r>
              <w:rPr>
                <w:rFonts w:hint="eastAsia"/>
              </w:rPr>
              <w:t>绿化区</w:t>
            </w:r>
          </w:p>
        </w:tc>
        <w:tc>
          <w:tcPr>
            <w:tcW w:w="72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施工期（施工准备期）</w:t>
            </w:r>
          </w:p>
        </w:tc>
        <w:tc>
          <w:tcPr>
            <w:tcW w:w="580" w:type="pct"/>
            <w:tcBorders>
              <w:top w:val="nil"/>
              <w:left w:val="nil"/>
              <w:bottom w:val="single" w:sz="4" w:space="0" w:color="auto"/>
              <w:right w:val="single" w:sz="4" w:space="0" w:color="auto"/>
            </w:tcBorders>
            <w:vAlign w:val="center"/>
          </w:tcPr>
          <w:p w:rsidR="00122361" w:rsidRDefault="00CF5825" w:rsidP="00122361">
            <w:pPr>
              <w:pStyle w:val="af6"/>
              <w:autoSpaceDE w:val="0"/>
              <w:autoSpaceDN w:val="0"/>
            </w:pPr>
            <w:r>
              <w:t>485</w:t>
            </w:r>
          </w:p>
        </w:tc>
        <w:tc>
          <w:tcPr>
            <w:tcW w:w="643"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4065</w:t>
            </w:r>
          </w:p>
        </w:tc>
        <w:tc>
          <w:tcPr>
            <w:tcW w:w="54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0.66</w:t>
            </w:r>
          </w:p>
        </w:tc>
        <w:tc>
          <w:tcPr>
            <w:tcW w:w="417"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2</w:t>
            </w:r>
          </w:p>
        </w:tc>
        <w:tc>
          <w:tcPr>
            <w:tcW w:w="418"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11.23</w:t>
            </w:r>
          </w:p>
        </w:tc>
        <w:tc>
          <w:tcPr>
            <w:tcW w:w="50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63.86</w:t>
            </w:r>
          </w:p>
        </w:tc>
        <w:tc>
          <w:tcPr>
            <w:tcW w:w="452"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52.63</w:t>
            </w:r>
          </w:p>
        </w:tc>
      </w:tr>
      <w:tr w:rsidR="00122361" w:rsidRPr="00122361" w:rsidTr="000A6488">
        <w:trPr>
          <w:trHeight w:val="510"/>
        </w:trPr>
        <w:tc>
          <w:tcPr>
            <w:tcW w:w="722" w:type="pct"/>
            <w:tcBorders>
              <w:top w:val="single" w:sz="4" w:space="0" w:color="auto"/>
              <w:left w:val="single" w:sz="4" w:space="0" w:color="auto"/>
              <w:bottom w:val="single" w:sz="4" w:space="0" w:color="auto"/>
              <w:right w:val="single" w:sz="4" w:space="0" w:color="auto"/>
            </w:tcBorders>
            <w:vAlign w:val="center"/>
          </w:tcPr>
          <w:p w:rsidR="00122361" w:rsidRDefault="0059300F" w:rsidP="00122361">
            <w:pPr>
              <w:pStyle w:val="af6"/>
              <w:autoSpaceDE w:val="0"/>
              <w:autoSpaceDN w:val="0"/>
            </w:pPr>
            <w:r>
              <w:rPr>
                <w:rFonts w:hint="eastAsia"/>
              </w:rPr>
              <w:t>施工生产生活区</w:t>
            </w:r>
          </w:p>
        </w:tc>
        <w:tc>
          <w:tcPr>
            <w:tcW w:w="72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施工期（施工准备期）</w:t>
            </w:r>
          </w:p>
        </w:tc>
        <w:tc>
          <w:tcPr>
            <w:tcW w:w="58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p>
        </w:tc>
        <w:tc>
          <w:tcPr>
            <w:tcW w:w="643"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p>
        </w:tc>
        <w:tc>
          <w:tcPr>
            <w:tcW w:w="54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0.02</w:t>
            </w:r>
          </w:p>
        </w:tc>
        <w:tc>
          <w:tcPr>
            <w:tcW w:w="417"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3</w:t>
            </w:r>
          </w:p>
        </w:tc>
        <w:tc>
          <w:tcPr>
            <w:tcW w:w="418"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1.30</w:t>
            </w:r>
          </w:p>
        </w:tc>
        <w:tc>
          <w:tcPr>
            <w:tcW w:w="50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2.82</w:t>
            </w:r>
          </w:p>
        </w:tc>
        <w:tc>
          <w:tcPr>
            <w:tcW w:w="452"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1.52</w:t>
            </w:r>
          </w:p>
        </w:tc>
      </w:tr>
      <w:tr w:rsidR="00122361" w:rsidRPr="00122361" w:rsidTr="000A6488">
        <w:trPr>
          <w:trHeight w:val="510"/>
        </w:trPr>
        <w:tc>
          <w:tcPr>
            <w:tcW w:w="722" w:type="pct"/>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rsidR="00122361" w:rsidRDefault="00122361" w:rsidP="00122361">
            <w:pPr>
              <w:pStyle w:val="af6"/>
              <w:autoSpaceDE w:val="0"/>
              <w:autoSpaceDN w:val="0"/>
            </w:pPr>
            <w:r>
              <w:rPr>
                <w:rFonts w:hint="eastAsia"/>
              </w:rPr>
              <w:t>总计</w:t>
            </w:r>
          </w:p>
        </w:tc>
        <w:tc>
          <w:tcPr>
            <w:tcW w:w="72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施工期（施工准备期）</w:t>
            </w:r>
          </w:p>
        </w:tc>
        <w:tc>
          <w:tcPr>
            <w:tcW w:w="58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 xml:space="preserve">　</w:t>
            </w:r>
          </w:p>
        </w:tc>
        <w:tc>
          <w:tcPr>
            <w:tcW w:w="643"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 xml:space="preserve">　</w:t>
            </w:r>
          </w:p>
        </w:tc>
        <w:tc>
          <w:tcPr>
            <w:tcW w:w="54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2.38</w:t>
            </w:r>
          </w:p>
        </w:tc>
        <w:tc>
          <w:tcPr>
            <w:tcW w:w="417"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 xml:space="preserve">　</w:t>
            </w:r>
          </w:p>
        </w:tc>
        <w:tc>
          <w:tcPr>
            <w:tcW w:w="418"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26.09</w:t>
            </w:r>
          </w:p>
        </w:tc>
        <w:tc>
          <w:tcPr>
            <w:tcW w:w="50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298.45</w:t>
            </w:r>
          </w:p>
        </w:tc>
        <w:tc>
          <w:tcPr>
            <w:tcW w:w="452"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272.36</w:t>
            </w:r>
          </w:p>
        </w:tc>
      </w:tr>
      <w:tr w:rsidR="00122361" w:rsidRPr="00122361" w:rsidTr="000A6488">
        <w:trPr>
          <w:trHeight w:val="510"/>
        </w:trPr>
        <w:tc>
          <w:tcPr>
            <w:tcW w:w="722" w:type="pct"/>
            <w:vMerge/>
            <w:tcBorders>
              <w:left w:val="single" w:sz="4" w:space="0" w:color="auto"/>
              <w:right w:val="single" w:sz="4" w:space="0" w:color="000000"/>
            </w:tcBorders>
            <w:shd w:val="clear" w:color="auto" w:fill="FFFFFF"/>
            <w:vAlign w:val="center"/>
          </w:tcPr>
          <w:p w:rsidR="00122361" w:rsidRDefault="00122361" w:rsidP="00122361">
            <w:pPr>
              <w:pStyle w:val="af6"/>
              <w:autoSpaceDE w:val="0"/>
              <w:autoSpaceDN w:val="0"/>
            </w:pPr>
          </w:p>
        </w:tc>
        <w:tc>
          <w:tcPr>
            <w:tcW w:w="72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自然恢复区</w:t>
            </w:r>
          </w:p>
        </w:tc>
        <w:tc>
          <w:tcPr>
            <w:tcW w:w="58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p>
        </w:tc>
        <w:tc>
          <w:tcPr>
            <w:tcW w:w="643"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p>
        </w:tc>
        <w:tc>
          <w:tcPr>
            <w:tcW w:w="54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0.66</w:t>
            </w:r>
          </w:p>
        </w:tc>
        <w:tc>
          <w:tcPr>
            <w:tcW w:w="417"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p>
        </w:tc>
        <w:tc>
          <w:tcPr>
            <w:tcW w:w="418"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6.34</w:t>
            </w:r>
          </w:p>
        </w:tc>
        <w:tc>
          <w:tcPr>
            <w:tcW w:w="50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7.37</w:t>
            </w:r>
          </w:p>
        </w:tc>
        <w:tc>
          <w:tcPr>
            <w:tcW w:w="452"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1.03</w:t>
            </w:r>
          </w:p>
        </w:tc>
      </w:tr>
      <w:tr w:rsidR="00122361" w:rsidRPr="00122361" w:rsidTr="000A6488">
        <w:trPr>
          <w:trHeight w:val="285"/>
        </w:trPr>
        <w:tc>
          <w:tcPr>
            <w:tcW w:w="722" w:type="pct"/>
            <w:vMerge/>
            <w:tcBorders>
              <w:top w:val="single" w:sz="4" w:space="0" w:color="auto"/>
              <w:left w:val="single" w:sz="4" w:space="0" w:color="auto"/>
              <w:bottom w:val="single" w:sz="4" w:space="0" w:color="000000"/>
              <w:right w:val="single" w:sz="4" w:space="0" w:color="000000"/>
            </w:tcBorders>
            <w:vAlign w:val="center"/>
          </w:tcPr>
          <w:p w:rsidR="00122361" w:rsidRDefault="00122361" w:rsidP="00122361">
            <w:pPr>
              <w:pStyle w:val="af6"/>
              <w:autoSpaceDE w:val="0"/>
              <w:autoSpaceDN w:val="0"/>
            </w:pPr>
          </w:p>
        </w:tc>
        <w:tc>
          <w:tcPr>
            <w:tcW w:w="72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合计</w:t>
            </w:r>
          </w:p>
        </w:tc>
        <w:tc>
          <w:tcPr>
            <w:tcW w:w="58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 xml:space="preserve">　</w:t>
            </w:r>
          </w:p>
        </w:tc>
        <w:tc>
          <w:tcPr>
            <w:tcW w:w="643"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 xml:space="preserve">　</w:t>
            </w:r>
          </w:p>
        </w:tc>
        <w:tc>
          <w:tcPr>
            <w:tcW w:w="540"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 xml:space="preserve">　</w:t>
            </w:r>
          </w:p>
        </w:tc>
        <w:tc>
          <w:tcPr>
            <w:tcW w:w="417"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 xml:space="preserve">　</w:t>
            </w:r>
          </w:p>
        </w:tc>
        <w:tc>
          <w:tcPr>
            <w:tcW w:w="418"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32.42</w:t>
            </w:r>
          </w:p>
        </w:tc>
        <w:tc>
          <w:tcPr>
            <w:tcW w:w="501"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305.81</w:t>
            </w:r>
          </w:p>
        </w:tc>
        <w:tc>
          <w:tcPr>
            <w:tcW w:w="452" w:type="pct"/>
            <w:tcBorders>
              <w:top w:val="nil"/>
              <w:left w:val="nil"/>
              <w:bottom w:val="single" w:sz="4" w:space="0" w:color="auto"/>
              <w:right w:val="single" w:sz="4" w:space="0" w:color="auto"/>
            </w:tcBorders>
            <w:vAlign w:val="center"/>
          </w:tcPr>
          <w:p w:rsidR="00122361" w:rsidRDefault="00122361" w:rsidP="00122361">
            <w:pPr>
              <w:pStyle w:val="af6"/>
              <w:autoSpaceDE w:val="0"/>
              <w:autoSpaceDN w:val="0"/>
            </w:pPr>
            <w:r>
              <w:rPr>
                <w:rFonts w:hint="eastAsia"/>
              </w:rPr>
              <w:t>273.39</w:t>
            </w:r>
          </w:p>
        </w:tc>
      </w:tr>
    </w:tbl>
    <w:p w:rsidR="00CF5825" w:rsidRDefault="00E10386" w:rsidP="00CF5825">
      <w:pPr>
        <w:pStyle w:val="210"/>
        <w:ind w:firstLine="480"/>
      </w:pPr>
      <w:r>
        <w:t>从以上表格中可知，随着施工的进行，以及各种水保措施的实施，土壤侵蚀模数有所变化。随着工程的建设施工，由于土方开挖等活动，将扰动项目区地表，破坏原地貌植被，减弱土层的抗水蚀能力，项目区侵蚀模数大大增加。而在采取各项水土保持措施后，随着时间的推移以及各项水土保持措施功能得到恢复和发挥，项目建设区的水土流失侵蚀模数逐渐减小，并降至容许值以下。</w:t>
      </w:r>
    </w:p>
    <w:p w:rsidR="00D45096" w:rsidRDefault="00E10386" w:rsidP="00CF5825">
      <w:pPr>
        <w:pStyle w:val="210"/>
        <w:ind w:firstLine="480"/>
      </w:pPr>
      <w:r>
        <w:t>各阶段土壤流失量</w:t>
      </w:r>
    </w:p>
    <w:p w:rsidR="00D45096" w:rsidRDefault="00E10386">
      <w:pPr>
        <w:pStyle w:val="210"/>
        <w:ind w:firstLine="480"/>
      </w:pPr>
      <w:bookmarkStart w:id="89" w:name="_Toc385930772"/>
      <w:r>
        <w:rPr>
          <w:rFonts w:hint="eastAsia"/>
        </w:rPr>
        <w:t>（</w:t>
      </w:r>
      <w:r>
        <w:t>1</w:t>
      </w:r>
      <w:r>
        <w:t>）原生土壤流失量</w:t>
      </w:r>
    </w:p>
    <w:p w:rsidR="00D45096" w:rsidRDefault="00CF5825">
      <w:pPr>
        <w:pStyle w:val="210"/>
        <w:ind w:firstLine="480"/>
      </w:pPr>
      <w:proofErr w:type="gramStart"/>
      <w:r>
        <w:t>监测组</w:t>
      </w:r>
      <w:proofErr w:type="gramEnd"/>
      <w:r>
        <w:t>对项目</w:t>
      </w:r>
      <w:r w:rsidR="00E10386">
        <w:t>区域原生水土流失情况进行的现场调查，并与批复的《水保方案》中确定的工程区原生土壤侵蚀模数进行分析比较，认为方案原生土壤侵蚀模数与实际情况比较相符。根据各工程建设进度安排，</w:t>
      </w:r>
      <w:r w:rsidR="00E10386">
        <w:rPr>
          <w:rFonts w:hint="eastAsia"/>
        </w:rPr>
        <w:t>本</w:t>
      </w:r>
      <w:proofErr w:type="gramStart"/>
      <w:r w:rsidR="00E10386">
        <w:rPr>
          <w:rFonts w:hint="eastAsia"/>
        </w:rPr>
        <w:t>项目</w:t>
      </w:r>
      <w:r w:rsidR="00E10386">
        <w:t>项目</w:t>
      </w:r>
      <w:proofErr w:type="gramEnd"/>
      <w:r w:rsidR="00E10386">
        <w:t>工程水土保持监测期为</w:t>
      </w:r>
      <w:r w:rsidR="00E10386">
        <w:t>20</w:t>
      </w:r>
      <w:r w:rsidR="00E10386">
        <w:rPr>
          <w:rFonts w:hint="eastAsia"/>
        </w:rPr>
        <w:t>1</w:t>
      </w:r>
      <w:r w:rsidR="00122361">
        <w:t>9</w:t>
      </w:r>
      <w:r w:rsidR="00E10386">
        <w:t>年</w:t>
      </w:r>
      <w:r>
        <w:t>9</w:t>
      </w:r>
      <w:r w:rsidR="00E10386">
        <w:t>月</w:t>
      </w:r>
      <w:r w:rsidR="00E10386">
        <w:rPr>
          <w:rFonts w:hint="eastAsia"/>
        </w:rPr>
        <w:t>～</w:t>
      </w:r>
      <w:r w:rsidR="00E10386">
        <w:t>20</w:t>
      </w:r>
      <w:r w:rsidR="00E10386">
        <w:rPr>
          <w:rFonts w:hint="eastAsia"/>
        </w:rPr>
        <w:t>2</w:t>
      </w:r>
      <w:r w:rsidR="00122361">
        <w:t>3</w:t>
      </w:r>
      <w:r w:rsidR="00E10386">
        <w:t>年</w:t>
      </w:r>
      <w:r w:rsidR="00122361">
        <w:t>12</w:t>
      </w:r>
      <w:r w:rsidR="00E10386">
        <w:t>月</w:t>
      </w:r>
      <w:r w:rsidR="00E10386">
        <w:rPr>
          <w:rFonts w:hint="eastAsia"/>
        </w:rPr>
        <w:t>，共计</w:t>
      </w:r>
      <w:r w:rsidR="00122361">
        <w:t>53</w:t>
      </w:r>
      <w:r w:rsidR="00E10386">
        <w:rPr>
          <w:rFonts w:hint="eastAsia"/>
        </w:rPr>
        <w:t>个月</w:t>
      </w:r>
      <w:r w:rsidR="00122361">
        <w:rPr>
          <w:rFonts w:hint="eastAsia"/>
        </w:rPr>
        <w:t>，</w:t>
      </w:r>
      <w:r w:rsidR="00E10386">
        <w:rPr>
          <w:rFonts w:hint="eastAsia"/>
        </w:rPr>
        <w:t>原生土壤侵蚀模数为</w:t>
      </w:r>
      <w:r w:rsidR="00E10386">
        <w:rPr>
          <w:rFonts w:hint="eastAsia"/>
        </w:rPr>
        <w:t>4</w:t>
      </w:r>
      <w:r>
        <w:t>85</w:t>
      </w:r>
      <w:r w:rsidR="00E10386">
        <w:t>t/km²•a</w:t>
      </w:r>
      <w:r w:rsidR="00E10386">
        <w:t>。</w:t>
      </w:r>
    </w:p>
    <w:p w:rsidR="00D45096" w:rsidRDefault="00E10386">
      <w:pPr>
        <w:pStyle w:val="210"/>
        <w:ind w:firstLine="480"/>
      </w:pPr>
      <w:r>
        <w:rPr>
          <w:rFonts w:hint="eastAsia"/>
        </w:rPr>
        <w:t>（</w:t>
      </w:r>
      <w:r>
        <w:t>2</w:t>
      </w:r>
      <w:r>
        <w:t>）建设施工期土壤流失量</w:t>
      </w:r>
    </w:p>
    <w:p w:rsidR="00D45096" w:rsidRDefault="00E10386">
      <w:pPr>
        <w:pStyle w:val="210"/>
        <w:ind w:firstLine="480"/>
      </w:pPr>
      <w:r>
        <w:t>根据现场调查监测及计算，各区采取水土保持措施后发挥效益，土壤侵蚀量比方案预测的未采取措施情况明显减小。经测算，该工程建设施工期共造成土壤流失量</w:t>
      </w:r>
      <w:r w:rsidR="00122361">
        <w:rPr>
          <w:rFonts w:hint="eastAsia"/>
        </w:rPr>
        <w:t>272.36</w:t>
      </w:r>
      <w:r>
        <w:t>t</w:t>
      </w:r>
      <w:r>
        <w:t>。</w:t>
      </w:r>
    </w:p>
    <w:p w:rsidR="00D45096" w:rsidRDefault="00E10386">
      <w:pPr>
        <w:pStyle w:val="210"/>
        <w:ind w:firstLine="480"/>
      </w:pPr>
      <w:r>
        <w:rPr>
          <w:rFonts w:hint="eastAsia"/>
        </w:rPr>
        <w:lastRenderedPageBreak/>
        <w:t>（</w:t>
      </w:r>
      <w:r>
        <w:t>3</w:t>
      </w:r>
      <w:r>
        <w:t>）植被恢复期土壤流失量</w:t>
      </w:r>
    </w:p>
    <w:p w:rsidR="00D45096" w:rsidRDefault="00E10386">
      <w:pPr>
        <w:pStyle w:val="210"/>
        <w:ind w:firstLine="480"/>
      </w:pPr>
      <w:r>
        <w:t>根据监测及计算，该项目在植被恢复期造成土壤流失量</w:t>
      </w:r>
      <w:r w:rsidR="00122361">
        <w:t>1.03</w:t>
      </w:r>
      <w:r>
        <w:t>t</w:t>
      </w:r>
      <w:r>
        <w:t>。</w:t>
      </w:r>
    </w:p>
    <w:p w:rsidR="00D45096" w:rsidRDefault="00E10386">
      <w:pPr>
        <w:pStyle w:val="210"/>
        <w:ind w:firstLine="480"/>
      </w:pPr>
      <w:r>
        <w:rPr>
          <w:rFonts w:hint="eastAsia"/>
        </w:rPr>
        <w:t>（</w:t>
      </w:r>
      <w:r>
        <w:t>4</w:t>
      </w:r>
      <w:r>
        <w:t>）水土流失总量</w:t>
      </w:r>
    </w:p>
    <w:p w:rsidR="00122361" w:rsidRDefault="00122361" w:rsidP="00122361">
      <w:pPr>
        <w:pStyle w:val="210"/>
        <w:ind w:firstLine="480"/>
      </w:pPr>
      <w:r>
        <w:rPr>
          <w:rFonts w:hint="eastAsia"/>
        </w:rPr>
        <w:t>本工程施工</w:t>
      </w:r>
      <w:proofErr w:type="gramStart"/>
      <w:r>
        <w:rPr>
          <w:rFonts w:hint="eastAsia"/>
        </w:rPr>
        <w:t>期</w:t>
      </w:r>
      <w:r>
        <w:t>预测</w:t>
      </w:r>
      <w:proofErr w:type="gramEnd"/>
      <w:r>
        <w:t>水土流失</w:t>
      </w:r>
      <w:r>
        <w:rPr>
          <w:rFonts w:hint="eastAsia"/>
        </w:rPr>
        <w:t>总</w:t>
      </w:r>
      <w:r>
        <w:t>量为</w:t>
      </w:r>
      <w:r>
        <w:rPr>
          <w:rFonts w:hint="eastAsia"/>
        </w:rPr>
        <w:t>305.81</w:t>
      </w:r>
      <w:r>
        <w:t>t</w:t>
      </w:r>
      <w:r>
        <w:t>，其中新增</w:t>
      </w:r>
      <w:r>
        <w:rPr>
          <w:rFonts w:hint="eastAsia"/>
        </w:rPr>
        <w:t>水土</w:t>
      </w:r>
      <w:r>
        <w:t>流失量为</w:t>
      </w:r>
      <w:r>
        <w:rPr>
          <w:rFonts w:hint="eastAsia"/>
        </w:rPr>
        <w:t>273.39</w:t>
      </w:r>
      <w:r>
        <w:t>t</w:t>
      </w:r>
      <w:r>
        <w:rPr>
          <w:rFonts w:hint="eastAsia"/>
        </w:rPr>
        <w:t>，</w:t>
      </w:r>
      <w:r>
        <w:t>流失时段来看，施工期新增水土流失量占新增水土流失总量的</w:t>
      </w:r>
      <w:r>
        <w:rPr>
          <w:rFonts w:hint="eastAsia"/>
        </w:rPr>
        <w:t>89.40%</w:t>
      </w:r>
      <w:r>
        <w:t>，自然恢复期新增水土流失量占新增水土流失总量的</w:t>
      </w:r>
      <w:r>
        <w:rPr>
          <w:rFonts w:hint="eastAsia"/>
        </w:rPr>
        <w:t>0.37%</w:t>
      </w:r>
      <w:r>
        <w:t>。</w:t>
      </w:r>
    </w:p>
    <w:p w:rsidR="00D45096" w:rsidRDefault="00E10386">
      <w:pPr>
        <w:pStyle w:val="210"/>
        <w:ind w:firstLine="460"/>
      </w:pPr>
      <w:r>
        <w:rPr>
          <w:rFonts w:hint="eastAsia"/>
          <w:sz w:val="23"/>
          <w:szCs w:val="23"/>
        </w:rPr>
        <w:t>本项目施工期是产生水土流失的重点时段，从预测区域来看，建筑物工程区、道路广场区和景观绿化区施工期流失量较大，是水土流失的重点防治区。</w:t>
      </w:r>
    </w:p>
    <w:p w:rsidR="00D45096" w:rsidRDefault="00E10386">
      <w:pPr>
        <w:pStyle w:val="210"/>
        <w:ind w:firstLine="480"/>
      </w:pPr>
      <w:r>
        <w:t>工程水土流失主要发生在施工建设期，植被恢复期的水土流失量大大减少。主要原因是在工程施工过程中，由于土方开挖回填等活动，打破了原地表的稳定状态，破坏了原地貌及植被，形成了松散的土层，降雨后，易产生流失。施工完毕后，在随后的植被恢复期，停止了施工扰动，采取植物措施，基本恢复了植被，地表被植被覆盖，水土流失量大大减少，并逐渐趋于稳定状态。</w:t>
      </w:r>
    </w:p>
    <w:p w:rsidR="00D45096" w:rsidRDefault="00E10386">
      <w:pPr>
        <w:pStyle w:val="26623"/>
      </w:pPr>
      <w:bookmarkStart w:id="90" w:name="_Toc454308801"/>
      <w:bookmarkStart w:id="91" w:name="_Toc155894606"/>
      <w:bookmarkEnd w:id="89"/>
      <w:r>
        <w:rPr>
          <w:rFonts w:hint="eastAsia"/>
        </w:rPr>
        <w:t xml:space="preserve">5.3  </w:t>
      </w:r>
      <w:r>
        <w:t>水土流失危害</w:t>
      </w:r>
      <w:bookmarkEnd w:id="90"/>
      <w:bookmarkEnd w:id="91"/>
    </w:p>
    <w:p w:rsidR="002C583B" w:rsidRPr="002C583B" w:rsidRDefault="002C583B" w:rsidP="002C583B">
      <w:pPr>
        <w:pStyle w:val="210"/>
        <w:ind w:firstLine="460"/>
        <w:rPr>
          <w:sz w:val="23"/>
          <w:szCs w:val="23"/>
        </w:rPr>
      </w:pPr>
      <w:r w:rsidRPr="002C583B">
        <w:rPr>
          <w:rFonts w:hint="eastAsia"/>
          <w:sz w:val="23"/>
          <w:szCs w:val="23"/>
        </w:rPr>
        <w:t>根据实地监测和调查结果，本工程施工期间的水土流失没有对周边区域产生大的影响，也没有接到附近居民有关于水土流失的投诉。</w:t>
      </w:r>
    </w:p>
    <w:p w:rsidR="002C583B" w:rsidRPr="002C583B" w:rsidRDefault="002C583B" w:rsidP="002C583B">
      <w:pPr>
        <w:pStyle w:val="210"/>
        <w:ind w:firstLine="460"/>
        <w:rPr>
          <w:sz w:val="23"/>
          <w:szCs w:val="23"/>
        </w:rPr>
      </w:pPr>
      <w:r w:rsidRPr="002C583B">
        <w:rPr>
          <w:rFonts w:hint="eastAsia"/>
          <w:sz w:val="23"/>
          <w:szCs w:val="23"/>
        </w:rPr>
        <w:t>目前，工程已完工，且施工期间的水土流失现象随工程各项水土保持措施的落实得到控制，水土流失强度基本上控制在微度水平。</w:t>
      </w:r>
    </w:p>
    <w:p w:rsidR="00D45096" w:rsidRDefault="00D45096">
      <w:pPr>
        <w:pStyle w:val="210"/>
        <w:ind w:firstLineChars="0" w:firstLine="0"/>
        <w:sectPr w:rsidR="00D45096">
          <w:headerReference w:type="default" r:id="rId43"/>
          <w:pgSz w:w="11906" w:h="16838"/>
          <w:pgMar w:top="1616" w:right="1418" w:bottom="1616" w:left="1418" w:header="964" w:footer="1304" w:gutter="0"/>
          <w:cols w:space="425"/>
          <w:docGrid w:type="lines" w:linePitch="381"/>
        </w:sectPr>
      </w:pPr>
      <w:bookmarkStart w:id="92" w:name="_Toc454308802"/>
    </w:p>
    <w:p w:rsidR="00D45096" w:rsidRDefault="00E10386">
      <w:pPr>
        <w:pStyle w:val="1121223"/>
      </w:pPr>
      <w:bookmarkStart w:id="93" w:name="_Toc155894607"/>
      <w:r>
        <w:rPr>
          <w:rFonts w:hint="eastAsia"/>
        </w:rPr>
        <w:lastRenderedPageBreak/>
        <w:t xml:space="preserve">6  </w:t>
      </w:r>
      <w:r>
        <w:t>水土流失防治效果监测结果</w:t>
      </w:r>
      <w:bookmarkEnd w:id="78"/>
      <w:bookmarkEnd w:id="92"/>
      <w:bookmarkEnd w:id="93"/>
    </w:p>
    <w:p w:rsidR="009C54EC" w:rsidRDefault="009C54EC" w:rsidP="009C54EC">
      <w:pPr>
        <w:pStyle w:val="210"/>
        <w:ind w:firstLine="480"/>
      </w:pPr>
      <w:r>
        <w:rPr>
          <w:rFonts w:hint="eastAsia"/>
        </w:rPr>
        <w:t>根据施工现状，通过实地勘测，本工程水土流失防治责任范围的面积为</w:t>
      </w:r>
      <w:r>
        <w:t>2.38hm</w:t>
      </w:r>
      <w:r w:rsidRPr="009C54EC">
        <w:rPr>
          <w:vertAlign w:val="superscript"/>
        </w:rPr>
        <w:t>2</w:t>
      </w:r>
      <w:r>
        <w:t>，根据《生产建设项目水土保持技术标准》</w:t>
      </w:r>
      <w:r>
        <w:t>(GB50433-2018)</w:t>
      </w:r>
      <w:r>
        <w:t>，水土保持效益以减轻和控制水土流失为主。</w:t>
      </w:r>
    </w:p>
    <w:p w:rsidR="009C54EC" w:rsidRDefault="009C54EC" w:rsidP="009C54EC">
      <w:pPr>
        <w:pStyle w:val="210"/>
        <w:ind w:firstLine="480"/>
      </w:pPr>
      <w:r>
        <w:rPr>
          <w:rFonts w:hint="eastAsia"/>
        </w:rPr>
        <w:t>水土保持现状良好，工程施工过程中已造成部分水土流失，本方案补充措施实施后将有效的控制因工程建设而造成的新增水土流失，使损坏的水土保持设施得到恢复和改善。本工程建设扰动地表面积为，</w:t>
      </w:r>
      <w:r>
        <w:t>2.38hm</w:t>
      </w:r>
      <w:r w:rsidRPr="009C54EC">
        <w:rPr>
          <w:vertAlign w:val="superscript"/>
        </w:rPr>
        <w:t>2</w:t>
      </w:r>
      <w:r>
        <w:t>，损坏水土保持设施的面积为</w:t>
      </w:r>
      <w:r>
        <w:t>2.38hm</w:t>
      </w:r>
      <w:r w:rsidRPr="009C54EC">
        <w:rPr>
          <w:vertAlign w:val="superscript"/>
        </w:rPr>
        <w:t>2</w:t>
      </w:r>
      <w:r>
        <w:t>，造成水土流失的面积为</w:t>
      </w:r>
      <w:r>
        <w:t>0.66hm</w:t>
      </w:r>
      <w:r w:rsidRPr="009C54EC">
        <w:rPr>
          <w:vertAlign w:val="superscript"/>
        </w:rPr>
        <w:t>2</w:t>
      </w:r>
      <w:r>
        <w:rPr>
          <w:rFonts w:hint="eastAsia"/>
        </w:rPr>
        <w:t>。</w:t>
      </w:r>
    </w:p>
    <w:p w:rsidR="009C54EC" w:rsidRDefault="009C54EC" w:rsidP="009C54EC">
      <w:pPr>
        <w:pStyle w:val="210"/>
        <w:ind w:firstLine="480"/>
      </w:pPr>
      <w:r>
        <w:rPr>
          <w:rFonts w:hint="eastAsia"/>
        </w:rPr>
        <w:t>本方案实施后，水土流失治理面积</w:t>
      </w:r>
      <w:r>
        <w:t>2.38hm</w:t>
      </w:r>
      <w:r w:rsidRPr="009C54EC">
        <w:rPr>
          <w:vertAlign w:val="superscript"/>
        </w:rPr>
        <w:t>2</w:t>
      </w:r>
      <w:r>
        <w:t>，水土流失治理度为</w:t>
      </w:r>
      <w:r>
        <w:t>99%</w:t>
      </w:r>
      <w:r>
        <w:t>，大于目标值</w:t>
      </w:r>
      <w:r>
        <w:t>98%</w:t>
      </w:r>
      <w:r>
        <w:rPr>
          <w:rFonts w:hint="eastAsia"/>
        </w:rPr>
        <w:t>；</w:t>
      </w:r>
      <w:r>
        <w:t>土壤流失控制比为</w:t>
      </w:r>
      <w:r>
        <w:t>1.0</w:t>
      </w:r>
      <w:r>
        <w:t>，满足目标值</w:t>
      </w:r>
      <w:r w:rsidR="00473431">
        <w:rPr>
          <w:rFonts w:hint="eastAsia"/>
        </w:rPr>
        <w:t>；</w:t>
      </w:r>
      <w:r>
        <w:t>渣土防护率为</w:t>
      </w:r>
      <w:r>
        <w:t>98.6%</w:t>
      </w:r>
      <w:r>
        <w:t>，大于目标值</w:t>
      </w:r>
      <w:r>
        <w:t>98%</w:t>
      </w:r>
      <w:r>
        <w:rPr>
          <w:rFonts w:hint="eastAsia"/>
        </w:rPr>
        <w:t>，</w:t>
      </w:r>
      <w:r>
        <w:t>表土保护率不计</w:t>
      </w:r>
      <w:r>
        <w:rPr>
          <w:rFonts w:hint="eastAsia"/>
        </w:rPr>
        <w:t>；</w:t>
      </w:r>
      <w:r>
        <w:t>林草植被恢复率为</w:t>
      </w:r>
      <w:r>
        <w:t>99%</w:t>
      </w:r>
      <w:r>
        <w:t>，大于目标值</w:t>
      </w:r>
      <w:r>
        <w:t>98%</w:t>
      </w:r>
      <w:r>
        <w:t>，林草覆盖率为</w:t>
      </w:r>
      <w:r>
        <w:t>28%</w:t>
      </w:r>
      <w:r>
        <w:t>。</w:t>
      </w:r>
    </w:p>
    <w:p w:rsidR="009C54EC" w:rsidRDefault="009C54EC" w:rsidP="009C54EC">
      <w:pPr>
        <w:pStyle w:val="210"/>
        <w:ind w:firstLine="480"/>
      </w:pPr>
      <w:r>
        <w:rPr>
          <w:rFonts w:hint="eastAsia"/>
        </w:rPr>
        <w:t>本工程各项水土保持措施基本达到了预期的治理标准，防治效果均能够满足或优于防治目标的要求，防治效果显著。</w:t>
      </w:r>
    </w:p>
    <w:p w:rsidR="009C54EC" w:rsidRDefault="009C54EC" w:rsidP="009C54EC">
      <w:pPr>
        <w:pStyle w:val="a4"/>
        <w:spacing w:before="260"/>
        <w:ind w:firstLineChars="0" w:firstLine="0"/>
        <w:jc w:val="center"/>
        <w:rPr>
          <w:rFonts w:ascii="Times New Roman" w:eastAsia="黑体" w:hAnsi="Times New Roman" w:cs="Times New Roman"/>
          <w:sz w:val="21"/>
          <w:lang w:bidi="en-US"/>
        </w:rPr>
      </w:pPr>
      <w:r>
        <w:rPr>
          <w:noProof/>
        </w:rPr>
        <w:drawing>
          <wp:anchor distT="0" distB="0" distL="114300" distR="114300" simplePos="0" relativeHeight="251676672" behindDoc="0" locked="0" layoutInCell="1" allowOverlap="1" wp14:anchorId="4D91F17D" wp14:editId="72EA355A">
            <wp:simplePos x="0" y="0"/>
            <wp:positionH relativeFrom="column">
              <wp:posOffset>4445</wp:posOffset>
            </wp:positionH>
            <wp:positionV relativeFrom="paragraph">
              <wp:posOffset>581025</wp:posOffset>
            </wp:positionV>
            <wp:extent cx="5759450" cy="1725930"/>
            <wp:effectExtent l="0" t="0" r="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59450" cy="1725930"/>
                    </a:xfrm>
                    <a:prstGeom prst="rect">
                      <a:avLst/>
                    </a:prstGeom>
                  </pic:spPr>
                </pic:pic>
              </a:graphicData>
            </a:graphic>
          </wp:anchor>
        </w:drawing>
      </w:r>
      <w:r>
        <w:rPr>
          <w:rFonts w:ascii="Times New Roman" w:eastAsia="黑体" w:hAnsi="Times New Roman" w:cs="Times New Roman"/>
          <w:sz w:val="21"/>
          <w:lang w:bidi="en-US"/>
        </w:rPr>
        <w:t>表</w:t>
      </w:r>
      <w:r>
        <w:rPr>
          <w:rFonts w:ascii="Times New Roman" w:eastAsia="黑体" w:hAnsi="Times New Roman" w:cs="Times New Roman" w:hint="eastAsia"/>
          <w:sz w:val="21"/>
          <w:lang w:bidi="en-US"/>
        </w:rPr>
        <w:t>6-1</w:t>
      </w:r>
      <w:r>
        <w:rPr>
          <w:rFonts w:ascii="Times New Roman" w:eastAsia="黑体" w:hAnsi="Times New Roman" w:cs="Times New Roman"/>
          <w:sz w:val="21"/>
          <w:lang w:bidi="en-US"/>
        </w:rPr>
        <w:t xml:space="preserve"> </w:t>
      </w:r>
      <w:r w:rsidRPr="009C54EC">
        <w:rPr>
          <w:rFonts w:ascii="Times New Roman" w:eastAsia="黑体" w:hAnsi="Times New Roman" w:cs="Times New Roman"/>
          <w:sz w:val="21"/>
          <w:lang w:bidi="en-US"/>
        </w:rPr>
        <w:t>水土保持效益计算基础数据统计表</w:t>
      </w:r>
    </w:p>
    <w:p w:rsidR="009C54EC" w:rsidRDefault="009C54EC" w:rsidP="009C54EC">
      <w:pPr>
        <w:pStyle w:val="210"/>
        <w:ind w:firstLine="420"/>
        <w:rPr>
          <w:rFonts w:eastAsia="黑体" w:cs="Times New Roman"/>
          <w:sz w:val="21"/>
          <w:lang w:bidi="en-US"/>
        </w:rPr>
      </w:pPr>
    </w:p>
    <w:p w:rsidR="009C54EC" w:rsidRDefault="009C54EC" w:rsidP="00723787">
      <w:pPr>
        <w:pStyle w:val="a4"/>
        <w:spacing w:before="260"/>
        <w:ind w:firstLineChars="0" w:firstLine="0"/>
        <w:jc w:val="center"/>
        <w:rPr>
          <w:rFonts w:ascii="Times New Roman" w:eastAsia="黑体" w:hAnsi="Times New Roman" w:cs="Times New Roman"/>
          <w:sz w:val="21"/>
          <w:lang w:bidi="en-US"/>
        </w:rPr>
      </w:pPr>
    </w:p>
    <w:p w:rsidR="009C54EC" w:rsidRDefault="009C54EC" w:rsidP="009C54EC">
      <w:pPr>
        <w:rPr>
          <w:lang w:bidi="en-US"/>
        </w:rPr>
      </w:pPr>
    </w:p>
    <w:p w:rsidR="009C54EC" w:rsidRDefault="009C54EC" w:rsidP="009C54EC">
      <w:pPr>
        <w:pStyle w:val="a0"/>
        <w:rPr>
          <w:rFonts w:eastAsiaTheme="minorEastAsia"/>
          <w:lang w:eastAsia="zh-CN" w:bidi="en-US"/>
        </w:rPr>
      </w:pPr>
    </w:p>
    <w:p w:rsidR="009C54EC" w:rsidRDefault="009C54EC" w:rsidP="009C54EC">
      <w:pPr>
        <w:pStyle w:val="a4"/>
        <w:ind w:firstLine="480"/>
        <w:rPr>
          <w:lang w:bidi="en-US"/>
        </w:rPr>
      </w:pPr>
    </w:p>
    <w:p w:rsidR="009C54EC" w:rsidRDefault="009C54EC" w:rsidP="009C54EC">
      <w:pPr>
        <w:rPr>
          <w:lang w:bidi="en-US"/>
        </w:rPr>
      </w:pPr>
    </w:p>
    <w:p w:rsidR="009C54EC" w:rsidRPr="009C54EC" w:rsidRDefault="009C54EC" w:rsidP="009C54EC">
      <w:pPr>
        <w:pStyle w:val="a0"/>
        <w:jc w:val="center"/>
        <w:rPr>
          <w:rFonts w:eastAsiaTheme="minorEastAsia"/>
          <w:lang w:eastAsia="zh-CN" w:bidi="en-US"/>
        </w:rPr>
      </w:pPr>
      <w:r>
        <w:rPr>
          <w:rFonts w:ascii="Times New Roman" w:eastAsia="黑体" w:hAnsi="Times New Roman" w:cs="Times New Roman"/>
          <w:sz w:val="21"/>
          <w:lang w:eastAsia="zh-CN" w:bidi="en-US"/>
        </w:rPr>
        <w:lastRenderedPageBreak/>
        <w:t>表</w:t>
      </w:r>
      <w:r>
        <w:rPr>
          <w:rFonts w:ascii="Times New Roman" w:eastAsia="黑体" w:hAnsi="Times New Roman" w:cs="Times New Roman" w:hint="eastAsia"/>
          <w:sz w:val="21"/>
          <w:lang w:eastAsia="zh-CN" w:bidi="en-US"/>
        </w:rPr>
        <w:t>6-</w:t>
      </w:r>
      <w:r>
        <w:rPr>
          <w:rFonts w:ascii="Times New Roman" w:eastAsia="黑体" w:hAnsi="Times New Roman" w:cs="Times New Roman"/>
          <w:sz w:val="21"/>
          <w:lang w:eastAsia="zh-CN" w:bidi="en-US"/>
        </w:rPr>
        <w:t xml:space="preserve">2 </w:t>
      </w:r>
      <w:r w:rsidRPr="009C54EC">
        <w:rPr>
          <w:rFonts w:ascii="Times New Roman" w:eastAsia="黑体" w:hAnsi="Times New Roman" w:cs="Times New Roman"/>
          <w:sz w:val="21"/>
          <w:lang w:eastAsia="zh-CN" w:bidi="en-US"/>
        </w:rPr>
        <w:t>工程防治目标达标情况一览表</w:t>
      </w:r>
    </w:p>
    <w:p w:rsidR="009C54EC" w:rsidRDefault="009C54EC" w:rsidP="00723787">
      <w:pPr>
        <w:pStyle w:val="a4"/>
        <w:spacing w:before="260"/>
        <w:ind w:firstLineChars="0" w:firstLine="0"/>
        <w:jc w:val="center"/>
        <w:rPr>
          <w:rFonts w:ascii="Times New Roman" w:eastAsia="黑体" w:hAnsi="Times New Roman" w:cs="Times New Roman"/>
          <w:sz w:val="21"/>
          <w:lang w:bidi="en-US"/>
        </w:rPr>
      </w:pPr>
      <w:r>
        <w:rPr>
          <w:noProof/>
        </w:rPr>
        <w:drawing>
          <wp:inline distT="0" distB="0" distL="0" distR="0" wp14:anchorId="69DE97E3" wp14:editId="1DA0F729">
            <wp:extent cx="5759450" cy="362394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3623945"/>
                    </a:xfrm>
                    <a:prstGeom prst="rect">
                      <a:avLst/>
                    </a:prstGeom>
                  </pic:spPr>
                </pic:pic>
              </a:graphicData>
            </a:graphic>
          </wp:inline>
        </w:drawing>
      </w:r>
    </w:p>
    <w:p w:rsidR="00723787" w:rsidRPr="00367034" w:rsidRDefault="00723787" w:rsidP="00367034">
      <w:pPr>
        <w:pStyle w:val="210"/>
        <w:ind w:firstLine="480"/>
      </w:pPr>
      <w:r>
        <w:rPr>
          <w:rFonts w:hint="eastAsia"/>
        </w:rPr>
        <w:t>由</w:t>
      </w:r>
      <w:r w:rsidR="00473431">
        <w:rPr>
          <w:rFonts w:hint="eastAsia"/>
        </w:rPr>
        <w:t>表可以看出，本项目水土保持防治目标中的表土保护率、水土流失治理度、渣土防护</w:t>
      </w:r>
      <w:r>
        <w:rPr>
          <w:rFonts w:hint="eastAsia"/>
        </w:rPr>
        <w:t>率、土壤流失控制比、林草植被恢复率、林草覆盖率基本满足水土保持方案的要求，特别是随着水土保持植物措施功能的逐步发挥，不仅能保持水土，而且能起到美化环境、改善项目区生态环境的作用。</w:t>
      </w:r>
    </w:p>
    <w:p w:rsidR="007275F6" w:rsidRPr="009C54EC" w:rsidRDefault="007275F6">
      <w:pPr>
        <w:pStyle w:val="af0"/>
        <w:rPr>
          <w:color w:val="FF0000"/>
        </w:rPr>
        <w:sectPr w:rsidR="007275F6" w:rsidRPr="009C54EC">
          <w:headerReference w:type="default" r:id="rId46"/>
          <w:pgSz w:w="11906" w:h="16838"/>
          <w:pgMar w:top="1616" w:right="1418" w:bottom="1616" w:left="1418" w:header="964" w:footer="1304" w:gutter="0"/>
          <w:cols w:space="425"/>
          <w:docGrid w:type="lines" w:linePitch="381"/>
        </w:sectPr>
      </w:pPr>
    </w:p>
    <w:p w:rsidR="00D45096" w:rsidRDefault="00E10386">
      <w:pPr>
        <w:pStyle w:val="1121223"/>
      </w:pPr>
      <w:bookmarkStart w:id="94" w:name="_Toc454308810"/>
      <w:bookmarkStart w:id="95" w:name="_Toc385930780"/>
      <w:bookmarkStart w:id="96" w:name="_Toc155894608"/>
      <w:r>
        <w:rPr>
          <w:rFonts w:hint="eastAsia"/>
        </w:rPr>
        <w:lastRenderedPageBreak/>
        <w:t xml:space="preserve">7  </w:t>
      </w:r>
      <w:r>
        <w:t>结</w:t>
      </w:r>
      <w:r>
        <w:rPr>
          <w:rFonts w:hint="eastAsia"/>
        </w:rPr>
        <w:t xml:space="preserve"> </w:t>
      </w:r>
      <w:r>
        <w:t>论</w:t>
      </w:r>
      <w:bookmarkEnd w:id="94"/>
      <w:bookmarkEnd w:id="95"/>
      <w:bookmarkEnd w:id="96"/>
      <w:r>
        <w:rPr>
          <w:rFonts w:hint="eastAsia"/>
        </w:rPr>
        <w:t xml:space="preserve"> </w:t>
      </w:r>
    </w:p>
    <w:p w:rsidR="00D45096" w:rsidRDefault="00E10386">
      <w:pPr>
        <w:pStyle w:val="26623"/>
      </w:pPr>
      <w:bookmarkStart w:id="97" w:name="_Toc454308811"/>
      <w:bookmarkStart w:id="98" w:name="_Toc385930781"/>
      <w:bookmarkStart w:id="99" w:name="_Toc155894609"/>
      <w:r>
        <w:rPr>
          <w:rFonts w:hint="eastAsia"/>
        </w:rPr>
        <w:t xml:space="preserve">7.1  </w:t>
      </w:r>
      <w:r>
        <w:t>水土流失动态变化</w:t>
      </w:r>
      <w:bookmarkEnd w:id="97"/>
      <w:bookmarkEnd w:id="99"/>
    </w:p>
    <w:p w:rsidR="00D45096" w:rsidRDefault="00E10386">
      <w:pPr>
        <w:pStyle w:val="210"/>
        <w:ind w:firstLine="480"/>
      </w:pPr>
      <w:r>
        <w:rPr>
          <w:rFonts w:hint="eastAsia"/>
        </w:rPr>
        <w:t>（</w:t>
      </w:r>
      <w:r>
        <w:rPr>
          <w:rFonts w:hint="eastAsia"/>
        </w:rPr>
        <w:t>1</w:t>
      </w:r>
      <w:r>
        <w:rPr>
          <w:rFonts w:hint="eastAsia"/>
        </w:rPr>
        <w:t>）</w:t>
      </w:r>
      <w:r>
        <w:t>水土流失动态变化</w:t>
      </w:r>
    </w:p>
    <w:p w:rsidR="00D45096" w:rsidRDefault="00E10386">
      <w:pPr>
        <w:pStyle w:val="210"/>
        <w:ind w:firstLine="480"/>
      </w:pPr>
      <w:r>
        <w:t>该工程施工过程中的堆土堆</w:t>
      </w:r>
      <w:proofErr w:type="gramStart"/>
      <w:r>
        <w:t>渣处于</w:t>
      </w:r>
      <w:proofErr w:type="gramEnd"/>
      <w:r>
        <w:t>动态变化中，随着工程施工的逐渐进行，水土流失程度随之增强。在施工结束后，工程区对地表的挖填扰动全部结束，施工期的设备材料均已清理运走，场地已平整；</w:t>
      </w:r>
      <w:r>
        <w:rPr>
          <w:rFonts w:hint="eastAsia"/>
        </w:rPr>
        <w:t>工程</w:t>
      </w:r>
      <w:r>
        <w:t>建设完成后</w:t>
      </w:r>
      <w:r>
        <w:rPr>
          <w:rFonts w:hint="eastAsia"/>
        </w:rPr>
        <w:t>项目区</w:t>
      </w:r>
      <w:r>
        <w:t>内基本为硬化地面和永久建筑物，水土流失基本停止，</w:t>
      </w:r>
      <w:r>
        <w:rPr>
          <w:rFonts w:hint="eastAsia"/>
        </w:rPr>
        <w:t>景观绿化</w:t>
      </w:r>
      <w:r>
        <w:t>区在采取了绿化措施后，水土流失得到有效控制，土壤侵蚀程度逐渐减小并趋于稳定。</w:t>
      </w:r>
    </w:p>
    <w:p w:rsidR="00D45096" w:rsidRDefault="00E10386">
      <w:pPr>
        <w:pStyle w:val="210"/>
        <w:ind w:firstLine="480"/>
      </w:pPr>
      <w:r>
        <w:t>工程施工共造成土壤流失量为</w:t>
      </w:r>
      <w:r>
        <w:rPr>
          <w:rFonts w:hint="eastAsia"/>
        </w:rPr>
        <w:t>29</w:t>
      </w:r>
      <w:r w:rsidR="00104DDB">
        <w:t>8.</w:t>
      </w:r>
      <w:r>
        <w:rPr>
          <w:rFonts w:hint="eastAsia"/>
        </w:rPr>
        <w:t>4</w:t>
      </w:r>
      <w:r w:rsidR="00104DDB">
        <w:t>5</w:t>
      </w:r>
      <w:r>
        <w:t>t</w:t>
      </w:r>
      <w:r>
        <w:t>。</w:t>
      </w:r>
    </w:p>
    <w:p w:rsidR="00D45096" w:rsidRDefault="00E10386">
      <w:pPr>
        <w:pStyle w:val="210"/>
        <w:ind w:firstLine="480"/>
      </w:pPr>
      <w:r>
        <w:t>（</w:t>
      </w:r>
      <w:r>
        <w:t>2</w:t>
      </w:r>
      <w:r>
        <w:t>）防治达标情况</w:t>
      </w:r>
    </w:p>
    <w:p w:rsidR="00104DDB" w:rsidRDefault="00104DDB" w:rsidP="00104DDB">
      <w:pPr>
        <w:pStyle w:val="210"/>
        <w:ind w:firstLine="480"/>
      </w:pPr>
      <w:bookmarkStart w:id="100" w:name="_Toc454308812"/>
      <w:r>
        <w:t>水土保持实施效果六项指标均达到《水保方案》确定的目标值。</w:t>
      </w:r>
      <w:r w:rsidR="002828D3">
        <w:t>水土流失</w:t>
      </w:r>
      <w:r>
        <w:t>治理度为</w:t>
      </w:r>
      <w:r w:rsidR="002828D3">
        <w:rPr>
          <w:rFonts w:hint="eastAsia"/>
        </w:rPr>
        <w:t>99</w:t>
      </w:r>
      <w:r>
        <w:t>%</w:t>
      </w:r>
      <w:r w:rsidR="002828D3">
        <w:rPr>
          <w:rFonts w:hint="eastAsia"/>
        </w:rPr>
        <w:t>，</w:t>
      </w:r>
      <w:r>
        <w:t>水土流失控制比为</w:t>
      </w:r>
      <w:r>
        <w:t>1.</w:t>
      </w:r>
      <w:r>
        <w:rPr>
          <w:rFonts w:hint="eastAsia"/>
        </w:rPr>
        <w:t>0</w:t>
      </w:r>
      <w:r w:rsidR="002828D3">
        <w:rPr>
          <w:rFonts w:hint="eastAsia"/>
        </w:rPr>
        <w:t>，</w:t>
      </w:r>
      <w:r>
        <w:rPr>
          <w:rFonts w:hint="eastAsia"/>
        </w:rPr>
        <w:t>渣土防护</w:t>
      </w:r>
      <w:r>
        <w:t>率为</w:t>
      </w:r>
      <w:r w:rsidR="002828D3">
        <w:rPr>
          <w:rFonts w:hint="eastAsia"/>
        </w:rPr>
        <w:t>98</w:t>
      </w:r>
      <w:r>
        <w:t>%</w:t>
      </w:r>
      <w:r>
        <w:t>，林草植被恢复率为</w:t>
      </w:r>
      <w:r>
        <w:t>9</w:t>
      </w:r>
      <w:r>
        <w:rPr>
          <w:rFonts w:hint="eastAsia"/>
        </w:rPr>
        <w:t>9</w:t>
      </w:r>
      <w:r>
        <w:t>%</w:t>
      </w:r>
      <w:r w:rsidR="002828D3">
        <w:rPr>
          <w:rFonts w:hint="eastAsia"/>
        </w:rPr>
        <w:t>，</w:t>
      </w:r>
      <w:r>
        <w:t>林草覆盖率为</w:t>
      </w:r>
      <w:r>
        <w:rPr>
          <w:rFonts w:hint="eastAsia"/>
        </w:rPr>
        <w:t>28</w:t>
      </w:r>
      <w:r>
        <w:t>%</w:t>
      </w:r>
      <w:r>
        <w:t>。本项目整个建设期内未发生重大水土流失与环境灾害事故。因此，本项目水土保持措施的实施，既有效的减少了项目建设过程中的水土流失、保护了当地的水土资源，又为改善项目区生态环境起到了积极的作用。</w:t>
      </w:r>
    </w:p>
    <w:p w:rsidR="00D45096" w:rsidRDefault="00E10386">
      <w:pPr>
        <w:pStyle w:val="26623"/>
      </w:pPr>
      <w:bookmarkStart w:id="101" w:name="_Toc155894610"/>
      <w:r>
        <w:rPr>
          <w:rFonts w:hint="eastAsia"/>
        </w:rPr>
        <w:t xml:space="preserve">7.2  </w:t>
      </w:r>
      <w:r>
        <w:t>水土保持措施评价</w:t>
      </w:r>
      <w:bookmarkEnd w:id="98"/>
      <w:bookmarkEnd w:id="100"/>
      <w:bookmarkEnd w:id="101"/>
    </w:p>
    <w:p w:rsidR="00D45096" w:rsidRDefault="00E10386">
      <w:pPr>
        <w:pStyle w:val="210"/>
        <w:ind w:firstLine="480"/>
      </w:pPr>
      <w:r>
        <w:t>该工程在建设过程中，采取了一些行之有效的水土保持措施，对扰动区域采取了工程措施、植物措施和临时防护措施。</w:t>
      </w:r>
    </w:p>
    <w:p w:rsidR="00D45096" w:rsidRDefault="00E10386">
      <w:pPr>
        <w:pStyle w:val="210"/>
        <w:ind w:firstLine="480"/>
      </w:pPr>
      <w:bookmarkStart w:id="102" w:name="_Toc355258172"/>
      <w:bookmarkStart w:id="103" w:name="_Toc355258027"/>
      <w:bookmarkStart w:id="104" w:name="_Toc358984824"/>
      <w:r>
        <w:t>监测结果表明，项目建设期间，在各防治分区采取的水土保持措施总体适宜，水土保持工程布局基本合理，达到了水土保持方案的要求。工程区内水土流失基本得到控制，改善了生态环境。</w:t>
      </w:r>
      <w:bookmarkEnd w:id="102"/>
      <w:bookmarkEnd w:id="103"/>
      <w:bookmarkEnd w:id="104"/>
    </w:p>
    <w:p w:rsidR="002E4FBD" w:rsidRDefault="002E4FBD" w:rsidP="002E4FBD">
      <w:pPr>
        <w:pStyle w:val="26623"/>
      </w:pPr>
      <w:bookmarkStart w:id="105" w:name="_Toc155894611"/>
      <w:r>
        <w:rPr>
          <w:rFonts w:hint="eastAsia"/>
        </w:rPr>
        <w:t>7.</w:t>
      </w:r>
      <w:r>
        <w:t>3</w:t>
      </w:r>
      <w:r>
        <w:rPr>
          <w:rFonts w:hint="eastAsia"/>
        </w:rPr>
        <w:t xml:space="preserve">  </w:t>
      </w:r>
      <w:r>
        <w:rPr>
          <w:rFonts w:hint="eastAsia"/>
        </w:rPr>
        <w:t>水土</w:t>
      </w:r>
      <w:r>
        <w:t>保持监测三</w:t>
      </w:r>
      <w:proofErr w:type="gramStart"/>
      <w:r>
        <w:t>色评价赋</w:t>
      </w:r>
      <w:proofErr w:type="gramEnd"/>
      <w:r>
        <w:t>分表</w:t>
      </w:r>
      <w:bookmarkEnd w:id="105"/>
    </w:p>
    <w:p w:rsidR="002E4FBD" w:rsidRPr="009C54EC" w:rsidRDefault="002E4FBD" w:rsidP="002E4FBD">
      <w:pPr>
        <w:pStyle w:val="a0"/>
        <w:jc w:val="center"/>
        <w:rPr>
          <w:rFonts w:eastAsiaTheme="minorEastAsia"/>
          <w:lang w:eastAsia="zh-CN" w:bidi="en-US"/>
        </w:rPr>
      </w:pPr>
      <w:r>
        <w:rPr>
          <w:rFonts w:ascii="Times New Roman" w:eastAsia="黑体" w:hAnsi="Times New Roman" w:cs="Times New Roman"/>
          <w:sz w:val="21"/>
          <w:lang w:eastAsia="zh-CN" w:bidi="en-US"/>
        </w:rPr>
        <w:t>表</w:t>
      </w:r>
      <w:r>
        <w:rPr>
          <w:rFonts w:ascii="Times New Roman" w:eastAsia="黑体" w:hAnsi="Times New Roman" w:cs="Times New Roman"/>
          <w:sz w:val="21"/>
          <w:lang w:eastAsia="zh-CN" w:bidi="en-US"/>
        </w:rPr>
        <w:t>7</w:t>
      </w:r>
      <w:r>
        <w:rPr>
          <w:rFonts w:ascii="Times New Roman" w:eastAsia="黑体" w:hAnsi="Times New Roman" w:cs="Times New Roman" w:hint="eastAsia"/>
          <w:sz w:val="21"/>
          <w:lang w:eastAsia="zh-CN" w:bidi="en-US"/>
        </w:rPr>
        <w:t>-</w:t>
      </w:r>
      <w:r>
        <w:rPr>
          <w:rFonts w:ascii="Times New Roman" w:eastAsia="黑体" w:hAnsi="Times New Roman" w:cs="Times New Roman"/>
          <w:sz w:val="21"/>
          <w:lang w:eastAsia="zh-CN" w:bidi="en-US"/>
        </w:rPr>
        <w:t xml:space="preserve">1 </w:t>
      </w:r>
      <w:r>
        <w:rPr>
          <w:rFonts w:ascii="Times New Roman" w:eastAsia="黑体" w:hAnsi="Times New Roman" w:cs="Times New Roman" w:hint="eastAsia"/>
          <w:sz w:val="21"/>
          <w:lang w:eastAsia="zh-CN" w:bidi="en-US"/>
        </w:rPr>
        <w:t>生产</w:t>
      </w:r>
      <w:r>
        <w:rPr>
          <w:rFonts w:ascii="Times New Roman" w:eastAsia="黑体" w:hAnsi="Times New Roman" w:cs="Times New Roman"/>
          <w:sz w:val="21"/>
          <w:lang w:eastAsia="zh-CN" w:bidi="en-US"/>
        </w:rPr>
        <w:t>建设项目水土保持监测三色评分赋分表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2128"/>
        <w:gridCol w:w="851"/>
        <w:gridCol w:w="851"/>
        <w:gridCol w:w="4500"/>
      </w:tblGrid>
      <w:tr w:rsidR="002E4FBD" w:rsidTr="00C70A6C">
        <w:tc>
          <w:tcPr>
            <w:tcW w:w="1661" w:type="pct"/>
            <w:gridSpan w:val="2"/>
            <w:noWrap/>
            <w:vAlign w:val="center"/>
          </w:tcPr>
          <w:p w:rsidR="002E4FBD" w:rsidRDefault="002E4FBD" w:rsidP="00C70A6C">
            <w:pPr>
              <w:widowControl/>
              <w:spacing w:line="440" w:lineRule="exact"/>
              <w:jc w:val="center"/>
              <w:rPr>
                <w:color w:val="000000"/>
                <w:kern w:val="0"/>
              </w:rPr>
            </w:pPr>
            <w:r>
              <w:rPr>
                <w:color w:val="000000"/>
                <w:kern w:val="0"/>
              </w:rPr>
              <w:t>项目名称</w:t>
            </w:r>
          </w:p>
        </w:tc>
        <w:tc>
          <w:tcPr>
            <w:tcW w:w="3339" w:type="pct"/>
            <w:gridSpan w:val="3"/>
            <w:noWrap/>
            <w:vAlign w:val="center"/>
          </w:tcPr>
          <w:p w:rsidR="002E4FBD" w:rsidRDefault="002E4FBD" w:rsidP="00C70A6C">
            <w:pPr>
              <w:widowControl/>
              <w:spacing w:line="440" w:lineRule="exact"/>
              <w:jc w:val="center"/>
              <w:rPr>
                <w:color w:val="000000"/>
                <w:kern w:val="0"/>
              </w:rPr>
            </w:pPr>
            <w:r>
              <w:rPr>
                <w:rFonts w:hint="eastAsia"/>
                <w:color w:val="000000"/>
                <w:kern w:val="0"/>
              </w:rPr>
              <w:t>武汉理工大学科技孵化楼（二期）项目</w:t>
            </w:r>
          </w:p>
        </w:tc>
      </w:tr>
      <w:tr w:rsidR="002E4FBD" w:rsidTr="00C70A6C">
        <w:tc>
          <w:tcPr>
            <w:tcW w:w="1661" w:type="pct"/>
            <w:gridSpan w:val="2"/>
            <w:noWrap/>
            <w:vAlign w:val="center"/>
          </w:tcPr>
          <w:p w:rsidR="002E4FBD" w:rsidRDefault="002E4FBD" w:rsidP="00C70A6C">
            <w:pPr>
              <w:widowControl/>
              <w:spacing w:line="440" w:lineRule="exact"/>
              <w:jc w:val="center"/>
              <w:rPr>
                <w:color w:val="000000"/>
                <w:kern w:val="0"/>
              </w:rPr>
            </w:pPr>
            <w:r>
              <w:rPr>
                <w:color w:val="000000"/>
                <w:kern w:val="0"/>
              </w:rPr>
              <w:t>监测时段和防治责任范围</w:t>
            </w:r>
          </w:p>
        </w:tc>
        <w:tc>
          <w:tcPr>
            <w:tcW w:w="3339" w:type="pct"/>
            <w:gridSpan w:val="3"/>
            <w:noWrap/>
            <w:vAlign w:val="center"/>
          </w:tcPr>
          <w:p w:rsidR="002E4FBD" w:rsidRDefault="00C70A6C" w:rsidP="00C70A6C">
            <w:pPr>
              <w:widowControl/>
              <w:spacing w:line="440" w:lineRule="exact"/>
              <w:jc w:val="center"/>
              <w:rPr>
                <w:color w:val="000000"/>
                <w:kern w:val="0"/>
              </w:rPr>
            </w:pPr>
            <w:r>
              <w:rPr>
                <w:color w:val="000000"/>
                <w:kern w:val="0"/>
                <w:u w:val="single"/>
              </w:rPr>
              <w:t xml:space="preserve"> 2019年</w:t>
            </w:r>
            <w:r>
              <w:rPr>
                <w:rFonts w:hint="eastAsia"/>
                <w:color w:val="000000"/>
                <w:kern w:val="0"/>
                <w:u w:val="single"/>
              </w:rPr>
              <w:t>0</w:t>
            </w:r>
            <w:r>
              <w:rPr>
                <w:color w:val="000000"/>
                <w:kern w:val="0"/>
                <w:u w:val="single"/>
              </w:rPr>
              <w:t>9月</w:t>
            </w:r>
            <w:r>
              <w:rPr>
                <w:rFonts w:hint="eastAsia"/>
                <w:color w:val="000000"/>
                <w:kern w:val="0"/>
                <w:u w:val="single"/>
              </w:rPr>
              <w:t>~</w:t>
            </w:r>
            <w:r>
              <w:rPr>
                <w:color w:val="000000"/>
                <w:kern w:val="0"/>
                <w:u w:val="single"/>
              </w:rPr>
              <w:t>2023年</w:t>
            </w:r>
            <w:r>
              <w:rPr>
                <w:rFonts w:hint="eastAsia"/>
                <w:color w:val="000000"/>
                <w:kern w:val="0"/>
                <w:u w:val="single"/>
              </w:rPr>
              <w:t>1</w:t>
            </w:r>
            <w:r>
              <w:rPr>
                <w:color w:val="000000"/>
                <w:kern w:val="0"/>
                <w:u w:val="single"/>
              </w:rPr>
              <w:t>2月</w:t>
            </w:r>
            <w:r>
              <w:rPr>
                <w:rFonts w:hint="eastAsia"/>
                <w:color w:val="000000"/>
                <w:kern w:val="0"/>
                <w:u w:val="single"/>
              </w:rPr>
              <w:t xml:space="preserve"> </w:t>
            </w:r>
            <w:r>
              <w:rPr>
                <w:rFonts w:hint="eastAsia"/>
                <w:color w:val="000000"/>
                <w:kern w:val="0"/>
              </w:rPr>
              <w:t>，</w:t>
            </w:r>
            <w:r w:rsidR="002E4FBD">
              <w:rPr>
                <w:color w:val="000000"/>
                <w:kern w:val="0"/>
                <w:u w:val="single"/>
              </w:rPr>
              <w:t xml:space="preserve"> </w:t>
            </w:r>
            <w:r w:rsidR="002E4FBD">
              <w:rPr>
                <w:rFonts w:hint="eastAsia"/>
                <w:color w:val="000000"/>
                <w:kern w:val="0"/>
                <w:u w:val="single"/>
              </w:rPr>
              <w:t>2.38</w:t>
            </w:r>
            <w:r w:rsidR="002E4FBD">
              <w:rPr>
                <w:color w:val="000000"/>
                <w:kern w:val="0"/>
                <w:u w:val="single"/>
              </w:rPr>
              <w:t xml:space="preserve"> </w:t>
            </w:r>
            <w:r w:rsidR="002E4FBD">
              <w:rPr>
                <w:color w:val="000000"/>
                <w:kern w:val="0"/>
              </w:rPr>
              <w:t>公顷</w:t>
            </w:r>
          </w:p>
        </w:tc>
      </w:tr>
      <w:tr w:rsidR="002E4FBD" w:rsidTr="00C70A6C">
        <w:tc>
          <w:tcPr>
            <w:tcW w:w="1661" w:type="pct"/>
            <w:gridSpan w:val="2"/>
            <w:noWrap/>
            <w:vAlign w:val="center"/>
          </w:tcPr>
          <w:p w:rsidR="002E4FBD" w:rsidRDefault="002E4FBD" w:rsidP="00C70A6C">
            <w:pPr>
              <w:widowControl/>
              <w:spacing w:line="440" w:lineRule="exact"/>
              <w:jc w:val="center"/>
              <w:rPr>
                <w:color w:val="000000"/>
                <w:kern w:val="0"/>
              </w:rPr>
            </w:pPr>
            <w:r>
              <w:rPr>
                <w:color w:val="000000"/>
                <w:kern w:val="0"/>
              </w:rPr>
              <w:t>三</w:t>
            </w:r>
            <w:proofErr w:type="gramStart"/>
            <w:r>
              <w:rPr>
                <w:color w:val="000000"/>
                <w:kern w:val="0"/>
              </w:rPr>
              <w:t>色评价</w:t>
            </w:r>
            <w:proofErr w:type="gramEnd"/>
            <w:r>
              <w:rPr>
                <w:color w:val="000000"/>
                <w:kern w:val="0"/>
              </w:rPr>
              <w:t>结论（勾选）</w:t>
            </w:r>
          </w:p>
        </w:tc>
        <w:tc>
          <w:tcPr>
            <w:tcW w:w="3339" w:type="pct"/>
            <w:gridSpan w:val="3"/>
            <w:noWrap/>
          </w:tcPr>
          <w:p w:rsidR="002E4FBD" w:rsidRDefault="002E4FBD" w:rsidP="00C70A6C">
            <w:pPr>
              <w:widowControl/>
              <w:spacing w:line="440" w:lineRule="exact"/>
              <w:jc w:val="center"/>
              <w:rPr>
                <w:color w:val="000000"/>
                <w:kern w:val="0"/>
              </w:rPr>
            </w:pPr>
            <w:r>
              <w:rPr>
                <w:color w:val="000000"/>
                <w:kern w:val="0"/>
              </w:rPr>
              <w:t>绿色</w:t>
            </w:r>
            <w:r>
              <w:rPr>
                <w:color w:val="000000"/>
                <w:kern w:val="0"/>
              </w:rPr>
              <w:sym w:font="Wingdings 2" w:char="0052"/>
            </w:r>
            <w:r>
              <w:rPr>
                <w:color w:val="000000"/>
                <w:kern w:val="0"/>
              </w:rPr>
              <w:t xml:space="preserve">     黄色</w:t>
            </w:r>
            <w:r>
              <w:rPr>
                <w:color w:val="000000"/>
                <w:kern w:val="0"/>
                <w:sz w:val="36"/>
              </w:rPr>
              <w:t>□</w:t>
            </w:r>
            <w:r>
              <w:rPr>
                <w:color w:val="000000"/>
                <w:kern w:val="0"/>
              </w:rPr>
              <w:t xml:space="preserve">     红色</w:t>
            </w:r>
            <w:r>
              <w:rPr>
                <w:color w:val="000000"/>
                <w:kern w:val="0"/>
                <w:sz w:val="40"/>
              </w:rPr>
              <w:t>□</w:t>
            </w:r>
          </w:p>
        </w:tc>
      </w:tr>
      <w:tr w:rsidR="002E4FBD" w:rsidTr="00C70A6C">
        <w:tc>
          <w:tcPr>
            <w:tcW w:w="1661" w:type="pct"/>
            <w:gridSpan w:val="2"/>
            <w:noWrap/>
            <w:vAlign w:val="center"/>
          </w:tcPr>
          <w:p w:rsidR="002E4FBD" w:rsidRDefault="002E4FBD" w:rsidP="00C70A6C">
            <w:pPr>
              <w:widowControl/>
              <w:spacing w:line="440" w:lineRule="exact"/>
              <w:jc w:val="center"/>
              <w:rPr>
                <w:color w:val="000000"/>
                <w:kern w:val="0"/>
              </w:rPr>
            </w:pPr>
            <w:r>
              <w:rPr>
                <w:color w:val="000000"/>
                <w:kern w:val="0"/>
              </w:rPr>
              <w:t>评价指标</w:t>
            </w:r>
          </w:p>
        </w:tc>
        <w:tc>
          <w:tcPr>
            <w:tcW w:w="458" w:type="pct"/>
            <w:noWrap/>
            <w:vAlign w:val="center"/>
          </w:tcPr>
          <w:p w:rsidR="002E4FBD" w:rsidRDefault="002E4FBD" w:rsidP="00C70A6C">
            <w:pPr>
              <w:widowControl/>
              <w:spacing w:line="440" w:lineRule="exact"/>
              <w:jc w:val="center"/>
              <w:rPr>
                <w:color w:val="000000"/>
                <w:kern w:val="0"/>
              </w:rPr>
            </w:pPr>
            <w:r>
              <w:rPr>
                <w:color w:val="000000"/>
                <w:kern w:val="0"/>
              </w:rPr>
              <w:t>分值</w:t>
            </w:r>
          </w:p>
        </w:tc>
        <w:tc>
          <w:tcPr>
            <w:tcW w:w="458" w:type="pct"/>
            <w:noWrap/>
            <w:vAlign w:val="center"/>
          </w:tcPr>
          <w:p w:rsidR="002E4FBD" w:rsidRDefault="002E4FBD" w:rsidP="00C70A6C">
            <w:pPr>
              <w:widowControl/>
              <w:spacing w:line="440" w:lineRule="exact"/>
              <w:jc w:val="center"/>
              <w:rPr>
                <w:color w:val="000000"/>
                <w:kern w:val="0"/>
              </w:rPr>
            </w:pPr>
            <w:r>
              <w:rPr>
                <w:color w:val="000000"/>
                <w:kern w:val="0"/>
              </w:rPr>
              <w:t>得分</w:t>
            </w:r>
          </w:p>
        </w:tc>
        <w:tc>
          <w:tcPr>
            <w:tcW w:w="2423" w:type="pct"/>
            <w:noWrap/>
            <w:vAlign w:val="center"/>
          </w:tcPr>
          <w:p w:rsidR="002E4FBD" w:rsidRDefault="002E4FBD" w:rsidP="00C70A6C">
            <w:pPr>
              <w:widowControl/>
              <w:spacing w:line="440" w:lineRule="exact"/>
              <w:jc w:val="center"/>
              <w:rPr>
                <w:color w:val="000000"/>
                <w:kern w:val="0"/>
              </w:rPr>
            </w:pPr>
            <w:proofErr w:type="gramStart"/>
            <w:r>
              <w:rPr>
                <w:color w:val="000000"/>
                <w:kern w:val="0"/>
              </w:rPr>
              <w:t>赋分说明</w:t>
            </w:r>
            <w:proofErr w:type="gramEnd"/>
          </w:p>
        </w:tc>
      </w:tr>
      <w:tr w:rsidR="002E4FBD" w:rsidTr="00C70A6C">
        <w:tc>
          <w:tcPr>
            <w:tcW w:w="515" w:type="pct"/>
            <w:vMerge w:val="restart"/>
            <w:vAlign w:val="center"/>
          </w:tcPr>
          <w:p w:rsidR="002E4FBD" w:rsidRDefault="002E4FBD" w:rsidP="00C70A6C">
            <w:pPr>
              <w:widowControl/>
              <w:spacing w:line="440" w:lineRule="exact"/>
              <w:jc w:val="center"/>
              <w:rPr>
                <w:color w:val="000000"/>
                <w:kern w:val="0"/>
              </w:rPr>
            </w:pPr>
            <w:r>
              <w:rPr>
                <w:color w:val="000000"/>
                <w:kern w:val="0"/>
              </w:rPr>
              <w:lastRenderedPageBreak/>
              <w:t>扰动土地情况</w:t>
            </w:r>
          </w:p>
        </w:tc>
        <w:tc>
          <w:tcPr>
            <w:tcW w:w="1146" w:type="pct"/>
            <w:noWrap/>
            <w:vAlign w:val="center"/>
          </w:tcPr>
          <w:p w:rsidR="002E4FBD" w:rsidRDefault="002E4FBD" w:rsidP="00C70A6C">
            <w:pPr>
              <w:widowControl/>
              <w:spacing w:line="440" w:lineRule="exact"/>
              <w:jc w:val="center"/>
              <w:rPr>
                <w:color w:val="000000"/>
                <w:kern w:val="0"/>
              </w:rPr>
            </w:pPr>
            <w:r>
              <w:rPr>
                <w:color w:val="000000"/>
                <w:kern w:val="0"/>
              </w:rPr>
              <w:t>扰动范围控制</w:t>
            </w:r>
          </w:p>
        </w:tc>
        <w:tc>
          <w:tcPr>
            <w:tcW w:w="458" w:type="pct"/>
            <w:noWrap/>
            <w:vAlign w:val="center"/>
          </w:tcPr>
          <w:p w:rsidR="002E4FBD" w:rsidRDefault="002E4FBD" w:rsidP="00C70A6C">
            <w:pPr>
              <w:widowControl/>
              <w:spacing w:line="440" w:lineRule="exact"/>
              <w:jc w:val="center"/>
              <w:rPr>
                <w:kern w:val="0"/>
              </w:rPr>
            </w:pPr>
            <w:r>
              <w:rPr>
                <w:kern w:val="0"/>
              </w:rPr>
              <w:t>15</w:t>
            </w:r>
          </w:p>
        </w:tc>
        <w:tc>
          <w:tcPr>
            <w:tcW w:w="458" w:type="pct"/>
            <w:noWrap/>
            <w:vAlign w:val="center"/>
          </w:tcPr>
          <w:p w:rsidR="002E4FBD" w:rsidRDefault="002E4FBD" w:rsidP="00C70A6C">
            <w:pPr>
              <w:widowControl/>
              <w:spacing w:line="440" w:lineRule="exact"/>
              <w:jc w:val="center"/>
              <w:rPr>
                <w:kern w:val="0"/>
              </w:rPr>
            </w:pPr>
            <w:r>
              <w:rPr>
                <w:kern w:val="0"/>
              </w:rPr>
              <w:t>15</w:t>
            </w:r>
          </w:p>
        </w:tc>
        <w:tc>
          <w:tcPr>
            <w:tcW w:w="2423" w:type="pct"/>
            <w:noWrap/>
            <w:vAlign w:val="center"/>
          </w:tcPr>
          <w:p w:rsidR="002E4FBD" w:rsidRDefault="002E4FBD" w:rsidP="00C70A6C">
            <w:pPr>
              <w:widowControl/>
              <w:spacing w:line="440" w:lineRule="exact"/>
              <w:jc w:val="left"/>
              <w:rPr>
                <w:kern w:val="0"/>
              </w:rPr>
            </w:pPr>
            <w:r>
              <w:rPr>
                <w:kern w:val="0"/>
              </w:rPr>
              <w:t>防治责任范围外无扰动区域，</w:t>
            </w:r>
            <w:proofErr w:type="gramStart"/>
            <w:r>
              <w:rPr>
                <w:kern w:val="0"/>
              </w:rPr>
              <w:t>根据赋分办法</w:t>
            </w:r>
            <w:proofErr w:type="gramEnd"/>
            <w:r>
              <w:rPr>
                <w:kern w:val="0"/>
              </w:rPr>
              <w:t>，不扣分</w:t>
            </w:r>
          </w:p>
        </w:tc>
      </w:tr>
      <w:tr w:rsidR="002E4FBD" w:rsidTr="00C70A6C">
        <w:tc>
          <w:tcPr>
            <w:tcW w:w="515" w:type="pct"/>
            <w:vMerge/>
            <w:vAlign w:val="center"/>
          </w:tcPr>
          <w:p w:rsidR="002E4FBD" w:rsidRDefault="002E4FBD" w:rsidP="00C70A6C">
            <w:pPr>
              <w:widowControl/>
              <w:spacing w:line="440" w:lineRule="exact"/>
              <w:jc w:val="left"/>
              <w:rPr>
                <w:color w:val="000000"/>
                <w:kern w:val="0"/>
              </w:rPr>
            </w:pPr>
          </w:p>
        </w:tc>
        <w:tc>
          <w:tcPr>
            <w:tcW w:w="1146" w:type="pct"/>
            <w:noWrap/>
            <w:vAlign w:val="center"/>
          </w:tcPr>
          <w:p w:rsidR="002E4FBD" w:rsidRDefault="002E4FBD" w:rsidP="00C70A6C">
            <w:pPr>
              <w:widowControl/>
              <w:spacing w:line="440" w:lineRule="exact"/>
              <w:jc w:val="center"/>
              <w:rPr>
                <w:color w:val="000000"/>
                <w:kern w:val="0"/>
              </w:rPr>
            </w:pPr>
            <w:r>
              <w:rPr>
                <w:rFonts w:hint="eastAsia"/>
                <w:color w:val="000000"/>
                <w:kern w:val="0"/>
              </w:rPr>
              <w:t>土方开挖/回填</w:t>
            </w:r>
          </w:p>
        </w:tc>
        <w:tc>
          <w:tcPr>
            <w:tcW w:w="458" w:type="pct"/>
            <w:noWrap/>
            <w:vAlign w:val="center"/>
          </w:tcPr>
          <w:p w:rsidR="002E4FBD" w:rsidRDefault="002E4FBD" w:rsidP="00C70A6C">
            <w:pPr>
              <w:widowControl/>
              <w:spacing w:line="440" w:lineRule="exact"/>
              <w:jc w:val="center"/>
              <w:rPr>
                <w:kern w:val="0"/>
              </w:rPr>
            </w:pPr>
            <w:r>
              <w:rPr>
                <w:kern w:val="0"/>
              </w:rPr>
              <w:t>5</w:t>
            </w:r>
          </w:p>
        </w:tc>
        <w:tc>
          <w:tcPr>
            <w:tcW w:w="458" w:type="pct"/>
            <w:noWrap/>
            <w:vAlign w:val="center"/>
          </w:tcPr>
          <w:p w:rsidR="002E4FBD" w:rsidRDefault="002E4FBD" w:rsidP="00C70A6C">
            <w:pPr>
              <w:widowControl/>
              <w:spacing w:line="440" w:lineRule="exact"/>
              <w:jc w:val="center"/>
              <w:rPr>
                <w:kern w:val="0"/>
              </w:rPr>
            </w:pPr>
            <w:r>
              <w:rPr>
                <w:kern w:val="0"/>
              </w:rPr>
              <w:t>5</w:t>
            </w:r>
          </w:p>
        </w:tc>
        <w:tc>
          <w:tcPr>
            <w:tcW w:w="2423" w:type="pct"/>
            <w:noWrap/>
            <w:vAlign w:val="center"/>
          </w:tcPr>
          <w:p w:rsidR="002E4FBD" w:rsidRDefault="002E4FBD" w:rsidP="00C70A6C">
            <w:pPr>
              <w:widowControl/>
              <w:spacing w:line="440" w:lineRule="exact"/>
              <w:jc w:val="left"/>
              <w:rPr>
                <w:kern w:val="0"/>
              </w:rPr>
            </w:pPr>
            <w:r>
              <w:rPr>
                <w:kern w:val="0"/>
              </w:rPr>
              <w:t>根据已批复的水保方案，</w:t>
            </w:r>
            <w:r>
              <w:rPr>
                <w:rFonts w:hint="eastAsia"/>
                <w:kern w:val="0"/>
              </w:rPr>
              <w:t>开挖</w:t>
            </w:r>
            <w:r>
              <w:rPr>
                <w:kern w:val="0"/>
              </w:rPr>
              <w:t>保护措施已全部实施到位，</w:t>
            </w:r>
            <w:proofErr w:type="gramStart"/>
            <w:r>
              <w:rPr>
                <w:kern w:val="0"/>
              </w:rPr>
              <w:t>根据赋分办法</w:t>
            </w:r>
            <w:proofErr w:type="gramEnd"/>
            <w:r>
              <w:rPr>
                <w:kern w:val="0"/>
              </w:rPr>
              <w:t>，不扣分</w:t>
            </w:r>
          </w:p>
        </w:tc>
      </w:tr>
      <w:tr w:rsidR="002E4FBD" w:rsidTr="00C70A6C">
        <w:tc>
          <w:tcPr>
            <w:tcW w:w="515" w:type="pct"/>
            <w:vMerge/>
            <w:vAlign w:val="center"/>
          </w:tcPr>
          <w:p w:rsidR="002E4FBD" w:rsidRDefault="002E4FBD" w:rsidP="00C70A6C">
            <w:pPr>
              <w:widowControl/>
              <w:spacing w:line="440" w:lineRule="exact"/>
              <w:jc w:val="left"/>
              <w:rPr>
                <w:color w:val="000000"/>
                <w:kern w:val="0"/>
              </w:rPr>
            </w:pPr>
          </w:p>
        </w:tc>
        <w:tc>
          <w:tcPr>
            <w:tcW w:w="1146" w:type="pct"/>
            <w:noWrap/>
            <w:vAlign w:val="center"/>
          </w:tcPr>
          <w:p w:rsidR="002E4FBD" w:rsidRDefault="002E4FBD" w:rsidP="00C70A6C">
            <w:pPr>
              <w:widowControl/>
              <w:spacing w:line="440" w:lineRule="exact"/>
              <w:jc w:val="center"/>
              <w:rPr>
                <w:color w:val="000000"/>
                <w:kern w:val="0"/>
              </w:rPr>
            </w:pPr>
            <w:r>
              <w:rPr>
                <w:color w:val="000000"/>
                <w:kern w:val="0"/>
              </w:rPr>
              <w:t>弃土（石渣）堆放</w:t>
            </w:r>
          </w:p>
        </w:tc>
        <w:tc>
          <w:tcPr>
            <w:tcW w:w="458" w:type="pct"/>
            <w:noWrap/>
            <w:vAlign w:val="center"/>
          </w:tcPr>
          <w:p w:rsidR="002E4FBD" w:rsidRDefault="002E4FBD" w:rsidP="00C70A6C">
            <w:pPr>
              <w:widowControl/>
              <w:spacing w:line="440" w:lineRule="exact"/>
              <w:jc w:val="center"/>
              <w:rPr>
                <w:kern w:val="0"/>
              </w:rPr>
            </w:pPr>
            <w:r>
              <w:rPr>
                <w:kern w:val="0"/>
              </w:rPr>
              <w:t>15</w:t>
            </w:r>
          </w:p>
        </w:tc>
        <w:tc>
          <w:tcPr>
            <w:tcW w:w="458" w:type="pct"/>
            <w:noWrap/>
            <w:vAlign w:val="center"/>
          </w:tcPr>
          <w:p w:rsidR="002E4FBD" w:rsidRDefault="002E4FBD" w:rsidP="00C70A6C">
            <w:pPr>
              <w:widowControl/>
              <w:spacing w:line="440" w:lineRule="exact"/>
              <w:jc w:val="center"/>
              <w:rPr>
                <w:kern w:val="0"/>
              </w:rPr>
            </w:pPr>
            <w:r>
              <w:rPr>
                <w:kern w:val="0"/>
              </w:rPr>
              <w:t>15</w:t>
            </w:r>
          </w:p>
        </w:tc>
        <w:tc>
          <w:tcPr>
            <w:tcW w:w="2423" w:type="pct"/>
            <w:noWrap/>
            <w:vAlign w:val="center"/>
          </w:tcPr>
          <w:p w:rsidR="002E4FBD" w:rsidRDefault="002E4FBD" w:rsidP="00C70A6C">
            <w:pPr>
              <w:widowControl/>
              <w:jc w:val="left"/>
              <w:rPr>
                <w:kern w:val="0"/>
              </w:rPr>
            </w:pPr>
            <w:r>
              <w:rPr>
                <w:kern w:val="0"/>
              </w:rPr>
              <w:t>根据已批复的水保方案，实际监测</w:t>
            </w:r>
            <w:proofErr w:type="gramStart"/>
            <w:r>
              <w:rPr>
                <w:kern w:val="0"/>
              </w:rPr>
              <w:t>中项目土方随挖随</w:t>
            </w:r>
            <w:proofErr w:type="gramEnd"/>
            <w:r>
              <w:rPr>
                <w:kern w:val="0"/>
              </w:rPr>
              <w:t>用，</w:t>
            </w:r>
            <w:r w:rsidRPr="00C70A6C">
              <w:rPr>
                <w:kern w:val="0"/>
              </w:rPr>
              <w:t>外运弃渣经渣土办协调运往郑店街</w:t>
            </w:r>
            <w:proofErr w:type="gramStart"/>
            <w:r w:rsidRPr="00C70A6C">
              <w:rPr>
                <w:kern w:val="0"/>
              </w:rPr>
              <w:t>劳七村消纳</w:t>
            </w:r>
            <w:proofErr w:type="gramEnd"/>
            <w:r w:rsidRPr="00C70A6C">
              <w:rPr>
                <w:kern w:val="0"/>
              </w:rPr>
              <w:t>场地</w:t>
            </w:r>
            <w:r>
              <w:rPr>
                <w:kern w:val="0"/>
              </w:rPr>
              <w:t>，</w:t>
            </w:r>
            <w:proofErr w:type="gramStart"/>
            <w:r>
              <w:rPr>
                <w:kern w:val="0"/>
              </w:rPr>
              <w:t>根据赋分办法</w:t>
            </w:r>
            <w:proofErr w:type="gramEnd"/>
            <w:r>
              <w:rPr>
                <w:kern w:val="0"/>
              </w:rPr>
              <w:t>，不扣分</w:t>
            </w:r>
          </w:p>
        </w:tc>
      </w:tr>
      <w:tr w:rsidR="002E4FBD" w:rsidTr="00C70A6C">
        <w:tc>
          <w:tcPr>
            <w:tcW w:w="1661" w:type="pct"/>
            <w:gridSpan w:val="2"/>
            <w:noWrap/>
            <w:vAlign w:val="center"/>
          </w:tcPr>
          <w:p w:rsidR="002E4FBD" w:rsidRDefault="002E4FBD" w:rsidP="00C70A6C">
            <w:pPr>
              <w:widowControl/>
              <w:spacing w:line="440" w:lineRule="exact"/>
              <w:jc w:val="center"/>
              <w:rPr>
                <w:color w:val="000000"/>
                <w:kern w:val="0"/>
              </w:rPr>
            </w:pPr>
            <w:r>
              <w:rPr>
                <w:color w:val="000000"/>
                <w:kern w:val="0"/>
              </w:rPr>
              <w:t>水土流失状况</w:t>
            </w:r>
          </w:p>
        </w:tc>
        <w:tc>
          <w:tcPr>
            <w:tcW w:w="458" w:type="pct"/>
            <w:noWrap/>
            <w:vAlign w:val="center"/>
          </w:tcPr>
          <w:p w:rsidR="002E4FBD" w:rsidRDefault="002E4FBD" w:rsidP="00C70A6C">
            <w:pPr>
              <w:widowControl/>
              <w:spacing w:line="440" w:lineRule="exact"/>
              <w:jc w:val="center"/>
              <w:rPr>
                <w:kern w:val="0"/>
              </w:rPr>
            </w:pPr>
            <w:r>
              <w:rPr>
                <w:kern w:val="0"/>
              </w:rPr>
              <w:t>15</w:t>
            </w:r>
          </w:p>
        </w:tc>
        <w:tc>
          <w:tcPr>
            <w:tcW w:w="458" w:type="pct"/>
            <w:noWrap/>
            <w:vAlign w:val="center"/>
          </w:tcPr>
          <w:p w:rsidR="002E4FBD" w:rsidRDefault="002E4FBD" w:rsidP="00C70A6C">
            <w:pPr>
              <w:widowControl/>
              <w:spacing w:line="440" w:lineRule="exact"/>
              <w:jc w:val="center"/>
              <w:rPr>
                <w:kern w:val="0"/>
              </w:rPr>
            </w:pPr>
            <w:r>
              <w:rPr>
                <w:kern w:val="0"/>
              </w:rPr>
              <w:t>15</w:t>
            </w:r>
          </w:p>
        </w:tc>
        <w:tc>
          <w:tcPr>
            <w:tcW w:w="2423" w:type="pct"/>
            <w:noWrap/>
            <w:vAlign w:val="center"/>
          </w:tcPr>
          <w:p w:rsidR="002E4FBD" w:rsidRDefault="002E4FBD" w:rsidP="00C70A6C">
            <w:pPr>
              <w:widowControl/>
              <w:spacing w:line="440" w:lineRule="exact"/>
              <w:jc w:val="left"/>
              <w:rPr>
                <w:kern w:val="0"/>
              </w:rPr>
            </w:pPr>
            <w:r>
              <w:rPr>
                <w:kern w:val="0"/>
              </w:rPr>
              <w:t>水土流失量</w:t>
            </w:r>
            <w:r w:rsidR="00C70A6C">
              <w:rPr>
                <w:rFonts w:hint="eastAsia"/>
                <w:kern w:val="0"/>
              </w:rPr>
              <w:t>在</w:t>
            </w:r>
            <w:r w:rsidR="00C70A6C">
              <w:rPr>
                <w:kern w:val="0"/>
              </w:rPr>
              <w:t>控制范围以内</w:t>
            </w:r>
            <w:r w:rsidR="00C70A6C">
              <w:rPr>
                <w:rFonts w:hint="eastAsia"/>
                <w:kern w:val="0"/>
              </w:rPr>
              <w:t>，</w:t>
            </w:r>
            <w:r>
              <w:rPr>
                <w:kern w:val="0"/>
              </w:rPr>
              <w:t>不足100m³，</w:t>
            </w:r>
            <w:proofErr w:type="gramStart"/>
            <w:r>
              <w:rPr>
                <w:kern w:val="0"/>
              </w:rPr>
              <w:t>根据赋分办法</w:t>
            </w:r>
            <w:proofErr w:type="gramEnd"/>
            <w:r>
              <w:rPr>
                <w:kern w:val="0"/>
              </w:rPr>
              <w:t>，不扣分</w:t>
            </w:r>
          </w:p>
        </w:tc>
      </w:tr>
      <w:tr w:rsidR="002E4FBD" w:rsidTr="00C70A6C">
        <w:tc>
          <w:tcPr>
            <w:tcW w:w="515" w:type="pct"/>
            <w:vMerge w:val="restart"/>
            <w:vAlign w:val="center"/>
          </w:tcPr>
          <w:p w:rsidR="002E4FBD" w:rsidRDefault="002E4FBD" w:rsidP="00C70A6C">
            <w:pPr>
              <w:widowControl/>
              <w:spacing w:line="440" w:lineRule="exact"/>
              <w:jc w:val="center"/>
              <w:rPr>
                <w:color w:val="000000"/>
                <w:kern w:val="0"/>
              </w:rPr>
            </w:pPr>
            <w:r>
              <w:rPr>
                <w:color w:val="000000"/>
                <w:kern w:val="0"/>
              </w:rPr>
              <w:t>水土流失防治成效</w:t>
            </w:r>
          </w:p>
        </w:tc>
        <w:tc>
          <w:tcPr>
            <w:tcW w:w="1146" w:type="pct"/>
            <w:noWrap/>
            <w:vAlign w:val="center"/>
          </w:tcPr>
          <w:p w:rsidR="002E4FBD" w:rsidRDefault="002E4FBD" w:rsidP="00C70A6C">
            <w:pPr>
              <w:widowControl/>
              <w:spacing w:line="440" w:lineRule="exact"/>
              <w:jc w:val="center"/>
              <w:rPr>
                <w:color w:val="000000"/>
                <w:kern w:val="0"/>
              </w:rPr>
            </w:pPr>
            <w:r>
              <w:rPr>
                <w:color w:val="000000"/>
                <w:kern w:val="0"/>
              </w:rPr>
              <w:t>工程措施</w:t>
            </w:r>
          </w:p>
        </w:tc>
        <w:tc>
          <w:tcPr>
            <w:tcW w:w="458" w:type="pct"/>
            <w:noWrap/>
            <w:vAlign w:val="center"/>
          </w:tcPr>
          <w:p w:rsidR="002E4FBD" w:rsidRDefault="002E4FBD" w:rsidP="00C70A6C">
            <w:pPr>
              <w:widowControl/>
              <w:spacing w:line="440" w:lineRule="exact"/>
              <w:jc w:val="center"/>
              <w:rPr>
                <w:kern w:val="0"/>
              </w:rPr>
            </w:pPr>
            <w:r>
              <w:rPr>
                <w:kern w:val="0"/>
              </w:rPr>
              <w:t>20</w:t>
            </w:r>
          </w:p>
        </w:tc>
        <w:tc>
          <w:tcPr>
            <w:tcW w:w="458" w:type="pct"/>
            <w:noWrap/>
            <w:vAlign w:val="center"/>
          </w:tcPr>
          <w:p w:rsidR="002E4FBD" w:rsidRDefault="002E4FBD" w:rsidP="00C70A6C">
            <w:pPr>
              <w:widowControl/>
              <w:spacing w:line="440" w:lineRule="exact"/>
              <w:jc w:val="center"/>
              <w:rPr>
                <w:kern w:val="0"/>
              </w:rPr>
            </w:pPr>
            <w:r>
              <w:rPr>
                <w:kern w:val="0"/>
              </w:rPr>
              <w:t>20</w:t>
            </w:r>
          </w:p>
        </w:tc>
        <w:tc>
          <w:tcPr>
            <w:tcW w:w="2423" w:type="pct"/>
            <w:noWrap/>
            <w:vAlign w:val="center"/>
          </w:tcPr>
          <w:p w:rsidR="002E4FBD" w:rsidRDefault="002E4FBD" w:rsidP="00C70A6C">
            <w:pPr>
              <w:widowControl/>
              <w:spacing w:line="440" w:lineRule="exact"/>
              <w:jc w:val="left"/>
              <w:rPr>
                <w:kern w:val="0"/>
              </w:rPr>
            </w:pPr>
            <w:r>
              <w:rPr>
                <w:kern w:val="0"/>
              </w:rPr>
              <w:t>水土保持工程措施基本实施到位，</w:t>
            </w:r>
            <w:proofErr w:type="gramStart"/>
            <w:r>
              <w:rPr>
                <w:kern w:val="0"/>
              </w:rPr>
              <w:t>根据赋分办法</w:t>
            </w:r>
            <w:proofErr w:type="gramEnd"/>
            <w:r>
              <w:rPr>
                <w:kern w:val="0"/>
              </w:rPr>
              <w:t>，不扣分</w:t>
            </w:r>
          </w:p>
        </w:tc>
      </w:tr>
      <w:tr w:rsidR="002E4FBD" w:rsidTr="00C70A6C">
        <w:tc>
          <w:tcPr>
            <w:tcW w:w="515" w:type="pct"/>
            <w:vMerge/>
            <w:vAlign w:val="center"/>
          </w:tcPr>
          <w:p w:rsidR="002E4FBD" w:rsidRDefault="002E4FBD" w:rsidP="00C70A6C">
            <w:pPr>
              <w:widowControl/>
              <w:spacing w:line="440" w:lineRule="exact"/>
              <w:jc w:val="left"/>
              <w:rPr>
                <w:color w:val="000000"/>
                <w:kern w:val="0"/>
              </w:rPr>
            </w:pPr>
          </w:p>
        </w:tc>
        <w:tc>
          <w:tcPr>
            <w:tcW w:w="1146" w:type="pct"/>
            <w:noWrap/>
            <w:vAlign w:val="center"/>
          </w:tcPr>
          <w:p w:rsidR="002E4FBD" w:rsidRDefault="002E4FBD" w:rsidP="00C70A6C">
            <w:pPr>
              <w:widowControl/>
              <w:spacing w:line="440" w:lineRule="exact"/>
              <w:jc w:val="center"/>
              <w:rPr>
                <w:color w:val="000000"/>
                <w:kern w:val="0"/>
              </w:rPr>
            </w:pPr>
            <w:r>
              <w:rPr>
                <w:color w:val="000000"/>
                <w:kern w:val="0"/>
              </w:rPr>
              <w:t>植物措施</w:t>
            </w:r>
          </w:p>
        </w:tc>
        <w:tc>
          <w:tcPr>
            <w:tcW w:w="458" w:type="pct"/>
            <w:noWrap/>
            <w:vAlign w:val="center"/>
          </w:tcPr>
          <w:p w:rsidR="002E4FBD" w:rsidRDefault="002E4FBD" w:rsidP="00C70A6C">
            <w:pPr>
              <w:widowControl/>
              <w:spacing w:line="440" w:lineRule="exact"/>
              <w:jc w:val="center"/>
              <w:rPr>
                <w:kern w:val="0"/>
              </w:rPr>
            </w:pPr>
            <w:r>
              <w:rPr>
                <w:kern w:val="0"/>
              </w:rPr>
              <w:t>15</w:t>
            </w:r>
          </w:p>
        </w:tc>
        <w:tc>
          <w:tcPr>
            <w:tcW w:w="458" w:type="pct"/>
            <w:noWrap/>
            <w:vAlign w:val="center"/>
          </w:tcPr>
          <w:p w:rsidR="002E4FBD" w:rsidRDefault="002E4FBD" w:rsidP="00C70A6C">
            <w:pPr>
              <w:widowControl/>
              <w:spacing w:line="440" w:lineRule="exact"/>
              <w:jc w:val="center"/>
              <w:rPr>
                <w:color w:val="000000"/>
                <w:kern w:val="0"/>
              </w:rPr>
            </w:pPr>
            <w:r>
              <w:rPr>
                <w:color w:val="000000"/>
                <w:kern w:val="0"/>
              </w:rPr>
              <w:t>15</w:t>
            </w:r>
          </w:p>
        </w:tc>
        <w:tc>
          <w:tcPr>
            <w:tcW w:w="2423" w:type="pct"/>
            <w:noWrap/>
            <w:vAlign w:val="center"/>
          </w:tcPr>
          <w:p w:rsidR="002E4FBD" w:rsidRDefault="002E4FBD" w:rsidP="00C70A6C">
            <w:pPr>
              <w:widowControl/>
              <w:spacing w:line="440" w:lineRule="exact"/>
              <w:jc w:val="left"/>
              <w:rPr>
                <w:color w:val="000000"/>
                <w:kern w:val="0"/>
              </w:rPr>
            </w:pPr>
            <w:r>
              <w:rPr>
                <w:color w:val="000000"/>
                <w:kern w:val="0"/>
              </w:rPr>
              <w:t>项目</w:t>
            </w:r>
            <w:r>
              <w:rPr>
                <w:rFonts w:hint="eastAsia"/>
                <w:color w:val="000000"/>
                <w:kern w:val="0"/>
              </w:rPr>
              <w:t>景观绿化区</w:t>
            </w:r>
            <w:r>
              <w:rPr>
                <w:color w:val="000000"/>
                <w:kern w:val="0"/>
              </w:rPr>
              <w:t>植物措施</w:t>
            </w:r>
            <w:r>
              <w:rPr>
                <w:kern w:val="0"/>
              </w:rPr>
              <w:t>基本实施到位，</w:t>
            </w:r>
            <w:proofErr w:type="gramStart"/>
            <w:r>
              <w:rPr>
                <w:kern w:val="0"/>
              </w:rPr>
              <w:t>根据赋分办法</w:t>
            </w:r>
            <w:proofErr w:type="gramEnd"/>
            <w:r>
              <w:rPr>
                <w:kern w:val="0"/>
              </w:rPr>
              <w:t>，不扣分</w:t>
            </w:r>
          </w:p>
        </w:tc>
      </w:tr>
      <w:tr w:rsidR="002E4FBD" w:rsidTr="00C70A6C">
        <w:tc>
          <w:tcPr>
            <w:tcW w:w="515" w:type="pct"/>
            <w:vMerge/>
            <w:vAlign w:val="center"/>
          </w:tcPr>
          <w:p w:rsidR="002E4FBD" w:rsidRDefault="002E4FBD" w:rsidP="00C70A6C">
            <w:pPr>
              <w:widowControl/>
              <w:spacing w:line="440" w:lineRule="exact"/>
              <w:jc w:val="left"/>
              <w:rPr>
                <w:color w:val="000000"/>
                <w:kern w:val="0"/>
              </w:rPr>
            </w:pPr>
          </w:p>
        </w:tc>
        <w:tc>
          <w:tcPr>
            <w:tcW w:w="1146" w:type="pct"/>
            <w:noWrap/>
            <w:vAlign w:val="center"/>
          </w:tcPr>
          <w:p w:rsidR="002E4FBD" w:rsidRDefault="002E4FBD" w:rsidP="00C70A6C">
            <w:pPr>
              <w:widowControl/>
              <w:spacing w:line="440" w:lineRule="exact"/>
              <w:jc w:val="center"/>
              <w:rPr>
                <w:color w:val="000000"/>
                <w:kern w:val="0"/>
              </w:rPr>
            </w:pPr>
            <w:r>
              <w:rPr>
                <w:color w:val="000000"/>
                <w:kern w:val="0"/>
              </w:rPr>
              <w:t>临时措施</w:t>
            </w:r>
          </w:p>
        </w:tc>
        <w:tc>
          <w:tcPr>
            <w:tcW w:w="458" w:type="pct"/>
            <w:noWrap/>
            <w:vAlign w:val="center"/>
          </w:tcPr>
          <w:p w:rsidR="002E4FBD" w:rsidRDefault="002E4FBD" w:rsidP="00C70A6C">
            <w:pPr>
              <w:widowControl/>
              <w:spacing w:line="440" w:lineRule="exact"/>
              <w:jc w:val="center"/>
              <w:rPr>
                <w:kern w:val="0"/>
              </w:rPr>
            </w:pPr>
            <w:r>
              <w:rPr>
                <w:kern w:val="0"/>
              </w:rPr>
              <w:t>10</w:t>
            </w:r>
          </w:p>
        </w:tc>
        <w:tc>
          <w:tcPr>
            <w:tcW w:w="458" w:type="pct"/>
            <w:noWrap/>
            <w:vAlign w:val="center"/>
          </w:tcPr>
          <w:p w:rsidR="002E4FBD" w:rsidRDefault="002E4FBD" w:rsidP="00C70A6C">
            <w:pPr>
              <w:widowControl/>
              <w:spacing w:line="440" w:lineRule="exact"/>
              <w:jc w:val="center"/>
              <w:rPr>
                <w:rFonts w:eastAsia="宋体"/>
                <w:color w:val="000000"/>
                <w:kern w:val="0"/>
              </w:rPr>
            </w:pPr>
            <w:r>
              <w:rPr>
                <w:rFonts w:hint="eastAsia"/>
                <w:color w:val="000000"/>
                <w:kern w:val="0"/>
              </w:rPr>
              <w:t>8</w:t>
            </w:r>
          </w:p>
        </w:tc>
        <w:tc>
          <w:tcPr>
            <w:tcW w:w="2423" w:type="pct"/>
            <w:noWrap/>
            <w:vAlign w:val="center"/>
          </w:tcPr>
          <w:p w:rsidR="002E4FBD" w:rsidRDefault="002E4FBD" w:rsidP="00C70A6C">
            <w:pPr>
              <w:widowControl/>
              <w:spacing w:line="440" w:lineRule="exact"/>
              <w:jc w:val="left"/>
              <w:rPr>
                <w:color w:val="000000"/>
                <w:kern w:val="0"/>
              </w:rPr>
            </w:pPr>
            <w:r>
              <w:rPr>
                <w:kern w:val="0"/>
              </w:rPr>
              <w:t>水土保持措施</w:t>
            </w:r>
            <w:r>
              <w:rPr>
                <w:rFonts w:hint="eastAsia"/>
                <w:kern w:val="0"/>
              </w:rPr>
              <w:t>1处未</w:t>
            </w:r>
            <w:r>
              <w:rPr>
                <w:kern w:val="0"/>
              </w:rPr>
              <w:t>实施到位，</w:t>
            </w:r>
            <w:proofErr w:type="gramStart"/>
            <w:r>
              <w:rPr>
                <w:kern w:val="0"/>
              </w:rPr>
              <w:t>根据赋分办法</w:t>
            </w:r>
            <w:proofErr w:type="gramEnd"/>
            <w:r>
              <w:rPr>
                <w:kern w:val="0"/>
              </w:rPr>
              <w:t>，扣</w:t>
            </w:r>
            <w:r>
              <w:rPr>
                <w:rFonts w:hint="eastAsia"/>
                <w:kern w:val="0"/>
              </w:rPr>
              <w:t>2</w:t>
            </w:r>
            <w:r>
              <w:rPr>
                <w:kern w:val="0"/>
              </w:rPr>
              <w:t>分</w:t>
            </w:r>
          </w:p>
        </w:tc>
      </w:tr>
      <w:tr w:rsidR="002E4FBD" w:rsidTr="00C70A6C">
        <w:tc>
          <w:tcPr>
            <w:tcW w:w="1661" w:type="pct"/>
            <w:gridSpan w:val="2"/>
            <w:noWrap/>
            <w:vAlign w:val="center"/>
          </w:tcPr>
          <w:p w:rsidR="002E4FBD" w:rsidRDefault="002E4FBD" w:rsidP="00C70A6C">
            <w:pPr>
              <w:widowControl/>
              <w:spacing w:line="440" w:lineRule="exact"/>
              <w:jc w:val="center"/>
              <w:rPr>
                <w:color w:val="000000"/>
                <w:kern w:val="0"/>
              </w:rPr>
            </w:pPr>
            <w:r>
              <w:rPr>
                <w:color w:val="000000"/>
                <w:kern w:val="0"/>
              </w:rPr>
              <w:t>水土流失危害</w:t>
            </w:r>
          </w:p>
        </w:tc>
        <w:tc>
          <w:tcPr>
            <w:tcW w:w="458" w:type="pct"/>
            <w:noWrap/>
            <w:vAlign w:val="center"/>
          </w:tcPr>
          <w:p w:rsidR="002E4FBD" w:rsidRDefault="002E4FBD" w:rsidP="00C70A6C">
            <w:pPr>
              <w:widowControl/>
              <w:spacing w:line="440" w:lineRule="exact"/>
              <w:jc w:val="center"/>
              <w:rPr>
                <w:kern w:val="0"/>
              </w:rPr>
            </w:pPr>
            <w:r>
              <w:rPr>
                <w:kern w:val="0"/>
              </w:rPr>
              <w:t>5</w:t>
            </w:r>
          </w:p>
        </w:tc>
        <w:tc>
          <w:tcPr>
            <w:tcW w:w="458" w:type="pct"/>
            <w:noWrap/>
            <w:vAlign w:val="center"/>
          </w:tcPr>
          <w:p w:rsidR="002E4FBD" w:rsidRDefault="002E4FBD" w:rsidP="00C70A6C">
            <w:pPr>
              <w:widowControl/>
              <w:spacing w:line="440" w:lineRule="exact"/>
              <w:jc w:val="center"/>
              <w:rPr>
                <w:kern w:val="0"/>
              </w:rPr>
            </w:pPr>
            <w:r>
              <w:rPr>
                <w:kern w:val="0"/>
              </w:rPr>
              <w:t>5</w:t>
            </w:r>
          </w:p>
        </w:tc>
        <w:tc>
          <w:tcPr>
            <w:tcW w:w="2423" w:type="pct"/>
            <w:noWrap/>
            <w:vAlign w:val="center"/>
          </w:tcPr>
          <w:p w:rsidR="002E4FBD" w:rsidRDefault="002E4FBD" w:rsidP="00C70A6C">
            <w:pPr>
              <w:widowControl/>
              <w:spacing w:line="440" w:lineRule="exact"/>
              <w:jc w:val="left"/>
              <w:rPr>
                <w:kern w:val="0"/>
              </w:rPr>
            </w:pPr>
            <w:r>
              <w:rPr>
                <w:kern w:val="0"/>
              </w:rPr>
              <w:t>未发生水土流失危害，</w:t>
            </w:r>
            <w:proofErr w:type="gramStart"/>
            <w:r>
              <w:rPr>
                <w:kern w:val="0"/>
              </w:rPr>
              <w:t>根据赋分办法</w:t>
            </w:r>
            <w:proofErr w:type="gramEnd"/>
            <w:r>
              <w:rPr>
                <w:kern w:val="0"/>
              </w:rPr>
              <w:t>，不扣分</w:t>
            </w:r>
          </w:p>
        </w:tc>
      </w:tr>
      <w:tr w:rsidR="002E4FBD" w:rsidTr="00C70A6C">
        <w:tc>
          <w:tcPr>
            <w:tcW w:w="1661" w:type="pct"/>
            <w:gridSpan w:val="2"/>
            <w:noWrap/>
            <w:vAlign w:val="center"/>
          </w:tcPr>
          <w:p w:rsidR="002E4FBD" w:rsidRDefault="002E4FBD" w:rsidP="00C70A6C">
            <w:pPr>
              <w:widowControl/>
              <w:spacing w:line="440" w:lineRule="exact"/>
              <w:jc w:val="center"/>
              <w:rPr>
                <w:color w:val="000000"/>
                <w:kern w:val="0"/>
              </w:rPr>
            </w:pPr>
            <w:r>
              <w:rPr>
                <w:color w:val="000000"/>
                <w:kern w:val="0"/>
              </w:rPr>
              <w:t>合计</w:t>
            </w:r>
          </w:p>
        </w:tc>
        <w:tc>
          <w:tcPr>
            <w:tcW w:w="458" w:type="pct"/>
            <w:noWrap/>
            <w:vAlign w:val="center"/>
          </w:tcPr>
          <w:p w:rsidR="002E4FBD" w:rsidRDefault="002E4FBD" w:rsidP="00C70A6C">
            <w:pPr>
              <w:widowControl/>
              <w:spacing w:line="440" w:lineRule="exact"/>
              <w:jc w:val="center"/>
              <w:rPr>
                <w:color w:val="000000"/>
                <w:kern w:val="0"/>
              </w:rPr>
            </w:pPr>
            <w:r>
              <w:rPr>
                <w:color w:val="000000"/>
                <w:kern w:val="0"/>
              </w:rPr>
              <w:t>100</w:t>
            </w:r>
          </w:p>
        </w:tc>
        <w:tc>
          <w:tcPr>
            <w:tcW w:w="458" w:type="pct"/>
            <w:noWrap/>
            <w:vAlign w:val="center"/>
          </w:tcPr>
          <w:p w:rsidR="002E4FBD" w:rsidRDefault="002E4FBD" w:rsidP="00C70A6C">
            <w:pPr>
              <w:widowControl/>
              <w:spacing w:line="440" w:lineRule="exact"/>
              <w:jc w:val="center"/>
              <w:rPr>
                <w:rFonts w:eastAsia="宋体"/>
                <w:color w:val="000000"/>
                <w:kern w:val="0"/>
              </w:rPr>
            </w:pPr>
            <w:r>
              <w:rPr>
                <w:rFonts w:hint="eastAsia"/>
                <w:color w:val="000000"/>
                <w:kern w:val="0"/>
              </w:rPr>
              <w:t>98</w:t>
            </w:r>
          </w:p>
        </w:tc>
        <w:tc>
          <w:tcPr>
            <w:tcW w:w="2423" w:type="pct"/>
            <w:noWrap/>
            <w:vAlign w:val="center"/>
          </w:tcPr>
          <w:p w:rsidR="002E4FBD" w:rsidRDefault="002E4FBD" w:rsidP="00C70A6C">
            <w:pPr>
              <w:widowControl/>
              <w:spacing w:line="440" w:lineRule="exact"/>
              <w:jc w:val="center"/>
              <w:rPr>
                <w:color w:val="000000"/>
                <w:kern w:val="0"/>
              </w:rPr>
            </w:pPr>
          </w:p>
        </w:tc>
      </w:tr>
    </w:tbl>
    <w:p w:rsidR="002E4FBD" w:rsidRPr="00C70A6C" w:rsidRDefault="002E4FBD" w:rsidP="00C70A6C">
      <w:pPr>
        <w:pStyle w:val="210"/>
        <w:ind w:firstLineChars="0" w:firstLine="0"/>
        <w:jc w:val="left"/>
      </w:pPr>
      <w:r w:rsidRPr="00C70A6C">
        <w:t>备注：</w:t>
      </w:r>
      <w:r w:rsidRPr="00C70A6C">
        <w:t>1.</w:t>
      </w:r>
      <w:r w:rsidRPr="00C70A6C">
        <w:t>监测季报三</w:t>
      </w:r>
      <w:proofErr w:type="gramStart"/>
      <w:r w:rsidRPr="00C70A6C">
        <w:t>色评价</w:t>
      </w:r>
      <w:proofErr w:type="gramEnd"/>
      <w:r w:rsidRPr="00C70A6C">
        <w:t>得分为各项评价指标得分之和，满分为</w:t>
      </w:r>
      <w:r w:rsidRPr="00C70A6C">
        <w:t>100</w:t>
      </w:r>
      <w:r w:rsidRPr="00C70A6C">
        <w:t>分。</w:t>
      </w:r>
    </w:p>
    <w:p w:rsidR="002E4FBD" w:rsidRPr="00C70A6C" w:rsidRDefault="00C70A6C" w:rsidP="00C70A6C">
      <w:pPr>
        <w:pStyle w:val="210"/>
        <w:ind w:firstLine="480"/>
        <w:jc w:val="left"/>
      </w:pPr>
      <w:r>
        <w:t xml:space="preserve">  </w:t>
      </w:r>
      <w:r w:rsidR="002E4FBD" w:rsidRPr="00C70A6C">
        <w:t>2.</w:t>
      </w:r>
      <w:r w:rsidR="002E4FBD" w:rsidRPr="00C70A6C">
        <w:t>发生严重水土流失危害事件，或者拒不落实水行政主管部门期限整改要求的生产建设项目，实行</w:t>
      </w:r>
      <w:r w:rsidR="002E4FBD" w:rsidRPr="00C70A6C">
        <w:t>“</w:t>
      </w:r>
      <w:r w:rsidR="002E4FBD" w:rsidRPr="00C70A6C">
        <w:t>一票否决</w:t>
      </w:r>
      <w:r w:rsidR="002E4FBD" w:rsidRPr="00C70A6C">
        <w:t>”</w:t>
      </w:r>
      <w:r w:rsidR="002E4FBD" w:rsidRPr="00C70A6C">
        <w:t>，三</w:t>
      </w:r>
      <w:proofErr w:type="gramStart"/>
      <w:r w:rsidR="002E4FBD" w:rsidRPr="00C70A6C">
        <w:t>色评价</w:t>
      </w:r>
      <w:proofErr w:type="gramEnd"/>
      <w:r w:rsidR="002E4FBD" w:rsidRPr="00C70A6C">
        <w:t>结论为红色，总得分为</w:t>
      </w:r>
      <w:r w:rsidR="002E4FBD" w:rsidRPr="00C70A6C">
        <w:t>0</w:t>
      </w:r>
      <w:r w:rsidR="002E4FBD" w:rsidRPr="00C70A6C">
        <w:t>。</w:t>
      </w:r>
    </w:p>
    <w:p w:rsidR="002E4FBD" w:rsidRPr="00C70A6C" w:rsidRDefault="00C70A6C" w:rsidP="00C70A6C">
      <w:pPr>
        <w:pStyle w:val="210"/>
        <w:ind w:firstLine="480"/>
        <w:jc w:val="left"/>
      </w:pPr>
      <w:r>
        <w:t xml:space="preserve">  </w:t>
      </w:r>
      <w:r w:rsidR="002E4FBD" w:rsidRPr="00C70A6C">
        <w:t>3.</w:t>
      </w:r>
      <w:r w:rsidR="002E4FBD" w:rsidRPr="00C70A6C">
        <w:t>上述扣分规则适用超过</w:t>
      </w:r>
      <w:r w:rsidR="002E4FBD" w:rsidRPr="00C70A6C">
        <w:t>100</w:t>
      </w:r>
      <w:r w:rsidR="002E4FBD" w:rsidRPr="00C70A6C">
        <w:t>公顷的生产建设项目；不超过</w:t>
      </w:r>
      <w:r w:rsidR="002E4FBD" w:rsidRPr="00C70A6C">
        <w:t>100</w:t>
      </w:r>
      <w:r w:rsidR="002E4FBD" w:rsidRPr="00C70A6C">
        <w:t>公顷的生产建设项目，各项评价指标（除</w:t>
      </w:r>
      <w:r w:rsidR="002E4FBD" w:rsidRPr="00C70A6C">
        <w:t>“</w:t>
      </w:r>
      <w:r w:rsidR="002E4FBD" w:rsidRPr="00C70A6C">
        <w:t>水土流失危害</w:t>
      </w:r>
      <w:r w:rsidR="002E4FBD" w:rsidRPr="00C70A6C">
        <w:t>”</w:t>
      </w:r>
      <w:r w:rsidR="002E4FBD" w:rsidRPr="00C70A6C">
        <w:t>）按上述扣分规则的两倍扣分。</w:t>
      </w:r>
    </w:p>
    <w:p w:rsidR="00D45096" w:rsidRDefault="00E10386">
      <w:pPr>
        <w:pStyle w:val="26623"/>
      </w:pPr>
      <w:bookmarkStart w:id="106" w:name="_Toc385930783"/>
      <w:bookmarkStart w:id="107" w:name="_Toc454308813"/>
      <w:bookmarkStart w:id="108" w:name="_Toc155894612"/>
      <w:r>
        <w:rPr>
          <w:rFonts w:hint="eastAsia"/>
        </w:rPr>
        <w:t>7.</w:t>
      </w:r>
      <w:r w:rsidR="002E4FBD">
        <w:t>4</w:t>
      </w:r>
      <w:r>
        <w:rPr>
          <w:rFonts w:hint="eastAsia"/>
        </w:rPr>
        <w:t xml:space="preserve">  </w:t>
      </w:r>
      <w:r>
        <w:t>存在问题及建议</w:t>
      </w:r>
      <w:bookmarkEnd w:id="106"/>
      <w:bookmarkEnd w:id="107"/>
      <w:bookmarkEnd w:id="108"/>
    </w:p>
    <w:p w:rsidR="00D45096" w:rsidRDefault="00E10386">
      <w:pPr>
        <w:pStyle w:val="210"/>
        <w:ind w:firstLine="480"/>
      </w:pPr>
      <w:r>
        <w:t>建议工程运行管理过程中，管理单位认真做好排水、植草等水土保持设施的管理和养护工作，确保对水土保持措施的定期检查和维护，切实保障水土保持设施的正常运行</w:t>
      </w:r>
      <w:r>
        <w:rPr>
          <w:rFonts w:hint="eastAsia"/>
        </w:rPr>
        <w:t>，</w:t>
      </w:r>
      <w:r>
        <w:t>使水土保持措施发挥良好的保水保土效益，明确组织机构、人员和责任，防止新的水土流失发生。</w:t>
      </w:r>
    </w:p>
    <w:p w:rsidR="00D45096" w:rsidRDefault="00E10386">
      <w:pPr>
        <w:pStyle w:val="26623"/>
      </w:pPr>
      <w:bookmarkStart w:id="109" w:name="_Toc454308814"/>
      <w:bookmarkStart w:id="110" w:name="_Toc155894613"/>
      <w:r>
        <w:rPr>
          <w:rFonts w:hint="eastAsia"/>
        </w:rPr>
        <w:t>7.</w:t>
      </w:r>
      <w:r w:rsidR="002E4FBD">
        <w:t>5</w:t>
      </w:r>
      <w:r>
        <w:rPr>
          <w:rFonts w:hint="eastAsia"/>
        </w:rPr>
        <w:t xml:space="preserve">  </w:t>
      </w:r>
      <w:r>
        <w:t>综合结论</w:t>
      </w:r>
      <w:bookmarkEnd w:id="109"/>
      <w:bookmarkEnd w:id="110"/>
    </w:p>
    <w:p w:rsidR="000C10FA" w:rsidRPr="000C10FA" w:rsidRDefault="00E10386" w:rsidP="000C10FA">
      <w:pPr>
        <w:pStyle w:val="210"/>
        <w:ind w:firstLine="480"/>
        <w:sectPr w:rsidR="000C10FA" w:rsidRPr="000C10FA">
          <w:headerReference w:type="default" r:id="rId47"/>
          <w:footerReference w:type="default" r:id="rId48"/>
          <w:pgSz w:w="11906" w:h="16838"/>
          <w:pgMar w:top="1616" w:right="1418" w:bottom="1616" w:left="1418" w:header="964" w:footer="1304" w:gutter="0"/>
          <w:cols w:space="425"/>
          <w:docGrid w:type="lines" w:linePitch="381"/>
        </w:sectPr>
      </w:pPr>
      <w:r>
        <w:t>从对工程的实地监测和监测结果分析可以看出，工程建设过程中基本保证了水土流</w:t>
      </w:r>
      <w:r>
        <w:lastRenderedPageBreak/>
        <w:t>失的有效控制，项目区水土保持效果基本良好，工程的各类扰动面、占压场地等得到了有效整治，水土保持设施总体上发挥了保持水土、改善生态环境的作用，各项治理指标基本满足水土保持方案和国家有关指标要求。工程已达到国家水土保持法</w:t>
      </w:r>
      <w:proofErr w:type="gramStart"/>
      <w:r>
        <w:t>律法规</w:t>
      </w:r>
      <w:proofErr w:type="gramEnd"/>
      <w:r>
        <w:t>及技术标准规定的验收条件，具备申请验收的条件</w:t>
      </w:r>
      <w:r w:rsidR="000C10FA">
        <w:rPr>
          <w:rFonts w:hint="eastAsia"/>
        </w:rPr>
        <w:t>。</w:t>
      </w:r>
    </w:p>
    <w:p w:rsidR="00D45096" w:rsidRPr="000C10FA" w:rsidRDefault="00D45096" w:rsidP="00473431">
      <w:pPr>
        <w:spacing w:line="360" w:lineRule="auto"/>
        <w:jc w:val="left"/>
        <w:rPr>
          <w:rFonts w:ascii="宋体" w:eastAsia="宋体" w:hAnsi="宋体"/>
          <w:b/>
          <w:sz w:val="52"/>
        </w:rPr>
      </w:pPr>
    </w:p>
    <w:sectPr w:rsidR="00D45096" w:rsidRPr="000C10FA" w:rsidSect="00764E62">
      <w:pgSz w:w="16839" w:h="11907" w:orient="landscape"/>
      <w:pgMar w:top="1418" w:right="1616" w:bottom="1418" w:left="1616" w:header="964" w:footer="1304" w:gutter="0"/>
      <w:cols w:space="425"/>
      <w:docGrid w:type="lines"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891A5" w16cex:dateUtc="2021-08-31T03:31:00Z"/>
  <w16cex:commentExtensible w16cex:durableId="24D889C9" w16cex:dateUtc="2021-08-31T02:58:00Z"/>
  <w16cex:commentExtensible w16cex:durableId="24D889D7" w16cex:dateUtc="2021-08-31T02:58:00Z"/>
  <w16cex:commentExtensible w16cex:durableId="24D88AC8" w16cex:dateUtc="2021-08-31T03:02:00Z"/>
  <w16cex:commentExtensible w16cex:durableId="24D88AD3" w16cex:dateUtc="2021-08-31T03:02:00Z"/>
  <w16cex:commentExtensible w16cex:durableId="24D88B07" w16cex:dateUtc="2021-08-31T03:03:00Z"/>
  <w16cex:commentExtensible w16cex:durableId="24D88B37" w16cex:dateUtc="2021-08-31T03:04:00Z"/>
  <w16cex:commentExtensible w16cex:durableId="24D88B19" w16cex:dateUtc="2021-08-31T03:03:00Z"/>
  <w16cex:commentExtensible w16cex:durableId="24D88B33" w16cex:dateUtc="2021-08-31T03:04:00Z"/>
  <w16cex:commentExtensible w16cex:durableId="24D88B5C" w16cex:dateUtc="2021-08-31T03:05:00Z"/>
  <w16cex:commentExtensible w16cex:durableId="24D88C62" w16cex:dateUtc="2021-08-31T03:09:00Z"/>
  <w16cex:commentExtensible w16cex:durableId="24D88C8C" w16cex:dateUtc="2021-08-31T03:10:00Z"/>
  <w16cex:commentExtensible w16cex:durableId="24D88D73" w16cex:dateUtc="2021-08-31T03:13:00Z"/>
  <w16cex:commentExtensible w16cex:durableId="24D88D8E" w16cex:dateUtc="2021-08-31T03:14:00Z"/>
  <w16cex:commentExtensible w16cex:durableId="24D88D9B" w16cex:dateUtc="2021-08-31T03:14:00Z"/>
  <w16cex:commentExtensible w16cex:durableId="24D88DE5" w16cex:dateUtc="2021-08-31T03:15:00Z"/>
  <w16cex:commentExtensible w16cex:durableId="24D88E01" w16cex:dateUtc="2021-08-31T03:16:00Z"/>
  <w16cex:commentExtensible w16cex:durableId="24D88E1A" w16cex:dateUtc="2021-08-31T03:16:00Z"/>
  <w16cex:commentExtensible w16cex:durableId="24D88E54" w16cex:dateUtc="2021-08-31T03:17:00Z"/>
  <w16cex:commentExtensible w16cex:durableId="24D88E61" w16cex:dateUtc="2021-08-31T03:17:00Z"/>
  <w16cex:commentExtensible w16cex:durableId="24D88E87" w16cex:dateUtc="2021-08-31T03:18:00Z"/>
  <w16cex:commentExtensible w16cex:durableId="24D88E8E" w16cex:dateUtc="2021-08-31T03:18:00Z"/>
  <w16cex:commentExtensible w16cex:durableId="24D88EBC" w16cex:dateUtc="2021-08-31T03:19:00Z"/>
  <w16cex:commentExtensible w16cex:durableId="24D88EDF" w16cex:dateUtc="2021-08-31T03:19:00Z"/>
  <w16cex:commentExtensible w16cex:durableId="24D88F1B" w16cex:dateUtc="2021-08-31T03:20:00Z"/>
  <w16cex:commentExtensible w16cex:durableId="24D88F48" w16cex:dateUtc="2021-08-31T03:21:00Z"/>
  <w16cex:commentExtensible w16cex:durableId="24D88F54" w16cex:dateUtc="2021-08-31T03:21:00Z"/>
  <w16cex:commentExtensible w16cex:durableId="24D88F50" w16cex:dateUtc="2021-08-31T03:21:00Z"/>
  <w16cex:commentExtensible w16cex:durableId="24D88F8B" w16cex:dateUtc="2021-08-31T03:22:00Z"/>
  <w16cex:commentExtensible w16cex:durableId="24D88F90" w16cex:dateUtc="2021-08-31T03:22:00Z"/>
  <w16cex:commentExtensible w16cex:durableId="24D88FE3" w16cex:dateUtc="2021-08-31T03:24:00Z"/>
  <w16cex:commentExtensible w16cex:durableId="24D88FA7" w16cex:dateUtc="2021-08-31T03:23:00Z"/>
  <w16cex:commentExtensible w16cex:durableId="24D88FF4" w16cex:dateUtc="2021-08-31T03:24:00Z"/>
  <w16cex:commentExtensible w16cex:durableId="24D8900E" w16cex:dateUtc="2021-08-31T03:25:00Z"/>
  <w16cex:commentExtensible w16cex:durableId="24D8900B" w16cex:dateUtc="2021-08-31T03:24:00Z"/>
  <w16cex:commentExtensible w16cex:durableId="24D89039" w16cex:dateUtc="2021-08-31T03:25:00Z"/>
  <w16cex:commentExtensible w16cex:durableId="24D89048" w16cex:dateUtc="2021-08-31T03:26:00Z"/>
  <w16cex:commentExtensible w16cex:durableId="24D89129" w16cex:dateUtc="2021-08-31T03:29:00Z"/>
  <w16cex:commentExtensible w16cex:durableId="24D89154" w16cex:dateUtc="2021-08-31T03:30:00Z"/>
  <w16cex:commentExtensible w16cex:durableId="24D89151" w16cex:dateUtc="2021-08-31T0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6D1C0E" w16cid:durableId="24D891A5"/>
  <w16cid:commentId w16cid:paraId="30567827" w16cid:durableId="24D889C9"/>
  <w16cid:commentId w16cid:paraId="08E58A3B" w16cid:durableId="24D889D7"/>
  <w16cid:commentId w16cid:paraId="52F7E4CD" w16cid:durableId="24D88AC8"/>
  <w16cid:commentId w16cid:paraId="3857BCAA" w16cid:durableId="24D88AD3"/>
  <w16cid:commentId w16cid:paraId="1E45E817" w16cid:durableId="24D88B07"/>
  <w16cid:commentId w16cid:paraId="27C6BE09" w16cid:durableId="24D88B37"/>
  <w16cid:commentId w16cid:paraId="55C9BC06" w16cid:durableId="24D88B19"/>
  <w16cid:commentId w16cid:paraId="5BCB2D4A" w16cid:durableId="24D88B33"/>
  <w16cid:commentId w16cid:paraId="5CC7DEAE" w16cid:durableId="24D88B5C"/>
  <w16cid:commentId w16cid:paraId="5AE331CB" w16cid:durableId="24D88C62"/>
  <w16cid:commentId w16cid:paraId="44EFEE3B" w16cid:durableId="24D88C8C"/>
  <w16cid:commentId w16cid:paraId="0BC54131" w16cid:durableId="24D88D73"/>
  <w16cid:commentId w16cid:paraId="42C6B382" w16cid:durableId="24D88D8E"/>
  <w16cid:commentId w16cid:paraId="08F8C70B" w16cid:durableId="24D88D9B"/>
  <w16cid:commentId w16cid:paraId="4FFC4E40" w16cid:durableId="24D88DE5"/>
  <w16cid:commentId w16cid:paraId="6628A6B6" w16cid:durableId="24D88E01"/>
  <w16cid:commentId w16cid:paraId="18E02D30" w16cid:durableId="24D88E1A"/>
  <w16cid:commentId w16cid:paraId="3736F43D" w16cid:durableId="24D88E54"/>
  <w16cid:commentId w16cid:paraId="330B1B8E" w16cid:durableId="24D88E61"/>
  <w16cid:commentId w16cid:paraId="4316C9F1" w16cid:durableId="24D88E87"/>
  <w16cid:commentId w16cid:paraId="35ECA49B" w16cid:durableId="24D88E8E"/>
  <w16cid:commentId w16cid:paraId="06792AF4" w16cid:durableId="24D88EBC"/>
  <w16cid:commentId w16cid:paraId="6989A38C" w16cid:durableId="24D88EDF"/>
  <w16cid:commentId w16cid:paraId="7CD9D4E8" w16cid:durableId="24D88F1B"/>
  <w16cid:commentId w16cid:paraId="65478427" w16cid:durableId="24D88F48"/>
  <w16cid:commentId w16cid:paraId="292BB7DA" w16cid:durableId="24D88F54"/>
  <w16cid:commentId w16cid:paraId="068AB922" w16cid:durableId="24D88F50"/>
  <w16cid:commentId w16cid:paraId="1D13CE09" w16cid:durableId="24D88F8B"/>
  <w16cid:commentId w16cid:paraId="2B2FE53E" w16cid:durableId="24D88F90"/>
  <w16cid:commentId w16cid:paraId="185746B8" w16cid:durableId="24D88FE3"/>
  <w16cid:commentId w16cid:paraId="59208689" w16cid:durableId="24D88FA7"/>
  <w16cid:commentId w16cid:paraId="6AADB391" w16cid:durableId="24D88FF4"/>
  <w16cid:commentId w16cid:paraId="0C7D5E16" w16cid:durableId="24D8900E"/>
  <w16cid:commentId w16cid:paraId="32DED13C" w16cid:durableId="24D8900B"/>
  <w16cid:commentId w16cid:paraId="490A49A6" w16cid:durableId="24D89039"/>
  <w16cid:commentId w16cid:paraId="78754A75" w16cid:durableId="24D89048"/>
  <w16cid:commentId w16cid:paraId="0D4B3ABE" w16cid:durableId="24D89129"/>
  <w16cid:commentId w16cid:paraId="565F305F" w16cid:durableId="24D89154"/>
  <w16cid:commentId w16cid:paraId="0BA54275" w16cid:durableId="24D891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3B3" w:rsidRDefault="00A563B3">
      <w:r>
        <w:separator/>
      </w:r>
    </w:p>
  </w:endnote>
  <w:endnote w:type="continuationSeparator" w:id="0">
    <w:p w:rsidR="00A563B3" w:rsidRDefault="00A56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Style w:val="a9"/>
      <w:jc w:val="center"/>
    </w:pPr>
  </w:p>
  <w:p w:rsidR="00C70A6C" w:rsidRDefault="00C70A6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Style w:val="a9"/>
      <w:jc w:val="cen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2544"/>
    </w:sdtPr>
    <w:sdtEndPr>
      <w:rPr>
        <w:rFonts w:ascii="Times New Roman" w:hAnsi="Times New Roman" w:cs="Times New Roman"/>
      </w:rPr>
    </w:sdtEndPr>
    <w:sdtContent>
      <w:p w:rsidR="00C70A6C" w:rsidRDefault="00C70A6C">
        <w:pPr>
          <w:pStyle w:val="a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11DF6" w:rsidRPr="00211DF6">
          <w:rPr>
            <w:rFonts w:ascii="Times New Roman" w:hAnsi="Times New Roman" w:cs="Times New Roman"/>
            <w:noProof/>
            <w:lang w:val="zh-CN"/>
          </w:rPr>
          <w:t>8</w:t>
        </w:r>
        <w:r>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2537"/>
    </w:sdtPr>
    <w:sdtEndPr>
      <w:rPr>
        <w:rFonts w:ascii="Times New Roman" w:hAnsi="Times New Roman" w:cs="Times New Roman"/>
      </w:rPr>
    </w:sdtEndPr>
    <w:sdtContent>
      <w:p w:rsidR="00C70A6C" w:rsidRDefault="00C70A6C">
        <w:pPr>
          <w:pStyle w:val="a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11DF6" w:rsidRPr="00211DF6">
          <w:rPr>
            <w:rFonts w:ascii="Times New Roman" w:hAnsi="Times New Roman" w:cs="Times New Roman"/>
            <w:noProof/>
            <w:lang w:val="zh-CN"/>
          </w:rPr>
          <w:t>9</w:t>
        </w:r>
        <w:r>
          <w:rPr>
            <w:rFonts w:ascii="Times New Roman" w:hAnsi="Times New Roman"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2538"/>
    </w:sdtPr>
    <w:sdtEndPr>
      <w:rPr>
        <w:rFonts w:ascii="Times New Roman" w:hAnsi="Times New Roman" w:cs="Times New Roman"/>
      </w:rPr>
    </w:sdtEndPr>
    <w:sdtContent>
      <w:p w:rsidR="00C70A6C" w:rsidRDefault="00C70A6C">
        <w:pPr>
          <w:pStyle w:val="a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211DF6" w:rsidRPr="00211DF6">
          <w:rPr>
            <w:rFonts w:ascii="Times New Roman" w:hAnsi="Times New Roman" w:cs="Times New Roman"/>
            <w:noProof/>
            <w:lang w:val="zh-CN"/>
          </w:rPr>
          <w:t>13</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Style w:val="a9"/>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30</w:t>
    </w:r>
    <w:r>
      <w:rPr>
        <w:kern w:val="0"/>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Style w:val="a9"/>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3B3" w:rsidRDefault="00A563B3">
      <w:r>
        <w:separator/>
      </w:r>
    </w:p>
  </w:footnote>
  <w:footnote w:type="continuationSeparator" w:id="0">
    <w:p w:rsidR="00A563B3" w:rsidRDefault="00A563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Style w:val="aa"/>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Style w:val="aa"/>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Bdr>
        <w:bottom w:val="single" w:sz="6" w:space="1" w:color="auto"/>
      </w:pBdr>
      <w:snapToGrid w:val="0"/>
      <w:spacing w:line="560" w:lineRule="exact"/>
      <w:jc w:val="center"/>
      <w:rPr>
        <w:rFonts w:ascii="宋体" w:eastAsia="宋体" w:hAnsi="宋体"/>
      </w:rPr>
    </w:pPr>
    <w:r>
      <w:rPr>
        <w:rFonts w:ascii="宋体" w:eastAsia="宋体" w:hAnsi="宋体" w:cs="Arial"/>
        <w:color w:val="000000" w:themeColor="text1"/>
        <w:sz w:val="18"/>
        <w:szCs w:val="18"/>
      </w:rPr>
      <w:t xml:space="preserve">1  </w:t>
    </w:r>
    <w:r>
      <w:rPr>
        <w:rFonts w:ascii="宋体" w:eastAsia="宋体" w:hAnsi="宋体" w:cs="Arial" w:hint="eastAsia"/>
        <w:color w:val="000000" w:themeColor="text1"/>
        <w:sz w:val="18"/>
        <w:szCs w:val="18"/>
      </w:rPr>
      <w:t>建设项目及水土保持工作概况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Bdr>
        <w:bottom w:val="single" w:sz="6" w:space="1" w:color="auto"/>
      </w:pBdr>
      <w:snapToGrid w:val="0"/>
      <w:spacing w:line="560" w:lineRule="exact"/>
      <w:jc w:val="center"/>
      <w:rPr>
        <w:rFonts w:ascii="宋体" w:eastAsia="宋体" w:hAnsi="宋体"/>
      </w:rPr>
    </w:pPr>
    <w:r>
      <w:rPr>
        <w:rFonts w:ascii="宋体" w:eastAsia="宋体" w:hAnsi="宋体" w:cs="Arial" w:hint="eastAsia"/>
        <w:color w:val="000000" w:themeColor="text1"/>
        <w:sz w:val="18"/>
        <w:szCs w:val="18"/>
      </w:rPr>
      <w:t>2</w:t>
    </w:r>
    <w:r>
      <w:rPr>
        <w:rFonts w:ascii="宋体" w:eastAsia="宋体" w:hAnsi="宋体" w:cs="Arial"/>
        <w:color w:val="000000" w:themeColor="text1"/>
        <w:sz w:val="18"/>
        <w:szCs w:val="18"/>
      </w:rPr>
      <w:t xml:space="preserve">  </w:t>
    </w:r>
    <w:r>
      <w:rPr>
        <w:rFonts w:ascii="宋体" w:eastAsia="宋体" w:hAnsi="宋体" w:cs="Arial" w:hint="eastAsia"/>
        <w:color w:val="000000" w:themeColor="text1"/>
        <w:sz w:val="18"/>
        <w:szCs w:val="18"/>
      </w:rPr>
      <w:t>监测内容与方法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Bdr>
        <w:bottom w:val="single" w:sz="6" w:space="1" w:color="auto"/>
      </w:pBdr>
      <w:snapToGrid w:val="0"/>
      <w:spacing w:line="560" w:lineRule="exact"/>
      <w:jc w:val="center"/>
      <w:rPr>
        <w:rFonts w:ascii="宋体" w:eastAsia="宋体" w:hAnsi="宋体"/>
      </w:rPr>
    </w:pPr>
    <w:r>
      <w:rPr>
        <w:rFonts w:ascii="宋体" w:eastAsia="宋体" w:hAnsi="宋体" w:cs="Arial" w:hint="eastAsia"/>
        <w:color w:val="000000" w:themeColor="text1"/>
        <w:sz w:val="18"/>
        <w:szCs w:val="18"/>
      </w:rPr>
      <w:t>4</w:t>
    </w:r>
    <w:r>
      <w:rPr>
        <w:rFonts w:ascii="宋体" w:eastAsia="宋体" w:hAnsi="宋体" w:cs="Arial"/>
        <w:color w:val="000000" w:themeColor="text1"/>
        <w:sz w:val="18"/>
        <w:szCs w:val="18"/>
      </w:rPr>
      <w:t xml:space="preserve">  </w:t>
    </w:r>
    <w:r>
      <w:rPr>
        <w:rFonts w:ascii="宋体" w:eastAsia="宋体" w:hAnsi="宋体" w:cs="Arial" w:hint="eastAsia"/>
        <w:color w:val="000000" w:themeColor="text1"/>
        <w:sz w:val="18"/>
        <w:szCs w:val="18"/>
      </w:rPr>
      <w:t>水土流失防治措施监测结果</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Bdr>
        <w:bottom w:val="single" w:sz="6" w:space="1" w:color="auto"/>
      </w:pBdr>
      <w:snapToGrid w:val="0"/>
      <w:spacing w:line="560" w:lineRule="exact"/>
      <w:jc w:val="center"/>
      <w:rPr>
        <w:rFonts w:ascii="宋体" w:eastAsia="宋体" w:hAnsi="宋体"/>
      </w:rPr>
    </w:pPr>
    <w:r>
      <w:rPr>
        <w:rFonts w:ascii="宋体" w:eastAsia="宋体" w:hAnsi="宋体" w:cs="Arial" w:hint="eastAsia"/>
        <w:color w:val="000000" w:themeColor="text1"/>
        <w:sz w:val="18"/>
        <w:szCs w:val="18"/>
      </w:rPr>
      <w:t>5</w:t>
    </w:r>
    <w:r>
      <w:rPr>
        <w:rFonts w:ascii="宋体" w:eastAsia="宋体" w:hAnsi="宋体" w:cs="Arial"/>
        <w:color w:val="000000" w:themeColor="text1"/>
        <w:sz w:val="18"/>
        <w:szCs w:val="18"/>
      </w:rPr>
      <w:t xml:space="preserve">  </w:t>
    </w:r>
    <w:r>
      <w:rPr>
        <w:rFonts w:ascii="宋体" w:eastAsia="宋体" w:hAnsi="宋体" w:cs="Arial" w:hint="eastAsia"/>
        <w:color w:val="000000" w:themeColor="text1"/>
        <w:sz w:val="18"/>
        <w:szCs w:val="18"/>
      </w:rPr>
      <w:t>土壤流失情况监测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Bdr>
        <w:bottom w:val="single" w:sz="6" w:space="1" w:color="auto"/>
      </w:pBdr>
      <w:snapToGrid w:val="0"/>
      <w:spacing w:line="560" w:lineRule="exact"/>
      <w:jc w:val="center"/>
      <w:rPr>
        <w:rFonts w:ascii="宋体" w:eastAsia="宋体" w:hAnsi="宋体"/>
        <w:sz w:val="18"/>
        <w:szCs w:val="18"/>
      </w:rPr>
    </w:pPr>
    <w:r>
      <w:rPr>
        <w:rFonts w:ascii="宋体" w:eastAsia="宋体" w:hAnsi="宋体" w:cs="Arial" w:hint="eastAsia"/>
        <w:color w:val="000000" w:themeColor="text1"/>
        <w:sz w:val="18"/>
        <w:szCs w:val="18"/>
      </w:rPr>
      <w:t>6</w:t>
    </w:r>
    <w:r>
      <w:rPr>
        <w:rFonts w:ascii="宋体" w:eastAsia="宋体" w:hAnsi="宋体" w:cs="Arial"/>
        <w:color w:val="000000" w:themeColor="text1"/>
        <w:sz w:val="18"/>
        <w:szCs w:val="18"/>
      </w:rPr>
      <w:t xml:space="preserve">  </w:t>
    </w:r>
    <w:r>
      <w:rPr>
        <w:rFonts w:ascii="宋体" w:eastAsia="宋体" w:hAnsi="宋体"/>
        <w:sz w:val="18"/>
        <w:szCs w:val="18"/>
      </w:rPr>
      <w:t>水土流失防治效果监测结果</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A6C" w:rsidRDefault="00C70A6C">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E5D2F"/>
    <w:multiLevelType w:val="hybridMultilevel"/>
    <w:tmpl w:val="43A6C764"/>
    <w:lvl w:ilvl="0" w:tplc="FC1C86E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547D7482"/>
    <w:multiLevelType w:val="multilevel"/>
    <w:tmpl w:val="547D7482"/>
    <w:lvl w:ilvl="0">
      <w:start w:val="1"/>
      <w:numFmt w:val="decimal"/>
      <w:suff w:val="space"/>
      <w:lvlText w:val="%1"/>
      <w:lvlJc w:val="left"/>
      <w:pPr>
        <w:ind w:left="1390" w:hanging="397"/>
      </w:pPr>
      <w:rPr>
        <w:rFonts w:hint="eastAsia"/>
      </w:rPr>
    </w:lvl>
    <w:lvl w:ilvl="1">
      <w:start w:val="1"/>
      <w:numFmt w:val="decimal"/>
      <w:pStyle w:val="2"/>
      <w:suff w:val="space"/>
      <w:lvlText w:val="%1.%2"/>
      <w:lvlJc w:val="left"/>
      <w:pPr>
        <w:ind w:left="567" w:hanging="567"/>
      </w:pPr>
      <w:rPr>
        <w:rFonts w:hint="eastAsia"/>
      </w:rPr>
    </w:lvl>
    <w:lvl w:ilvl="2">
      <w:start w:val="1"/>
      <w:numFmt w:val="decimal"/>
      <w:suff w:val="space"/>
      <w:lvlText w:val="%1.%2.%3"/>
      <w:lvlJc w:val="left"/>
      <w:pPr>
        <w:ind w:left="5246" w:hanging="709"/>
      </w:pPr>
      <w:rPr>
        <w:rFonts w:ascii="Arial" w:eastAsia="黑体" w:hAnsi="Arial" w:cs="Times New Roman" w:hint="default"/>
        <w:b/>
        <w:bCs w:val="0"/>
        <w:i w:val="0"/>
        <w:iCs w:val="0"/>
        <w:caps w:val="0"/>
        <w:smallCaps w:val="0"/>
        <w:strike w:val="0"/>
        <w:dstrike w:val="0"/>
        <w:outline w:val="0"/>
        <w:shadow w:val="0"/>
        <w:emboss w:val="0"/>
        <w:imprint w:val="0"/>
        <w:vanish w:val="0"/>
        <w:spacing w:val="0"/>
        <w:position w:val="0"/>
        <w:sz w:val="30"/>
        <w:szCs w:val="30"/>
        <w:u w:val="none"/>
        <w:vertAlign w:val="baseline"/>
      </w:rPr>
    </w:lvl>
    <w:lvl w:ilvl="3">
      <w:start w:val="1"/>
      <w:numFmt w:val="decimal"/>
      <w:pStyle w:val="4"/>
      <w:suff w:val="space"/>
      <w:lvlText w:val="%1.%2.%3.%4"/>
      <w:lvlJc w:val="left"/>
      <w:pPr>
        <w:ind w:left="851" w:hanging="851"/>
      </w:pPr>
      <w:rPr>
        <w:rFonts w:ascii="Arial" w:hAnsi="Arial" w:cs="Arial" w:hint="default"/>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58BD2577"/>
    <w:multiLevelType w:val="hybridMultilevel"/>
    <w:tmpl w:val="9168E410"/>
    <w:lvl w:ilvl="0" w:tplc="0AA26A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01B3367"/>
    <w:multiLevelType w:val="hybridMultilevel"/>
    <w:tmpl w:val="338287AA"/>
    <w:lvl w:ilvl="0" w:tplc="2954C53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66C96A17"/>
    <w:multiLevelType w:val="multilevel"/>
    <w:tmpl w:val="66C96A17"/>
    <w:lvl w:ilvl="0">
      <w:start w:val="1"/>
      <w:numFmt w:val="decimal"/>
      <w:lvlText w:val="%1"/>
      <w:lvlJc w:val="left"/>
      <w:pPr>
        <w:tabs>
          <w:tab w:val="num" w:pos="397"/>
        </w:tabs>
        <w:ind w:left="0" w:firstLine="0"/>
      </w:pPr>
      <w:rPr>
        <w:rFonts w:hint="eastAsia"/>
      </w:rPr>
    </w:lvl>
    <w:lvl w:ilvl="1">
      <w:start w:val="1"/>
      <w:numFmt w:val="decimal"/>
      <w:suff w:val="space"/>
      <w:lvlText w:val="%1.%2"/>
      <w:lvlJc w:val="left"/>
      <w:pPr>
        <w:ind w:left="0" w:firstLine="0"/>
      </w:pPr>
      <w:rPr>
        <w:rFonts w:ascii="Times New Roman" w:eastAsia="宋体" w:hAnsi="Times New Roman" w:hint="default"/>
        <w:b w:val="0"/>
        <w:i w:val="0"/>
      </w:rPr>
    </w:lvl>
    <w:lvl w:ilvl="2">
      <w:start w:val="1"/>
      <w:numFmt w:val="decimal"/>
      <w:lvlText w:val="%1.%2.%3"/>
      <w:lvlJc w:val="left"/>
      <w:pPr>
        <w:tabs>
          <w:tab w:val="num" w:pos="680"/>
        </w:tabs>
        <w:ind w:left="1418" w:hanging="1418"/>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5">
    <w:nsid w:val="740815C6"/>
    <w:multiLevelType w:val="hybridMultilevel"/>
    <w:tmpl w:val="A618730A"/>
    <w:lvl w:ilvl="0" w:tplc="84AAD0FA">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5F5040E"/>
    <w:multiLevelType w:val="hybridMultilevel"/>
    <w:tmpl w:val="0F766E90"/>
    <w:lvl w:ilvl="0" w:tplc="75720C8E">
      <w:start w:val="1"/>
      <w:numFmt w:val="decimal"/>
      <w:lvlText w:val="%1、"/>
      <w:lvlJc w:val="left"/>
      <w:pPr>
        <w:ind w:left="870" w:hanging="43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7">
    <w:nsid w:val="786A53C4"/>
    <w:multiLevelType w:val="hybridMultilevel"/>
    <w:tmpl w:val="51629212"/>
    <w:lvl w:ilvl="0" w:tplc="82789C3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4"/>
  </w:num>
  <w:num w:numId="3">
    <w:abstractNumId w:val="5"/>
  </w:num>
  <w:num w:numId="4">
    <w:abstractNumId w:val="6"/>
  </w:num>
  <w:num w:numId="5">
    <w:abstractNumId w:val="3"/>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81"/>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9126C"/>
    <w:rsid w:val="00005A9E"/>
    <w:rsid w:val="00007F82"/>
    <w:rsid w:val="0001198D"/>
    <w:rsid w:val="00013EC4"/>
    <w:rsid w:val="000207E2"/>
    <w:rsid w:val="00022EFC"/>
    <w:rsid w:val="000232CA"/>
    <w:rsid w:val="000242E6"/>
    <w:rsid w:val="00024C4A"/>
    <w:rsid w:val="00031BC0"/>
    <w:rsid w:val="00034683"/>
    <w:rsid w:val="0003517B"/>
    <w:rsid w:val="00035184"/>
    <w:rsid w:val="00035A9D"/>
    <w:rsid w:val="0004041E"/>
    <w:rsid w:val="00044A18"/>
    <w:rsid w:val="00045058"/>
    <w:rsid w:val="00051F1B"/>
    <w:rsid w:val="00056A47"/>
    <w:rsid w:val="00060DD0"/>
    <w:rsid w:val="00061212"/>
    <w:rsid w:val="00061694"/>
    <w:rsid w:val="00061772"/>
    <w:rsid w:val="00064C01"/>
    <w:rsid w:val="000736F2"/>
    <w:rsid w:val="00077AFC"/>
    <w:rsid w:val="0008091B"/>
    <w:rsid w:val="00086FA9"/>
    <w:rsid w:val="00087B12"/>
    <w:rsid w:val="00090D3F"/>
    <w:rsid w:val="00092E60"/>
    <w:rsid w:val="000A5BE3"/>
    <w:rsid w:val="000A6488"/>
    <w:rsid w:val="000B3802"/>
    <w:rsid w:val="000C10FA"/>
    <w:rsid w:val="000C51C6"/>
    <w:rsid w:val="000D14BE"/>
    <w:rsid w:val="000E1DCD"/>
    <w:rsid w:val="000E2F97"/>
    <w:rsid w:val="000E355E"/>
    <w:rsid w:val="000E534F"/>
    <w:rsid w:val="000E768F"/>
    <w:rsid w:val="000E7BB3"/>
    <w:rsid w:val="000F292C"/>
    <w:rsid w:val="001032FE"/>
    <w:rsid w:val="00104DDB"/>
    <w:rsid w:val="001054AA"/>
    <w:rsid w:val="00106F87"/>
    <w:rsid w:val="00107FFA"/>
    <w:rsid w:val="001105EF"/>
    <w:rsid w:val="0011282E"/>
    <w:rsid w:val="00112A4A"/>
    <w:rsid w:val="00122361"/>
    <w:rsid w:val="00123C45"/>
    <w:rsid w:val="00124727"/>
    <w:rsid w:val="001343E2"/>
    <w:rsid w:val="0014110E"/>
    <w:rsid w:val="0014535F"/>
    <w:rsid w:val="00145F17"/>
    <w:rsid w:val="001468FC"/>
    <w:rsid w:val="001500F5"/>
    <w:rsid w:val="00150A3F"/>
    <w:rsid w:val="00154471"/>
    <w:rsid w:val="00156612"/>
    <w:rsid w:val="00160067"/>
    <w:rsid w:val="001757F7"/>
    <w:rsid w:val="00180DB9"/>
    <w:rsid w:val="00182494"/>
    <w:rsid w:val="00182B3C"/>
    <w:rsid w:val="00182F96"/>
    <w:rsid w:val="00192FFB"/>
    <w:rsid w:val="001A0810"/>
    <w:rsid w:val="001B4EA9"/>
    <w:rsid w:val="001B4FFF"/>
    <w:rsid w:val="001C25AA"/>
    <w:rsid w:val="001C3C43"/>
    <w:rsid w:val="001D0370"/>
    <w:rsid w:val="001D1F05"/>
    <w:rsid w:val="001D1F31"/>
    <w:rsid w:val="001E11D5"/>
    <w:rsid w:val="001E47BD"/>
    <w:rsid w:val="001E6AEC"/>
    <w:rsid w:val="001F01F1"/>
    <w:rsid w:val="002000A1"/>
    <w:rsid w:val="00201EC9"/>
    <w:rsid w:val="00204998"/>
    <w:rsid w:val="00210380"/>
    <w:rsid w:val="00210447"/>
    <w:rsid w:val="00211DF6"/>
    <w:rsid w:val="00215EC2"/>
    <w:rsid w:val="00217E11"/>
    <w:rsid w:val="00224155"/>
    <w:rsid w:val="00231987"/>
    <w:rsid w:val="00234BC7"/>
    <w:rsid w:val="00236C1D"/>
    <w:rsid w:val="00241B83"/>
    <w:rsid w:val="0024604E"/>
    <w:rsid w:val="002526B3"/>
    <w:rsid w:val="00264D95"/>
    <w:rsid w:val="002743C5"/>
    <w:rsid w:val="00276384"/>
    <w:rsid w:val="0028234A"/>
    <w:rsid w:val="002828D3"/>
    <w:rsid w:val="0029016B"/>
    <w:rsid w:val="00295783"/>
    <w:rsid w:val="00296C62"/>
    <w:rsid w:val="002A1D81"/>
    <w:rsid w:val="002A4B2C"/>
    <w:rsid w:val="002B38A7"/>
    <w:rsid w:val="002C583B"/>
    <w:rsid w:val="002C5C97"/>
    <w:rsid w:val="002D03CE"/>
    <w:rsid w:val="002D3DB9"/>
    <w:rsid w:val="002D48B8"/>
    <w:rsid w:val="002E39F5"/>
    <w:rsid w:val="002E4FBD"/>
    <w:rsid w:val="002E5974"/>
    <w:rsid w:val="002E5A66"/>
    <w:rsid w:val="002E6C41"/>
    <w:rsid w:val="002F16C3"/>
    <w:rsid w:val="002F6365"/>
    <w:rsid w:val="00302429"/>
    <w:rsid w:val="003038C1"/>
    <w:rsid w:val="0030509A"/>
    <w:rsid w:val="00306B4E"/>
    <w:rsid w:val="003156E2"/>
    <w:rsid w:val="00335F7E"/>
    <w:rsid w:val="003407BA"/>
    <w:rsid w:val="00347864"/>
    <w:rsid w:val="003530DE"/>
    <w:rsid w:val="00355096"/>
    <w:rsid w:val="00362879"/>
    <w:rsid w:val="00365544"/>
    <w:rsid w:val="00365F9F"/>
    <w:rsid w:val="00367034"/>
    <w:rsid w:val="00367BC1"/>
    <w:rsid w:val="00367C09"/>
    <w:rsid w:val="00370150"/>
    <w:rsid w:val="003939DF"/>
    <w:rsid w:val="00393EE8"/>
    <w:rsid w:val="003979F0"/>
    <w:rsid w:val="00397C5F"/>
    <w:rsid w:val="003A3867"/>
    <w:rsid w:val="003A58C9"/>
    <w:rsid w:val="003A5B87"/>
    <w:rsid w:val="003B0527"/>
    <w:rsid w:val="003B0825"/>
    <w:rsid w:val="003B140A"/>
    <w:rsid w:val="003B283D"/>
    <w:rsid w:val="003C1683"/>
    <w:rsid w:val="003D10C2"/>
    <w:rsid w:val="003D749E"/>
    <w:rsid w:val="003E05D6"/>
    <w:rsid w:val="003E2E9E"/>
    <w:rsid w:val="003E6F16"/>
    <w:rsid w:val="003F04C2"/>
    <w:rsid w:val="003F7616"/>
    <w:rsid w:val="00400DF2"/>
    <w:rsid w:val="00401C63"/>
    <w:rsid w:val="00401FA6"/>
    <w:rsid w:val="00402EE6"/>
    <w:rsid w:val="00410E60"/>
    <w:rsid w:val="00411AA9"/>
    <w:rsid w:val="004120BB"/>
    <w:rsid w:val="0041667E"/>
    <w:rsid w:val="004169A8"/>
    <w:rsid w:val="004209EF"/>
    <w:rsid w:val="0043236A"/>
    <w:rsid w:val="00443ED4"/>
    <w:rsid w:val="0044469A"/>
    <w:rsid w:val="00457AF7"/>
    <w:rsid w:val="00457F01"/>
    <w:rsid w:val="00461616"/>
    <w:rsid w:val="0046530C"/>
    <w:rsid w:val="004711EB"/>
    <w:rsid w:val="00473431"/>
    <w:rsid w:val="0048552A"/>
    <w:rsid w:val="00492F13"/>
    <w:rsid w:val="0049446C"/>
    <w:rsid w:val="004956AE"/>
    <w:rsid w:val="004A13A2"/>
    <w:rsid w:val="004A25D2"/>
    <w:rsid w:val="004A43C8"/>
    <w:rsid w:val="004A742C"/>
    <w:rsid w:val="004B1BA4"/>
    <w:rsid w:val="004C1A2A"/>
    <w:rsid w:val="004C1A3A"/>
    <w:rsid w:val="004C2A53"/>
    <w:rsid w:val="004D3EA1"/>
    <w:rsid w:val="004D6083"/>
    <w:rsid w:val="004E1577"/>
    <w:rsid w:val="004E5699"/>
    <w:rsid w:val="004E6152"/>
    <w:rsid w:val="004E7E53"/>
    <w:rsid w:val="004F00F0"/>
    <w:rsid w:val="004F0D8A"/>
    <w:rsid w:val="004F26B3"/>
    <w:rsid w:val="004F62A9"/>
    <w:rsid w:val="004F7B1A"/>
    <w:rsid w:val="00500A4E"/>
    <w:rsid w:val="00503876"/>
    <w:rsid w:val="00506548"/>
    <w:rsid w:val="00506D52"/>
    <w:rsid w:val="005070CA"/>
    <w:rsid w:val="00510CEF"/>
    <w:rsid w:val="00510D34"/>
    <w:rsid w:val="00510E9E"/>
    <w:rsid w:val="00525A14"/>
    <w:rsid w:val="00527D42"/>
    <w:rsid w:val="00531EFF"/>
    <w:rsid w:val="00546E91"/>
    <w:rsid w:val="005568E8"/>
    <w:rsid w:val="00557436"/>
    <w:rsid w:val="005575D0"/>
    <w:rsid w:val="00563255"/>
    <w:rsid w:val="00563472"/>
    <w:rsid w:val="00572056"/>
    <w:rsid w:val="0059014C"/>
    <w:rsid w:val="005917E2"/>
    <w:rsid w:val="005918E5"/>
    <w:rsid w:val="00592642"/>
    <w:rsid w:val="0059300F"/>
    <w:rsid w:val="00595149"/>
    <w:rsid w:val="0059605C"/>
    <w:rsid w:val="005A4C8B"/>
    <w:rsid w:val="005B16F3"/>
    <w:rsid w:val="005B1CE8"/>
    <w:rsid w:val="005B6456"/>
    <w:rsid w:val="005C718A"/>
    <w:rsid w:val="005C769D"/>
    <w:rsid w:val="005D2AC8"/>
    <w:rsid w:val="005D3ADB"/>
    <w:rsid w:val="005D4E3C"/>
    <w:rsid w:val="005E244C"/>
    <w:rsid w:val="005E246D"/>
    <w:rsid w:val="005E27CD"/>
    <w:rsid w:val="005E3A7A"/>
    <w:rsid w:val="005E3D84"/>
    <w:rsid w:val="005E4073"/>
    <w:rsid w:val="005E517E"/>
    <w:rsid w:val="005F2627"/>
    <w:rsid w:val="005F4755"/>
    <w:rsid w:val="005F4A1C"/>
    <w:rsid w:val="005F71A9"/>
    <w:rsid w:val="00603550"/>
    <w:rsid w:val="00611692"/>
    <w:rsid w:val="00616380"/>
    <w:rsid w:val="00616B01"/>
    <w:rsid w:val="00617EFB"/>
    <w:rsid w:val="00627141"/>
    <w:rsid w:val="0063189B"/>
    <w:rsid w:val="0063592B"/>
    <w:rsid w:val="00636BDD"/>
    <w:rsid w:val="00640502"/>
    <w:rsid w:val="00654D90"/>
    <w:rsid w:val="00656A4D"/>
    <w:rsid w:val="00657D4C"/>
    <w:rsid w:val="0066203C"/>
    <w:rsid w:val="0066467D"/>
    <w:rsid w:val="006717F9"/>
    <w:rsid w:val="006745D1"/>
    <w:rsid w:val="0067728B"/>
    <w:rsid w:val="00681F5E"/>
    <w:rsid w:val="00687BA7"/>
    <w:rsid w:val="006905CC"/>
    <w:rsid w:val="00692DF9"/>
    <w:rsid w:val="006A000F"/>
    <w:rsid w:val="006A0A89"/>
    <w:rsid w:val="006B038D"/>
    <w:rsid w:val="006B217B"/>
    <w:rsid w:val="006B5396"/>
    <w:rsid w:val="006C24D6"/>
    <w:rsid w:val="006C64CB"/>
    <w:rsid w:val="006D20CF"/>
    <w:rsid w:val="006D7DDF"/>
    <w:rsid w:val="006E0A3C"/>
    <w:rsid w:val="006E3A34"/>
    <w:rsid w:val="006E7F4D"/>
    <w:rsid w:val="006F598D"/>
    <w:rsid w:val="006F5A3B"/>
    <w:rsid w:val="00705587"/>
    <w:rsid w:val="00706801"/>
    <w:rsid w:val="00714324"/>
    <w:rsid w:val="00717591"/>
    <w:rsid w:val="007224C2"/>
    <w:rsid w:val="00723787"/>
    <w:rsid w:val="007275F6"/>
    <w:rsid w:val="00732356"/>
    <w:rsid w:val="00741774"/>
    <w:rsid w:val="00750A44"/>
    <w:rsid w:val="00751D0A"/>
    <w:rsid w:val="00764D70"/>
    <w:rsid w:val="00764E62"/>
    <w:rsid w:val="0076581C"/>
    <w:rsid w:val="007661FB"/>
    <w:rsid w:val="00771A77"/>
    <w:rsid w:val="00777E63"/>
    <w:rsid w:val="007849BF"/>
    <w:rsid w:val="00797CA9"/>
    <w:rsid w:val="007B67A0"/>
    <w:rsid w:val="007C1339"/>
    <w:rsid w:val="007D271D"/>
    <w:rsid w:val="007D5BA1"/>
    <w:rsid w:val="007E1CC5"/>
    <w:rsid w:val="007F5494"/>
    <w:rsid w:val="007F7902"/>
    <w:rsid w:val="0081128B"/>
    <w:rsid w:val="008127A6"/>
    <w:rsid w:val="0082193B"/>
    <w:rsid w:val="00824F91"/>
    <w:rsid w:val="00830A84"/>
    <w:rsid w:val="00837C98"/>
    <w:rsid w:val="00841427"/>
    <w:rsid w:val="008420C5"/>
    <w:rsid w:val="00842863"/>
    <w:rsid w:val="00846219"/>
    <w:rsid w:val="00846C9C"/>
    <w:rsid w:val="008524A3"/>
    <w:rsid w:val="00860C3A"/>
    <w:rsid w:val="00861122"/>
    <w:rsid w:val="0086341E"/>
    <w:rsid w:val="00863CA2"/>
    <w:rsid w:val="00863DDF"/>
    <w:rsid w:val="00873A71"/>
    <w:rsid w:val="008824DA"/>
    <w:rsid w:val="00884454"/>
    <w:rsid w:val="008849ED"/>
    <w:rsid w:val="008A013A"/>
    <w:rsid w:val="008A209A"/>
    <w:rsid w:val="008A3857"/>
    <w:rsid w:val="008A5F6C"/>
    <w:rsid w:val="008A6294"/>
    <w:rsid w:val="008B2044"/>
    <w:rsid w:val="008C19E8"/>
    <w:rsid w:val="008C1CA5"/>
    <w:rsid w:val="008C34C9"/>
    <w:rsid w:val="008D6ECA"/>
    <w:rsid w:val="008E2A1B"/>
    <w:rsid w:val="008E2C4B"/>
    <w:rsid w:val="008E3E5E"/>
    <w:rsid w:val="008F12CB"/>
    <w:rsid w:val="008F3380"/>
    <w:rsid w:val="008F6F05"/>
    <w:rsid w:val="00901C50"/>
    <w:rsid w:val="00906AA0"/>
    <w:rsid w:val="009120BA"/>
    <w:rsid w:val="00913E31"/>
    <w:rsid w:val="009208FB"/>
    <w:rsid w:val="009246BF"/>
    <w:rsid w:val="00932210"/>
    <w:rsid w:val="0093498A"/>
    <w:rsid w:val="009423AA"/>
    <w:rsid w:val="00944CE3"/>
    <w:rsid w:val="009462D9"/>
    <w:rsid w:val="0095447F"/>
    <w:rsid w:val="009571D8"/>
    <w:rsid w:val="009575CC"/>
    <w:rsid w:val="0096791C"/>
    <w:rsid w:val="009729DB"/>
    <w:rsid w:val="00973AC3"/>
    <w:rsid w:val="00983A20"/>
    <w:rsid w:val="009866A1"/>
    <w:rsid w:val="00986D21"/>
    <w:rsid w:val="009A217A"/>
    <w:rsid w:val="009B0044"/>
    <w:rsid w:val="009C0333"/>
    <w:rsid w:val="009C106D"/>
    <w:rsid w:val="009C54EC"/>
    <w:rsid w:val="009D4C8A"/>
    <w:rsid w:val="009D562E"/>
    <w:rsid w:val="009D6E33"/>
    <w:rsid w:val="009F2F8A"/>
    <w:rsid w:val="00A023A7"/>
    <w:rsid w:val="00A04439"/>
    <w:rsid w:val="00A15410"/>
    <w:rsid w:val="00A210DF"/>
    <w:rsid w:val="00A216F7"/>
    <w:rsid w:val="00A22B37"/>
    <w:rsid w:val="00A235D3"/>
    <w:rsid w:val="00A23CC0"/>
    <w:rsid w:val="00A30C67"/>
    <w:rsid w:val="00A3133E"/>
    <w:rsid w:val="00A41C4B"/>
    <w:rsid w:val="00A42178"/>
    <w:rsid w:val="00A5206E"/>
    <w:rsid w:val="00A559EC"/>
    <w:rsid w:val="00A563B3"/>
    <w:rsid w:val="00A6377A"/>
    <w:rsid w:val="00A63BE5"/>
    <w:rsid w:val="00A722E9"/>
    <w:rsid w:val="00A7388F"/>
    <w:rsid w:val="00A748F8"/>
    <w:rsid w:val="00A77A15"/>
    <w:rsid w:val="00A866FA"/>
    <w:rsid w:val="00AA1858"/>
    <w:rsid w:val="00AA4947"/>
    <w:rsid w:val="00AB01C1"/>
    <w:rsid w:val="00AC6C1B"/>
    <w:rsid w:val="00AD1DAC"/>
    <w:rsid w:val="00AD2427"/>
    <w:rsid w:val="00AD423E"/>
    <w:rsid w:val="00AD6B18"/>
    <w:rsid w:val="00AE058A"/>
    <w:rsid w:val="00AE698B"/>
    <w:rsid w:val="00AE7C59"/>
    <w:rsid w:val="00AF058E"/>
    <w:rsid w:val="00B03AC1"/>
    <w:rsid w:val="00B14076"/>
    <w:rsid w:val="00B147D6"/>
    <w:rsid w:val="00B15264"/>
    <w:rsid w:val="00B23144"/>
    <w:rsid w:val="00B24A97"/>
    <w:rsid w:val="00B42500"/>
    <w:rsid w:val="00B428C8"/>
    <w:rsid w:val="00B46799"/>
    <w:rsid w:val="00B548DF"/>
    <w:rsid w:val="00B55999"/>
    <w:rsid w:val="00B57CF9"/>
    <w:rsid w:val="00B61E43"/>
    <w:rsid w:val="00B70E9C"/>
    <w:rsid w:val="00B7100F"/>
    <w:rsid w:val="00B74EC3"/>
    <w:rsid w:val="00B77663"/>
    <w:rsid w:val="00B7779B"/>
    <w:rsid w:val="00B820E5"/>
    <w:rsid w:val="00B87905"/>
    <w:rsid w:val="00B9056F"/>
    <w:rsid w:val="00B9126C"/>
    <w:rsid w:val="00B943D6"/>
    <w:rsid w:val="00BA18DB"/>
    <w:rsid w:val="00BA49F4"/>
    <w:rsid w:val="00BA5E7B"/>
    <w:rsid w:val="00BA6A51"/>
    <w:rsid w:val="00BB2A4F"/>
    <w:rsid w:val="00BB3B92"/>
    <w:rsid w:val="00BB7AE0"/>
    <w:rsid w:val="00BC1E7E"/>
    <w:rsid w:val="00BC2AA2"/>
    <w:rsid w:val="00BC349C"/>
    <w:rsid w:val="00BC695F"/>
    <w:rsid w:val="00BD0E5B"/>
    <w:rsid w:val="00BD1919"/>
    <w:rsid w:val="00BD44D1"/>
    <w:rsid w:val="00BD7447"/>
    <w:rsid w:val="00BD758A"/>
    <w:rsid w:val="00BE43A7"/>
    <w:rsid w:val="00BE7FAA"/>
    <w:rsid w:val="00BF4087"/>
    <w:rsid w:val="00BF4259"/>
    <w:rsid w:val="00BF67BD"/>
    <w:rsid w:val="00C01815"/>
    <w:rsid w:val="00C10405"/>
    <w:rsid w:val="00C17079"/>
    <w:rsid w:val="00C2680A"/>
    <w:rsid w:val="00C32D0E"/>
    <w:rsid w:val="00C32E29"/>
    <w:rsid w:val="00C35007"/>
    <w:rsid w:val="00C35070"/>
    <w:rsid w:val="00C42CE2"/>
    <w:rsid w:val="00C43F1F"/>
    <w:rsid w:val="00C550E1"/>
    <w:rsid w:val="00C5551A"/>
    <w:rsid w:val="00C56B78"/>
    <w:rsid w:val="00C64552"/>
    <w:rsid w:val="00C66F28"/>
    <w:rsid w:val="00C70A6C"/>
    <w:rsid w:val="00C73316"/>
    <w:rsid w:val="00C73501"/>
    <w:rsid w:val="00C74702"/>
    <w:rsid w:val="00C84929"/>
    <w:rsid w:val="00C87DF9"/>
    <w:rsid w:val="00CA2814"/>
    <w:rsid w:val="00CA5A09"/>
    <w:rsid w:val="00CB45E9"/>
    <w:rsid w:val="00CB48D1"/>
    <w:rsid w:val="00CB5C8B"/>
    <w:rsid w:val="00CC57EC"/>
    <w:rsid w:val="00CC765A"/>
    <w:rsid w:val="00CD072C"/>
    <w:rsid w:val="00CD1214"/>
    <w:rsid w:val="00CE2ED3"/>
    <w:rsid w:val="00CE4F2B"/>
    <w:rsid w:val="00CE6C1D"/>
    <w:rsid w:val="00CF5825"/>
    <w:rsid w:val="00CF665E"/>
    <w:rsid w:val="00D03D10"/>
    <w:rsid w:val="00D06E10"/>
    <w:rsid w:val="00D14617"/>
    <w:rsid w:val="00D14D6E"/>
    <w:rsid w:val="00D201DD"/>
    <w:rsid w:val="00D25354"/>
    <w:rsid w:val="00D262BE"/>
    <w:rsid w:val="00D31575"/>
    <w:rsid w:val="00D424C6"/>
    <w:rsid w:val="00D42805"/>
    <w:rsid w:val="00D45096"/>
    <w:rsid w:val="00D52D36"/>
    <w:rsid w:val="00D542FB"/>
    <w:rsid w:val="00D56187"/>
    <w:rsid w:val="00D57347"/>
    <w:rsid w:val="00D71BEB"/>
    <w:rsid w:val="00D71F27"/>
    <w:rsid w:val="00D81264"/>
    <w:rsid w:val="00D839BB"/>
    <w:rsid w:val="00D93FEA"/>
    <w:rsid w:val="00DA0183"/>
    <w:rsid w:val="00DA3A42"/>
    <w:rsid w:val="00DA646F"/>
    <w:rsid w:val="00DB00E3"/>
    <w:rsid w:val="00DD5A89"/>
    <w:rsid w:val="00DD5E02"/>
    <w:rsid w:val="00DE22EB"/>
    <w:rsid w:val="00DE45F8"/>
    <w:rsid w:val="00DE65DB"/>
    <w:rsid w:val="00DF192E"/>
    <w:rsid w:val="00E07432"/>
    <w:rsid w:val="00E10386"/>
    <w:rsid w:val="00E21ACB"/>
    <w:rsid w:val="00E233FF"/>
    <w:rsid w:val="00E30F21"/>
    <w:rsid w:val="00E31190"/>
    <w:rsid w:val="00E32B8C"/>
    <w:rsid w:val="00E34118"/>
    <w:rsid w:val="00E3515F"/>
    <w:rsid w:val="00E46389"/>
    <w:rsid w:val="00E464ED"/>
    <w:rsid w:val="00E47426"/>
    <w:rsid w:val="00E528D0"/>
    <w:rsid w:val="00E53B71"/>
    <w:rsid w:val="00E610DA"/>
    <w:rsid w:val="00E70066"/>
    <w:rsid w:val="00E740B9"/>
    <w:rsid w:val="00E77AB9"/>
    <w:rsid w:val="00E91480"/>
    <w:rsid w:val="00E94000"/>
    <w:rsid w:val="00E942EC"/>
    <w:rsid w:val="00E963A8"/>
    <w:rsid w:val="00EA2E1E"/>
    <w:rsid w:val="00EC17FA"/>
    <w:rsid w:val="00EC7FBF"/>
    <w:rsid w:val="00ED001F"/>
    <w:rsid w:val="00ED706C"/>
    <w:rsid w:val="00ED7272"/>
    <w:rsid w:val="00EE0004"/>
    <w:rsid w:val="00EE3B5E"/>
    <w:rsid w:val="00EE44E9"/>
    <w:rsid w:val="00F02082"/>
    <w:rsid w:val="00F0382A"/>
    <w:rsid w:val="00F072B5"/>
    <w:rsid w:val="00F11071"/>
    <w:rsid w:val="00F168BB"/>
    <w:rsid w:val="00F16DBE"/>
    <w:rsid w:val="00F20CEE"/>
    <w:rsid w:val="00F34036"/>
    <w:rsid w:val="00F3425C"/>
    <w:rsid w:val="00F34847"/>
    <w:rsid w:val="00F430A5"/>
    <w:rsid w:val="00F434B4"/>
    <w:rsid w:val="00F53AAA"/>
    <w:rsid w:val="00F53B05"/>
    <w:rsid w:val="00F57477"/>
    <w:rsid w:val="00F645B3"/>
    <w:rsid w:val="00F6769E"/>
    <w:rsid w:val="00F7117C"/>
    <w:rsid w:val="00F72117"/>
    <w:rsid w:val="00F74E53"/>
    <w:rsid w:val="00F76147"/>
    <w:rsid w:val="00F90922"/>
    <w:rsid w:val="00F937B6"/>
    <w:rsid w:val="00F9555F"/>
    <w:rsid w:val="00F9700C"/>
    <w:rsid w:val="00FA1702"/>
    <w:rsid w:val="00FA33C7"/>
    <w:rsid w:val="00FA4D57"/>
    <w:rsid w:val="00FB3252"/>
    <w:rsid w:val="00FB3DE4"/>
    <w:rsid w:val="00FC6113"/>
    <w:rsid w:val="00FD6C3A"/>
    <w:rsid w:val="00FD76EB"/>
    <w:rsid w:val="00FE07A4"/>
    <w:rsid w:val="00FE4350"/>
    <w:rsid w:val="00FF1FF1"/>
    <w:rsid w:val="00FF4754"/>
    <w:rsid w:val="00FF48EB"/>
    <w:rsid w:val="00FF7A51"/>
    <w:rsid w:val="02CA15CD"/>
    <w:rsid w:val="03D67C0B"/>
    <w:rsid w:val="04E27468"/>
    <w:rsid w:val="05CA4697"/>
    <w:rsid w:val="06662CD0"/>
    <w:rsid w:val="07030D8A"/>
    <w:rsid w:val="07670BB0"/>
    <w:rsid w:val="08C01224"/>
    <w:rsid w:val="08D66ABD"/>
    <w:rsid w:val="090365ED"/>
    <w:rsid w:val="09354FE4"/>
    <w:rsid w:val="094F2795"/>
    <w:rsid w:val="0EF92FC8"/>
    <w:rsid w:val="0F2A603C"/>
    <w:rsid w:val="10080E48"/>
    <w:rsid w:val="109444AA"/>
    <w:rsid w:val="1095615F"/>
    <w:rsid w:val="113C59AB"/>
    <w:rsid w:val="11AB5186"/>
    <w:rsid w:val="123F1EB6"/>
    <w:rsid w:val="146565FC"/>
    <w:rsid w:val="14AC2D2D"/>
    <w:rsid w:val="151D3A7E"/>
    <w:rsid w:val="15225F82"/>
    <w:rsid w:val="161120AE"/>
    <w:rsid w:val="16CC364F"/>
    <w:rsid w:val="1A2A2C21"/>
    <w:rsid w:val="1A7A03A3"/>
    <w:rsid w:val="1A9264AC"/>
    <w:rsid w:val="1CAE10E5"/>
    <w:rsid w:val="1CC06E28"/>
    <w:rsid w:val="1CDF6CAD"/>
    <w:rsid w:val="1E317660"/>
    <w:rsid w:val="1F6A7AD8"/>
    <w:rsid w:val="1FEF2358"/>
    <w:rsid w:val="200D434A"/>
    <w:rsid w:val="208A3336"/>
    <w:rsid w:val="20BC488E"/>
    <w:rsid w:val="273A79CE"/>
    <w:rsid w:val="275F19D5"/>
    <w:rsid w:val="2AF67EA1"/>
    <w:rsid w:val="2BCB171B"/>
    <w:rsid w:val="2CB57DC0"/>
    <w:rsid w:val="2CC145D2"/>
    <w:rsid w:val="2D074203"/>
    <w:rsid w:val="302E0E32"/>
    <w:rsid w:val="30FC23DC"/>
    <w:rsid w:val="323A3B41"/>
    <w:rsid w:val="33C27E4A"/>
    <w:rsid w:val="34A311A4"/>
    <w:rsid w:val="366424EE"/>
    <w:rsid w:val="39481166"/>
    <w:rsid w:val="3A145FE9"/>
    <w:rsid w:val="3A237ED3"/>
    <w:rsid w:val="3AA76D40"/>
    <w:rsid w:val="3B0857C9"/>
    <w:rsid w:val="3B845062"/>
    <w:rsid w:val="3BB2451D"/>
    <w:rsid w:val="3BB660B7"/>
    <w:rsid w:val="3C997256"/>
    <w:rsid w:val="3FE510EF"/>
    <w:rsid w:val="401E39E3"/>
    <w:rsid w:val="402B2F34"/>
    <w:rsid w:val="405929A4"/>
    <w:rsid w:val="413C784A"/>
    <w:rsid w:val="41755A25"/>
    <w:rsid w:val="42CA202E"/>
    <w:rsid w:val="42D042D5"/>
    <w:rsid w:val="42E54106"/>
    <w:rsid w:val="44A02674"/>
    <w:rsid w:val="451723CB"/>
    <w:rsid w:val="459B6E07"/>
    <w:rsid w:val="45A00CC0"/>
    <w:rsid w:val="46EC7883"/>
    <w:rsid w:val="471D30B9"/>
    <w:rsid w:val="472C1306"/>
    <w:rsid w:val="47461C20"/>
    <w:rsid w:val="47646A9D"/>
    <w:rsid w:val="49484D04"/>
    <w:rsid w:val="4A7166F7"/>
    <w:rsid w:val="4A8B33A7"/>
    <w:rsid w:val="4B6D5262"/>
    <w:rsid w:val="4B9B29F2"/>
    <w:rsid w:val="4BA4220C"/>
    <w:rsid w:val="4CA50A53"/>
    <w:rsid w:val="4CB22755"/>
    <w:rsid w:val="4CF90344"/>
    <w:rsid w:val="4D03533B"/>
    <w:rsid w:val="50FA710C"/>
    <w:rsid w:val="511F4A86"/>
    <w:rsid w:val="517828A7"/>
    <w:rsid w:val="51BB616D"/>
    <w:rsid w:val="523D6AB0"/>
    <w:rsid w:val="52BD5936"/>
    <w:rsid w:val="54087243"/>
    <w:rsid w:val="547711C6"/>
    <w:rsid w:val="55D822E2"/>
    <w:rsid w:val="564416E5"/>
    <w:rsid w:val="5820014B"/>
    <w:rsid w:val="59066AEB"/>
    <w:rsid w:val="598D14DE"/>
    <w:rsid w:val="5A094D5B"/>
    <w:rsid w:val="5A920E63"/>
    <w:rsid w:val="5ADB6492"/>
    <w:rsid w:val="5B7A0363"/>
    <w:rsid w:val="5DC36DF5"/>
    <w:rsid w:val="5E1C389E"/>
    <w:rsid w:val="5E396D68"/>
    <w:rsid w:val="604E29C2"/>
    <w:rsid w:val="617200A7"/>
    <w:rsid w:val="619E64A3"/>
    <w:rsid w:val="61CB14F2"/>
    <w:rsid w:val="62C61E65"/>
    <w:rsid w:val="64F91DDA"/>
    <w:rsid w:val="651668BB"/>
    <w:rsid w:val="654F3C76"/>
    <w:rsid w:val="65724A2C"/>
    <w:rsid w:val="65925957"/>
    <w:rsid w:val="66C8426F"/>
    <w:rsid w:val="677F61CF"/>
    <w:rsid w:val="6CEF2AF0"/>
    <w:rsid w:val="6D010E9A"/>
    <w:rsid w:val="6F2D0BA8"/>
    <w:rsid w:val="6F633181"/>
    <w:rsid w:val="702A70F7"/>
    <w:rsid w:val="70351EF7"/>
    <w:rsid w:val="70CA04E1"/>
    <w:rsid w:val="70DB2E98"/>
    <w:rsid w:val="721E0933"/>
    <w:rsid w:val="729768DE"/>
    <w:rsid w:val="736311EA"/>
    <w:rsid w:val="746424C5"/>
    <w:rsid w:val="752254CB"/>
    <w:rsid w:val="757641AE"/>
    <w:rsid w:val="75E309BF"/>
    <w:rsid w:val="76514A08"/>
    <w:rsid w:val="765C23C0"/>
    <w:rsid w:val="76BB2306"/>
    <w:rsid w:val="79FE0297"/>
    <w:rsid w:val="7AB35186"/>
    <w:rsid w:val="7BA50B8F"/>
    <w:rsid w:val="7C3B2F2C"/>
    <w:rsid w:val="7CE92621"/>
    <w:rsid w:val="7D93290D"/>
    <w:rsid w:val="7DB21FEB"/>
    <w:rsid w:val="7DF725FC"/>
    <w:rsid w:val="7E213219"/>
    <w:rsid w:val="7F3B34A9"/>
    <w:rsid w:val="7F4819CF"/>
    <w:rsid w:val="7FCF7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0B8642-B655-4E8F-B300-DD315BDA8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764E62"/>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1"/>
    <w:uiPriority w:val="9"/>
    <w:qFormat/>
    <w:rsid w:val="00764E62"/>
    <w:pPr>
      <w:keepNext/>
      <w:keepLines/>
      <w:spacing w:before="340"/>
      <w:jc w:val="left"/>
      <w:outlineLvl w:val="0"/>
    </w:pPr>
    <w:rPr>
      <w:rFonts w:ascii="Arial" w:eastAsia="黑体" w:hAnsi="Arial" w:cs="Times New Roman"/>
      <w:b/>
      <w:bCs/>
      <w:kern w:val="44"/>
      <w:sz w:val="32"/>
      <w:szCs w:val="32"/>
    </w:rPr>
  </w:style>
  <w:style w:type="paragraph" w:styleId="20">
    <w:name w:val="heading 2"/>
    <w:basedOn w:val="a"/>
    <w:next w:val="a"/>
    <w:link w:val="2Char1"/>
    <w:uiPriority w:val="9"/>
    <w:qFormat/>
    <w:rsid w:val="00764E62"/>
    <w:pPr>
      <w:keepNext/>
      <w:keepLines/>
      <w:spacing w:line="360" w:lineRule="auto"/>
      <w:jc w:val="left"/>
      <w:outlineLvl w:val="1"/>
    </w:pPr>
    <w:rPr>
      <w:rFonts w:ascii="Arial" w:eastAsia="黑体" w:hAnsi="Arial" w:cs="Times New Roman"/>
      <w:b/>
      <w:bCs/>
      <w:sz w:val="30"/>
      <w:szCs w:val="28"/>
    </w:rPr>
  </w:style>
  <w:style w:type="paragraph" w:styleId="3">
    <w:name w:val="heading 3"/>
    <w:basedOn w:val="a"/>
    <w:next w:val="a"/>
    <w:link w:val="3Char"/>
    <w:uiPriority w:val="9"/>
    <w:qFormat/>
    <w:rsid w:val="00764E62"/>
    <w:pPr>
      <w:keepNext/>
      <w:keepLines/>
      <w:spacing w:line="360" w:lineRule="auto"/>
      <w:jc w:val="left"/>
      <w:outlineLvl w:val="2"/>
    </w:pPr>
    <w:rPr>
      <w:rFonts w:ascii="Arial" w:eastAsia="黑体" w:hAnsi="Arial" w:cs="Times New Roman"/>
      <w:b/>
      <w:bCs/>
      <w:sz w:val="28"/>
      <w:szCs w:val="28"/>
    </w:rPr>
  </w:style>
  <w:style w:type="paragraph" w:styleId="4">
    <w:name w:val="heading 4"/>
    <w:basedOn w:val="a"/>
    <w:next w:val="a"/>
    <w:link w:val="4Char"/>
    <w:qFormat/>
    <w:rsid w:val="00764E62"/>
    <w:pPr>
      <w:keepNext/>
      <w:keepLines/>
      <w:numPr>
        <w:ilvl w:val="3"/>
        <w:numId w:val="1"/>
      </w:numPr>
      <w:spacing w:line="360" w:lineRule="auto"/>
      <w:jc w:val="left"/>
      <w:outlineLvl w:val="3"/>
    </w:pPr>
    <w:rPr>
      <w:rFonts w:ascii="Arial" w:eastAsia="黑体" w:hAnsi="Arial" w:cs="Times New Roman"/>
      <w:b/>
      <w:bCs/>
      <w:sz w:val="24"/>
      <w:szCs w:val="24"/>
    </w:rPr>
  </w:style>
  <w:style w:type="paragraph" w:styleId="5">
    <w:name w:val="heading 5"/>
    <w:basedOn w:val="a"/>
    <w:next w:val="a"/>
    <w:link w:val="5Char"/>
    <w:uiPriority w:val="9"/>
    <w:semiHidden/>
    <w:unhideWhenUsed/>
    <w:qFormat/>
    <w:rsid w:val="00764E62"/>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uiPriority w:val="1"/>
    <w:qFormat/>
    <w:rsid w:val="00764E62"/>
    <w:pPr>
      <w:autoSpaceDE w:val="0"/>
      <w:autoSpaceDN w:val="0"/>
      <w:jc w:val="left"/>
    </w:pPr>
    <w:rPr>
      <w:rFonts w:ascii="PMingLiU" w:eastAsia="PMingLiU" w:hAnsi="PMingLiU" w:cs="PMingLiU"/>
      <w:kern w:val="0"/>
      <w:sz w:val="30"/>
      <w:szCs w:val="30"/>
      <w:lang w:eastAsia="en-US"/>
    </w:rPr>
  </w:style>
  <w:style w:type="paragraph" w:styleId="a4">
    <w:name w:val="Normal Indent"/>
    <w:basedOn w:val="a"/>
    <w:next w:val="a"/>
    <w:link w:val="Char0"/>
    <w:qFormat/>
    <w:rsid w:val="00764E62"/>
    <w:pPr>
      <w:spacing w:line="360" w:lineRule="auto"/>
      <w:ind w:firstLineChars="200" w:firstLine="420"/>
    </w:pPr>
    <w:rPr>
      <w:rFonts w:ascii="宋体" w:eastAsia="宋体" w:hAnsi="宋体"/>
      <w:color w:val="000000"/>
      <w:sz w:val="24"/>
      <w:szCs w:val="24"/>
    </w:rPr>
  </w:style>
  <w:style w:type="paragraph" w:styleId="a5">
    <w:name w:val="caption"/>
    <w:basedOn w:val="a"/>
    <w:next w:val="a"/>
    <w:unhideWhenUsed/>
    <w:qFormat/>
    <w:rsid w:val="00764E62"/>
    <w:pPr>
      <w:spacing w:line="360" w:lineRule="auto"/>
      <w:jc w:val="center"/>
    </w:pPr>
    <w:rPr>
      <w:rFonts w:ascii="Times New Roman" w:eastAsia="仿宋" w:hAnsi="Times New Roman" w:cs="Times New Roman"/>
      <w:b/>
      <w:szCs w:val="20"/>
    </w:rPr>
  </w:style>
  <w:style w:type="paragraph" w:styleId="a6">
    <w:name w:val="Document Map"/>
    <w:basedOn w:val="a"/>
    <w:link w:val="Char1"/>
    <w:semiHidden/>
    <w:qFormat/>
    <w:rsid w:val="00764E62"/>
    <w:pPr>
      <w:shd w:val="clear" w:color="auto" w:fill="000080"/>
      <w:spacing w:line="360" w:lineRule="auto"/>
    </w:pPr>
    <w:rPr>
      <w:rFonts w:ascii="Times New Roman" w:eastAsia="宋体" w:hAnsi="Times New Roman" w:cs="Times New Roman"/>
      <w:sz w:val="24"/>
      <w:szCs w:val="24"/>
    </w:rPr>
  </w:style>
  <w:style w:type="paragraph" w:styleId="30">
    <w:name w:val="toc 3"/>
    <w:basedOn w:val="a"/>
    <w:next w:val="a"/>
    <w:semiHidden/>
    <w:qFormat/>
    <w:rsid w:val="00764E62"/>
    <w:pPr>
      <w:spacing w:line="360" w:lineRule="auto"/>
      <w:ind w:leftChars="400" w:left="840"/>
    </w:pPr>
    <w:rPr>
      <w:rFonts w:ascii="Times New Roman" w:eastAsia="仿宋_GB2312" w:hAnsi="Times New Roman" w:cs="Times New Roman"/>
      <w:sz w:val="24"/>
      <w:szCs w:val="24"/>
    </w:rPr>
  </w:style>
  <w:style w:type="paragraph" w:styleId="a7">
    <w:name w:val="Date"/>
    <w:basedOn w:val="a"/>
    <w:next w:val="a"/>
    <w:link w:val="Char2"/>
    <w:qFormat/>
    <w:rsid w:val="00764E62"/>
    <w:pPr>
      <w:spacing w:line="360" w:lineRule="auto"/>
      <w:ind w:leftChars="2500" w:left="100"/>
    </w:pPr>
    <w:rPr>
      <w:rFonts w:ascii="Times New Roman" w:eastAsia="宋体" w:hAnsi="Times New Roman" w:cs="Times New Roman"/>
      <w:sz w:val="24"/>
      <w:szCs w:val="24"/>
    </w:rPr>
  </w:style>
  <w:style w:type="paragraph" w:styleId="a8">
    <w:name w:val="Balloon Text"/>
    <w:basedOn w:val="a"/>
    <w:link w:val="Char3"/>
    <w:semiHidden/>
    <w:qFormat/>
    <w:rsid w:val="00764E62"/>
    <w:pPr>
      <w:spacing w:line="360" w:lineRule="auto"/>
    </w:pPr>
    <w:rPr>
      <w:rFonts w:ascii="Times New Roman" w:eastAsia="宋体" w:hAnsi="Times New Roman" w:cs="Times New Roman"/>
      <w:sz w:val="18"/>
      <w:szCs w:val="18"/>
    </w:rPr>
  </w:style>
  <w:style w:type="paragraph" w:styleId="a9">
    <w:name w:val="footer"/>
    <w:basedOn w:val="a"/>
    <w:link w:val="Char10"/>
    <w:uiPriority w:val="99"/>
    <w:unhideWhenUsed/>
    <w:qFormat/>
    <w:rsid w:val="00764E62"/>
    <w:pPr>
      <w:tabs>
        <w:tab w:val="center" w:pos="4153"/>
        <w:tab w:val="right" w:pos="8306"/>
      </w:tabs>
      <w:snapToGrid w:val="0"/>
      <w:jc w:val="left"/>
    </w:pPr>
    <w:rPr>
      <w:sz w:val="18"/>
      <w:szCs w:val="18"/>
    </w:rPr>
  </w:style>
  <w:style w:type="paragraph" w:styleId="aa">
    <w:name w:val="header"/>
    <w:basedOn w:val="a"/>
    <w:link w:val="Char11"/>
    <w:unhideWhenUsed/>
    <w:qFormat/>
    <w:rsid w:val="00764E6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764E62"/>
    <w:pPr>
      <w:tabs>
        <w:tab w:val="right" w:leader="dot" w:pos="9060"/>
      </w:tabs>
      <w:spacing w:line="400" w:lineRule="exact"/>
    </w:pPr>
    <w:rPr>
      <w:rFonts w:ascii="Times New Roman" w:eastAsia="黑体" w:hAnsi="Times New Roman" w:cs="Times New Roman"/>
      <w:sz w:val="28"/>
      <w:szCs w:val="24"/>
    </w:rPr>
  </w:style>
  <w:style w:type="paragraph" w:styleId="21">
    <w:name w:val="toc 2"/>
    <w:basedOn w:val="a"/>
    <w:next w:val="a"/>
    <w:uiPriority w:val="39"/>
    <w:qFormat/>
    <w:rsid w:val="00764E62"/>
    <w:pPr>
      <w:tabs>
        <w:tab w:val="right" w:leader="dot" w:pos="9060"/>
      </w:tabs>
      <w:spacing w:line="500" w:lineRule="exact"/>
      <w:ind w:leftChars="200" w:left="480"/>
    </w:pPr>
    <w:rPr>
      <w:rFonts w:ascii="Times New Roman" w:eastAsia="宋体" w:hAnsi="Times New Roman" w:cs="Times New Roman"/>
      <w:sz w:val="28"/>
      <w:szCs w:val="24"/>
    </w:rPr>
  </w:style>
  <w:style w:type="paragraph" w:styleId="ab">
    <w:name w:val="Normal (Web)"/>
    <w:basedOn w:val="a"/>
    <w:uiPriority w:val="99"/>
    <w:qFormat/>
    <w:rsid w:val="00764E62"/>
    <w:pPr>
      <w:widowControl/>
      <w:spacing w:before="100" w:beforeAutospacing="1" w:after="100" w:afterAutospacing="1"/>
      <w:jc w:val="left"/>
    </w:pPr>
    <w:rPr>
      <w:rFonts w:ascii="宋体" w:eastAsia="宋体" w:hAnsi="宋体" w:cs="宋体"/>
      <w:kern w:val="0"/>
      <w:sz w:val="18"/>
      <w:szCs w:val="18"/>
    </w:rPr>
  </w:style>
  <w:style w:type="table" w:styleId="ac">
    <w:name w:val="Table Grid"/>
    <w:basedOn w:val="a2"/>
    <w:qFormat/>
    <w:rsid w:val="00764E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1"/>
    <w:qFormat/>
    <w:rsid w:val="00764E62"/>
  </w:style>
  <w:style w:type="character" w:styleId="ae">
    <w:name w:val="Hyperlink"/>
    <w:uiPriority w:val="99"/>
    <w:qFormat/>
    <w:rsid w:val="00764E62"/>
    <w:rPr>
      <w:color w:val="0000FF"/>
      <w:u w:val="single"/>
    </w:rPr>
  </w:style>
  <w:style w:type="character" w:customStyle="1" w:styleId="Char11">
    <w:name w:val="页眉 Char1"/>
    <w:basedOn w:val="a1"/>
    <w:link w:val="aa"/>
    <w:uiPriority w:val="99"/>
    <w:qFormat/>
    <w:rsid w:val="00764E62"/>
    <w:rPr>
      <w:sz w:val="18"/>
      <w:szCs w:val="18"/>
    </w:rPr>
  </w:style>
  <w:style w:type="character" w:customStyle="1" w:styleId="Char10">
    <w:name w:val="页脚 Char1"/>
    <w:basedOn w:val="a1"/>
    <w:link w:val="a9"/>
    <w:uiPriority w:val="99"/>
    <w:qFormat/>
    <w:rsid w:val="00764E62"/>
    <w:rPr>
      <w:sz w:val="18"/>
      <w:szCs w:val="18"/>
    </w:rPr>
  </w:style>
  <w:style w:type="character" w:customStyle="1" w:styleId="Char">
    <w:name w:val="正文文本 Char"/>
    <w:basedOn w:val="a1"/>
    <w:link w:val="a0"/>
    <w:uiPriority w:val="1"/>
    <w:qFormat/>
    <w:rsid w:val="00764E62"/>
    <w:rPr>
      <w:rFonts w:ascii="PMingLiU" w:eastAsia="PMingLiU" w:hAnsi="PMingLiU" w:cs="PMingLiU"/>
      <w:kern w:val="0"/>
      <w:sz w:val="30"/>
      <w:szCs w:val="30"/>
      <w:lang w:eastAsia="en-US"/>
    </w:rPr>
  </w:style>
  <w:style w:type="character" w:customStyle="1" w:styleId="1Char1">
    <w:name w:val="标题 1 Char1"/>
    <w:basedOn w:val="a1"/>
    <w:link w:val="1"/>
    <w:qFormat/>
    <w:rsid w:val="00764E62"/>
    <w:rPr>
      <w:rFonts w:ascii="Arial" w:eastAsia="黑体" w:hAnsi="Arial" w:cs="Times New Roman"/>
      <w:b/>
      <w:bCs/>
      <w:kern w:val="44"/>
      <w:sz w:val="32"/>
      <w:szCs w:val="32"/>
    </w:rPr>
  </w:style>
  <w:style w:type="character" w:customStyle="1" w:styleId="22">
    <w:name w:val="标题 2 字符"/>
    <w:basedOn w:val="a1"/>
    <w:uiPriority w:val="9"/>
    <w:semiHidden/>
    <w:qFormat/>
    <w:rsid w:val="00764E62"/>
    <w:rPr>
      <w:rFonts w:asciiTheme="majorHAnsi" w:eastAsiaTheme="majorEastAsia" w:hAnsiTheme="majorHAnsi" w:cstheme="majorBidi"/>
      <w:b/>
      <w:bCs/>
      <w:sz w:val="32"/>
      <w:szCs w:val="32"/>
    </w:rPr>
  </w:style>
  <w:style w:type="character" w:customStyle="1" w:styleId="3Char">
    <w:name w:val="标题 3 Char"/>
    <w:basedOn w:val="a1"/>
    <w:link w:val="3"/>
    <w:qFormat/>
    <w:rsid w:val="00764E62"/>
    <w:rPr>
      <w:rFonts w:ascii="Arial" w:eastAsia="黑体" w:hAnsi="Arial" w:cs="Times New Roman"/>
      <w:b/>
      <w:bCs/>
      <w:sz w:val="28"/>
      <w:szCs w:val="28"/>
    </w:rPr>
  </w:style>
  <w:style w:type="character" w:customStyle="1" w:styleId="4Char">
    <w:name w:val="标题 4 Char"/>
    <w:basedOn w:val="a1"/>
    <w:link w:val="4"/>
    <w:qFormat/>
    <w:rsid w:val="00764E62"/>
    <w:rPr>
      <w:rFonts w:ascii="Arial" w:eastAsia="黑体" w:hAnsi="Arial" w:cs="Times New Roman"/>
      <w:b/>
      <w:bCs/>
      <w:sz w:val="24"/>
      <w:szCs w:val="24"/>
    </w:rPr>
  </w:style>
  <w:style w:type="character" w:customStyle="1" w:styleId="2Char1">
    <w:name w:val="标题 2 Char1"/>
    <w:link w:val="20"/>
    <w:qFormat/>
    <w:rsid w:val="00764E62"/>
    <w:rPr>
      <w:rFonts w:ascii="Arial" w:eastAsia="黑体" w:hAnsi="Arial" w:cs="Times New Roman"/>
      <w:b/>
      <w:bCs/>
      <w:sz w:val="30"/>
      <w:szCs w:val="28"/>
    </w:rPr>
  </w:style>
  <w:style w:type="character" w:customStyle="1" w:styleId="Char4">
    <w:name w:val="页眉 Char"/>
    <w:qFormat/>
    <w:rsid w:val="00764E62"/>
    <w:rPr>
      <w:kern w:val="2"/>
      <w:sz w:val="18"/>
      <w:szCs w:val="18"/>
    </w:rPr>
  </w:style>
  <w:style w:type="paragraph" w:customStyle="1" w:styleId="af">
    <w:name w:val="表格"/>
    <w:basedOn w:val="a"/>
    <w:link w:val="Char5"/>
    <w:qFormat/>
    <w:rsid w:val="00764E62"/>
    <w:pPr>
      <w:jc w:val="center"/>
    </w:pPr>
    <w:rPr>
      <w:rFonts w:ascii="Times New Roman" w:eastAsia="宋体" w:hAnsi="Times New Roman" w:cs="Times New Roman"/>
      <w:szCs w:val="24"/>
    </w:rPr>
  </w:style>
  <w:style w:type="character" w:customStyle="1" w:styleId="Char5">
    <w:name w:val="表格 Char"/>
    <w:link w:val="af"/>
    <w:qFormat/>
    <w:rsid w:val="00764E62"/>
    <w:rPr>
      <w:rFonts w:ascii="Times New Roman" w:eastAsia="宋体" w:hAnsi="Times New Roman" w:cs="Times New Roman"/>
      <w:szCs w:val="24"/>
    </w:rPr>
  </w:style>
  <w:style w:type="paragraph" w:customStyle="1" w:styleId="af0">
    <w:name w:val="表名"/>
    <w:basedOn w:val="a"/>
    <w:link w:val="Char6"/>
    <w:qFormat/>
    <w:rsid w:val="00764E62"/>
    <w:pPr>
      <w:spacing w:line="360" w:lineRule="auto"/>
      <w:jc w:val="center"/>
    </w:pPr>
    <w:rPr>
      <w:rFonts w:ascii="Times New Roman" w:eastAsia="华文仿宋" w:hAnsi="Times New Roman" w:cs="Times New Roman"/>
      <w:b/>
      <w:szCs w:val="24"/>
    </w:rPr>
  </w:style>
  <w:style w:type="character" w:customStyle="1" w:styleId="Char6">
    <w:name w:val="表名 Char"/>
    <w:link w:val="af0"/>
    <w:qFormat/>
    <w:rsid w:val="00764E62"/>
    <w:rPr>
      <w:rFonts w:ascii="Times New Roman" w:eastAsia="华文仿宋" w:hAnsi="Times New Roman" w:cs="Times New Roman"/>
      <w:b/>
      <w:szCs w:val="24"/>
    </w:rPr>
  </w:style>
  <w:style w:type="paragraph" w:customStyle="1" w:styleId="af1">
    <w:name w:val="缩进"/>
    <w:basedOn w:val="a"/>
    <w:qFormat/>
    <w:rsid w:val="00764E62"/>
    <w:pPr>
      <w:spacing w:line="360" w:lineRule="auto"/>
      <w:ind w:firstLineChars="200" w:firstLine="480"/>
    </w:pPr>
    <w:rPr>
      <w:rFonts w:ascii="Times New Roman" w:eastAsia="宋体" w:hAnsi="Times New Roman" w:cs="Times New Roman"/>
      <w:sz w:val="24"/>
      <w:szCs w:val="24"/>
    </w:rPr>
  </w:style>
  <w:style w:type="character" w:customStyle="1" w:styleId="Char7">
    <w:name w:val="报告正文 Char"/>
    <w:link w:val="af2"/>
    <w:qFormat/>
    <w:rsid w:val="00764E62"/>
    <w:rPr>
      <w:sz w:val="24"/>
    </w:rPr>
  </w:style>
  <w:style w:type="paragraph" w:customStyle="1" w:styleId="af2">
    <w:name w:val="报告正文"/>
    <w:basedOn w:val="a"/>
    <w:link w:val="Char7"/>
    <w:qFormat/>
    <w:rsid w:val="00764E62"/>
    <w:pPr>
      <w:widowControl/>
      <w:spacing w:line="490" w:lineRule="exact"/>
      <w:ind w:firstLineChars="200" w:firstLine="200"/>
      <w:jc w:val="left"/>
    </w:pPr>
    <w:rPr>
      <w:sz w:val="24"/>
    </w:rPr>
  </w:style>
  <w:style w:type="character" w:customStyle="1" w:styleId="1Char">
    <w:name w:val="标题 1 Char"/>
    <w:qFormat/>
    <w:rsid w:val="00764E62"/>
    <w:rPr>
      <w:rFonts w:ascii="Arial" w:eastAsia="黑体" w:hAnsi="Arial"/>
      <w:b/>
      <w:bCs/>
      <w:kern w:val="44"/>
      <w:sz w:val="32"/>
      <w:szCs w:val="32"/>
      <w:lang w:eastAsia="zh-CN"/>
    </w:rPr>
  </w:style>
  <w:style w:type="character" w:customStyle="1" w:styleId="2Char">
    <w:name w:val="标题 2 Char"/>
    <w:qFormat/>
    <w:rsid w:val="00764E62"/>
    <w:rPr>
      <w:rFonts w:ascii="Arial" w:eastAsia="黑体" w:hAnsi="Arial"/>
      <w:b/>
      <w:bCs/>
      <w:kern w:val="2"/>
      <w:sz w:val="30"/>
      <w:szCs w:val="28"/>
    </w:rPr>
  </w:style>
  <w:style w:type="character" w:customStyle="1" w:styleId="Char1">
    <w:name w:val="文档结构图 Char"/>
    <w:basedOn w:val="a1"/>
    <w:link w:val="a6"/>
    <w:semiHidden/>
    <w:qFormat/>
    <w:rsid w:val="00764E62"/>
    <w:rPr>
      <w:rFonts w:ascii="Times New Roman" w:eastAsia="宋体" w:hAnsi="Times New Roman" w:cs="Times New Roman"/>
      <w:sz w:val="24"/>
      <w:szCs w:val="24"/>
      <w:shd w:val="clear" w:color="auto" w:fill="000080"/>
    </w:rPr>
  </w:style>
  <w:style w:type="character" w:customStyle="1" w:styleId="Char8">
    <w:name w:val="页脚 Char"/>
    <w:uiPriority w:val="99"/>
    <w:qFormat/>
    <w:rsid w:val="00764E62"/>
    <w:rPr>
      <w:rFonts w:eastAsia="宋体"/>
      <w:kern w:val="2"/>
      <w:sz w:val="18"/>
      <w:szCs w:val="18"/>
      <w:lang w:val="en-US" w:eastAsia="zh-CN" w:bidi="ar-SA"/>
    </w:rPr>
  </w:style>
  <w:style w:type="character" w:customStyle="1" w:styleId="Char3">
    <w:name w:val="批注框文本 Char"/>
    <w:basedOn w:val="a1"/>
    <w:link w:val="a8"/>
    <w:semiHidden/>
    <w:qFormat/>
    <w:rsid w:val="00764E62"/>
    <w:rPr>
      <w:rFonts w:ascii="Times New Roman" w:eastAsia="宋体" w:hAnsi="Times New Roman" w:cs="Times New Roman"/>
      <w:sz w:val="18"/>
      <w:szCs w:val="18"/>
    </w:rPr>
  </w:style>
  <w:style w:type="paragraph" w:customStyle="1" w:styleId="af3">
    <w:name w:val="图表"/>
    <w:basedOn w:val="a"/>
    <w:qFormat/>
    <w:rsid w:val="00764E62"/>
    <w:pPr>
      <w:spacing w:line="360" w:lineRule="auto"/>
      <w:jc w:val="center"/>
    </w:pPr>
    <w:rPr>
      <w:rFonts w:ascii="Times New Roman" w:eastAsia="宋体" w:hAnsi="Times New Roman" w:cs="Times New Roman"/>
      <w:szCs w:val="24"/>
    </w:rPr>
  </w:style>
  <w:style w:type="paragraph" w:customStyle="1" w:styleId="af4">
    <w:name w:val="表头"/>
    <w:basedOn w:val="a"/>
    <w:qFormat/>
    <w:rsid w:val="00764E62"/>
    <w:pPr>
      <w:ind w:firstLineChars="200" w:firstLine="200"/>
      <w:jc w:val="center"/>
    </w:pPr>
    <w:rPr>
      <w:rFonts w:ascii="Times New Roman" w:eastAsia="黑体" w:hAnsi="Times New Roman" w:cs="宋体"/>
      <w:b/>
      <w:szCs w:val="20"/>
    </w:rPr>
  </w:style>
  <w:style w:type="character" w:customStyle="1" w:styleId="af5">
    <w:name w:val="日期 字符"/>
    <w:basedOn w:val="a1"/>
    <w:uiPriority w:val="99"/>
    <w:semiHidden/>
    <w:qFormat/>
    <w:rsid w:val="00764E62"/>
  </w:style>
  <w:style w:type="character" w:customStyle="1" w:styleId="Char2">
    <w:name w:val="日期 Char"/>
    <w:link w:val="a7"/>
    <w:qFormat/>
    <w:rsid w:val="00764E62"/>
    <w:rPr>
      <w:rFonts w:ascii="Times New Roman" w:eastAsia="宋体" w:hAnsi="Times New Roman" w:cs="Times New Roman"/>
      <w:sz w:val="24"/>
      <w:szCs w:val="24"/>
    </w:rPr>
  </w:style>
  <w:style w:type="character" w:customStyle="1" w:styleId="11">
    <w:name w:val="明显参考1"/>
    <w:qFormat/>
    <w:rsid w:val="00764E62"/>
    <w:rPr>
      <w:b/>
      <w:sz w:val="24"/>
      <w:u w:val="single"/>
    </w:rPr>
  </w:style>
  <w:style w:type="paragraph" w:customStyle="1" w:styleId="TableParagraph">
    <w:name w:val="Table Paragraph"/>
    <w:basedOn w:val="a"/>
    <w:uiPriority w:val="1"/>
    <w:qFormat/>
    <w:rsid w:val="00764E62"/>
    <w:pPr>
      <w:autoSpaceDE w:val="0"/>
      <w:autoSpaceDN w:val="0"/>
      <w:jc w:val="center"/>
    </w:pPr>
    <w:rPr>
      <w:rFonts w:ascii="Times New Roman" w:eastAsia="Times New Roman" w:hAnsi="Times New Roman" w:cs="Times New Roman"/>
      <w:kern w:val="0"/>
      <w:sz w:val="22"/>
      <w:lang w:eastAsia="en-US"/>
    </w:rPr>
  </w:style>
  <w:style w:type="table" w:customStyle="1" w:styleId="TableNormal">
    <w:name w:val="Table Normal"/>
    <w:uiPriority w:val="2"/>
    <w:semiHidden/>
    <w:unhideWhenUsed/>
    <w:qFormat/>
    <w:rsid w:val="00764E62"/>
    <w:pPr>
      <w:widowControl w:val="0"/>
      <w:autoSpaceDE w:val="0"/>
      <w:autoSpaceDN w:val="0"/>
    </w:pPr>
    <w:rPr>
      <w:sz w:val="22"/>
      <w:lang w:eastAsia="en-US"/>
    </w:rPr>
    <w:tblPr>
      <w:tblCellMar>
        <w:top w:w="0" w:type="dxa"/>
        <w:left w:w="0" w:type="dxa"/>
        <w:bottom w:w="0" w:type="dxa"/>
        <w:right w:w="0" w:type="dxa"/>
      </w:tblCellMar>
    </w:tblPr>
  </w:style>
  <w:style w:type="character" w:customStyle="1" w:styleId="5Char">
    <w:name w:val="标题 5 Char"/>
    <w:basedOn w:val="a1"/>
    <w:link w:val="5"/>
    <w:uiPriority w:val="9"/>
    <w:semiHidden/>
    <w:qFormat/>
    <w:rsid w:val="00764E62"/>
    <w:rPr>
      <w:b/>
      <w:bCs/>
      <w:sz w:val="28"/>
      <w:szCs w:val="28"/>
    </w:rPr>
  </w:style>
  <w:style w:type="paragraph" w:customStyle="1" w:styleId="af6">
    <w:name w:val="小表格"/>
    <w:basedOn w:val="a"/>
    <w:qFormat/>
    <w:rsid w:val="00764E62"/>
    <w:pPr>
      <w:spacing w:line="0" w:lineRule="atLeast"/>
      <w:jc w:val="center"/>
    </w:pPr>
    <w:rPr>
      <w:rFonts w:ascii="Times New Roman" w:eastAsia="楷体_GB2312" w:hAnsi="Times New Roman"/>
      <w:sz w:val="18"/>
    </w:rPr>
  </w:style>
  <w:style w:type="paragraph" w:customStyle="1" w:styleId="2221">
    <w:name w:val="样式 样式 首行缩进:  2 字符2 + 首行缩进:  2 字符1"/>
    <w:basedOn w:val="a"/>
    <w:qFormat/>
    <w:rsid w:val="00764E62"/>
    <w:pPr>
      <w:spacing w:line="560" w:lineRule="exact"/>
      <w:ind w:firstLineChars="200" w:firstLine="200"/>
    </w:pPr>
    <w:rPr>
      <w:rFonts w:ascii="仿宋_GB2312" w:eastAsia="仿宋_GB2312" w:hAnsi="Times New Roman"/>
      <w:kern w:val="0"/>
      <w:sz w:val="28"/>
      <w:szCs w:val="20"/>
    </w:rPr>
  </w:style>
  <w:style w:type="paragraph" w:customStyle="1" w:styleId="af7">
    <w:name w:val="扉页"/>
    <w:qFormat/>
    <w:rsid w:val="00764E62"/>
    <w:pPr>
      <w:adjustRightInd w:val="0"/>
      <w:snapToGrid w:val="0"/>
      <w:spacing w:line="720" w:lineRule="auto"/>
      <w:jc w:val="both"/>
    </w:pPr>
    <w:rPr>
      <w:rFonts w:eastAsia="仿宋_GB2312"/>
      <w:snapToGrid w:val="0"/>
      <w:spacing w:val="20"/>
      <w:kern w:val="32"/>
      <w:sz w:val="32"/>
    </w:rPr>
  </w:style>
  <w:style w:type="paragraph" w:customStyle="1" w:styleId="27212">
    <w:name w:val="样式 样式 样式 首行缩进:  2 字符7 + 首行缩进:  2 字符1 + 首行缩进:  2 字符"/>
    <w:basedOn w:val="a"/>
    <w:link w:val="27212Char"/>
    <w:qFormat/>
    <w:rsid w:val="00764E62"/>
    <w:pPr>
      <w:spacing w:line="560" w:lineRule="exact"/>
      <w:ind w:firstLineChars="200" w:firstLine="200"/>
    </w:pPr>
    <w:rPr>
      <w:rFonts w:ascii="仿宋_GB2312" w:eastAsia="仿宋_GB2312" w:hAnsi="Times New Roman"/>
      <w:kern w:val="0"/>
      <w:sz w:val="28"/>
      <w:szCs w:val="20"/>
    </w:rPr>
  </w:style>
  <w:style w:type="character" w:customStyle="1" w:styleId="27212Char">
    <w:name w:val="样式 样式 样式 首行缩进:  2 字符7 + 首行缩进:  2 字符1 + 首行缩进:  2 字符 Char"/>
    <w:link w:val="27212"/>
    <w:qFormat/>
    <w:rsid w:val="00764E62"/>
    <w:rPr>
      <w:rFonts w:ascii="仿宋_GB2312" w:eastAsia="仿宋_GB2312" w:hAnsi="Times New Roman"/>
      <w:kern w:val="0"/>
      <w:sz w:val="28"/>
      <w:szCs w:val="20"/>
    </w:rPr>
  </w:style>
  <w:style w:type="paragraph" w:customStyle="1" w:styleId="23">
    <w:name w:val="样式 小正文 + 首行缩进:  2 字符"/>
    <w:basedOn w:val="a"/>
    <w:qFormat/>
    <w:rsid w:val="00764E62"/>
    <w:pPr>
      <w:spacing w:line="460" w:lineRule="exact"/>
      <w:ind w:firstLineChars="200" w:firstLine="200"/>
    </w:pPr>
    <w:rPr>
      <w:rFonts w:ascii="Times New Roman" w:eastAsia="仿宋_GB2312" w:hAnsi="Times New Roman" w:cs="宋体"/>
      <w:sz w:val="24"/>
      <w:szCs w:val="20"/>
    </w:rPr>
  </w:style>
  <w:style w:type="paragraph" w:customStyle="1" w:styleId="12">
    <w:name w:val="样式 小表头 + 首行缩进:  1 字符"/>
    <w:basedOn w:val="a"/>
    <w:qFormat/>
    <w:rsid w:val="00764E62"/>
    <w:pPr>
      <w:spacing w:after="60" w:line="460" w:lineRule="exact"/>
      <w:ind w:firstLineChars="100" w:firstLine="100"/>
      <w:outlineLvl w:val="5"/>
    </w:pPr>
    <w:rPr>
      <w:rFonts w:ascii="Times New Roman" w:eastAsia="黑体" w:hAnsi="Times New Roman" w:cs="宋体"/>
      <w:sz w:val="24"/>
      <w:szCs w:val="20"/>
    </w:rPr>
  </w:style>
  <w:style w:type="paragraph" w:customStyle="1" w:styleId="1121223">
    <w:name w:val="样式 标题 1 + 非加粗 两端对齐 段前: 12 磅 段后: 12 磅 行距: 固定值 23 磅"/>
    <w:basedOn w:val="1"/>
    <w:qFormat/>
    <w:rsid w:val="00764E62"/>
    <w:pPr>
      <w:spacing w:before="240" w:after="240" w:line="460" w:lineRule="exact"/>
      <w:jc w:val="both"/>
    </w:pPr>
    <w:rPr>
      <w:rFonts w:cs="宋体"/>
      <w:b w:val="0"/>
      <w:bCs w:val="0"/>
      <w:szCs w:val="20"/>
    </w:rPr>
  </w:style>
  <w:style w:type="paragraph" w:customStyle="1" w:styleId="26623">
    <w:name w:val="样式 标题 2 + 非加粗 两端对齐 段前: 6 磅 段后: 6 磅 行距: 固定值 23 磅"/>
    <w:basedOn w:val="20"/>
    <w:qFormat/>
    <w:rsid w:val="00764E62"/>
    <w:pPr>
      <w:spacing w:before="120" w:after="120" w:line="460" w:lineRule="exact"/>
      <w:jc w:val="both"/>
    </w:pPr>
    <w:rPr>
      <w:rFonts w:cs="宋体"/>
      <w:b w:val="0"/>
      <w:bCs w:val="0"/>
      <w:szCs w:val="20"/>
    </w:rPr>
  </w:style>
  <w:style w:type="paragraph" w:customStyle="1" w:styleId="3GBK23">
    <w:name w:val="样式 标题 3 + (中文) 方正小标宋_GBK 小四 非加粗 两端对齐 行距: 固定值 23 磅"/>
    <w:basedOn w:val="3"/>
    <w:qFormat/>
    <w:rsid w:val="00764E62"/>
    <w:pPr>
      <w:spacing w:line="460" w:lineRule="exact"/>
      <w:jc w:val="both"/>
    </w:pPr>
    <w:rPr>
      <w:rFonts w:eastAsia="方正小标宋_GBK" w:cs="宋体"/>
      <w:b w:val="0"/>
      <w:bCs w:val="0"/>
      <w:sz w:val="24"/>
      <w:szCs w:val="20"/>
    </w:rPr>
  </w:style>
  <w:style w:type="paragraph" w:customStyle="1" w:styleId="af8">
    <w:name w:val="小正文"/>
    <w:basedOn w:val="a"/>
    <w:qFormat/>
    <w:rsid w:val="00764E62"/>
    <w:pPr>
      <w:spacing w:line="460" w:lineRule="exact"/>
      <w:ind w:firstLineChars="200" w:firstLine="200"/>
    </w:pPr>
    <w:rPr>
      <w:rFonts w:ascii="仿宋_GB2312" w:eastAsia="仿宋_GB2312"/>
      <w:sz w:val="24"/>
    </w:rPr>
  </w:style>
  <w:style w:type="paragraph" w:customStyle="1" w:styleId="210">
    <w:name w:val="样式 小正文 + 首行缩进:  2 字符1"/>
    <w:basedOn w:val="af8"/>
    <w:qFormat/>
    <w:rsid w:val="00764E62"/>
    <w:rPr>
      <w:rFonts w:ascii="Times New Roman" w:hAnsi="Times New Roman" w:cs="宋体"/>
      <w:szCs w:val="20"/>
    </w:rPr>
  </w:style>
  <w:style w:type="paragraph" w:customStyle="1" w:styleId="af9">
    <w:name w:val="样式 表名 + (西文) 黑体 (中文) 黑体 (符号) +西文正文 小四 非加粗 行距: 单倍行距"/>
    <w:basedOn w:val="af0"/>
    <w:qFormat/>
    <w:rsid w:val="00764E62"/>
    <w:pPr>
      <w:spacing w:line="240" w:lineRule="auto"/>
      <w:outlineLvl w:val="8"/>
    </w:pPr>
    <w:rPr>
      <w:rFonts w:eastAsia="黑体" w:cs="宋体"/>
      <w:b w:val="0"/>
      <w:sz w:val="24"/>
      <w:szCs w:val="20"/>
    </w:rPr>
  </w:style>
  <w:style w:type="paragraph" w:customStyle="1" w:styleId="jzb">
    <w:name w:val="jzb_正文"/>
    <w:basedOn w:val="a"/>
    <w:qFormat/>
    <w:rsid w:val="00764E62"/>
    <w:pPr>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zsx-10">
    <w:name w:val="zsx-表格10号字"/>
    <w:basedOn w:val="a"/>
    <w:qFormat/>
    <w:rsid w:val="00764E62"/>
    <w:pPr>
      <w:adjustRightInd w:val="0"/>
      <w:snapToGrid w:val="0"/>
      <w:spacing w:line="240" w:lineRule="exact"/>
      <w:ind w:firstLineChars="200" w:firstLine="200"/>
      <w:jc w:val="center"/>
      <w:textAlignment w:val="baseline"/>
    </w:pPr>
    <w:rPr>
      <w:rFonts w:ascii="Times New Roman" w:eastAsia="宋体" w:hAnsi="Times New Roman" w:cs="Times New Roman"/>
      <w:kern w:val="0"/>
      <w:sz w:val="20"/>
      <w:szCs w:val="20"/>
    </w:rPr>
  </w:style>
  <w:style w:type="character" w:customStyle="1" w:styleId="font11">
    <w:name w:val="font11"/>
    <w:basedOn w:val="a1"/>
    <w:qFormat/>
    <w:rsid w:val="00764E62"/>
    <w:rPr>
      <w:rFonts w:ascii="楷体_GB2312" w:eastAsia="楷体_GB2312" w:cs="楷体_GB2312" w:hint="default"/>
      <w:color w:val="000000"/>
      <w:sz w:val="18"/>
      <w:szCs w:val="18"/>
      <w:u w:val="none"/>
    </w:rPr>
  </w:style>
  <w:style w:type="character" w:customStyle="1" w:styleId="font01">
    <w:name w:val="font01"/>
    <w:basedOn w:val="a1"/>
    <w:qFormat/>
    <w:rsid w:val="00764E62"/>
    <w:rPr>
      <w:rFonts w:ascii="Times New Roman" w:hAnsi="Times New Roman" w:cs="Times New Roman" w:hint="default"/>
      <w:color w:val="000000"/>
      <w:sz w:val="18"/>
      <w:szCs w:val="18"/>
      <w:u w:val="none"/>
    </w:rPr>
  </w:style>
  <w:style w:type="paragraph" w:customStyle="1" w:styleId="Default">
    <w:name w:val="Default"/>
    <w:qFormat/>
    <w:rsid w:val="00764E62"/>
    <w:pPr>
      <w:widowControl w:val="0"/>
      <w:autoSpaceDE w:val="0"/>
      <w:autoSpaceDN w:val="0"/>
      <w:adjustRightInd w:val="0"/>
    </w:pPr>
    <w:rPr>
      <w:rFonts w:ascii="宋体" w:cs="宋体"/>
      <w:color w:val="000000"/>
      <w:sz w:val="24"/>
      <w:szCs w:val="24"/>
    </w:rPr>
  </w:style>
  <w:style w:type="paragraph" w:styleId="afa">
    <w:name w:val="List Paragraph"/>
    <w:basedOn w:val="a"/>
    <w:uiPriority w:val="99"/>
    <w:unhideWhenUsed/>
    <w:qFormat/>
    <w:rsid w:val="00764E62"/>
    <w:pPr>
      <w:ind w:firstLineChars="200" w:firstLine="420"/>
    </w:pPr>
  </w:style>
  <w:style w:type="paragraph" w:customStyle="1" w:styleId="afb">
    <w:name w:val="报告书正文"/>
    <w:basedOn w:val="a"/>
    <w:qFormat/>
    <w:rsid w:val="00764E62"/>
    <w:pPr>
      <w:spacing w:line="300" w:lineRule="auto"/>
      <w:ind w:firstLineChars="200" w:firstLine="480"/>
    </w:pPr>
    <w:rPr>
      <w:rFonts w:eastAsia="宋体"/>
      <w:color w:val="000000"/>
    </w:rPr>
  </w:style>
  <w:style w:type="paragraph" w:customStyle="1" w:styleId="afc">
    <w:name w:val="君邦正文"/>
    <w:qFormat/>
    <w:rsid w:val="00764E62"/>
    <w:pPr>
      <w:spacing w:line="360" w:lineRule="auto"/>
      <w:ind w:leftChars="-2" w:left="-4" w:firstLineChars="200" w:firstLine="480"/>
      <w:jc w:val="both"/>
    </w:pPr>
    <w:rPr>
      <w:rFonts w:ascii="宋体" w:hAnsi="宋体"/>
      <w:kern w:val="2"/>
      <w:sz w:val="24"/>
    </w:rPr>
  </w:style>
  <w:style w:type="paragraph" w:customStyle="1" w:styleId="afd">
    <w:name w:val="样式 四号"/>
    <w:basedOn w:val="a"/>
    <w:qFormat/>
    <w:rsid w:val="00764E62"/>
    <w:pPr>
      <w:spacing w:line="360" w:lineRule="auto"/>
      <w:ind w:firstLineChars="200" w:firstLine="480"/>
    </w:pPr>
    <w:rPr>
      <w:rFonts w:ascii="宋体" w:hAnsi="宋体"/>
      <w:szCs w:val="20"/>
    </w:rPr>
  </w:style>
  <w:style w:type="paragraph" w:customStyle="1" w:styleId="13">
    <w:name w:val="无间隔1"/>
    <w:basedOn w:val="a"/>
    <w:qFormat/>
    <w:rsid w:val="00764E62"/>
    <w:pPr>
      <w:jc w:val="center"/>
    </w:pPr>
    <w:rPr>
      <w:szCs w:val="21"/>
    </w:rPr>
  </w:style>
  <w:style w:type="character" w:styleId="afe">
    <w:name w:val="annotation reference"/>
    <w:basedOn w:val="a1"/>
    <w:uiPriority w:val="99"/>
    <w:semiHidden/>
    <w:unhideWhenUsed/>
    <w:rsid w:val="00362879"/>
    <w:rPr>
      <w:sz w:val="21"/>
      <w:szCs w:val="21"/>
    </w:rPr>
  </w:style>
  <w:style w:type="paragraph" w:styleId="aff">
    <w:name w:val="annotation text"/>
    <w:basedOn w:val="a"/>
    <w:link w:val="Char9"/>
    <w:uiPriority w:val="99"/>
    <w:semiHidden/>
    <w:unhideWhenUsed/>
    <w:rsid w:val="00362879"/>
    <w:pPr>
      <w:jc w:val="left"/>
    </w:pPr>
  </w:style>
  <w:style w:type="character" w:customStyle="1" w:styleId="Char9">
    <w:name w:val="批注文字 Char"/>
    <w:basedOn w:val="a1"/>
    <w:link w:val="aff"/>
    <w:uiPriority w:val="99"/>
    <w:semiHidden/>
    <w:rsid w:val="00362879"/>
    <w:rPr>
      <w:rFonts w:asciiTheme="minorHAnsi" w:eastAsiaTheme="minorEastAsia" w:hAnsiTheme="minorHAnsi" w:cstheme="minorBidi"/>
      <w:kern w:val="2"/>
      <w:sz w:val="21"/>
      <w:szCs w:val="22"/>
    </w:rPr>
  </w:style>
  <w:style w:type="paragraph" w:styleId="aff0">
    <w:name w:val="annotation subject"/>
    <w:basedOn w:val="aff"/>
    <w:next w:val="aff"/>
    <w:link w:val="Chara"/>
    <w:uiPriority w:val="99"/>
    <w:semiHidden/>
    <w:unhideWhenUsed/>
    <w:rsid w:val="00362879"/>
    <w:rPr>
      <w:b/>
      <w:bCs/>
    </w:rPr>
  </w:style>
  <w:style w:type="character" w:customStyle="1" w:styleId="Chara">
    <w:name w:val="批注主题 Char"/>
    <w:basedOn w:val="Char9"/>
    <w:link w:val="aff0"/>
    <w:uiPriority w:val="99"/>
    <w:semiHidden/>
    <w:rsid w:val="00362879"/>
    <w:rPr>
      <w:rFonts w:asciiTheme="minorHAnsi" w:eastAsiaTheme="minorEastAsia" w:hAnsiTheme="minorHAnsi" w:cstheme="minorBidi"/>
      <w:b/>
      <w:bCs/>
      <w:kern w:val="2"/>
      <w:sz w:val="21"/>
      <w:szCs w:val="22"/>
    </w:rPr>
  </w:style>
  <w:style w:type="character" w:styleId="aff1">
    <w:name w:val="Strong"/>
    <w:qFormat/>
    <w:rsid w:val="00234BC7"/>
    <w:rPr>
      <w:b/>
      <w:bCs/>
    </w:rPr>
  </w:style>
  <w:style w:type="character" w:customStyle="1" w:styleId="Char0">
    <w:name w:val="正文缩进 Char"/>
    <w:link w:val="a4"/>
    <w:rsid w:val="00723787"/>
    <w:rPr>
      <w:rFonts w:ascii="宋体" w:hAnsi="宋体" w:cstheme="minorBidi"/>
      <w:color w:val="000000"/>
      <w:kern w:val="2"/>
      <w:sz w:val="24"/>
      <w:szCs w:val="24"/>
    </w:rPr>
  </w:style>
  <w:style w:type="paragraph" w:customStyle="1" w:styleId="2">
    <w:name w:val="报告标题2"/>
    <w:basedOn w:val="20"/>
    <w:next w:val="af2"/>
    <w:rsid w:val="00723787"/>
    <w:pPr>
      <w:keepLines w:val="0"/>
      <w:widowControl/>
      <w:numPr>
        <w:ilvl w:val="1"/>
        <w:numId w:val="1"/>
      </w:numPr>
      <w:tabs>
        <w:tab w:val="left" w:pos="737"/>
      </w:tabs>
    </w:pPr>
    <w:rPr>
      <w:rFonts w:ascii="Times New Roman" w:eastAsia="仿宋_GB2312" w:hAnsi="Times New Roman"/>
      <w:iCs/>
      <w:color w:val="000000"/>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176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8.xml"/><Relationship Id="rId50" Type="http://schemas.openxmlformats.org/officeDocument/2006/relationships/theme" Target="theme/theme1.xml"/><Relationship Id="rId55"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image" Target="media/image2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6.xml"/><Relationship Id="rId48" Type="http://schemas.openxmlformats.org/officeDocument/2006/relationships/footer" Target="footer7.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footer" Target="footer6.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7.xml"/><Relationship Id="rId20" Type="http://schemas.openxmlformats.org/officeDocument/2006/relationships/header" Target="header4.xml"/><Relationship Id="rId41" Type="http://schemas.openxmlformats.org/officeDocument/2006/relationships/image" Target="media/image21.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84BD1A-60CD-4847-A47E-EE2E49AFA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52</Pages>
  <Words>4711</Words>
  <Characters>26855</Characters>
  <Application>Microsoft Office Word</Application>
  <DocSecurity>0</DocSecurity>
  <Lines>223</Lines>
  <Paragraphs>63</Paragraphs>
  <ScaleCrop>false</ScaleCrop>
  <Company/>
  <LinksUpToDate>false</LinksUpToDate>
  <CharactersWithSpaces>31503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yehuan</dc:creator>
  <cp:lastModifiedBy>123</cp:lastModifiedBy>
  <cp:revision>270</cp:revision>
  <cp:lastPrinted>2020-05-26T07:36:00Z</cp:lastPrinted>
  <dcterms:created xsi:type="dcterms:W3CDTF">2019-10-17T06:32:00Z</dcterms:created>
  <dcterms:modified xsi:type="dcterms:W3CDTF">2024-01-11T11:42:00Z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ADC432C25DC44A018669133E387D6988</vt:lpwstr>
  </property>
</Properties>
</file>